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75" w:rsidRPr="00CE1FB9" w:rsidRDefault="00546D8E" w:rsidP="00CE1FB9">
      <w:pPr>
        <w:spacing w:before="100" w:beforeAutospacing="1" w:after="100" w:afterAutospacing="1" w:line="276" w:lineRule="auto"/>
        <w:jc w:val="right"/>
        <w:rPr>
          <w:rFonts w:ascii="Calibri" w:eastAsia="Calibri" w:hAnsi="Calibri" w:cs="Arial"/>
          <w:color w:val="7030A0"/>
          <w:sz w:val="36"/>
          <w:szCs w:val="24"/>
          <w:u w:color="000000"/>
          <w:bdr w:val="nil"/>
          <w:lang w:val="es-ES_tradnl" w:eastAsia="es-ES_tradnl"/>
        </w:rPr>
      </w:pPr>
      <w:r w:rsidRPr="00CE1FB9">
        <w:rPr>
          <w:rFonts w:ascii="Calibri" w:eastAsia="Calibri" w:hAnsi="Calibri" w:cs="Arial"/>
          <w:color w:val="7030A0"/>
          <w:sz w:val="36"/>
          <w:szCs w:val="24"/>
          <w:u w:color="000000"/>
          <w:bdr w:val="nil"/>
          <w:lang w:val="es-ES_tradnl" w:eastAsia="es-ES_tradnl"/>
        </w:rPr>
        <w:t>Gobierno local abierto: diagnóstico en México y Oaxaca</w:t>
      </w:r>
    </w:p>
    <w:p w:rsidR="000977A5" w:rsidRPr="007B3A6D" w:rsidRDefault="007B3A6D" w:rsidP="00CE1FB9">
      <w:pPr>
        <w:spacing w:before="100" w:beforeAutospacing="1" w:after="100" w:afterAutospacing="1" w:line="276" w:lineRule="auto"/>
        <w:jc w:val="right"/>
        <w:rPr>
          <w:rFonts w:ascii="Calibri" w:eastAsia="Calibri" w:hAnsi="Calibri" w:cs="Arial"/>
          <w:i/>
          <w:color w:val="7030A0"/>
          <w:sz w:val="28"/>
          <w:szCs w:val="24"/>
          <w:u w:color="000000"/>
          <w:bdr w:val="nil"/>
          <w:lang w:val="es-ES_tradnl" w:eastAsia="es-ES_tradnl"/>
        </w:rPr>
      </w:pPr>
      <w:r w:rsidRPr="007B3A6D">
        <w:rPr>
          <w:rFonts w:cs="Arial"/>
          <w:i/>
          <w:color w:val="7030A0"/>
          <w:sz w:val="28"/>
          <w:szCs w:val="24"/>
        </w:rPr>
        <w:t>Open local government: diagnosis in Mexico and Oaxaca</w:t>
      </w:r>
    </w:p>
    <w:p w:rsidR="00CE1FB9" w:rsidRPr="00CE1FB9" w:rsidRDefault="00CE1FB9" w:rsidP="00CE1FB9">
      <w:pPr>
        <w:spacing w:before="100" w:beforeAutospacing="1" w:after="100" w:afterAutospacing="1" w:line="276" w:lineRule="auto"/>
        <w:jc w:val="right"/>
        <w:rPr>
          <w:rFonts w:ascii="Calibri" w:eastAsia="Calibri" w:hAnsi="Calibri" w:cs="Arial"/>
          <w:i/>
          <w:color w:val="7030A0"/>
          <w:sz w:val="28"/>
          <w:szCs w:val="24"/>
          <w:u w:color="000000"/>
          <w:bdr w:val="nil"/>
          <w:lang w:val="es-ES_tradnl" w:eastAsia="es-ES_tradnl"/>
        </w:rPr>
      </w:pPr>
      <w:r w:rsidRPr="00CE1FB9">
        <w:rPr>
          <w:rFonts w:ascii="Calibri" w:eastAsia="Calibri" w:hAnsi="Calibri" w:cs="Arial"/>
          <w:i/>
          <w:color w:val="7030A0"/>
          <w:sz w:val="28"/>
          <w:szCs w:val="24"/>
          <w:u w:color="000000"/>
          <w:bdr w:val="nil"/>
          <w:lang w:val="es-ES_tradnl" w:eastAsia="es-ES_tradnl"/>
        </w:rPr>
        <w:t>O governo local aberto: diagnóstico no México e Oaxaca</w:t>
      </w:r>
    </w:p>
    <w:p w:rsidR="00546D8E" w:rsidRDefault="00CE1FB9" w:rsidP="00D737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r>
      <w:r w:rsidR="00D737C7" w:rsidRPr="00CE1FB9">
        <w:rPr>
          <w:rFonts w:ascii="Calibri" w:eastAsia="Calibri" w:hAnsi="Calibri" w:cs="Arial"/>
          <w:b/>
          <w:color w:val="000000"/>
          <w:sz w:val="24"/>
          <w:szCs w:val="24"/>
          <w:u w:color="000000"/>
          <w:bdr w:val="nil"/>
          <w:lang w:val="es-ES_tradnl" w:eastAsia="es-ES_tradnl"/>
        </w:rPr>
        <w:t>Miguel Ángel Sánchez Ramos</w:t>
      </w:r>
    </w:p>
    <w:p w:rsidR="00A3363F" w:rsidRPr="00CE1FB9" w:rsidRDefault="00A3363F" w:rsidP="00D737C7">
      <w:pPr>
        <w:spacing w:after="0" w:line="240" w:lineRule="auto"/>
        <w:jc w:val="right"/>
        <w:rPr>
          <w:rFonts w:eastAsiaTheme="minorEastAsia" w:cs="Arial"/>
          <w:color w:val="000000" w:themeColor="text1"/>
          <w:sz w:val="24"/>
          <w:szCs w:val="19"/>
          <w:shd w:val="clear" w:color="auto" w:fill="FFFFFF"/>
          <w:lang w:val="es-ES_tradnl" w:eastAsia="es-ES"/>
        </w:rPr>
      </w:pPr>
      <w:r w:rsidRPr="00CE1FB9">
        <w:rPr>
          <w:rFonts w:eastAsiaTheme="minorEastAsia" w:cs="Arial"/>
          <w:color w:val="000000" w:themeColor="text1"/>
          <w:sz w:val="24"/>
          <w:szCs w:val="19"/>
          <w:shd w:val="clear" w:color="auto" w:fill="FFFFFF"/>
          <w:lang w:val="es-ES_tradnl" w:eastAsia="es-ES"/>
        </w:rPr>
        <w:t>Universidad Autónoma del Estado de México</w:t>
      </w:r>
      <w:r w:rsidR="00E776A3">
        <w:rPr>
          <w:rFonts w:ascii="Calibri" w:eastAsia="Calibri" w:hAnsi="Calibri" w:cs="Calibri"/>
          <w:lang w:val="es-ES"/>
        </w:rPr>
        <w:t>, México</w:t>
      </w:r>
    </w:p>
    <w:p w:rsidR="00A3363F" w:rsidRPr="00CE1FB9" w:rsidRDefault="009555A3" w:rsidP="00D737C7">
      <w:pPr>
        <w:spacing w:after="0" w:line="240" w:lineRule="auto"/>
        <w:jc w:val="right"/>
        <w:rPr>
          <w:rStyle w:val="Hipervnculo"/>
          <w:color w:val="FF0000"/>
          <w:u w:val="none"/>
          <w:lang w:val="es-ES_tradnl"/>
        </w:rPr>
      </w:pPr>
      <w:hyperlink r:id="rId7" w:history="1">
        <w:r w:rsidR="008678DB" w:rsidRPr="00CE1FB9">
          <w:rPr>
            <w:rStyle w:val="Hipervnculo"/>
            <w:color w:val="FF0000"/>
            <w:sz w:val="24"/>
            <w:szCs w:val="24"/>
            <w:u w:val="none"/>
            <w:lang w:val="es-ES_tradnl"/>
          </w:rPr>
          <w:t>masr35@hotmail.com</w:t>
        </w:r>
      </w:hyperlink>
    </w:p>
    <w:p w:rsidR="008678DB" w:rsidRDefault="008678DB" w:rsidP="00D737C7">
      <w:pPr>
        <w:spacing w:after="0" w:line="240" w:lineRule="auto"/>
        <w:jc w:val="right"/>
        <w:rPr>
          <w:rFonts w:ascii="Times New Roman" w:hAnsi="Times New Roman" w:cs="Times New Roman"/>
          <w:sz w:val="24"/>
          <w:szCs w:val="24"/>
        </w:rPr>
      </w:pPr>
    </w:p>
    <w:p w:rsidR="007A3F3B" w:rsidRPr="00CE1FB9" w:rsidRDefault="00D737C7" w:rsidP="00D737C7">
      <w:pPr>
        <w:spacing w:after="0" w:line="240" w:lineRule="auto"/>
        <w:jc w:val="right"/>
        <w:rPr>
          <w:rFonts w:ascii="Calibri" w:eastAsia="Calibri" w:hAnsi="Calibri" w:cs="Arial"/>
          <w:b/>
          <w:color w:val="000000"/>
          <w:sz w:val="24"/>
          <w:szCs w:val="24"/>
          <w:u w:color="000000"/>
          <w:bdr w:val="nil"/>
          <w:lang w:val="es-ES_tradnl" w:eastAsia="es-ES_tradnl"/>
        </w:rPr>
      </w:pPr>
      <w:r w:rsidRPr="00CE1FB9">
        <w:rPr>
          <w:rFonts w:ascii="Calibri" w:eastAsia="Calibri" w:hAnsi="Calibri" w:cs="Arial"/>
          <w:b/>
          <w:color w:val="000000"/>
          <w:sz w:val="24"/>
          <w:szCs w:val="24"/>
          <w:u w:color="000000"/>
          <w:bdr w:val="nil"/>
          <w:lang w:val="es-ES_tradnl" w:eastAsia="es-ES_tradnl"/>
        </w:rPr>
        <w:t>Hernán Martínez Martínez</w:t>
      </w:r>
    </w:p>
    <w:p w:rsidR="00A3363F" w:rsidRPr="00CE1FB9" w:rsidRDefault="007A3F3B" w:rsidP="00D737C7">
      <w:pPr>
        <w:spacing w:after="0" w:line="240" w:lineRule="auto"/>
        <w:jc w:val="right"/>
        <w:rPr>
          <w:rFonts w:eastAsiaTheme="minorEastAsia" w:cs="Arial"/>
          <w:color w:val="000000" w:themeColor="text1"/>
          <w:sz w:val="24"/>
          <w:szCs w:val="19"/>
          <w:shd w:val="clear" w:color="auto" w:fill="FFFFFF"/>
          <w:lang w:val="es-ES_tradnl" w:eastAsia="es-ES"/>
        </w:rPr>
      </w:pPr>
      <w:r w:rsidRPr="00CE1FB9">
        <w:rPr>
          <w:rFonts w:eastAsiaTheme="minorEastAsia" w:cs="Arial"/>
          <w:color w:val="000000" w:themeColor="text1"/>
          <w:sz w:val="24"/>
          <w:szCs w:val="19"/>
          <w:shd w:val="clear" w:color="auto" w:fill="FFFFFF"/>
          <w:lang w:val="es-ES_tradnl" w:eastAsia="es-ES"/>
        </w:rPr>
        <w:t>Universidad Autónoma del Estado de México</w:t>
      </w:r>
      <w:r w:rsidR="00E776A3">
        <w:rPr>
          <w:rFonts w:ascii="Calibri" w:eastAsia="Calibri" w:hAnsi="Calibri" w:cs="Calibri"/>
          <w:lang w:val="es-ES"/>
        </w:rPr>
        <w:t>, México</w:t>
      </w:r>
      <w:bookmarkStart w:id="0" w:name="_GoBack"/>
      <w:bookmarkEnd w:id="0"/>
    </w:p>
    <w:p w:rsidR="008678DB" w:rsidRPr="00CE1FB9" w:rsidRDefault="009555A3" w:rsidP="00D737C7">
      <w:pPr>
        <w:spacing w:after="0" w:line="240" w:lineRule="auto"/>
        <w:jc w:val="right"/>
        <w:rPr>
          <w:rStyle w:val="Hipervnculo"/>
          <w:color w:val="FF0000"/>
          <w:u w:val="none"/>
          <w:lang w:val="es-ES_tradnl"/>
        </w:rPr>
      </w:pPr>
      <w:hyperlink r:id="rId8" w:history="1">
        <w:r w:rsidR="008678DB" w:rsidRPr="00CE1FB9">
          <w:rPr>
            <w:rStyle w:val="Hipervnculo"/>
            <w:color w:val="FF0000"/>
            <w:sz w:val="24"/>
            <w:szCs w:val="24"/>
            <w:u w:val="none"/>
            <w:lang w:val="es-ES_tradnl"/>
          </w:rPr>
          <w:t>hermar6@hotmail.com</w:t>
        </w:r>
      </w:hyperlink>
    </w:p>
    <w:p w:rsidR="00D737C7" w:rsidRPr="00CE1FB9" w:rsidRDefault="00D737C7" w:rsidP="00D737C7">
      <w:pPr>
        <w:spacing w:after="0" w:line="240" w:lineRule="auto"/>
        <w:jc w:val="right"/>
        <w:rPr>
          <w:rStyle w:val="Hipervnculo"/>
          <w:color w:val="FF0000"/>
          <w:u w:val="none"/>
          <w:lang w:val="es-ES_tradnl"/>
        </w:rPr>
      </w:pPr>
      <w:r w:rsidRPr="00CE1FB9">
        <w:rPr>
          <w:rStyle w:val="Hipervnculo"/>
          <w:color w:val="FF0000"/>
          <w:u w:val="none"/>
          <w:lang w:val="es-ES_tradnl"/>
        </w:rPr>
        <w:t xml:space="preserve"> </w:t>
      </w:r>
    </w:p>
    <w:p w:rsidR="00D737C7" w:rsidRPr="00ED58D0" w:rsidRDefault="00546D8E" w:rsidP="00ED58D0">
      <w:pPr>
        <w:spacing w:before="100" w:beforeAutospacing="1" w:after="100" w:afterAutospacing="1" w:line="360" w:lineRule="auto"/>
        <w:jc w:val="both"/>
        <w:rPr>
          <w:rFonts w:ascii="Times New Roman" w:hAnsi="Times New Roman" w:cs="Times New Roman"/>
          <w:sz w:val="24"/>
          <w:szCs w:val="24"/>
        </w:rPr>
      </w:pPr>
      <w:r w:rsidRPr="00CE1FB9">
        <w:rPr>
          <w:rFonts w:ascii="Calibri" w:eastAsia="SimSun" w:hAnsi="Calibri" w:cs="Arial"/>
          <w:color w:val="7030A0"/>
          <w:sz w:val="28"/>
          <w:szCs w:val="24"/>
          <w:lang w:val="es-ES" w:eastAsia="zh-CN"/>
        </w:rPr>
        <w:t>Resumen</w:t>
      </w:r>
      <w:r w:rsidR="00CE1FB9">
        <w:rPr>
          <w:rFonts w:ascii="Calibri" w:eastAsia="SimSun" w:hAnsi="Calibri" w:cs="Arial"/>
          <w:color w:val="7030A0"/>
          <w:sz w:val="28"/>
          <w:szCs w:val="24"/>
          <w:lang w:val="es-ES" w:eastAsia="zh-CN"/>
        </w:rPr>
        <w:br/>
      </w:r>
      <w:r w:rsidR="00504C81">
        <w:rPr>
          <w:rFonts w:ascii="Times New Roman" w:hAnsi="Times New Roman" w:cs="Times New Roman"/>
          <w:sz w:val="24"/>
          <w:szCs w:val="24"/>
        </w:rPr>
        <w:t>Con un enfoque centrado en el ciudadano y el uso de las tecnologías de la información y la comunicación, l</w:t>
      </w:r>
      <w:r w:rsidR="00B816BA">
        <w:rPr>
          <w:rFonts w:ascii="Times New Roman" w:hAnsi="Times New Roman" w:cs="Times New Roman"/>
          <w:sz w:val="24"/>
          <w:szCs w:val="24"/>
        </w:rPr>
        <w:t xml:space="preserve">a expresión </w:t>
      </w:r>
      <w:r w:rsidR="00B816BA" w:rsidRPr="00504C81">
        <w:rPr>
          <w:rFonts w:ascii="Times New Roman" w:hAnsi="Times New Roman" w:cs="Times New Roman"/>
          <w:i/>
          <w:sz w:val="24"/>
          <w:szCs w:val="24"/>
        </w:rPr>
        <w:t>g</w:t>
      </w:r>
      <w:r w:rsidR="00D737C7" w:rsidRPr="00504C81">
        <w:rPr>
          <w:rFonts w:ascii="Times New Roman" w:hAnsi="Times New Roman" w:cs="Times New Roman"/>
          <w:i/>
          <w:sz w:val="24"/>
          <w:szCs w:val="24"/>
        </w:rPr>
        <w:t>obierno abierto</w:t>
      </w:r>
      <w:r w:rsidR="00D737C7">
        <w:rPr>
          <w:rFonts w:ascii="Times New Roman" w:hAnsi="Times New Roman" w:cs="Times New Roman"/>
          <w:sz w:val="24"/>
          <w:szCs w:val="24"/>
        </w:rPr>
        <w:t xml:space="preserve"> </w:t>
      </w:r>
      <w:r w:rsidR="003C1260">
        <w:rPr>
          <w:rFonts w:ascii="Times New Roman" w:hAnsi="Times New Roman" w:cs="Times New Roman"/>
          <w:sz w:val="24"/>
          <w:szCs w:val="24"/>
        </w:rPr>
        <w:t xml:space="preserve">ha </w:t>
      </w:r>
      <w:r w:rsidR="00D737C7">
        <w:rPr>
          <w:rFonts w:ascii="Times New Roman" w:hAnsi="Times New Roman" w:cs="Times New Roman"/>
          <w:sz w:val="24"/>
          <w:szCs w:val="24"/>
        </w:rPr>
        <w:t>revoluciona</w:t>
      </w:r>
      <w:r w:rsidR="003C1260">
        <w:rPr>
          <w:rFonts w:ascii="Times New Roman" w:hAnsi="Times New Roman" w:cs="Times New Roman"/>
          <w:sz w:val="24"/>
          <w:szCs w:val="24"/>
        </w:rPr>
        <w:t>do</w:t>
      </w:r>
      <w:r w:rsidR="00504C81">
        <w:rPr>
          <w:rFonts w:ascii="Times New Roman" w:hAnsi="Times New Roman" w:cs="Times New Roman"/>
          <w:sz w:val="24"/>
          <w:szCs w:val="24"/>
        </w:rPr>
        <w:t xml:space="preserve"> la administración pública</w:t>
      </w:r>
      <w:r w:rsidR="00145871">
        <w:rPr>
          <w:rFonts w:ascii="Times New Roman" w:hAnsi="Times New Roman" w:cs="Times New Roman"/>
          <w:sz w:val="24"/>
          <w:szCs w:val="24"/>
        </w:rPr>
        <w:t>. Est</w:t>
      </w:r>
      <w:r w:rsidR="007D37F8">
        <w:rPr>
          <w:rFonts w:ascii="Times New Roman" w:hAnsi="Times New Roman" w:cs="Times New Roman"/>
          <w:sz w:val="24"/>
          <w:szCs w:val="24"/>
        </w:rPr>
        <w:t xml:space="preserve">o ha implicado una </w:t>
      </w:r>
      <w:r w:rsidR="00D737C7">
        <w:rPr>
          <w:rFonts w:ascii="Times New Roman" w:hAnsi="Times New Roman" w:cs="Times New Roman"/>
          <w:sz w:val="24"/>
          <w:szCs w:val="24"/>
        </w:rPr>
        <w:t xml:space="preserve">alta deliberación, colaboración, participación y publicidad. El objetivo del presente artículo </w:t>
      </w:r>
      <w:r w:rsidR="00B816BA">
        <w:rPr>
          <w:rFonts w:ascii="Times New Roman" w:hAnsi="Times New Roman" w:cs="Times New Roman"/>
          <w:sz w:val="24"/>
          <w:szCs w:val="24"/>
        </w:rPr>
        <w:t>es</w:t>
      </w:r>
      <w:r w:rsidR="00D737C7">
        <w:rPr>
          <w:rFonts w:ascii="Times New Roman" w:hAnsi="Times New Roman" w:cs="Times New Roman"/>
          <w:sz w:val="24"/>
          <w:szCs w:val="24"/>
        </w:rPr>
        <w:t xml:space="preserve"> diagnosticar </w:t>
      </w:r>
      <w:r w:rsidR="00B816BA">
        <w:rPr>
          <w:rFonts w:ascii="Times New Roman" w:hAnsi="Times New Roman" w:cs="Times New Roman"/>
          <w:sz w:val="24"/>
          <w:szCs w:val="24"/>
        </w:rPr>
        <w:t xml:space="preserve">los estados </w:t>
      </w:r>
      <w:r w:rsidR="00EC620C">
        <w:rPr>
          <w:rFonts w:ascii="Times New Roman" w:hAnsi="Times New Roman" w:cs="Times New Roman"/>
          <w:sz w:val="24"/>
          <w:szCs w:val="24"/>
        </w:rPr>
        <w:t xml:space="preserve">cuyos municipios </w:t>
      </w:r>
      <w:r w:rsidR="00B816BA">
        <w:rPr>
          <w:rFonts w:ascii="Times New Roman" w:hAnsi="Times New Roman" w:cs="Times New Roman"/>
          <w:sz w:val="24"/>
          <w:szCs w:val="24"/>
        </w:rPr>
        <w:t>siguen</w:t>
      </w:r>
      <w:r w:rsidR="00D737C7">
        <w:rPr>
          <w:rFonts w:ascii="Times New Roman" w:hAnsi="Times New Roman" w:cs="Times New Roman"/>
          <w:sz w:val="24"/>
          <w:szCs w:val="24"/>
        </w:rPr>
        <w:t xml:space="preserve"> el proyecto </w:t>
      </w:r>
      <w:r w:rsidR="00145871">
        <w:rPr>
          <w:rFonts w:ascii="Times New Roman" w:hAnsi="Times New Roman" w:cs="Times New Roman"/>
          <w:sz w:val="24"/>
          <w:szCs w:val="24"/>
        </w:rPr>
        <w:t xml:space="preserve">de </w:t>
      </w:r>
      <w:r w:rsidR="00D737C7">
        <w:rPr>
          <w:rFonts w:ascii="Times New Roman" w:hAnsi="Times New Roman" w:cs="Times New Roman"/>
          <w:sz w:val="24"/>
          <w:szCs w:val="24"/>
        </w:rPr>
        <w:t xml:space="preserve">gobierno abierto, </w:t>
      </w:r>
      <w:r w:rsidR="00B816BA">
        <w:rPr>
          <w:rFonts w:ascii="Times New Roman" w:hAnsi="Times New Roman" w:cs="Times New Roman"/>
          <w:sz w:val="24"/>
          <w:szCs w:val="24"/>
        </w:rPr>
        <w:t>para lo cual se tom</w:t>
      </w:r>
      <w:r w:rsidR="008D70E1">
        <w:rPr>
          <w:rFonts w:ascii="Times New Roman" w:hAnsi="Times New Roman" w:cs="Times New Roman"/>
          <w:sz w:val="24"/>
          <w:szCs w:val="24"/>
        </w:rPr>
        <w:t>ó como</w:t>
      </w:r>
      <w:r w:rsidR="00504C81">
        <w:rPr>
          <w:rFonts w:ascii="Times New Roman" w:hAnsi="Times New Roman" w:cs="Times New Roman"/>
          <w:sz w:val="24"/>
          <w:szCs w:val="24"/>
        </w:rPr>
        <w:t xml:space="preserve"> muestra </w:t>
      </w:r>
      <w:r w:rsidR="008D70E1">
        <w:rPr>
          <w:rFonts w:ascii="Times New Roman" w:hAnsi="Times New Roman" w:cs="Times New Roman"/>
          <w:sz w:val="24"/>
          <w:szCs w:val="24"/>
        </w:rPr>
        <w:t xml:space="preserve">a los estados </w:t>
      </w:r>
      <w:r w:rsidR="00D737C7">
        <w:rPr>
          <w:rFonts w:ascii="Times New Roman" w:hAnsi="Times New Roman" w:cs="Times New Roman"/>
          <w:sz w:val="24"/>
          <w:szCs w:val="24"/>
        </w:rPr>
        <w:t>de México y Oaxaca</w:t>
      </w:r>
      <w:r w:rsidR="00B816BA">
        <w:rPr>
          <w:rFonts w:ascii="Times New Roman" w:hAnsi="Times New Roman" w:cs="Times New Roman"/>
          <w:sz w:val="24"/>
          <w:szCs w:val="24"/>
        </w:rPr>
        <w:t xml:space="preserve">, donde </w:t>
      </w:r>
      <w:r w:rsidR="00B80E44">
        <w:rPr>
          <w:rFonts w:ascii="Times New Roman" w:hAnsi="Times New Roman" w:cs="Times New Roman"/>
          <w:sz w:val="24"/>
          <w:szCs w:val="24"/>
        </w:rPr>
        <w:t>se</w:t>
      </w:r>
      <w:r w:rsidR="00504C81">
        <w:rPr>
          <w:rFonts w:ascii="Times New Roman" w:hAnsi="Times New Roman" w:cs="Times New Roman"/>
          <w:sz w:val="24"/>
          <w:szCs w:val="24"/>
        </w:rPr>
        <w:t xml:space="preserve"> compara</w:t>
      </w:r>
      <w:r w:rsidR="00B80E44">
        <w:rPr>
          <w:rFonts w:ascii="Times New Roman" w:hAnsi="Times New Roman" w:cs="Times New Roman"/>
          <w:sz w:val="24"/>
          <w:szCs w:val="24"/>
        </w:rPr>
        <w:t>ron</w:t>
      </w:r>
      <w:r w:rsidR="00D737C7">
        <w:rPr>
          <w:rFonts w:ascii="Times New Roman" w:hAnsi="Times New Roman" w:cs="Times New Roman"/>
          <w:sz w:val="24"/>
          <w:szCs w:val="24"/>
        </w:rPr>
        <w:t xml:space="preserve"> </w:t>
      </w:r>
      <w:r w:rsidR="003C1260">
        <w:rPr>
          <w:rFonts w:ascii="Times New Roman" w:hAnsi="Times New Roman" w:cs="Times New Roman"/>
          <w:sz w:val="24"/>
          <w:szCs w:val="24"/>
        </w:rPr>
        <w:t xml:space="preserve">los </w:t>
      </w:r>
      <w:r w:rsidR="00D737C7">
        <w:rPr>
          <w:rFonts w:ascii="Times New Roman" w:hAnsi="Times New Roman" w:cs="Times New Roman"/>
          <w:sz w:val="24"/>
          <w:szCs w:val="24"/>
        </w:rPr>
        <w:t xml:space="preserve">estratos de desarrollo humano muy alto y bajo. </w:t>
      </w:r>
      <w:r w:rsidR="00EC620C">
        <w:rPr>
          <w:rFonts w:ascii="Times New Roman" w:hAnsi="Times New Roman" w:cs="Times New Roman"/>
          <w:sz w:val="24"/>
          <w:szCs w:val="24"/>
        </w:rPr>
        <w:t>A partir de ello s</w:t>
      </w:r>
      <w:r w:rsidR="009E7EA2">
        <w:rPr>
          <w:rFonts w:ascii="Times New Roman" w:hAnsi="Times New Roman" w:cs="Times New Roman"/>
          <w:sz w:val="24"/>
          <w:szCs w:val="24"/>
        </w:rPr>
        <w:t>e formuló l</w:t>
      </w:r>
      <w:r w:rsidR="00610F76">
        <w:rPr>
          <w:rFonts w:ascii="Times New Roman" w:hAnsi="Times New Roman" w:cs="Times New Roman"/>
          <w:sz w:val="24"/>
          <w:szCs w:val="24"/>
        </w:rPr>
        <w:t xml:space="preserve">a hipótesis </w:t>
      </w:r>
      <w:r w:rsidR="009E7EA2">
        <w:rPr>
          <w:rFonts w:ascii="Times New Roman" w:hAnsi="Times New Roman" w:cs="Times New Roman"/>
          <w:sz w:val="24"/>
          <w:szCs w:val="24"/>
        </w:rPr>
        <w:t xml:space="preserve">de que </w:t>
      </w:r>
      <w:r w:rsidR="00610F76">
        <w:rPr>
          <w:rFonts w:ascii="Times New Roman" w:hAnsi="Times New Roman" w:cs="Times New Roman"/>
          <w:sz w:val="24"/>
          <w:szCs w:val="24"/>
        </w:rPr>
        <w:t xml:space="preserve">los gobiernos locales </w:t>
      </w:r>
      <w:r w:rsidR="009E7EA2">
        <w:rPr>
          <w:rFonts w:ascii="Times New Roman" w:hAnsi="Times New Roman" w:cs="Times New Roman"/>
          <w:sz w:val="24"/>
          <w:szCs w:val="24"/>
        </w:rPr>
        <w:t>en</w:t>
      </w:r>
      <w:r w:rsidR="00610F76">
        <w:rPr>
          <w:rFonts w:ascii="Times New Roman" w:hAnsi="Times New Roman" w:cs="Times New Roman"/>
          <w:sz w:val="24"/>
          <w:szCs w:val="24"/>
        </w:rPr>
        <w:t xml:space="preserve"> México responden de forma diferen</w:t>
      </w:r>
      <w:r w:rsidR="009E7EA2">
        <w:rPr>
          <w:rFonts w:ascii="Times New Roman" w:hAnsi="Times New Roman" w:cs="Times New Roman"/>
          <w:sz w:val="24"/>
          <w:szCs w:val="24"/>
        </w:rPr>
        <w:t>te</w:t>
      </w:r>
      <w:r w:rsidR="00610F76">
        <w:rPr>
          <w:rFonts w:ascii="Times New Roman" w:hAnsi="Times New Roman" w:cs="Times New Roman"/>
          <w:sz w:val="24"/>
          <w:szCs w:val="24"/>
        </w:rPr>
        <w:t xml:space="preserve"> a</w:t>
      </w:r>
      <w:r w:rsidR="00341775">
        <w:rPr>
          <w:rFonts w:ascii="Times New Roman" w:hAnsi="Times New Roman" w:cs="Times New Roman"/>
          <w:sz w:val="24"/>
          <w:szCs w:val="24"/>
        </w:rPr>
        <w:t xml:space="preserve"> </w:t>
      </w:r>
      <w:r w:rsidR="00610F76">
        <w:rPr>
          <w:rFonts w:ascii="Times New Roman" w:hAnsi="Times New Roman" w:cs="Times New Roman"/>
          <w:sz w:val="24"/>
          <w:szCs w:val="24"/>
        </w:rPr>
        <w:t xml:space="preserve">la expresión gobierno abierto </w:t>
      </w:r>
      <w:r w:rsidR="009E7EA2">
        <w:rPr>
          <w:rFonts w:ascii="Times New Roman" w:hAnsi="Times New Roman" w:cs="Times New Roman"/>
          <w:sz w:val="24"/>
          <w:szCs w:val="24"/>
        </w:rPr>
        <w:t xml:space="preserve">cuando </w:t>
      </w:r>
      <w:r w:rsidR="001E4B3E">
        <w:rPr>
          <w:rFonts w:ascii="Times New Roman" w:hAnsi="Times New Roman" w:cs="Times New Roman"/>
          <w:sz w:val="24"/>
          <w:szCs w:val="24"/>
        </w:rPr>
        <w:t xml:space="preserve">este </w:t>
      </w:r>
      <w:r w:rsidR="00EC620C">
        <w:rPr>
          <w:rFonts w:ascii="Times New Roman" w:hAnsi="Times New Roman" w:cs="Times New Roman"/>
          <w:sz w:val="24"/>
          <w:szCs w:val="24"/>
        </w:rPr>
        <w:t>tiene que ver</w:t>
      </w:r>
      <w:r w:rsidR="00610F76">
        <w:rPr>
          <w:rFonts w:ascii="Times New Roman" w:hAnsi="Times New Roman" w:cs="Times New Roman"/>
          <w:sz w:val="24"/>
          <w:szCs w:val="24"/>
        </w:rPr>
        <w:t xml:space="preserve"> </w:t>
      </w:r>
      <w:r w:rsidR="009E7EA2">
        <w:rPr>
          <w:rFonts w:ascii="Times New Roman" w:hAnsi="Times New Roman" w:cs="Times New Roman"/>
          <w:sz w:val="24"/>
          <w:szCs w:val="24"/>
        </w:rPr>
        <w:t xml:space="preserve">de manera directa y proporcional </w:t>
      </w:r>
      <w:r w:rsidR="00EC620C">
        <w:rPr>
          <w:rFonts w:ascii="Times New Roman" w:hAnsi="Times New Roman" w:cs="Times New Roman"/>
          <w:sz w:val="24"/>
          <w:szCs w:val="24"/>
        </w:rPr>
        <w:t xml:space="preserve">con </w:t>
      </w:r>
      <w:r w:rsidR="00A72F2A">
        <w:rPr>
          <w:rFonts w:ascii="Times New Roman" w:hAnsi="Times New Roman" w:cs="Times New Roman"/>
          <w:sz w:val="24"/>
          <w:szCs w:val="24"/>
        </w:rPr>
        <w:t xml:space="preserve">el </w:t>
      </w:r>
      <w:r w:rsidR="00610F76">
        <w:rPr>
          <w:rFonts w:ascii="Times New Roman" w:hAnsi="Times New Roman" w:cs="Times New Roman"/>
          <w:sz w:val="24"/>
          <w:szCs w:val="24"/>
        </w:rPr>
        <w:t>desarrollo humano</w:t>
      </w:r>
      <w:r w:rsidR="009E7EA2">
        <w:rPr>
          <w:rFonts w:ascii="Times New Roman" w:hAnsi="Times New Roman" w:cs="Times New Roman"/>
          <w:sz w:val="24"/>
          <w:szCs w:val="24"/>
        </w:rPr>
        <w:t>. Es decir, los</w:t>
      </w:r>
      <w:r w:rsidR="00610F76">
        <w:rPr>
          <w:rFonts w:ascii="Times New Roman" w:hAnsi="Times New Roman" w:cs="Times New Roman"/>
          <w:sz w:val="24"/>
          <w:szCs w:val="24"/>
        </w:rPr>
        <w:t xml:space="preserve"> municipios con mayor desarrollo humano </w:t>
      </w:r>
      <w:r w:rsidR="00A72F2A">
        <w:rPr>
          <w:rFonts w:ascii="Times New Roman" w:hAnsi="Times New Roman" w:cs="Times New Roman"/>
          <w:sz w:val="24"/>
          <w:szCs w:val="24"/>
        </w:rPr>
        <w:t>tuvieron</w:t>
      </w:r>
      <w:r w:rsidR="00610F76">
        <w:rPr>
          <w:rFonts w:ascii="Times New Roman" w:hAnsi="Times New Roman" w:cs="Times New Roman"/>
          <w:sz w:val="24"/>
          <w:szCs w:val="24"/>
        </w:rPr>
        <w:t xml:space="preserve"> </w:t>
      </w:r>
      <w:r w:rsidR="009E7EA2">
        <w:rPr>
          <w:rFonts w:ascii="Times New Roman" w:hAnsi="Times New Roman" w:cs="Times New Roman"/>
          <w:sz w:val="24"/>
          <w:szCs w:val="24"/>
        </w:rPr>
        <w:t xml:space="preserve">también </w:t>
      </w:r>
      <w:r w:rsidR="00610F76">
        <w:rPr>
          <w:rFonts w:ascii="Times New Roman" w:hAnsi="Times New Roman" w:cs="Times New Roman"/>
          <w:sz w:val="24"/>
          <w:szCs w:val="24"/>
        </w:rPr>
        <w:t>mayor nivel de gobierno abierto, mientras que los gobiernos con menor desarrollo humano alcanzaron niveles inferiores de gobierno abierto. Se</w:t>
      </w:r>
      <w:r w:rsidR="00EC620C">
        <w:rPr>
          <w:rFonts w:ascii="Times New Roman" w:hAnsi="Times New Roman" w:cs="Times New Roman"/>
          <w:sz w:val="24"/>
          <w:szCs w:val="24"/>
        </w:rPr>
        <w:t xml:space="preserve"> </w:t>
      </w:r>
      <w:r w:rsidR="00610F76">
        <w:rPr>
          <w:rFonts w:ascii="Times New Roman" w:hAnsi="Times New Roman" w:cs="Times New Roman"/>
          <w:sz w:val="24"/>
          <w:szCs w:val="24"/>
        </w:rPr>
        <w:t>estudi</w:t>
      </w:r>
      <w:r w:rsidR="00A72F2A">
        <w:rPr>
          <w:rFonts w:ascii="Times New Roman" w:hAnsi="Times New Roman" w:cs="Times New Roman"/>
          <w:sz w:val="24"/>
          <w:szCs w:val="24"/>
        </w:rPr>
        <w:t>aron</w:t>
      </w:r>
      <w:r w:rsidR="00610F76">
        <w:rPr>
          <w:rFonts w:ascii="Times New Roman" w:hAnsi="Times New Roman" w:cs="Times New Roman"/>
          <w:sz w:val="24"/>
          <w:szCs w:val="24"/>
        </w:rPr>
        <w:t xml:space="preserve"> 30 municipios de </w:t>
      </w:r>
      <w:r w:rsidR="00EC620C">
        <w:rPr>
          <w:rFonts w:ascii="Times New Roman" w:hAnsi="Times New Roman" w:cs="Times New Roman"/>
          <w:sz w:val="24"/>
          <w:szCs w:val="24"/>
        </w:rPr>
        <w:t>ambas</w:t>
      </w:r>
      <w:r w:rsidR="00610F76">
        <w:rPr>
          <w:rFonts w:ascii="Times New Roman" w:hAnsi="Times New Roman" w:cs="Times New Roman"/>
          <w:sz w:val="24"/>
          <w:szCs w:val="24"/>
        </w:rPr>
        <w:t xml:space="preserve"> entidades, con diez variables a analizar</w:t>
      </w:r>
      <w:r w:rsidR="00EC620C">
        <w:rPr>
          <w:rFonts w:ascii="Times New Roman" w:hAnsi="Times New Roman" w:cs="Times New Roman"/>
          <w:sz w:val="24"/>
          <w:szCs w:val="24"/>
        </w:rPr>
        <w:t xml:space="preserve"> mediante</w:t>
      </w:r>
      <w:r w:rsidR="00610F76">
        <w:rPr>
          <w:rFonts w:ascii="Times New Roman" w:hAnsi="Times New Roman" w:cs="Times New Roman"/>
          <w:sz w:val="24"/>
          <w:szCs w:val="24"/>
        </w:rPr>
        <w:t xml:space="preserve"> contraste estadístico </w:t>
      </w:r>
      <w:r w:rsidR="00A72F2A">
        <w:rPr>
          <w:rFonts w:ascii="Times New Roman" w:hAnsi="Times New Roman" w:cs="Times New Roman"/>
          <w:sz w:val="24"/>
          <w:szCs w:val="24"/>
        </w:rPr>
        <w:t>de</w:t>
      </w:r>
      <w:r w:rsidR="00610F76">
        <w:rPr>
          <w:rFonts w:ascii="Times New Roman" w:hAnsi="Times New Roman" w:cs="Times New Roman"/>
          <w:sz w:val="24"/>
          <w:szCs w:val="24"/>
        </w:rPr>
        <w:t xml:space="preserve"> chi cuadrada y coeficiente de correlación r de Pearson. </w:t>
      </w:r>
      <w:r w:rsidR="00D737C7">
        <w:rPr>
          <w:rFonts w:ascii="Times New Roman" w:hAnsi="Times New Roman" w:cs="Times New Roman"/>
          <w:sz w:val="24"/>
          <w:szCs w:val="24"/>
        </w:rPr>
        <w:t>Los resultados dem</w:t>
      </w:r>
      <w:r w:rsidR="00EC620C">
        <w:rPr>
          <w:rFonts w:ascii="Times New Roman" w:hAnsi="Times New Roman" w:cs="Times New Roman"/>
          <w:sz w:val="24"/>
          <w:szCs w:val="24"/>
        </w:rPr>
        <w:t>ostraron</w:t>
      </w:r>
      <w:r w:rsidR="00D737C7">
        <w:rPr>
          <w:rFonts w:ascii="Times New Roman" w:hAnsi="Times New Roman" w:cs="Times New Roman"/>
          <w:sz w:val="24"/>
          <w:szCs w:val="24"/>
        </w:rPr>
        <w:t xml:space="preserve"> que </w:t>
      </w:r>
      <w:r w:rsidR="00A72F2A">
        <w:rPr>
          <w:rFonts w:ascii="Times New Roman" w:hAnsi="Times New Roman" w:cs="Times New Roman"/>
          <w:sz w:val="24"/>
          <w:szCs w:val="24"/>
        </w:rPr>
        <w:t xml:space="preserve">sí </w:t>
      </w:r>
      <w:r w:rsidR="00D737C7">
        <w:rPr>
          <w:rFonts w:ascii="Times New Roman" w:hAnsi="Times New Roman" w:cs="Times New Roman"/>
          <w:sz w:val="24"/>
          <w:szCs w:val="24"/>
        </w:rPr>
        <w:t xml:space="preserve">existe </w:t>
      </w:r>
      <w:r w:rsidR="00A72F2A">
        <w:rPr>
          <w:rFonts w:ascii="Times New Roman" w:hAnsi="Times New Roman" w:cs="Times New Roman"/>
          <w:sz w:val="24"/>
          <w:szCs w:val="24"/>
        </w:rPr>
        <w:t xml:space="preserve">una </w:t>
      </w:r>
      <w:r w:rsidR="00EC620C">
        <w:rPr>
          <w:rFonts w:ascii="Times New Roman" w:hAnsi="Times New Roman" w:cs="Times New Roman"/>
          <w:sz w:val="24"/>
          <w:szCs w:val="24"/>
        </w:rPr>
        <w:t>relación</w:t>
      </w:r>
      <w:r w:rsidR="00D737C7">
        <w:rPr>
          <w:rFonts w:ascii="Times New Roman" w:hAnsi="Times New Roman" w:cs="Times New Roman"/>
          <w:sz w:val="24"/>
          <w:szCs w:val="24"/>
        </w:rPr>
        <w:t xml:space="preserve"> entre desarrollo humano y gobierno abierto. </w:t>
      </w:r>
    </w:p>
    <w:p w:rsidR="00EF79B1" w:rsidRPr="00ED58D0" w:rsidRDefault="00546D8E" w:rsidP="00ED58D0">
      <w:pPr>
        <w:spacing w:before="100" w:beforeAutospacing="1" w:after="100" w:afterAutospacing="1" w:line="360" w:lineRule="auto"/>
        <w:jc w:val="both"/>
        <w:rPr>
          <w:rFonts w:ascii="Times New Roman" w:hAnsi="Times New Roman" w:cs="Times New Roman"/>
          <w:sz w:val="24"/>
          <w:szCs w:val="24"/>
        </w:rPr>
      </w:pPr>
      <w:r w:rsidRPr="00CE1FB9">
        <w:rPr>
          <w:rFonts w:ascii="Calibri" w:eastAsia="SimSun" w:hAnsi="Calibri" w:cs="Arial"/>
          <w:color w:val="7030A0"/>
          <w:sz w:val="28"/>
          <w:szCs w:val="24"/>
          <w:lang w:val="es-ES" w:eastAsia="zh-CN"/>
        </w:rPr>
        <w:t xml:space="preserve">Palabras </w:t>
      </w:r>
      <w:r w:rsidR="0004670D" w:rsidRPr="00CE1FB9">
        <w:rPr>
          <w:rFonts w:ascii="Calibri" w:eastAsia="SimSun" w:hAnsi="Calibri" w:cs="Arial"/>
          <w:color w:val="7030A0"/>
          <w:sz w:val="28"/>
          <w:szCs w:val="24"/>
          <w:lang w:val="es-ES" w:eastAsia="zh-CN"/>
        </w:rPr>
        <w:t>c</w:t>
      </w:r>
      <w:r w:rsidRPr="00CE1FB9">
        <w:rPr>
          <w:rFonts w:ascii="Calibri" w:eastAsia="SimSun" w:hAnsi="Calibri" w:cs="Arial"/>
          <w:color w:val="7030A0"/>
          <w:sz w:val="28"/>
          <w:szCs w:val="24"/>
          <w:lang w:val="es-ES" w:eastAsia="zh-CN"/>
        </w:rPr>
        <w:t>lave</w:t>
      </w:r>
      <w:r w:rsidR="0004670D" w:rsidRPr="00CE1FB9">
        <w:rPr>
          <w:rFonts w:ascii="Calibri" w:eastAsia="SimSun" w:hAnsi="Calibri" w:cs="Arial"/>
          <w:color w:val="7030A0"/>
          <w:sz w:val="28"/>
          <w:szCs w:val="24"/>
          <w:lang w:val="es-ES" w:eastAsia="zh-CN"/>
        </w:rPr>
        <w:t>:</w:t>
      </w:r>
      <w:r w:rsidR="0004670D">
        <w:rPr>
          <w:rFonts w:ascii="Times New Roman" w:hAnsi="Times New Roman" w:cs="Times New Roman"/>
          <w:b/>
          <w:sz w:val="24"/>
          <w:szCs w:val="24"/>
        </w:rPr>
        <w:t xml:space="preserve"> </w:t>
      </w:r>
      <w:r w:rsidR="0004670D">
        <w:rPr>
          <w:rFonts w:ascii="Times New Roman" w:hAnsi="Times New Roman" w:cs="Times New Roman"/>
          <w:sz w:val="24"/>
          <w:szCs w:val="24"/>
        </w:rPr>
        <w:t>g</w:t>
      </w:r>
      <w:r w:rsidR="00EF79B1">
        <w:rPr>
          <w:rFonts w:ascii="Times New Roman" w:hAnsi="Times New Roman" w:cs="Times New Roman"/>
          <w:sz w:val="24"/>
          <w:szCs w:val="24"/>
        </w:rPr>
        <w:t>obierno abierto, desarrollo humano, participación, redes sociales, municipios</w:t>
      </w:r>
      <w:r w:rsidR="0004670D">
        <w:rPr>
          <w:rFonts w:ascii="Times New Roman" w:hAnsi="Times New Roman" w:cs="Times New Roman"/>
          <w:sz w:val="24"/>
          <w:szCs w:val="24"/>
        </w:rPr>
        <w:t>.</w:t>
      </w:r>
    </w:p>
    <w:p w:rsidR="00E20D1D" w:rsidRDefault="00E20D1D" w:rsidP="00ED58D0">
      <w:pPr>
        <w:spacing w:before="100" w:beforeAutospacing="1" w:after="100" w:afterAutospacing="1" w:line="360" w:lineRule="auto"/>
        <w:jc w:val="both"/>
        <w:rPr>
          <w:rFonts w:ascii="Times New Roman" w:hAnsi="Times New Roman" w:cs="Times New Roman"/>
          <w:b/>
          <w:sz w:val="24"/>
          <w:szCs w:val="24"/>
          <w:lang w:val="en-US"/>
        </w:rPr>
      </w:pPr>
    </w:p>
    <w:p w:rsidR="00E20D1D" w:rsidRDefault="00E20D1D" w:rsidP="00ED58D0">
      <w:pPr>
        <w:spacing w:before="100" w:beforeAutospacing="1" w:after="100" w:afterAutospacing="1" w:line="360" w:lineRule="auto"/>
        <w:jc w:val="both"/>
        <w:rPr>
          <w:rFonts w:ascii="Times New Roman" w:hAnsi="Times New Roman" w:cs="Times New Roman"/>
          <w:b/>
          <w:sz w:val="24"/>
          <w:szCs w:val="24"/>
          <w:lang w:val="en-US"/>
        </w:rPr>
      </w:pPr>
    </w:p>
    <w:p w:rsidR="007B3A6D" w:rsidRDefault="00546D8E" w:rsidP="007B3A6D">
      <w:pPr>
        <w:spacing w:before="100" w:beforeAutospacing="1" w:after="100" w:afterAutospacing="1" w:line="360" w:lineRule="auto"/>
        <w:jc w:val="both"/>
        <w:rPr>
          <w:rFonts w:ascii="Times New Roman" w:hAnsi="Times New Roman" w:cs="Times New Roman"/>
          <w:sz w:val="24"/>
          <w:szCs w:val="24"/>
        </w:rPr>
      </w:pPr>
      <w:r w:rsidRPr="00CE1FB9">
        <w:rPr>
          <w:rFonts w:ascii="Calibri" w:eastAsia="SimSun" w:hAnsi="Calibri" w:cs="Arial"/>
          <w:color w:val="7030A0"/>
          <w:sz w:val="28"/>
          <w:szCs w:val="24"/>
          <w:lang w:val="es-ES" w:eastAsia="zh-CN"/>
        </w:rPr>
        <w:lastRenderedPageBreak/>
        <w:t>Abstract</w:t>
      </w:r>
      <w:r w:rsidR="00CE1FB9">
        <w:rPr>
          <w:rFonts w:ascii="Calibri" w:eastAsia="SimSun" w:hAnsi="Calibri" w:cs="Arial"/>
          <w:color w:val="7030A0"/>
          <w:sz w:val="28"/>
          <w:szCs w:val="24"/>
          <w:lang w:val="es-ES" w:eastAsia="zh-CN"/>
        </w:rPr>
        <w:br/>
      </w:r>
      <w:r w:rsidR="007B3A6D">
        <w:rPr>
          <w:rFonts w:ascii="Times New Roman" w:hAnsi="Times New Roman" w:cs="Times New Roman"/>
          <w:sz w:val="24"/>
          <w:szCs w:val="24"/>
        </w:rPr>
        <w:t xml:space="preserve">With a focus on the citizen and the use of information and communication technologies, the expression </w:t>
      </w:r>
      <w:r w:rsidR="007B3A6D">
        <w:rPr>
          <w:rFonts w:ascii="Times New Roman" w:hAnsi="Times New Roman" w:cs="Times New Roman"/>
          <w:i/>
          <w:iCs/>
          <w:sz w:val="24"/>
          <w:szCs w:val="24"/>
        </w:rPr>
        <w:t>Open Government</w:t>
      </w:r>
      <w:r w:rsidR="007B3A6D">
        <w:rPr>
          <w:rFonts w:ascii="Times New Roman" w:hAnsi="Times New Roman" w:cs="Times New Roman"/>
          <w:sz w:val="24"/>
          <w:szCs w:val="24"/>
        </w:rPr>
        <w:t xml:space="preserve"> has revolutionized public administration. Esto ha implicado una alta deliberación, colaboración, participación y publicidad. The aim of this article is to diagnose the States whose municipalities follow the open government project, for which was taken as a sample to the States of Mexico and Oaxaca, where we have compared levels of human development very high and low. From this was formulated the hypothesis that local governments in Mexico respond differently to the expression Open Government when this has direct and proportional way with human development. In other words, the municipalities with greater human development also had higher level of Open Government, while Governments with lower human development achieved lower levels of Open Government. We studied 30 municipalities of both entities, with ten variables to analyze by statistical contrast of chi square and Pearson's r correlation coefficient. The results showed that there is a relationship between human development and Open Government. </w:t>
      </w:r>
    </w:p>
    <w:p w:rsidR="00EF79B1" w:rsidRDefault="007B3A6D" w:rsidP="007B3A6D">
      <w:pPr>
        <w:spacing w:before="100" w:beforeAutospacing="1" w:after="100" w:afterAutospacing="1" w:line="360" w:lineRule="auto"/>
        <w:jc w:val="both"/>
        <w:rPr>
          <w:rFonts w:ascii="Times New Roman" w:hAnsi="Times New Roman" w:cs="Times New Roman"/>
          <w:sz w:val="24"/>
          <w:szCs w:val="24"/>
          <w:lang w:val="en-US"/>
        </w:rPr>
      </w:pPr>
      <w:r>
        <w:rPr>
          <w:rFonts w:eastAsia="SimSun" w:cs="Arial"/>
          <w:color w:val="7030A0"/>
          <w:sz w:val="28"/>
          <w:szCs w:val="24"/>
          <w:lang w:val="es-ES_tradnl" w:eastAsia="zh-CN"/>
        </w:rPr>
        <w:t>Key words:</w:t>
      </w:r>
      <w:r>
        <w:rPr>
          <w:rFonts w:ascii="Times New Roman" w:hAnsi="Times New Roman" w:cs="Times New Roman"/>
          <w:b/>
          <w:sz w:val="24"/>
          <w:szCs w:val="24"/>
        </w:rPr>
        <w:t xml:space="preserve"> </w:t>
      </w:r>
      <w:r>
        <w:rPr>
          <w:rFonts w:ascii="Times New Roman" w:hAnsi="Times New Roman" w:cs="Times New Roman"/>
          <w:sz w:val="24"/>
          <w:szCs w:val="24"/>
        </w:rPr>
        <w:t>open government, human development, participation, social networks, municipalities.</w:t>
      </w:r>
    </w:p>
    <w:p w:rsidR="00CE1FB9" w:rsidRPr="00CE1FB9" w:rsidRDefault="00CE1FB9" w:rsidP="00CE1FB9">
      <w:pPr>
        <w:spacing w:before="100" w:beforeAutospacing="1" w:after="100" w:afterAutospacing="1" w:line="360" w:lineRule="auto"/>
        <w:jc w:val="both"/>
        <w:rPr>
          <w:rFonts w:ascii="Times New Roman" w:hAnsi="Times New Roman" w:cs="Times New Roman"/>
          <w:sz w:val="24"/>
          <w:szCs w:val="24"/>
          <w:lang w:val="en-US"/>
        </w:rPr>
      </w:pPr>
      <w:r w:rsidRPr="00CE1FB9">
        <w:rPr>
          <w:rFonts w:ascii="Calibri" w:eastAsia="SimSun" w:hAnsi="Calibri" w:cs="Arial"/>
          <w:color w:val="7030A0"/>
          <w:sz w:val="28"/>
          <w:szCs w:val="24"/>
          <w:lang w:val="es-ES" w:eastAsia="zh-CN"/>
        </w:rPr>
        <w:t>Resumo</w:t>
      </w:r>
      <w:r>
        <w:rPr>
          <w:rFonts w:ascii="Calibri" w:eastAsia="SimSun" w:hAnsi="Calibri" w:cs="Arial"/>
          <w:color w:val="7030A0"/>
          <w:sz w:val="28"/>
          <w:szCs w:val="24"/>
          <w:lang w:val="es-ES" w:eastAsia="zh-CN"/>
        </w:rPr>
        <w:br/>
      </w:r>
      <w:r w:rsidRPr="00CE1FB9">
        <w:rPr>
          <w:rFonts w:ascii="Times New Roman" w:hAnsi="Times New Roman" w:cs="Times New Roman"/>
          <w:sz w:val="24"/>
          <w:szCs w:val="24"/>
          <w:lang w:val="en-US"/>
        </w:rPr>
        <w:t xml:space="preserve">Uma abordagem centrada no cidadão e o uso de tecnologias de informação e comunicação, a expressão aberta governo revolucionou a administração pública. Isto envolveu deliberação alta, colaboração, participação e publicidade. O objetivo deste trabalho é diagnosticar os estados cujos municípios seguem o projeto do governo aberto, para o qual foi amostrado estados de México e Oaxaca, onde os estratos de desenvolvimento humano muito alto e baixo foram comparados. Deste a hipótese de que os governos locais no México respondem de forma diferente à expressão aberta governo quando tudo isto forma directa e proporcional ao desenvolvimento humano foi formulado. Ou seja, os municípios com maior desenvolvimento humano também teve um maior nível de governo aberto, enquanto os governos com menor desenvolvimento humano alcançado níveis mais baixos de governo aberto. 30 municípios em ambas as entidades foram estudados, com dez variáveis ​​analisadas pelo quadrado estatística de teste e coeficiente de correlação r chi de </w:t>
      </w:r>
      <w:r w:rsidRPr="00CE1FB9">
        <w:rPr>
          <w:rFonts w:ascii="Times New Roman" w:hAnsi="Times New Roman" w:cs="Times New Roman"/>
          <w:sz w:val="24"/>
          <w:szCs w:val="24"/>
          <w:lang w:val="en-US"/>
        </w:rPr>
        <w:lastRenderedPageBreak/>
        <w:t>Pearson. Os resultados mostraram que existe uma relação entre desenvolvimento humano e governo aberto.</w:t>
      </w:r>
    </w:p>
    <w:p w:rsidR="00CE1FB9" w:rsidRDefault="00CE1FB9" w:rsidP="00CE1FB9">
      <w:pPr>
        <w:spacing w:before="100" w:beforeAutospacing="1" w:after="100" w:afterAutospacing="1" w:line="360" w:lineRule="auto"/>
        <w:jc w:val="both"/>
        <w:rPr>
          <w:rFonts w:ascii="Times New Roman" w:hAnsi="Times New Roman" w:cs="Times New Roman"/>
          <w:sz w:val="24"/>
          <w:szCs w:val="24"/>
          <w:lang w:val="en-US"/>
        </w:rPr>
      </w:pPr>
      <w:r w:rsidRPr="00CE1FB9">
        <w:rPr>
          <w:rFonts w:ascii="Calibri" w:eastAsia="SimSun" w:hAnsi="Calibri" w:cs="Arial"/>
          <w:color w:val="7030A0"/>
          <w:sz w:val="28"/>
          <w:szCs w:val="24"/>
          <w:lang w:val="es-ES" w:eastAsia="zh-CN"/>
        </w:rPr>
        <w:t>Palavras-chave:</w:t>
      </w:r>
      <w:r w:rsidRPr="00CE1FB9">
        <w:rPr>
          <w:rFonts w:ascii="Times New Roman" w:hAnsi="Times New Roman" w:cs="Times New Roman"/>
          <w:sz w:val="24"/>
          <w:szCs w:val="24"/>
          <w:lang w:val="en-US"/>
        </w:rPr>
        <w:t xml:space="preserve"> governo aberto, o desenvolvimento humano, participação, redes sociais, os municípios.</w:t>
      </w:r>
    </w:p>
    <w:p w:rsidR="00CE1FB9" w:rsidRPr="00A91B26" w:rsidRDefault="00CE1FB9" w:rsidP="00CE1FB9">
      <w:pPr>
        <w:spacing w:line="480" w:lineRule="auto"/>
        <w:rPr>
          <w:rFonts w:cs="Arial"/>
        </w:rPr>
      </w:pPr>
      <w:r w:rsidRPr="003142AF">
        <w:rPr>
          <w:rFonts w:ascii="Times New Roman" w:hAnsi="Times New Roman" w:cs="Times New Roman"/>
          <w:b/>
          <w:sz w:val="24"/>
        </w:rPr>
        <w:t>Fecha recepción:</w:t>
      </w:r>
      <w:r w:rsidRPr="003142AF">
        <w:rPr>
          <w:rFonts w:ascii="Times New Roman" w:hAnsi="Times New Roman" w:cs="Times New Roman"/>
          <w:sz w:val="24"/>
        </w:rPr>
        <w:t xml:space="preserve">   </w:t>
      </w:r>
      <w:r w:rsidR="003142AF">
        <w:rPr>
          <w:rFonts w:ascii="Times New Roman" w:hAnsi="Times New Roman" w:cs="Times New Roman"/>
          <w:sz w:val="24"/>
        </w:rPr>
        <w:t>Septiembre</w:t>
      </w:r>
      <w:r w:rsidRPr="003142AF">
        <w:rPr>
          <w:rFonts w:ascii="Times New Roman" w:hAnsi="Times New Roman" w:cs="Times New Roman"/>
          <w:sz w:val="24"/>
        </w:rPr>
        <w:t xml:space="preserve"> 2015                                       </w:t>
      </w:r>
      <w:r w:rsidRPr="003142AF">
        <w:rPr>
          <w:rFonts w:ascii="Times New Roman" w:hAnsi="Times New Roman" w:cs="Times New Roman"/>
          <w:b/>
          <w:sz w:val="24"/>
        </w:rPr>
        <w:t>Fecha aceptación:</w:t>
      </w:r>
      <w:r w:rsidRPr="003142AF">
        <w:rPr>
          <w:rFonts w:ascii="Times New Roman" w:hAnsi="Times New Roman" w:cs="Times New Roman"/>
          <w:sz w:val="24"/>
        </w:rPr>
        <w:t xml:space="preserve"> Mayo 2016</w:t>
      </w:r>
      <w:r w:rsidR="009555A3">
        <w:rPr>
          <w:rFonts w:cs="Calibri"/>
        </w:rPr>
        <w:pict>
          <v:rect id="_x0000_i1025" style="width:441.9pt;height:1.5pt" o:hralign="center" o:hrstd="t" o:hr="t" fillcolor="#a0a0a0" stroked="f"/>
        </w:pict>
      </w:r>
    </w:p>
    <w:p w:rsidR="00CE1FB9" w:rsidRPr="00EF79B1" w:rsidRDefault="00CE1FB9" w:rsidP="00CE1FB9">
      <w:pPr>
        <w:spacing w:before="100" w:beforeAutospacing="1" w:after="100" w:afterAutospacing="1" w:line="360" w:lineRule="auto"/>
        <w:jc w:val="both"/>
        <w:rPr>
          <w:rFonts w:ascii="Times New Roman" w:hAnsi="Times New Roman" w:cs="Times New Roman"/>
          <w:sz w:val="24"/>
          <w:szCs w:val="24"/>
          <w:lang w:val="en-US"/>
        </w:rPr>
      </w:pPr>
    </w:p>
    <w:p w:rsidR="00546D8E" w:rsidRPr="00CE1FB9" w:rsidRDefault="00546D8E" w:rsidP="00ED58D0">
      <w:pPr>
        <w:spacing w:before="100" w:beforeAutospacing="1" w:after="100" w:afterAutospacing="1" w:line="360" w:lineRule="auto"/>
        <w:jc w:val="both"/>
        <w:rPr>
          <w:rFonts w:ascii="Calibri" w:eastAsia="SimSun" w:hAnsi="Calibri" w:cs="Arial"/>
          <w:color w:val="7030A0"/>
          <w:sz w:val="28"/>
          <w:szCs w:val="24"/>
          <w:lang w:val="es-ES" w:eastAsia="zh-CN"/>
        </w:rPr>
      </w:pPr>
      <w:r w:rsidRPr="00CE1FB9">
        <w:rPr>
          <w:rFonts w:ascii="Calibri" w:eastAsia="SimSun" w:hAnsi="Calibri" w:cs="Arial"/>
          <w:color w:val="7030A0"/>
          <w:sz w:val="28"/>
          <w:szCs w:val="24"/>
          <w:lang w:val="es-ES" w:eastAsia="zh-CN"/>
        </w:rPr>
        <w:t>Introducción</w:t>
      </w:r>
    </w:p>
    <w:p w:rsidR="00546D8E" w:rsidRPr="00ED58D0" w:rsidRDefault="00546D8E"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Gobierno abierto es la manifestación de una etapa de la democracia donde la interacción y convivencia entre ciudadanos y gobierno se hace más estrecha, constante y conversacional, a través del uso de las Tecnologías de la Información y la Comunicación (TIC)</w:t>
      </w:r>
      <w:r w:rsidR="00AB3463">
        <w:rPr>
          <w:rFonts w:ascii="Times New Roman" w:hAnsi="Times New Roman" w:cs="Times New Roman"/>
          <w:sz w:val="24"/>
          <w:szCs w:val="24"/>
        </w:rPr>
        <w:t xml:space="preserve"> y</w:t>
      </w:r>
      <w:r w:rsidRPr="00ED58D0">
        <w:rPr>
          <w:rFonts w:ascii="Times New Roman" w:hAnsi="Times New Roman" w:cs="Times New Roman"/>
          <w:sz w:val="24"/>
          <w:szCs w:val="24"/>
        </w:rPr>
        <w:t xml:space="preserve"> </w:t>
      </w:r>
      <w:r w:rsidR="00AB3463">
        <w:rPr>
          <w:rFonts w:ascii="Times New Roman" w:hAnsi="Times New Roman" w:cs="Times New Roman"/>
          <w:sz w:val="24"/>
          <w:szCs w:val="24"/>
        </w:rPr>
        <w:t xml:space="preserve">de </w:t>
      </w:r>
      <w:r w:rsidRPr="00ED58D0">
        <w:rPr>
          <w:rFonts w:ascii="Times New Roman" w:hAnsi="Times New Roman" w:cs="Times New Roman"/>
          <w:sz w:val="24"/>
          <w:szCs w:val="24"/>
        </w:rPr>
        <w:t xml:space="preserve">la colaboración, participación y transparencia en el proceso de la toma de decisiones públicas. </w:t>
      </w:r>
    </w:p>
    <w:p w:rsidR="001D03CA" w:rsidRPr="00086BCA" w:rsidRDefault="001D03CA"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El gobierno abierto se ha visto impulsado con las TIC y con la ampliación de internet como red de la globalización, la bondad de la web 2.0 o web </w:t>
      </w:r>
      <w:r w:rsidR="00EA54D7">
        <w:rPr>
          <w:rFonts w:ascii="Times New Roman" w:hAnsi="Times New Roman" w:cs="Times New Roman"/>
          <w:sz w:val="24"/>
          <w:szCs w:val="24"/>
        </w:rPr>
        <w:t>social y sus diferentes avances;</w:t>
      </w:r>
      <w:r w:rsidRPr="00ED58D0">
        <w:rPr>
          <w:rFonts w:ascii="Times New Roman" w:hAnsi="Times New Roman" w:cs="Times New Roman"/>
          <w:sz w:val="24"/>
          <w:szCs w:val="24"/>
        </w:rPr>
        <w:t xml:space="preserve"> sin embarg</w:t>
      </w:r>
      <w:r w:rsidR="00086BCA">
        <w:rPr>
          <w:rFonts w:ascii="Times New Roman" w:hAnsi="Times New Roman" w:cs="Times New Roman"/>
          <w:sz w:val="24"/>
          <w:szCs w:val="24"/>
        </w:rPr>
        <w:t>o</w:t>
      </w:r>
      <w:r w:rsidR="00AB3463">
        <w:rPr>
          <w:rFonts w:ascii="Times New Roman" w:hAnsi="Times New Roman" w:cs="Times New Roman"/>
          <w:sz w:val="24"/>
          <w:szCs w:val="24"/>
        </w:rPr>
        <w:t>,</w:t>
      </w:r>
      <w:r w:rsidR="00086BCA">
        <w:rPr>
          <w:rFonts w:ascii="Times New Roman" w:hAnsi="Times New Roman" w:cs="Times New Roman"/>
          <w:sz w:val="24"/>
          <w:szCs w:val="24"/>
        </w:rPr>
        <w:t xml:space="preserve"> su </w:t>
      </w:r>
      <w:r w:rsidR="00AB3463">
        <w:rPr>
          <w:rFonts w:ascii="Times New Roman" w:hAnsi="Times New Roman" w:cs="Times New Roman"/>
          <w:sz w:val="24"/>
          <w:szCs w:val="24"/>
        </w:rPr>
        <w:t>inicio</w:t>
      </w:r>
      <w:r w:rsidR="00086BCA">
        <w:rPr>
          <w:rFonts w:ascii="Times New Roman" w:hAnsi="Times New Roman" w:cs="Times New Roman"/>
          <w:sz w:val="24"/>
          <w:szCs w:val="24"/>
        </w:rPr>
        <w:t xml:space="preserve"> data de </w:t>
      </w:r>
      <w:r w:rsidR="00AB3463">
        <w:rPr>
          <w:rFonts w:ascii="Times New Roman" w:hAnsi="Times New Roman" w:cs="Times New Roman"/>
          <w:sz w:val="24"/>
          <w:szCs w:val="24"/>
        </w:rPr>
        <w:t>hace años</w:t>
      </w:r>
      <w:r w:rsidRPr="00ED58D0">
        <w:rPr>
          <w:rFonts w:ascii="Times New Roman" w:hAnsi="Times New Roman" w:cs="Times New Roman"/>
          <w:sz w:val="24"/>
          <w:szCs w:val="24"/>
        </w:rPr>
        <w:t xml:space="preserve"> (</w:t>
      </w:r>
      <w:r w:rsidR="00086BCA">
        <w:rPr>
          <w:rFonts w:ascii="Times New Roman" w:hAnsi="Times New Roman" w:cs="Times New Roman"/>
          <w:sz w:val="24"/>
          <w:szCs w:val="24"/>
        </w:rPr>
        <w:t>Ramírez-Alujas, 2010, 2011, 2012 y 2013</w:t>
      </w:r>
      <w:r w:rsidR="00086BCA" w:rsidRPr="00086BCA">
        <w:rPr>
          <w:rFonts w:ascii="Times New Roman" w:hAnsi="Times New Roman" w:cs="Times New Roman"/>
          <w:sz w:val="24"/>
          <w:szCs w:val="24"/>
        </w:rPr>
        <w:t>)</w:t>
      </w:r>
      <w:r w:rsidR="00AA2123">
        <w:rPr>
          <w:rFonts w:ascii="Times New Roman" w:hAnsi="Times New Roman" w:cs="Times New Roman"/>
          <w:sz w:val="24"/>
          <w:szCs w:val="24"/>
        </w:rPr>
        <w:t xml:space="preserve"> </w:t>
      </w:r>
      <w:r w:rsidR="00AB3463">
        <w:rPr>
          <w:rFonts w:ascii="Times New Roman" w:hAnsi="Times New Roman" w:cs="Times New Roman"/>
          <w:sz w:val="24"/>
          <w:szCs w:val="24"/>
        </w:rPr>
        <w:t>o</w:t>
      </w:r>
      <w:r w:rsidR="00AA2123">
        <w:rPr>
          <w:rFonts w:ascii="Times New Roman" w:hAnsi="Times New Roman" w:cs="Times New Roman"/>
          <w:sz w:val="24"/>
          <w:szCs w:val="24"/>
        </w:rPr>
        <w:t xml:space="preserve"> inclusive </w:t>
      </w:r>
      <w:r w:rsidR="00AB3463">
        <w:rPr>
          <w:rFonts w:ascii="Times New Roman" w:hAnsi="Times New Roman" w:cs="Times New Roman"/>
          <w:sz w:val="24"/>
          <w:szCs w:val="24"/>
        </w:rPr>
        <w:t xml:space="preserve">de hace </w:t>
      </w:r>
      <w:r w:rsidR="00AA2123">
        <w:rPr>
          <w:rFonts w:ascii="Times New Roman" w:hAnsi="Times New Roman" w:cs="Times New Roman"/>
          <w:sz w:val="24"/>
          <w:szCs w:val="24"/>
        </w:rPr>
        <w:t>siglos (Sandoval-Almazán, 2015)</w:t>
      </w:r>
      <w:r w:rsidR="00086BCA" w:rsidRPr="00086BCA">
        <w:rPr>
          <w:rFonts w:ascii="Times New Roman" w:hAnsi="Times New Roman" w:cs="Times New Roman"/>
          <w:sz w:val="24"/>
          <w:szCs w:val="24"/>
        </w:rPr>
        <w:t xml:space="preserve">. El gran referente de la actualidad es el memorándum de Obama (Orzag, 2009), </w:t>
      </w:r>
      <w:r w:rsidR="00AB3463">
        <w:rPr>
          <w:rFonts w:ascii="Times New Roman" w:hAnsi="Times New Roman" w:cs="Times New Roman"/>
          <w:sz w:val="24"/>
          <w:szCs w:val="24"/>
        </w:rPr>
        <w:t>aunque</w:t>
      </w:r>
      <w:r w:rsidR="00EA54D7">
        <w:rPr>
          <w:rFonts w:ascii="Times New Roman" w:hAnsi="Times New Roman" w:cs="Times New Roman"/>
          <w:sz w:val="24"/>
          <w:szCs w:val="24"/>
        </w:rPr>
        <w:t xml:space="preserve"> </w:t>
      </w:r>
      <w:r w:rsidR="00AB3463">
        <w:rPr>
          <w:rFonts w:ascii="Times New Roman" w:hAnsi="Times New Roman" w:cs="Times New Roman"/>
          <w:sz w:val="24"/>
          <w:szCs w:val="24"/>
        </w:rPr>
        <w:t>cabe</w:t>
      </w:r>
      <w:r w:rsidR="00086BCA" w:rsidRPr="00086BCA">
        <w:rPr>
          <w:rFonts w:ascii="Times New Roman" w:hAnsi="Times New Roman" w:cs="Times New Roman"/>
          <w:sz w:val="24"/>
          <w:szCs w:val="24"/>
        </w:rPr>
        <w:t xml:space="preserve"> reconoce</w:t>
      </w:r>
      <w:r w:rsidR="00EA54D7">
        <w:rPr>
          <w:rFonts w:ascii="Times New Roman" w:hAnsi="Times New Roman" w:cs="Times New Roman"/>
          <w:sz w:val="24"/>
          <w:szCs w:val="24"/>
        </w:rPr>
        <w:t>r</w:t>
      </w:r>
      <w:r w:rsidR="00086BCA" w:rsidRPr="00086BCA">
        <w:rPr>
          <w:rFonts w:ascii="Times New Roman" w:hAnsi="Times New Roman" w:cs="Times New Roman"/>
          <w:sz w:val="24"/>
          <w:szCs w:val="24"/>
        </w:rPr>
        <w:t xml:space="preserve"> que esta práctica </w:t>
      </w:r>
      <w:r w:rsidR="00AB3463">
        <w:rPr>
          <w:rFonts w:ascii="Times New Roman" w:hAnsi="Times New Roman" w:cs="Times New Roman"/>
          <w:sz w:val="24"/>
          <w:szCs w:val="24"/>
        </w:rPr>
        <w:t>de</w:t>
      </w:r>
      <w:r w:rsidR="00086BCA" w:rsidRPr="00086BCA">
        <w:rPr>
          <w:rFonts w:ascii="Times New Roman" w:hAnsi="Times New Roman" w:cs="Times New Roman"/>
          <w:sz w:val="24"/>
          <w:szCs w:val="24"/>
        </w:rPr>
        <w:t xml:space="preserve"> la cultura anglosajona se ha aplicado antes y </w:t>
      </w:r>
      <w:r w:rsidR="00AB3463">
        <w:rPr>
          <w:rFonts w:ascii="Times New Roman" w:hAnsi="Times New Roman" w:cs="Times New Roman"/>
          <w:sz w:val="24"/>
          <w:szCs w:val="24"/>
        </w:rPr>
        <w:t xml:space="preserve">se ha </w:t>
      </w:r>
      <w:r w:rsidR="00086BCA" w:rsidRPr="00086BCA">
        <w:rPr>
          <w:rFonts w:ascii="Times New Roman" w:hAnsi="Times New Roman" w:cs="Times New Roman"/>
          <w:sz w:val="24"/>
          <w:szCs w:val="24"/>
        </w:rPr>
        <w:t>extendido al mundo con e</w:t>
      </w:r>
      <w:r w:rsidR="00AB3463">
        <w:rPr>
          <w:rFonts w:ascii="Times New Roman" w:hAnsi="Times New Roman" w:cs="Times New Roman"/>
          <w:sz w:val="24"/>
          <w:szCs w:val="24"/>
        </w:rPr>
        <w:t>l</w:t>
      </w:r>
      <w:r w:rsidR="00086BCA" w:rsidRPr="00086BCA">
        <w:rPr>
          <w:rFonts w:ascii="Times New Roman" w:hAnsi="Times New Roman" w:cs="Times New Roman"/>
          <w:sz w:val="24"/>
          <w:szCs w:val="24"/>
        </w:rPr>
        <w:t xml:space="preserve"> mencionado memorándum. </w:t>
      </w:r>
    </w:p>
    <w:p w:rsidR="001D03CA" w:rsidRPr="00ED58D0" w:rsidRDefault="001D03CA"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Internet y la web social son un gran potenciador para que el ciudadano se convierta en el protagonista de las reivindicaciones sociales</w:t>
      </w:r>
      <w:r w:rsidR="00AB3463">
        <w:rPr>
          <w:rFonts w:ascii="Times New Roman" w:hAnsi="Times New Roman" w:cs="Times New Roman"/>
          <w:sz w:val="24"/>
          <w:szCs w:val="24"/>
        </w:rPr>
        <w:t>,</w:t>
      </w:r>
      <w:r w:rsidRPr="00ED58D0">
        <w:rPr>
          <w:rFonts w:ascii="Times New Roman" w:hAnsi="Times New Roman" w:cs="Times New Roman"/>
          <w:sz w:val="24"/>
          <w:szCs w:val="24"/>
        </w:rPr>
        <w:t xml:space="preserve"> a la vez que va obligando al gobierno a ser transparente con la ciudadanía, dar información, permitir la colaboración y la participación. Hay una verdadera revolución y reto para los gobiernos que el cambio tecnológico y de valores impone</w:t>
      </w:r>
      <w:r w:rsidR="001E4B3E">
        <w:rPr>
          <w:rFonts w:ascii="Times New Roman" w:hAnsi="Times New Roman" w:cs="Times New Roman"/>
          <w:sz w:val="24"/>
          <w:szCs w:val="24"/>
        </w:rPr>
        <w:t>,</w:t>
      </w:r>
      <w:r w:rsidRPr="00ED58D0">
        <w:rPr>
          <w:rFonts w:ascii="Times New Roman" w:hAnsi="Times New Roman" w:cs="Times New Roman"/>
          <w:sz w:val="24"/>
          <w:szCs w:val="24"/>
        </w:rPr>
        <w:t xml:space="preserve"> para ya no s</w:t>
      </w:r>
      <w:r w:rsidR="00AB3463">
        <w:rPr>
          <w:rFonts w:ascii="Times New Roman" w:hAnsi="Times New Roman" w:cs="Times New Roman"/>
          <w:sz w:val="24"/>
          <w:szCs w:val="24"/>
        </w:rPr>
        <w:t>o</w:t>
      </w:r>
      <w:r w:rsidRPr="00ED58D0">
        <w:rPr>
          <w:rFonts w:ascii="Times New Roman" w:hAnsi="Times New Roman" w:cs="Times New Roman"/>
          <w:sz w:val="24"/>
          <w:szCs w:val="24"/>
        </w:rPr>
        <w:t>lo centrarse en las elecciones como única referencia de vínculo entre gobierno y ciudadanos (</w:t>
      </w:r>
      <w:r w:rsidRPr="006E679B">
        <w:rPr>
          <w:rFonts w:ascii="Times New Roman" w:hAnsi="Times New Roman" w:cs="Times New Roman"/>
          <w:sz w:val="24"/>
          <w:szCs w:val="24"/>
        </w:rPr>
        <w:t>Calderón y Lorenzo, 2010</w:t>
      </w:r>
      <w:r w:rsidRPr="00ED58D0">
        <w:rPr>
          <w:rFonts w:ascii="Times New Roman" w:hAnsi="Times New Roman" w:cs="Times New Roman"/>
          <w:sz w:val="24"/>
          <w:szCs w:val="24"/>
        </w:rPr>
        <w:t xml:space="preserve">). </w:t>
      </w:r>
      <w:r w:rsidR="00EA54D7">
        <w:rPr>
          <w:rFonts w:ascii="Times New Roman" w:hAnsi="Times New Roman" w:cs="Times New Roman"/>
          <w:sz w:val="24"/>
          <w:szCs w:val="24"/>
        </w:rPr>
        <w:t xml:space="preserve">Asumir el enfoque del gobierno abierto </w:t>
      </w:r>
      <w:r w:rsidR="00EA54D7">
        <w:rPr>
          <w:rFonts w:ascii="Times New Roman" w:hAnsi="Times New Roman" w:cs="Times New Roman"/>
          <w:sz w:val="24"/>
          <w:szCs w:val="24"/>
        </w:rPr>
        <w:lastRenderedPageBreak/>
        <w:t xml:space="preserve">equivale a reconocer que el ciudadano tiene derecho de comunicarse con su autoridad, saber qué hace, cómo y pedirle rendición de cuentas. </w:t>
      </w:r>
    </w:p>
    <w:p w:rsidR="001E4B3E" w:rsidRDefault="001D03CA"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Los</w:t>
      </w:r>
      <w:r w:rsidR="00EA54D7">
        <w:rPr>
          <w:rFonts w:ascii="Times New Roman" w:hAnsi="Times New Roman" w:cs="Times New Roman"/>
          <w:sz w:val="24"/>
          <w:szCs w:val="24"/>
        </w:rPr>
        <w:t xml:space="preserve"> gobernantes han ido aceptando este proyecto</w:t>
      </w:r>
      <w:r w:rsidRPr="00ED58D0">
        <w:rPr>
          <w:rFonts w:ascii="Times New Roman" w:hAnsi="Times New Roman" w:cs="Times New Roman"/>
          <w:sz w:val="24"/>
          <w:szCs w:val="24"/>
        </w:rPr>
        <w:t xml:space="preserve"> a través de </w:t>
      </w:r>
      <w:r w:rsidRPr="00086BCA">
        <w:rPr>
          <w:rFonts w:ascii="Times New Roman" w:hAnsi="Times New Roman" w:cs="Times New Roman"/>
          <w:sz w:val="24"/>
          <w:szCs w:val="24"/>
        </w:rPr>
        <w:t>la Alianza para el Gobierno Abierto</w:t>
      </w:r>
      <w:r w:rsidR="0005307A" w:rsidRPr="00086BCA">
        <w:rPr>
          <w:rFonts w:ascii="Times New Roman" w:hAnsi="Times New Roman" w:cs="Times New Roman"/>
          <w:sz w:val="24"/>
          <w:szCs w:val="24"/>
        </w:rPr>
        <w:t xml:space="preserve"> (AGA)</w:t>
      </w:r>
      <w:r w:rsidR="001E4B3E">
        <w:rPr>
          <w:rFonts w:ascii="Times New Roman" w:hAnsi="Times New Roman" w:cs="Times New Roman"/>
          <w:sz w:val="24"/>
          <w:szCs w:val="24"/>
        </w:rPr>
        <w:t>:</w:t>
      </w:r>
    </w:p>
    <w:p w:rsidR="001E4B3E" w:rsidRPr="001E4B3E" w:rsidRDefault="001E4B3E" w:rsidP="001E4B3E">
      <w:pPr>
        <w:pStyle w:val="Textonotapie"/>
        <w:ind w:left="708"/>
        <w:jc w:val="both"/>
        <w:rPr>
          <w:sz w:val="22"/>
          <w:szCs w:val="22"/>
        </w:rPr>
      </w:pPr>
      <w:r w:rsidRPr="001E4B3E">
        <w:rPr>
          <w:sz w:val="22"/>
          <w:szCs w:val="22"/>
        </w:rPr>
        <w:t xml:space="preserve">Iniciativa multilateral surgida en el seno de la Organización de las Naciones Unidas en septiembre de 2012, cuyos esfuerzos se centran en impulsar desde los gobiernos la transparencia, aumentar la participación ciudadana en el debate y en la decisión pública, combatir la corrupción y aprovechar las nuevas tecnologías para la gobernanza y la calidad de los servicios públicos. Los desafíos para los gobiernos están centrados en los ejes estratégicos de la AGA: 1) mejorar servicios públicos; 2) incrementar la integridad pública; 3) gestión efectiva de recursos públicos; 4) crear comunidades seguras; 5) incrementar responsabilidad corporativa y accountability. A partir de estos desafíos y estrategias cada país genera su ruta de acción  (Ramírez-Alujas, 2012). </w:t>
      </w:r>
    </w:p>
    <w:p w:rsidR="001D03CA" w:rsidRPr="00ED58D0" w:rsidRDefault="001D03CA"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El </w:t>
      </w:r>
      <w:r w:rsidR="00615245">
        <w:rPr>
          <w:rFonts w:ascii="Times New Roman" w:hAnsi="Times New Roman" w:cs="Times New Roman"/>
          <w:sz w:val="24"/>
          <w:szCs w:val="24"/>
        </w:rPr>
        <w:t xml:space="preserve">también llamado </w:t>
      </w:r>
      <w:r w:rsidRPr="00ED58D0">
        <w:rPr>
          <w:rFonts w:ascii="Times New Roman" w:hAnsi="Times New Roman" w:cs="Times New Roman"/>
          <w:i/>
          <w:sz w:val="24"/>
          <w:szCs w:val="24"/>
        </w:rPr>
        <w:t>open government</w:t>
      </w:r>
      <w:r w:rsidR="00EA54D7">
        <w:rPr>
          <w:rFonts w:ascii="Times New Roman" w:hAnsi="Times New Roman" w:cs="Times New Roman"/>
          <w:sz w:val="24"/>
          <w:szCs w:val="24"/>
        </w:rPr>
        <w:t>, establece una nueva rel</w:t>
      </w:r>
      <w:r w:rsidR="00E81488" w:rsidRPr="00ED58D0">
        <w:rPr>
          <w:rFonts w:ascii="Times New Roman" w:hAnsi="Times New Roman" w:cs="Times New Roman"/>
          <w:sz w:val="24"/>
          <w:szCs w:val="24"/>
        </w:rPr>
        <w:t xml:space="preserve">ación y, por ende, un nuevo código para el funcionamiento de los gobiernos y el control sobre </w:t>
      </w:r>
      <w:r w:rsidR="001E4B3E">
        <w:rPr>
          <w:rFonts w:ascii="Times New Roman" w:hAnsi="Times New Roman" w:cs="Times New Roman"/>
          <w:sz w:val="24"/>
          <w:szCs w:val="24"/>
        </w:rPr>
        <w:t>estos</w:t>
      </w:r>
      <w:r w:rsidR="00E81488" w:rsidRPr="00ED58D0">
        <w:rPr>
          <w:rFonts w:ascii="Times New Roman" w:hAnsi="Times New Roman" w:cs="Times New Roman"/>
          <w:sz w:val="24"/>
          <w:szCs w:val="24"/>
        </w:rPr>
        <w:t xml:space="preserve">. </w:t>
      </w:r>
    </w:p>
    <w:p w:rsidR="00E81488" w:rsidRPr="00ED58D0" w:rsidRDefault="00E81488"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El </w:t>
      </w:r>
      <w:r w:rsidRPr="00ED58D0">
        <w:rPr>
          <w:rFonts w:ascii="Times New Roman" w:hAnsi="Times New Roman" w:cs="Times New Roman"/>
          <w:i/>
          <w:sz w:val="24"/>
          <w:szCs w:val="24"/>
        </w:rPr>
        <w:t>open government</w:t>
      </w:r>
      <w:r w:rsidRPr="00ED58D0">
        <w:rPr>
          <w:rFonts w:ascii="Times New Roman" w:hAnsi="Times New Roman" w:cs="Times New Roman"/>
          <w:sz w:val="24"/>
          <w:szCs w:val="24"/>
        </w:rPr>
        <w:t xml:space="preserve"> es la fase superior del</w:t>
      </w:r>
      <w:r w:rsidR="00834C98">
        <w:rPr>
          <w:rFonts w:ascii="Times New Roman" w:hAnsi="Times New Roman" w:cs="Times New Roman"/>
          <w:sz w:val="24"/>
          <w:szCs w:val="24"/>
        </w:rPr>
        <w:t xml:space="preserve"> </w:t>
      </w:r>
      <w:r w:rsidRPr="00ED58D0">
        <w:rPr>
          <w:rFonts w:ascii="Times New Roman" w:hAnsi="Times New Roman" w:cs="Times New Roman"/>
          <w:i/>
          <w:sz w:val="24"/>
          <w:szCs w:val="24"/>
        </w:rPr>
        <w:t>e-government</w:t>
      </w:r>
      <w:r w:rsidRPr="00ED58D0">
        <w:rPr>
          <w:rFonts w:ascii="Times New Roman" w:hAnsi="Times New Roman" w:cs="Times New Roman"/>
          <w:sz w:val="24"/>
          <w:szCs w:val="24"/>
        </w:rPr>
        <w:t>,</w:t>
      </w:r>
      <w:r w:rsidR="00EA54D7">
        <w:rPr>
          <w:rFonts w:ascii="Times New Roman" w:hAnsi="Times New Roman" w:cs="Times New Roman"/>
          <w:sz w:val="24"/>
          <w:szCs w:val="24"/>
        </w:rPr>
        <w:t xml:space="preserve"> se erige sobre la actividad de</w:t>
      </w:r>
      <w:r w:rsidR="00086BCA">
        <w:rPr>
          <w:rFonts w:ascii="Times New Roman" w:hAnsi="Times New Roman" w:cs="Times New Roman"/>
          <w:sz w:val="24"/>
          <w:szCs w:val="24"/>
        </w:rPr>
        <w:t xml:space="preserve"> </w:t>
      </w:r>
      <w:r w:rsidR="001E4B3E">
        <w:rPr>
          <w:rFonts w:ascii="Times New Roman" w:hAnsi="Times New Roman" w:cs="Times New Roman"/>
          <w:sz w:val="24"/>
          <w:szCs w:val="24"/>
        </w:rPr>
        <w:t>e</w:t>
      </w:r>
      <w:r w:rsidR="00086BCA">
        <w:rPr>
          <w:rFonts w:ascii="Times New Roman" w:hAnsi="Times New Roman" w:cs="Times New Roman"/>
          <w:sz w:val="24"/>
          <w:szCs w:val="24"/>
        </w:rPr>
        <w:t>ste</w:t>
      </w:r>
      <w:r w:rsidRPr="00ED58D0">
        <w:rPr>
          <w:rFonts w:ascii="Times New Roman" w:hAnsi="Times New Roman" w:cs="Times New Roman"/>
          <w:sz w:val="24"/>
          <w:szCs w:val="24"/>
        </w:rPr>
        <w:t xml:space="preserve">. Si bien es cierto que el </w:t>
      </w:r>
      <w:r w:rsidRPr="00ED58D0">
        <w:rPr>
          <w:rFonts w:ascii="Times New Roman" w:hAnsi="Times New Roman" w:cs="Times New Roman"/>
          <w:i/>
          <w:sz w:val="24"/>
          <w:szCs w:val="24"/>
        </w:rPr>
        <w:t>e-government</w:t>
      </w:r>
      <w:r w:rsidRPr="00ED58D0">
        <w:rPr>
          <w:rFonts w:ascii="Times New Roman" w:hAnsi="Times New Roman" w:cs="Times New Roman"/>
          <w:sz w:val="24"/>
          <w:szCs w:val="24"/>
        </w:rPr>
        <w:t>, e-administración, e-gobierno, son manifestaciones de la aplicación de las TIC a los procedimientos existentes, también es cierto que esta administración electrónica tiene fases en las que se va</w:t>
      </w:r>
      <w:r w:rsidR="001E4B3E">
        <w:rPr>
          <w:rFonts w:ascii="Times New Roman" w:hAnsi="Times New Roman" w:cs="Times New Roman"/>
          <w:sz w:val="24"/>
          <w:szCs w:val="24"/>
        </w:rPr>
        <w:t>n</w:t>
      </w:r>
      <w:r w:rsidRPr="00ED58D0">
        <w:rPr>
          <w:rFonts w:ascii="Times New Roman" w:hAnsi="Times New Roman" w:cs="Times New Roman"/>
          <w:sz w:val="24"/>
          <w:szCs w:val="24"/>
        </w:rPr>
        <w:t xml:space="preserve"> desarrollando</w:t>
      </w:r>
      <w:r w:rsidR="001E4B3E">
        <w:rPr>
          <w:rFonts w:ascii="Times New Roman" w:hAnsi="Times New Roman" w:cs="Times New Roman"/>
          <w:sz w:val="24"/>
          <w:szCs w:val="24"/>
        </w:rPr>
        <w:t xml:space="preserve"> y</w:t>
      </w:r>
      <w:r w:rsidRPr="00ED58D0">
        <w:rPr>
          <w:rFonts w:ascii="Times New Roman" w:hAnsi="Times New Roman" w:cs="Times New Roman"/>
          <w:sz w:val="24"/>
          <w:szCs w:val="24"/>
        </w:rPr>
        <w:t xml:space="preserve"> que se pueden ubicar en cinco momentos: 1. Diseminación de información simple; 2. Comunicación por dos vías; 3. Transacciones de servicios y financiamiento; 4. Integración de los ciudadanos y actores; y 5. Pa</w:t>
      </w:r>
      <w:r w:rsidR="001C3C23">
        <w:rPr>
          <w:rFonts w:ascii="Times New Roman" w:hAnsi="Times New Roman" w:cs="Times New Roman"/>
          <w:sz w:val="24"/>
          <w:szCs w:val="24"/>
        </w:rPr>
        <w:t>rticipación política (Moon, 2002</w:t>
      </w:r>
      <w:r w:rsidRPr="00ED58D0">
        <w:rPr>
          <w:rFonts w:ascii="Times New Roman" w:hAnsi="Times New Roman" w:cs="Times New Roman"/>
          <w:sz w:val="24"/>
          <w:szCs w:val="24"/>
        </w:rPr>
        <w:t xml:space="preserve">, Sánchez, 2014). </w:t>
      </w:r>
      <w:r w:rsidR="00834C98">
        <w:rPr>
          <w:rFonts w:ascii="Times New Roman" w:hAnsi="Times New Roman" w:cs="Times New Roman"/>
          <w:sz w:val="24"/>
          <w:szCs w:val="24"/>
        </w:rPr>
        <w:t>Tres caminos diferentes, o fases de aplicación de las TIC</w:t>
      </w:r>
      <w:r w:rsidR="001E4B3E">
        <w:rPr>
          <w:rFonts w:ascii="Times New Roman" w:hAnsi="Times New Roman" w:cs="Times New Roman"/>
          <w:sz w:val="24"/>
          <w:szCs w:val="24"/>
        </w:rPr>
        <w:t>,</w:t>
      </w:r>
      <w:r w:rsidR="00834C98">
        <w:rPr>
          <w:rFonts w:ascii="Times New Roman" w:hAnsi="Times New Roman" w:cs="Times New Roman"/>
          <w:sz w:val="24"/>
          <w:szCs w:val="24"/>
        </w:rPr>
        <w:t xml:space="preserve"> pueden ser conocidas como </w:t>
      </w:r>
      <w:r w:rsidR="00834C98" w:rsidRPr="00834C98">
        <w:rPr>
          <w:rFonts w:ascii="Times New Roman" w:hAnsi="Times New Roman" w:cs="Times New Roman"/>
          <w:i/>
          <w:sz w:val="24"/>
          <w:szCs w:val="24"/>
        </w:rPr>
        <w:t>e-government, government</w:t>
      </w:r>
      <w:r w:rsidR="00834C98">
        <w:rPr>
          <w:rFonts w:ascii="Times New Roman" w:hAnsi="Times New Roman" w:cs="Times New Roman"/>
          <w:sz w:val="24"/>
          <w:szCs w:val="24"/>
        </w:rPr>
        <w:t xml:space="preserve"> 2.0 y </w:t>
      </w:r>
      <w:r w:rsidR="00834C98">
        <w:rPr>
          <w:rFonts w:ascii="Times New Roman" w:hAnsi="Times New Roman" w:cs="Times New Roman"/>
          <w:i/>
          <w:sz w:val="24"/>
          <w:szCs w:val="24"/>
        </w:rPr>
        <w:t>open government</w:t>
      </w:r>
      <w:r w:rsidR="00834C98">
        <w:rPr>
          <w:rFonts w:ascii="Times New Roman" w:hAnsi="Times New Roman" w:cs="Times New Roman"/>
          <w:sz w:val="24"/>
          <w:szCs w:val="24"/>
        </w:rPr>
        <w:t xml:space="preserve"> (Boughzala et</w:t>
      </w:r>
      <w:r w:rsidR="001E4B3E">
        <w:rPr>
          <w:rFonts w:ascii="Times New Roman" w:hAnsi="Times New Roman" w:cs="Times New Roman"/>
          <w:sz w:val="24"/>
          <w:szCs w:val="24"/>
        </w:rPr>
        <w:t xml:space="preserve"> </w:t>
      </w:r>
      <w:r w:rsidR="00834C98">
        <w:rPr>
          <w:rFonts w:ascii="Times New Roman" w:hAnsi="Times New Roman" w:cs="Times New Roman"/>
          <w:sz w:val="24"/>
          <w:szCs w:val="24"/>
        </w:rPr>
        <w:t xml:space="preserve">al, 2015; </w:t>
      </w:r>
      <w:r w:rsidR="00C83835">
        <w:rPr>
          <w:rFonts w:ascii="Times New Roman" w:hAnsi="Times New Roman" w:cs="Times New Roman"/>
          <w:sz w:val="24"/>
          <w:szCs w:val="24"/>
        </w:rPr>
        <w:t xml:space="preserve">Khan, 2015). El gobierno abierto es la expresión que revoluciona </w:t>
      </w:r>
      <w:r w:rsidR="00EA54D7">
        <w:rPr>
          <w:rFonts w:ascii="Times New Roman" w:hAnsi="Times New Roman" w:cs="Times New Roman"/>
          <w:sz w:val="24"/>
          <w:szCs w:val="24"/>
        </w:rPr>
        <w:t>con el</w:t>
      </w:r>
      <w:r w:rsidR="00C83835">
        <w:rPr>
          <w:rFonts w:ascii="Times New Roman" w:hAnsi="Times New Roman" w:cs="Times New Roman"/>
          <w:sz w:val="24"/>
          <w:szCs w:val="24"/>
        </w:rPr>
        <w:t xml:space="preserve"> uso de las TIC </w:t>
      </w:r>
      <w:r w:rsidR="00EA54D7">
        <w:rPr>
          <w:rFonts w:ascii="Times New Roman" w:hAnsi="Times New Roman" w:cs="Times New Roman"/>
          <w:sz w:val="24"/>
          <w:szCs w:val="24"/>
        </w:rPr>
        <w:t>a</w:t>
      </w:r>
      <w:r w:rsidR="00C83835">
        <w:rPr>
          <w:rFonts w:ascii="Times New Roman" w:hAnsi="Times New Roman" w:cs="Times New Roman"/>
          <w:sz w:val="24"/>
          <w:szCs w:val="24"/>
        </w:rPr>
        <w:t xml:space="preserve"> la administración pública desde un en</w:t>
      </w:r>
      <w:r w:rsidR="00EA54D7">
        <w:rPr>
          <w:rFonts w:ascii="Times New Roman" w:hAnsi="Times New Roman" w:cs="Times New Roman"/>
          <w:sz w:val="24"/>
          <w:szCs w:val="24"/>
        </w:rPr>
        <w:t xml:space="preserve">foque centrado en el ciudadano, donde se </w:t>
      </w:r>
      <w:r w:rsidRPr="00ED58D0">
        <w:rPr>
          <w:rFonts w:ascii="Times New Roman" w:hAnsi="Times New Roman" w:cs="Times New Roman"/>
          <w:sz w:val="24"/>
          <w:szCs w:val="24"/>
        </w:rPr>
        <w:t>subraya la democracia deliberativa, lo que supone la c</w:t>
      </w:r>
      <w:r w:rsidR="009E42A4" w:rsidRPr="00ED58D0">
        <w:rPr>
          <w:rFonts w:ascii="Times New Roman" w:hAnsi="Times New Roman" w:cs="Times New Roman"/>
          <w:sz w:val="24"/>
          <w:szCs w:val="24"/>
        </w:rPr>
        <w:t xml:space="preserve">olaboración y la participación, </w:t>
      </w:r>
      <w:r w:rsidR="00EA54D7">
        <w:rPr>
          <w:rFonts w:ascii="Times New Roman" w:hAnsi="Times New Roman" w:cs="Times New Roman"/>
          <w:sz w:val="24"/>
          <w:szCs w:val="24"/>
        </w:rPr>
        <w:t xml:space="preserve">que </w:t>
      </w:r>
      <w:r w:rsidR="009E42A4" w:rsidRPr="00ED58D0">
        <w:rPr>
          <w:rFonts w:ascii="Times New Roman" w:hAnsi="Times New Roman" w:cs="Times New Roman"/>
          <w:sz w:val="24"/>
          <w:szCs w:val="24"/>
        </w:rPr>
        <w:t>junto con la transparencia</w:t>
      </w:r>
      <w:r w:rsidR="00EA54D7">
        <w:rPr>
          <w:rFonts w:ascii="Times New Roman" w:hAnsi="Times New Roman" w:cs="Times New Roman"/>
          <w:sz w:val="24"/>
          <w:szCs w:val="24"/>
        </w:rPr>
        <w:t xml:space="preserve"> definen este modelo</w:t>
      </w:r>
      <w:r w:rsidR="009E42A4" w:rsidRPr="00ED58D0">
        <w:rPr>
          <w:rFonts w:ascii="Times New Roman" w:hAnsi="Times New Roman" w:cs="Times New Roman"/>
          <w:sz w:val="24"/>
          <w:szCs w:val="24"/>
        </w:rPr>
        <w:t xml:space="preserve">. </w:t>
      </w:r>
    </w:p>
    <w:p w:rsidR="002C1E8D" w:rsidRPr="00ED58D0" w:rsidRDefault="002C1E8D"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Los principios en los que se fundamenta el gobierno abierto</w:t>
      </w:r>
      <w:r w:rsidR="001E4B3E">
        <w:rPr>
          <w:rFonts w:ascii="Times New Roman" w:hAnsi="Times New Roman" w:cs="Times New Roman"/>
          <w:sz w:val="24"/>
          <w:szCs w:val="24"/>
        </w:rPr>
        <w:t>,</w:t>
      </w:r>
      <w:r w:rsidRPr="00ED58D0">
        <w:rPr>
          <w:rFonts w:ascii="Times New Roman" w:hAnsi="Times New Roman" w:cs="Times New Roman"/>
          <w:sz w:val="24"/>
          <w:szCs w:val="24"/>
        </w:rPr>
        <w:t xml:space="preserve"> que son la transparencia, la colaboración y la participación</w:t>
      </w:r>
      <w:r w:rsidR="001E4B3E">
        <w:rPr>
          <w:rFonts w:ascii="Times New Roman" w:hAnsi="Times New Roman" w:cs="Times New Roman"/>
          <w:sz w:val="24"/>
          <w:szCs w:val="24"/>
        </w:rPr>
        <w:t>,</w:t>
      </w:r>
      <w:r w:rsidRPr="00ED58D0">
        <w:rPr>
          <w:rFonts w:ascii="Times New Roman" w:hAnsi="Times New Roman" w:cs="Times New Roman"/>
          <w:sz w:val="24"/>
          <w:szCs w:val="24"/>
        </w:rPr>
        <w:t xml:space="preserve"> sugieren cambiar el concepto que se tiene de la función del gobierno, donde la coordinación se convierte en fundamental para el logro de objetivos consensados. El liderazgo es una condición primordial para impulsar y sostener la lógica del gobierno abierto y la apertura de datos. Es así como la gobernanza se convierte en la arista que </w:t>
      </w:r>
      <w:r w:rsidRPr="00ED58D0">
        <w:rPr>
          <w:rFonts w:ascii="Times New Roman" w:hAnsi="Times New Roman" w:cs="Times New Roman"/>
          <w:sz w:val="24"/>
          <w:szCs w:val="24"/>
        </w:rPr>
        <w:lastRenderedPageBreak/>
        <w:t>impulsa la forma de hacer política y administración.</w:t>
      </w:r>
      <w:r w:rsidR="00460639" w:rsidRPr="00ED58D0">
        <w:rPr>
          <w:rFonts w:ascii="Times New Roman" w:hAnsi="Times New Roman" w:cs="Times New Roman"/>
          <w:sz w:val="24"/>
          <w:szCs w:val="24"/>
        </w:rPr>
        <w:t xml:space="preserve"> No es posible gobernar solos (</w:t>
      </w:r>
      <w:r w:rsidR="00460639" w:rsidRPr="006E679B">
        <w:rPr>
          <w:rFonts w:ascii="Times New Roman" w:hAnsi="Times New Roman" w:cs="Times New Roman"/>
          <w:sz w:val="24"/>
          <w:szCs w:val="24"/>
        </w:rPr>
        <w:t>Ortiz, 2010)</w:t>
      </w:r>
      <w:r w:rsidR="002B7E7A" w:rsidRPr="006E679B">
        <w:rPr>
          <w:rFonts w:ascii="Times New Roman" w:hAnsi="Times New Roman" w:cs="Times New Roman"/>
          <w:sz w:val="24"/>
          <w:szCs w:val="24"/>
        </w:rPr>
        <w:t>,</w:t>
      </w:r>
      <w:r w:rsidR="002B7E7A" w:rsidRPr="00ED58D0">
        <w:rPr>
          <w:rFonts w:ascii="Times New Roman" w:hAnsi="Times New Roman" w:cs="Times New Roman"/>
          <w:sz w:val="24"/>
          <w:szCs w:val="24"/>
        </w:rPr>
        <w:t xml:space="preserve"> la administración debe liberalizar el monopolio </w:t>
      </w:r>
      <w:r w:rsidR="00A81400" w:rsidRPr="00ED58D0">
        <w:rPr>
          <w:rFonts w:ascii="Times New Roman" w:hAnsi="Times New Roman" w:cs="Times New Roman"/>
          <w:sz w:val="24"/>
          <w:szCs w:val="24"/>
        </w:rPr>
        <w:t>d</w:t>
      </w:r>
      <w:r w:rsidR="002B7E7A" w:rsidRPr="00ED58D0">
        <w:rPr>
          <w:rFonts w:ascii="Times New Roman" w:hAnsi="Times New Roman" w:cs="Times New Roman"/>
          <w:sz w:val="24"/>
          <w:szCs w:val="24"/>
        </w:rPr>
        <w:t>e los servicios para que puedan ser ejercitados por quien quiera y pueda hacerlo (Linares, 2010)</w:t>
      </w:r>
      <w:r w:rsidR="00AC2436">
        <w:rPr>
          <w:rFonts w:ascii="Times New Roman" w:hAnsi="Times New Roman" w:cs="Times New Roman"/>
          <w:sz w:val="24"/>
          <w:szCs w:val="24"/>
        </w:rPr>
        <w:t>;</w:t>
      </w:r>
      <w:r w:rsidR="002B7E7A" w:rsidRPr="00ED58D0">
        <w:rPr>
          <w:rFonts w:ascii="Times New Roman" w:hAnsi="Times New Roman" w:cs="Times New Roman"/>
          <w:sz w:val="24"/>
          <w:szCs w:val="24"/>
        </w:rPr>
        <w:t xml:space="preserve"> se requieren procesos de transparencia, eficacia, participación</w:t>
      </w:r>
      <w:r w:rsidR="003721E4">
        <w:rPr>
          <w:rFonts w:ascii="Times New Roman" w:hAnsi="Times New Roman" w:cs="Times New Roman"/>
          <w:sz w:val="24"/>
          <w:szCs w:val="24"/>
        </w:rPr>
        <w:t>,</w:t>
      </w:r>
      <w:r w:rsidR="002B7E7A" w:rsidRPr="00ED58D0">
        <w:rPr>
          <w:rFonts w:ascii="Times New Roman" w:hAnsi="Times New Roman" w:cs="Times New Roman"/>
          <w:sz w:val="24"/>
          <w:szCs w:val="24"/>
        </w:rPr>
        <w:t xml:space="preserve"> rendición de cuentas, responsabilidades </w:t>
      </w:r>
      <w:r w:rsidR="00A81400" w:rsidRPr="00ED58D0">
        <w:rPr>
          <w:rFonts w:ascii="Times New Roman" w:hAnsi="Times New Roman" w:cs="Times New Roman"/>
          <w:sz w:val="24"/>
          <w:szCs w:val="24"/>
        </w:rPr>
        <w:t xml:space="preserve">y que sean comprensibles y controlables </w:t>
      </w:r>
      <w:r w:rsidR="002B7E7A" w:rsidRPr="00ED58D0">
        <w:rPr>
          <w:rFonts w:ascii="Times New Roman" w:hAnsi="Times New Roman" w:cs="Times New Roman"/>
          <w:sz w:val="24"/>
          <w:szCs w:val="24"/>
        </w:rPr>
        <w:t>(Ortiz, 2010</w:t>
      </w:r>
      <w:r w:rsidR="00A81400" w:rsidRPr="00ED58D0">
        <w:rPr>
          <w:rFonts w:ascii="Times New Roman" w:hAnsi="Times New Roman" w:cs="Times New Roman"/>
          <w:sz w:val="24"/>
          <w:szCs w:val="24"/>
        </w:rPr>
        <w:t>; Manchado, 2010)</w:t>
      </w:r>
      <w:r w:rsidR="00460639" w:rsidRPr="00ED58D0">
        <w:rPr>
          <w:rFonts w:ascii="Times New Roman" w:hAnsi="Times New Roman" w:cs="Times New Roman"/>
          <w:sz w:val="24"/>
          <w:szCs w:val="24"/>
        </w:rPr>
        <w:t xml:space="preserve">. </w:t>
      </w:r>
      <w:r w:rsidRPr="00ED58D0">
        <w:rPr>
          <w:rFonts w:ascii="Times New Roman" w:hAnsi="Times New Roman" w:cs="Times New Roman"/>
          <w:sz w:val="24"/>
          <w:szCs w:val="24"/>
        </w:rPr>
        <w:t xml:space="preserve">La interacción se convierte en la sangre de la nueva realidad gubernamental donde la ciudadanía es protagónica de la toma de decisiones. </w:t>
      </w:r>
    </w:p>
    <w:p w:rsidR="009E42A4" w:rsidRPr="00ED58D0" w:rsidRDefault="002C1E8D"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Los principios del </w:t>
      </w:r>
      <w:r w:rsidRPr="00ED58D0">
        <w:rPr>
          <w:rFonts w:ascii="Times New Roman" w:hAnsi="Times New Roman" w:cs="Times New Roman"/>
          <w:i/>
          <w:sz w:val="24"/>
          <w:szCs w:val="24"/>
        </w:rPr>
        <w:t>open government</w:t>
      </w:r>
      <w:r w:rsidR="00265AB4">
        <w:rPr>
          <w:rFonts w:ascii="Times New Roman" w:hAnsi="Times New Roman" w:cs="Times New Roman"/>
          <w:i/>
          <w:sz w:val="24"/>
          <w:szCs w:val="24"/>
        </w:rPr>
        <w:t xml:space="preserve"> </w:t>
      </w:r>
      <w:r w:rsidRPr="00ED58D0">
        <w:rPr>
          <w:rFonts w:ascii="Times New Roman" w:hAnsi="Times New Roman" w:cs="Times New Roman"/>
          <w:sz w:val="24"/>
          <w:szCs w:val="24"/>
        </w:rPr>
        <w:t xml:space="preserve">estructuran la </w:t>
      </w:r>
      <w:r w:rsidR="00460639" w:rsidRPr="00ED58D0">
        <w:rPr>
          <w:rFonts w:ascii="Times New Roman" w:hAnsi="Times New Roman" w:cs="Times New Roman"/>
          <w:sz w:val="24"/>
          <w:szCs w:val="24"/>
        </w:rPr>
        <w:t>lógica</w:t>
      </w:r>
      <w:r w:rsidRPr="00ED58D0">
        <w:rPr>
          <w:rFonts w:ascii="Times New Roman" w:hAnsi="Times New Roman" w:cs="Times New Roman"/>
          <w:sz w:val="24"/>
          <w:szCs w:val="24"/>
        </w:rPr>
        <w:t xml:space="preserve"> de</w:t>
      </w:r>
      <w:r w:rsidR="00460639" w:rsidRPr="00ED58D0">
        <w:rPr>
          <w:rFonts w:ascii="Times New Roman" w:hAnsi="Times New Roman" w:cs="Times New Roman"/>
          <w:sz w:val="24"/>
          <w:szCs w:val="24"/>
        </w:rPr>
        <w:t>: 1)</w:t>
      </w:r>
      <w:r w:rsidRPr="00ED58D0">
        <w:rPr>
          <w:rFonts w:ascii="Times New Roman" w:hAnsi="Times New Roman" w:cs="Times New Roman"/>
          <w:sz w:val="24"/>
          <w:szCs w:val="24"/>
        </w:rPr>
        <w:t xml:space="preserve"> un gobierno que rinde cuentas (</w:t>
      </w:r>
      <w:r w:rsidRPr="00ED58D0">
        <w:rPr>
          <w:rFonts w:ascii="Times New Roman" w:hAnsi="Times New Roman" w:cs="Times New Roman"/>
          <w:i/>
          <w:sz w:val="24"/>
          <w:szCs w:val="24"/>
        </w:rPr>
        <w:t xml:space="preserve">accountability), </w:t>
      </w:r>
      <w:r w:rsidRPr="00ED58D0">
        <w:rPr>
          <w:rFonts w:ascii="Times New Roman" w:hAnsi="Times New Roman" w:cs="Times New Roman"/>
          <w:sz w:val="24"/>
          <w:szCs w:val="24"/>
        </w:rPr>
        <w:t>que reconoce el derecho ciudadano a conocer</w:t>
      </w:r>
      <w:r w:rsidR="00460639" w:rsidRPr="00ED58D0">
        <w:rPr>
          <w:rFonts w:ascii="Times New Roman" w:hAnsi="Times New Roman" w:cs="Times New Roman"/>
          <w:sz w:val="24"/>
          <w:szCs w:val="24"/>
        </w:rPr>
        <w:t xml:space="preserve"> sobre los planes, programas, presupuestos y resultados que el gobierno emite; 2) un gobierno que aprovecha el impulso ciudadano para definir su agenda de manera colectiva y consensada, debatida, criticada y acordada; y 3) que construye interacciones colaborativas para dar solución a los planteamientos y necesidades. Por lo tanto, los diferentes ámbitos de gobierno se hacen necesarios en la nueva red de lógicas y principios</w:t>
      </w:r>
      <w:r w:rsidR="00AC2436">
        <w:rPr>
          <w:rFonts w:ascii="Times New Roman" w:hAnsi="Times New Roman" w:cs="Times New Roman"/>
          <w:sz w:val="24"/>
          <w:szCs w:val="24"/>
        </w:rPr>
        <w:t>;</w:t>
      </w:r>
      <w:r w:rsidR="00460639" w:rsidRPr="00ED58D0">
        <w:rPr>
          <w:rFonts w:ascii="Times New Roman" w:hAnsi="Times New Roman" w:cs="Times New Roman"/>
          <w:sz w:val="24"/>
          <w:szCs w:val="24"/>
        </w:rPr>
        <w:t xml:space="preserve"> no es responsabilidad de una arena, sino de todo el gobierno, de sus equipos, sus poderes, de las organizaciones, la iniciativa privada, del ciudadano mismo. </w:t>
      </w:r>
    </w:p>
    <w:p w:rsidR="00460639" w:rsidRPr="00ED58D0" w:rsidRDefault="00460639"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Ante esta tesitura, los gobiernos locales tienen un reto mayúsculo para impulsar y hacer realidad el </w:t>
      </w:r>
      <w:r w:rsidRPr="00ED58D0">
        <w:rPr>
          <w:rFonts w:ascii="Times New Roman" w:hAnsi="Times New Roman" w:cs="Times New Roman"/>
          <w:i/>
          <w:sz w:val="24"/>
          <w:szCs w:val="24"/>
        </w:rPr>
        <w:t xml:space="preserve">open government, </w:t>
      </w:r>
      <w:r w:rsidRPr="00ED58D0">
        <w:rPr>
          <w:rFonts w:ascii="Times New Roman" w:hAnsi="Times New Roman" w:cs="Times New Roman"/>
          <w:sz w:val="24"/>
          <w:szCs w:val="24"/>
        </w:rPr>
        <w:t xml:space="preserve">o en su defecto ser los actores </w:t>
      </w:r>
      <w:r w:rsidR="00AC2436">
        <w:rPr>
          <w:rFonts w:ascii="Times New Roman" w:hAnsi="Times New Roman" w:cs="Times New Roman"/>
          <w:sz w:val="24"/>
          <w:szCs w:val="24"/>
        </w:rPr>
        <w:t>que frenen</w:t>
      </w:r>
      <w:r w:rsidRPr="00ED58D0">
        <w:rPr>
          <w:rFonts w:ascii="Times New Roman" w:hAnsi="Times New Roman" w:cs="Times New Roman"/>
          <w:sz w:val="24"/>
          <w:szCs w:val="24"/>
        </w:rPr>
        <w:t xml:space="preserve"> el ejercicio pleno del derecho ciudadano de contar con una interacción </w:t>
      </w:r>
      <w:r w:rsidR="00F861A5" w:rsidRPr="00ED58D0">
        <w:rPr>
          <w:rFonts w:ascii="Times New Roman" w:hAnsi="Times New Roman" w:cs="Times New Roman"/>
          <w:sz w:val="24"/>
          <w:szCs w:val="24"/>
        </w:rPr>
        <w:t xml:space="preserve">comunicacional </w:t>
      </w:r>
      <w:r w:rsidRPr="00ED58D0">
        <w:rPr>
          <w:rFonts w:ascii="Times New Roman" w:hAnsi="Times New Roman" w:cs="Times New Roman"/>
          <w:sz w:val="24"/>
          <w:szCs w:val="24"/>
        </w:rPr>
        <w:t xml:space="preserve">más vinculante y decisiva con su gobierno. </w:t>
      </w:r>
      <w:r w:rsidR="002B7E7A" w:rsidRPr="00ED58D0">
        <w:rPr>
          <w:rFonts w:ascii="Times New Roman" w:hAnsi="Times New Roman" w:cs="Times New Roman"/>
          <w:sz w:val="24"/>
          <w:szCs w:val="24"/>
        </w:rPr>
        <w:t>El reto incluye reposicionar a la política y a la democracia, ante los procesos de desafección (Ortiz, 2010) y pérdida de confianza (Sánchez, 2013</w:t>
      </w:r>
      <w:r w:rsidR="0005307A" w:rsidRPr="00ED58D0">
        <w:rPr>
          <w:rFonts w:ascii="Times New Roman" w:hAnsi="Times New Roman" w:cs="Times New Roman"/>
          <w:sz w:val="24"/>
          <w:szCs w:val="24"/>
        </w:rPr>
        <w:t xml:space="preserve">; </w:t>
      </w:r>
      <w:r w:rsidR="0005307A" w:rsidRPr="006E679B">
        <w:rPr>
          <w:rFonts w:ascii="Times New Roman" w:hAnsi="Times New Roman" w:cs="Times New Roman"/>
          <w:sz w:val="24"/>
          <w:szCs w:val="24"/>
        </w:rPr>
        <w:t>Abal, 2010)</w:t>
      </w:r>
      <w:r w:rsidR="002B7E7A" w:rsidRPr="006E679B">
        <w:rPr>
          <w:rFonts w:ascii="Times New Roman" w:hAnsi="Times New Roman" w:cs="Times New Roman"/>
          <w:sz w:val="24"/>
          <w:szCs w:val="24"/>
        </w:rPr>
        <w:t>.</w:t>
      </w:r>
      <w:r w:rsidR="002B7E7A" w:rsidRPr="00ED58D0">
        <w:rPr>
          <w:rFonts w:ascii="Times New Roman" w:hAnsi="Times New Roman" w:cs="Times New Roman"/>
          <w:sz w:val="24"/>
          <w:szCs w:val="24"/>
        </w:rPr>
        <w:t xml:space="preserve"> </w:t>
      </w:r>
    </w:p>
    <w:p w:rsidR="00642D4E" w:rsidRPr="007A3F3B" w:rsidRDefault="00642D4E" w:rsidP="00ED58D0">
      <w:pPr>
        <w:spacing w:before="100" w:beforeAutospacing="1" w:after="100" w:afterAutospacing="1" w:line="360" w:lineRule="auto"/>
        <w:jc w:val="both"/>
        <w:rPr>
          <w:rFonts w:ascii="Times New Roman" w:hAnsi="Times New Roman" w:cs="Times New Roman"/>
          <w:b/>
          <w:sz w:val="24"/>
          <w:szCs w:val="24"/>
        </w:rPr>
      </w:pPr>
      <w:r w:rsidRPr="007A3F3B">
        <w:rPr>
          <w:rFonts w:ascii="Times New Roman" w:hAnsi="Times New Roman" w:cs="Times New Roman"/>
          <w:b/>
          <w:sz w:val="24"/>
          <w:szCs w:val="24"/>
        </w:rPr>
        <w:t>Problema</w:t>
      </w:r>
    </w:p>
    <w:p w:rsidR="00642D4E" w:rsidRPr="00ED58D0" w:rsidRDefault="00C71ADA"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La complejidad global ha impulsado el desarrollo de nuevas formas de relación ent</w:t>
      </w:r>
      <w:r w:rsidR="00BB33C1" w:rsidRPr="00ED58D0">
        <w:rPr>
          <w:rFonts w:ascii="Times New Roman" w:hAnsi="Times New Roman" w:cs="Times New Roman"/>
          <w:sz w:val="24"/>
          <w:szCs w:val="24"/>
        </w:rPr>
        <w:t>r</w:t>
      </w:r>
      <w:r w:rsidRPr="00ED58D0">
        <w:rPr>
          <w:rFonts w:ascii="Times New Roman" w:hAnsi="Times New Roman" w:cs="Times New Roman"/>
          <w:sz w:val="24"/>
          <w:szCs w:val="24"/>
        </w:rPr>
        <w:t>e sociedad y gobierno</w:t>
      </w:r>
      <w:r w:rsidR="00C913E1">
        <w:rPr>
          <w:rFonts w:ascii="Times New Roman" w:hAnsi="Times New Roman" w:cs="Times New Roman"/>
          <w:sz w:val="24"/>
          <w:szCs w:val="24"/>
        </w:rPr>
        <w:t>;</w:t>
      </w:r>
      <w:r w:rsidRPr="00ED58D0">
        <w:rPr>
          <w:rFonts w:ascii="Times New Roman" w:hAnsi="Times New Roman" w:cs="Times New Roman"/>
          <w:sz w:val="24"/>
          <w:szCs w:val="24"/>
        </w:rPr>
        <w:t xml:space="preserve"> uno de los instrumentos que ha colaborado para revolucionar la cultura es internet (Oszlak, 2013). La conjunción de estos dos elementos, la nueva forma de relacionarse y </w:t>
      </w:r>
      <w:r w:rsidR="000C173F" w:rsidRPr="00ED58D0">
        <w:rPr>
          <w:rFonts w:ascii="Times New Roman" w:hAnsi="Times New Roman" w:cs="Times New Roman"/>
          <w:sz w:val="24"/>
          <w:szCs w:val="24"/>
        </w:rPr>
        <w:t>el desarrollo</w:t>
      </w:r>
      <w:r w:rsidRPr="00ED58D0">
        <w:rPr>
          <w:rFonts w:ascii="Times New Roman" w:hAnsi="Times New Roman" w:cs="Times New Roman"/>
          <w:sz w:val="24"/>
          <w:szCs w:val="24"/>
        </w:rPr>
        <w:t xml:space="preserve"> tecnológic</w:t>
      </w:r>
      <w:r w:rsidR="000C173F" w:rsidRPr="00ED58D0">
        <w:rPr>
          <w:rFonts w:ascii="Times New Roman" w:hAnsi="Times New Roman" w:cs="Times New Roman"/>
          <w:sz w:val="24"/>
          <w:szCs w:val="24"/>
        </w:rPr>
        <w:t>o</w:t>
      </w:r>
      <w:r w:rsidRPr="00ED58D0">
        <w:rPr>
          <w:rFonts w:ascii="Times New Roman" w:hAnsi="Times New Roman" w:cs="Times New Roman"/>
          <w:sz w:val="24"/>
          <w:szCs w:val="24"/>
        </w:rPr>
        <w:t xml:space="preserve"> favorecen la capacidad de la gestión y la emisión de resultados. </w:t>
      </w:r>
      <w:r w:rsidR="007674E8" w:rsidRPr="00ED58D0">
        <w:rPr>
          <w:rFonts w:ascii="Times New Roman" w:hAnsi="Times New Roman" w:cs="Times New Roman"/>
          <w:sz w:val="24"/>
          <w:szCs w:val="24"/>
        </w:rPr>
        <w:t>La relación entre gobierno y sociedad no s</w:t>
      </w:r>
      <w:r w:rsidR="00C913E1">
        <w:rPr>
          <w:rFonts w:ascii="Times New Roman" w:hAnsi="Times New Roman" w:cs="Times New Roman"/>
          <w:sz w:val="24"/>
          <w:szCs w:val="24"/>
        </w:rPr>
        <w:t>o</w:t>
      </w:r>
      <w:r w:rsidR="007674E8" w:rsidRPr="00ED58D0">
        <w:rPr>
          <w:rFonts w:ascii="Times New Roman" w:hAnsi="Times New Roman" w:cs="Times New Roman"/>
          <w:sz w:val="24"/>
          <w:szCs w:val="24"/>
        </w:rPr>
        <w:t>lo es exclusiva de las comunidades que se vinculan, sino que están a la expectativa de la globalidad</w:t>
      </w:r>
      <w:r w:rsidR="00C913E1">
        <w:rPr>
          <w:rFonts w:ascii="Times New Roman" w:hAnsi="Times New Roman" w:cs="Times New Roman"/>
          <w:sz w:val="24"/>
          <w:szCs w:val="24"/>
        </w:rPr>
        <w:t>,</w:t>
      </w:r>
      <w:r w:rsidR="007674E8" w:rsidRPr="00ED58D0">
        <w:rPr>
          <w:rFonts w:ascii="Times New Roman" w:hAnsi="Times New Roman" w:cs="Times New Roman"/>
          <w:sz w:val="24"/>
          <w:szCs w:val="24"/>
        </w:rPr>
        <w:t xml:space="preserve"> circunstancia que les garantiza su pertenencia al contexto global  a la vez que les impulsa </w:t>
      </w:r>
      <w:r w:rsidR="00C913E1">
        <w:rPr>
          <w:rFonts w:ascii="Times New Roman" w:hAnsi="Times New Roman" w:cs="Times New Roman"/>
          <w:sz w:val="24"/>
          <w:szCs w:val="24"/>
        </w:rPr>
        <w:t>a</w:t>
      </w:r>
      <w:r w:rsidR="007674E8" w:rsidRPr="00ED58D0">
        <w:rPr>
          <w:rFonts w:ascii="Times New Roman" w:hAnsi="Times New Roman" w:cs="Times New Roman"/>
          <w:sz w:val="24"/>
          <w:szCs w:val="24"/>
        </w:rPr>
        <w:t xml:space="preserve"> promover la identidad local que los fortalezca. </w:t>
      </w:r>
    </w:p>
    <w:p w:rsidR="000C173F" w:rsidRPr="00ED58D0" w:rsidRDefault="000C173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lastRenderedPageBreak/>
        <w:t xml:space="preserve">La filosofía del gobierno abierto no es exclusiva del ámbito federal, es una aspiración de todo gobierno porque los ciudadanos son los mismos y no deben ser diferenciados en el ejercicio de sus derechos a partir de la esfera de gobierno que los relacione. Además de esta consideración, la importancia que tiene el espacio local por ser el que más contacto despliega entre el ciudadano y su gobierno, se convierte en prioridad para garantizar que sea ahí en donde exista la plenitud de los derechos. </w:t>
      </w:r>
      <w:r w:rsidR="00EA54D7">
        <w:rPr>
          <w:rFonts w:ascii="Times New Roman" w:hAnsi="Times New Roman" w:cs="Times New Roman"/>
          <w:sz w:val="24"/>
          <w:szCs w:val="24"/>
        </w:rPr>
        <w:t xml:space="preserve">Más aun cuando el gobierno local tiene una gama amplia de retos y limitadas capacidades institucionales y financieras. </w:t>
      </w:r>
    </w:p>
    <w:p w:rsidR="000C173F" w:rsidRPr="00ED58D0" w:rsidRDefault="000C173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Los municipios, en específico los gobiernos de estos, </w:t>
      </w:r>
      <w:r w:rsidR="007674E8" w:rsidRPr="00ED58D0">
        <w:rPr>
          <w:rFonts w:ascii="Times New Roman" w:hAnsi="Times New Roman" w:cs="Times New Roman"/>
          <w:sz w:val="24"/>
          <w:szCs w:val="24"/>
        </w:rPr>
        <w:t xml:space="preserve">guardan permanente relación con los miembros de sus comunidades, de sus sociedades, tan estrechas como lo permita la misma idiosincrasia sociopolítica construida histórica y socialmente. En este sentido, el gobierno abierto puede ser una gran oportunidad para impulsar el vínculo y favorecer los principios de transparencia, participación y colaboración. Pero este vínculo, en términos </w:t>
      </w:r>
      <w:r w:rsidR="00BB33C1" w:rsidRPr="00ED58D0">
        <w:rPr>
          <w:rFonts w:ascii="Times New Roman" w:hAnsi="Times New Roman" w:cs="Times New Roman"/>
          <w:sz w:val="24"/>
          <w:szCs w:val="24"/>
        </w:rPr>
        <w:t>d</w:t>
      </w:r>
      <w:r w:rsidR="007674E8" w:rsidRPr="00ED58D0">
        <w:rPr>
          <w:rFonts w:ascii="Times New Roman" w:hAnsi="Times New Roman" w:cs="Times New Roman"/>
          <w:sz w:val="24"/>
          <w:szCs w:val="24"/>
        </w:rPr>
        <w:t xml:space="preserve">el gobierno abierto, debe beneficiarse en la arena del internet. </w:t>
      </w:r>
    </w:p>
    <w:p w:rsidR="00EA54D7" w:rsidRPr="00ED58D0" w:rsidRDefault="00EA54D7" w:rsidP="00EA54D7">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Pero también es cierto que el ciudadano tiene oportunidades diferentes a partir del potencial de su contexto, por lo tanto, la calidad de su gobierno está asociada a ese potencial.</w:t>
      </w:r>
      <w:r>
        <w:rPr>
          <w:rFonts w:ascii="Times New Roman" w:hAnsi="Times New Roman" w:cs="Times New Roman"/>
          <w:sz w:val="24"/>
          <w:szCs w:val="24"/>
        </w:rPr>
        <w:t xml:space="preserve"> Lipset (2007) establece la existencia de una correlación entre desarrollo económico y democracia. </w:t>
      </w:r>
    </w:p>
    <w:p w:rsidR="000C173F" w:rsidRPr="00ED58D0" w:rsidRDefault="000C173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Por lo tanto, gobiernos locales, como es el caso de los municipios, se relacionan con sus sociedades de manera diferenciada </w:t>
      </w:r>
      <w:r w:rsidR="007674E8" w:rsidRPr="00ED58D0">
        <w:rPr>
          <w:rFonts w:ascii="Times New Roman" w:hAnsi="Times New Roman" w:cs="Times New Roman"/>
          <w:sz w:val="24"/>
          <w:szCs w:val="24"/>
        </w:rPr>
        <w:t xml:space="preserve">donde el </w:t>
      </w:r>
      <w:r w:rsidR="007674E8" w:rsidRPr="00FF494C">
        <w:rPr>
          <w:rFonts w:ascii="Times New Roman" w:hAnsi="Times New Roman" w:cs="Times New Roman"/>
          <w:sz w:val="24"/>
          <w:szCs w:val="24"/>
        </w:rPr>
        <w:t>desarrollo humano como expresión resumida de</w:t>
      </w:r>
      <w:r w:rsidR="00FF494C" w:rsidRPr="00FF494C">
        <w:rPr>
          <w:rFonts w:ascii="Times New Roman" w:hAnsi="Times New Roman" w:cs="Times New Roman"/>
          <w:sz w:val="24"/>
          <w:szCs w:val="24"/>
        </w:rPr>
        <w:t>l desarrollo económico a través de</w:t>
      </w:r>
      <w:r w:rsidR="007674E8" w:rsidRPr="00FF494C">
        <w:rPr>
          <w:rFonts w:ascii="Times New Roman" w:hAnsi="Times New Roman" w:cs="Times New Roman"/>
          <w:sz w:val="24"/>
          <w:szCs w:val="24"/>
        </w:rPr>
        <w:t xml:space="preserve"> logros en ingreso, educación y salud</w:t>
      </w:r>
      <w:r w:rsidR="008234A8">
        <w:rPr>
          <w:rFonts w:ascii="Times New Roman" w:hAnsi="Times New Roman" w:cs="Times New Roman"/>
          <w:sz w:val="24"/>
          <w:szCs w:val="24"/>
        </w:rPr>
        <w:t>,</w:t>
      </w:r>
      <w:r w:rsidR="007674E8" w:rsidRPr="00ED58D0">
        <w:rPr>
          <w:rFonts w:ascii="Times New Roman" w:hAnsi="Times New Roman" w:cs="Times New Roman"/>
          <w:sz w:val="24"/>
          <w:szCs w:val="24"/>
        </w:rPr>
        <w:t xml:space="preserve"> guardan estrecha relación diferenciada con la efectividad de sus gobiernos. En esta tesitura, los gobiernos locales no cuentan con la misma capacidad para responder a los esquemas del gobierno abierto. </w:t>
      </w:r>
      <w:r w:rsidR="00FF494C">
        <w:rPr>
          <w:rFonts w:ascii="Times New Roman" w:hAnsi="Times New Roman" w:cs="Times New Roman"/>
          <w:sz w:val="24"/>
          <w:szCs w:val="24"/>
        </w:rPr>
        <w:t xml:space="preserve">No existen estudios </w:t>
      </w:r>
      <w:r w:rsidR="0099479D">
        <w:rPr>
          <w:rFonts w:ascii="Times New Roman" w:hAnsi="Times New Roman" w:cs="Times New Roman"/>
          <w:sz w:val="24"/>
          <w:szCs w:val="24"/>
        </w:rPr>
        <w:t xml:space="preserve">suficientes </w:t>
      </w:r>
      <w:r w:rsidR="00FF494C">
        <w:rPr>
          <w:rFonts w:ascii="Times New Roman" w:hAnsi="Times New Roman" w:cs="Times New Roman"/>
          <w:sz w:val="24"/>
          <w:szCs w:val="24"/>
        </w:rPr>
        <w:t>sobre el gobierno abierto municipal en México</w:t>
      </w:r>
      <w:r w:rsidR="0099479D">
        <w:rPr>
          <w:rFonts w:ascii="Times New Roman" w:hAnsi="Times New Roman" w:cs="Times New Roman"/>
          <w:sz w:val="24"/>
          <w:szCs w:val="24"/>
        </w:rPr>
        <w:t xml:space="preserve"> (Sandoval-Almazán y Gil-García, 2012)</w:t>
      </w:r>
      <w:r w:rsidR="00FF494C">
        <w:rPr>
          <w:rFonts w:ascii="Times New Roman" w:hAnsi="Times New Roman" w:cs="Times New Roman"/>
          <w:sz w:val="24"/>
          <w:szCs w:val="24"/>
        </w:rPr>
        <w:t>, las investigaciones se han quedado en el</w:t>
      </w:r>
      <w:r w:rsidR="002426ED">
        <w:rPr>
          <w:rFonts w:ascii="Times New Roman" w:hAnsi="Times New Roman" w:cs="Times New Roman"/>
          <w:sz w:val="24"/>
          <w:szCs w:val="24"/>
        </w:rPr>
        <w:t xml:space="preserve"> ámbito estatal (Sandoval, 2011; Pla y Bojórquez, 2015), lo que motiva a la investigación del tema en una etapa exploratoria, de diagnóstico para comprender la situación del gobierno abierto local. </w:t>
      </w:r>
    </w:p>
    <w:p w:rsidR="00BB33C1" w:rsidRDefault="00BB33C1"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Ante estas consideraciones surge la pregunta que ha guiado la investigación</w:t>
      </w:r>
      <w:r w:rsidR="0004670D">
        <w:rPr>
          <w:rFonts w:ascii="Times New Roman" w:hAnsi="Times New Roman" w:cs="Times New Roman"/>
          <w:sz w:val="24"/>
          <w:szCs w:val="24"/>
        </w:rPr>
        <w:t>:</w:t>
      </w:r>
      <w:r w:rsidRPr="00ED58D0">
        <w:rPr>
          <w:rFonts w:ascii="Times New Roman" w:hAnsi="Times New Roman" w:cs="Times New Roman"/>
          <w:sz w:val="24"/>
          <w:szCs w:val="24"/>
        </w:rPr>
        <w:t xml:space="preserve"> ¿a qué se debe que los gobiernos locales en México responden de forma diferenciada a la expresión de gobierno abierto? La respuesta tentativa a esta pregunta que se asumió como hipótesis estriba en que los gobiernos locales en México responden de forma diferenciada a la expresión del gobierno abierto </w:t>
      </w:r>
      <w:r w:rsidR="00EA54D7">
        <w:rPr>
          <w:rFonts w:ascii="Times New Roman" w:hAnsi="Times New Roman" w:cs="Times New Roman"/>
          <w:sz w:val="24"/>
          <w:szCs w:val="24"/>
        </w:rPr>
        <w:lastRenderedPageBreak/>
        <w:t xml:space="preserve">dado que está asociado </w:t>
      </w:r>
      <w:r w:rsidRPr="00ED58D0">
        <w:rPr>
          <w:rFonts w:ascii="Times New Roman" w:hAnsi="Times New Roman" w:cs="Times New Roman"/>
          <w:sz w:val="24"/>
          <w:szCs w:val="24"/>
        </w:rPr>
        <w:t xml:space="preserve">a los logros en su desarrollo humano, guardando relación directa y proporcional; entonces, municipios con mayor desarrollo humano cuentan con mayor nivel de gobierno abierto, mientras que los gobiernos con menor desarrollo humano alcanzan niveles inferiores de gobierno abierto. </w:t>
      </w:r>
    </w:p>
    <w:p w:rsidR="002426ED" w:rsidRDefault="002426ED"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este artículo es diagnosticar el estado que guarda el proyecto de gobierno abierto en los municipios mexicanos, tomando como muestra los Estados de </w:t>
      </w:r>
      <w:r w:rsidR="00EA54D7">
        <w:rPr>
          <w:rFonts w:ascii="Times New Roman" w:hAnsi="Times New Roman" w:cs="Times New Roman"/>
          <w:sz w:val="24"/>
          <w:szCs w:val="24"/>
        </w:rPr>
        <w:t>México y Oaxaca en el año 2016, contrastando estratos de grados de desarrollo humano (GDH) muy alto y bajo.</w:t>
      </w:r>
    </w:p>
    <w:p w:rsidR="00642D4E" w:rsidRPr="00ED58D0" w:rsidRDefault="00642D4E" w:rsidP="00ED58D0">
      <w:pPr>
        <w:spacing w:before="100" w:beforeAutospacing="1" w:after="100" w:afterAutospacing="1" w:line="360" w:lineRule="auto"/>
        <w:jc w:val="both"/>
        <w:rPr>
          <w:rFonts w:ascii="Times New Roman" w:hAnsi="Times New Roman" w:cs="Times New Roman"/>
          <w:b/>
          <w:sz w:val="24"/>
          <w:szCs w:val="24"/>
        </w:rPr>
      </w:pPr>
      <w:r w:rsidRPr="00ED58D0">
        <w:rPr>
          <w:rFonts w:ascii="Times New Roman" w:hAnsi="Times New Roman" w:cs="Times New Roman"/>
          <w:b/>
          <w:sz w:val="24"/>
          <w:szCs w:val="24"/>
        </w:rPr>
        <w:t>Método</w:t>
      </w:r>
    </w:p>
    <w:p w:rsidR="00642D4E" w:rsidRPr="00ED58D0" w:rsidRDefault="00F861A5"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Para la comprobación de la hipótesis se decidió optar por un diseño que permitiera el contraste de grados de desarrollo</w:t>
      </w:r>
      <w:r w:rsidR="00A44AB9">
        <w:rPr>
          <w:rFonts w:ascii="Times New Roman" w:hAnsi="Times New Roman" w:cs="Times New Roman"/>
          <w:sz w:val="24"/>
          <w:szCs w:val="24"/>
        </w:rPr>
        <w:t xml:space="preserve"> humano, entre el más alto y</w:t>
      </w:r>
      <w:r w:rsidRPr="00ED58D0">
        <w:rPr>
          <w:rFonts w:ascii="Times New Roman" w:hAnsi="Times New Roman" w:cs="Times New Roman"/>
          <w:sz w:val="24"/>
          <w:szCs w:val="24"/>
        </w:rPr>
        <w:t xml:space="preserve"> bajo, a la vez que se busca complementar la comparación con el referente de dos entidades federativas distintas, que son el caso del </w:t>
      </w:r>
      <w:r w:rsidR="00ED1385" w:rsidRPr="00ED58D0">
        <w:rPr>
          <w:rFonts w:ascii="Times New Roman" w:hAnsi="Times New Roman" w:cs="Times New Roman"/>
          <w:sz w:val="24"/>
          <w:szCs w:val="24"/>
        </w:rPr>
        <w:t xml:space="preserve">Estado de México y el de Oaxaca, </w:t>
      </w:r>
      <w:r w:rsidR="008234A8">
        <w:rPr>
          <w:rFonts w:ascii="Times New Roman" w:hAnsi="Times New Roman" w:cs="Times New Roman"/>
          <w:sz w:val="24"/>
          <w:szCs w:val="24"/>
        </w:rPr>
        <w:t xml:space="preserve">en el que </w:t>
      </w:r>
      <w:r w:rsidR="00ED1385" w:rsidRPr="00ED58D0">
        <w:rPr>
          <w:rFonts w:ascii="Times New Roman" w:hAnsi="Times New Roman" w:cs="Times New Roman"/>
          <w:sz w:val="24"/>
          <w:szCs w:val="24"/>
        </w:rPr>
        <w:t xml:space="preserve">cada una formó un conglomerado. </w:t>
      </w:r>
      <w:r w:rsidRPr="00ED58D0">
        <w:rPr>
          <w:rFonts w:ascii="Times New Roman" w:hAnsi="Times New Roman" w:cs="Times New Roman"/>
          <w:sz w:val="24"/>
          <w:szCs w:val="24"/>
        </w:rPr>
        <w:t xml:space="preserve">Al interior de </w:t>
      </w:r>
      <w:r w:rsidR="00ED1385" w:rsidRPr="00ED58D0">
        <w:rPr>
          <w:rFonts w:ascii="Times New Roman" w:hAnsi="Times New Roman" w:cs="Times New Roman"/>
          <w:sz w:val="24"/>
          <w:szCs w:val="24"/>
        </w:rPr>
        <w:t xml:space="preserve">cada uno de </w:t>
      </w:r>
      <w:r w:rsidRPr="00ED58D0">
        <w:rPr>
          <w:rFonts w:ascii="Times New Roman" w:hAnsi="Times New Roman" w:cs="Times New Roman"/>
          <w:sz w:val="24"/>
          <w:szCs w:val="24"/>
        </w:rPr>
        <w:t xml:space="preserve">estos se formaron dos estratos, el primero con municipios que cuentan con muy alto desarrollo humano, y el segundo estrato con municipios que registran bajo desarrollo humano, según el Programa de Naciones Unidas para el </w:t>
      </w:r>
      <w:r w:rsidRPr="00EA54D7">
        <w:rPr>
          <w:rFonts w:ascii="Times New Roman" w:hAnsi="Times New Roman" w:cs="Times New Roman"/>
          <w:sz w:val="24"/>
          <w:szCs w:val="24"/>
        </w:rPr>
        <w:t>Desarrollo</w:t>
      </w:r>
      <w:r w:rsidR="002426ED">
        <w:rPr>
          <w:rFonts w:ascii="Times New Roman" w:hAnsi="Times New Roman" w:cs="Times New Roman"/>
          <w:sz w:val="24"/>
          <w:szCs w:val="24"/>
        </w:rPr>
        <w:t xml:space="preserve"> (PNUD</w:t>
      </w:r>
      <w:r w:rsidR="00341775">
        <w:rPr>
          <w:rFonts w:ascii="Times New Roman" w:hAnsi="Times New Roman" w:cs="Times New Roman"/>
          <w:sz w:val="24"/>
          <w:szCs w:val="24"/>
        </w:rPr>
        <w:t>,</w:t>
      </w:r>
      <w:r w:rsidR="002426ED">
        <w:rPr>
          <w:rFonts w:ascii="Times New Roman" w:hAnsi="Times New Roman" w:cs="Times New Roman"/>
          <w:sz w:val="24"/>
          <w:szCs w:val="24"/>
        </w:rPr>
        <w:t xml:space="preserve"> 2014)</w:t>
      </w:r>
      <w:r w:rsidRPr="00ED58D0">
        <w:rPr>
          <w:rFonts w:ascii="Times New Roman" w:hAnsi="Times New Roman" w:cs="Times New Roman"/>
          <w:sz w:val="24"/>
          <w:szCs w:val="24"/>
        </w:rPr>
        <w:t xml:space="preserve">. </w:t>
      </w:r>
      <w:r w:rsidR="00ED1385" w:rsidRPr="00ED58D0">
        <w:rPr>
          <w:rFonts w:ascii="Times New Roman" w:hAnsi="Times New Roman" w:cs="Times New Roman"/>
          <w:sz w:val="24"/>
          <w:szCs w:val="24"/>
        </w:rPr>
        <w:t xml:space="preserve">Se escogieron los primeros de la lista de prelación del desarrollo humano del PNUD </w:t>
      </w:r>
      <w:r w:rsidR="00EA54D7">
        <w:rPr>
          <w:rFonts w:ascii="Times New Roman" w:hAnsi="Times New Roman" w:cs="Times New Roman"/>
          <w:sz w:val="24"/>
          <w:szCs w:val="24"/>
        </w:rPr>
        <w:t>(2014)</w:t>
      </w:r>
      <w:r w:rsidR="008234A8">
        <w:rPr>
          <w:rFonts w:ascii="Times New Roman" w:hAnsi="Times New Roman" w:cs="Times New Roman"/>
          <w:sz w:val="24"/>
          <w:szCs w:val="24"/>
        </w:rPr>
        <w:t>,</w:t>
      </w:r>
      <w:r w:rsidR="00EA54D7">
        <w:rPr>
          <w:rFonts w:ascii="Times New Roman" w:hAnsi="Times New Roman" w:cs="Times New Roman"/>
          <w:sz w:val="24"/>
          <w:szCs w:val="24"/>
        </w:rPr>
        <w:t xml:space="preserve"> que toma como </w:t>
      </w:r>
      <w:r w:rsidR="008234A8">
        <w:rPr>
          <w:rFonts w:ascii="Times New Roman" w:hAnsi="Times New Roman" w:cs="Times New Roman"/>
          <w:sz w:val="24"/>
          <w:szCs w:val="24"/>
        </w:rPr>
        <w:t>r</w:t>
      </w:r>
      <w:r w:rsidR="00EA54D7">
        <w:rPr>
          <w:rFonts w:ascii="Times New Roman" w:hAnsi="Times New Roman" w:cs="Times New Roman"/>
          <w:sz w:val="24"/>
          <w:szCs w:val="24"/>
        </w:rPr>
        <w:t>eferencia los datos del censo del</w:t>
      </w:r>
      <w:r w:rsidR="00ED1385" w:rsidRPr="00ED58D0">
        <w:rPr>
          <w:rFonts w:ascii="Times New Roman" w:hAnsi="Times New Roman" w:cs="Times New Roman"/>
          <w:sz w:val="24"/>
          <w:szCs w:val="24"/>
        </w:rPr>
        <w:t xml:space="preserve"> año 2010, según los criterios de </w:t>
      </w:r>
      <w:r w:rsidR="00EA54D7">
        <w:rPr>
          <w:rFonts w:ascii="Times New Roman" w:hAnsi="Times New Roman" w:cs="Times New Roman"/>
          <w:sz w:val="24"/>
          <w:szCs w:val="24"/>
        </w:rPr>
        <w:t>inclusión</w:t>
      </w:r>
      <w:r w:rsidR="00ED1385" w:rsidRPr="00ED58D0">
        <w:rPr>
          <w:rFonts w:ascii="Times New Roman" w:hAnsi="Times New Roman" w:cs="Times New Roman"/>
          <w:sz w:val="24"/>
          <w:szCs w:val="24"/>
        </w:rPr>
        <w:t xml:space="preserve"> comentados adelante.</w:t>
      </w:r>
    </w:p>
    <w:p w:rsidR="00ED1385" w:rsidRPr="00ED58D0" w:rsidRDefault="00ED1385"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En el conglomerado del Estado de México se contó con </w:t>
      </w:r>
      <w:r w:rsidR="00920D40" w:rsidRPr="00ED58D0">
        <w:rPr>
          <w:rFonts w:ascii="Times New Roman" w:hAnsi="Times New Roman" w:cs="Times New Roman"/>
          <w:sz w:val="24"/>
          <w:szCs w:val="24"/>
        </w:rPr>
        <w:t>siete municipios en el estrato de muy alto desarrollo humano: Metepec, Coacalco de Berrioz</w:t>
      </w:r>
      <w:r w:rsidR="00C92E6B">
        <w:rPr>
          <w:rFonts w:ascii="Times New Roman" w:hAnsi="Times New Roman" w:cs="Times New Roman"/>
          <w:sz w:val="24"/>
          <w:szCs w:val="24"/>
        </w:rPr>
        <w:t>á</w:t>
      </w:r>
      <w:r w:rsidR="00920D40" w:rsidRPr="00ED58D0">
        <w:rPr>
          <w:rFonts w:ascii="Times New Roman" w:hAnsi="Times New Roman" w:cs="Times New Roman"/>
          <w:sz w:val="24"/>
          <w:szCs w:val="24"/>
        </w:rPr>
        <w:t>bal, Cuautitlán Izcalli, Cua</w:t>
      </w:r>
      <w:r w:rsidR="00C92E6B">
        <w:rPr>
          <w:rFonts w:ascii="Times New Roman" w:hAnsi="Times New Roman" w:cs="Times New Roman"/>
          <w:sz w:val="24"/>
          <w:szCs w:val="24"/>
        </w:rPr>
        <w:t>u</w:t>
      </w:r>
      <w:r w:rsidR="00920D40" w:rsidRPr="00ED58D0">
        <w:rPr>
          <w:rFonts w:ascii="Times New Roman" w:hAnsi="Times New Roman" w:cs="Times New Roman"/>
          <w:sz w:val="24"/>
          <w:szCs w:val="24"/>
        </w:rPr>
        <w:t>titlán, Atizapán de Zaragoza, Tla</w:t>
      </w:r>
      <w:r w:rsidR="00C92E6B">
        <w:rPr>
          <w:rFonts w:ascii="Times New Roman" w:hAnsi="Times New Roman" w:cs="Times New Roman"/>
          <w:sz w:val="24"/>
          <w:szCs w:val="24"/>
        </w:rPr>
        <w:t>l</w:t>
      </w:r>
      <w:r w:rsidR="00920D40" w:rsidRPr="00ED58D0">
        <w:rPr>
          <w:rFonts w:ascii="Times New Roman" w:hAnsi="Times New Roman" w:cs="Times New Roman"/>
          <w:sz w:val="24"/>
          <w:szCs w:val="24"/>
        </w:rPr>
        <w:t>nepantla y Toluca; con seis municipios en el estrato de bajo desarrollo</w:t>
      </w:r>
      <w:r w:rsidR="008234A8">
        <w:rPr>
          <w:rFonts w:ascii="Times New Roman" w:hAnsi="Times New Roman" w:cs="Times New Roman"/>
          <w:sz w:val="24"/>
          <w:szCs w:val="24"/>
        </w:rPr>
        <w:t>:</w:t>
      </w:r>
      <w:r w:rsidR="00920D40" w:rsidRPr="00ED58D0">
        <w:rPr>
          <w:rFonts w:ascii="Times New Roman" w:hAnsi="Times New Roman" w:cs="Times New Roman"/>
          <w:sz w:val="24"/>
          <w:szCs w:val="24"/>
        </w:rPr>
        <w:t xml:space="preserve"> Ixtapan del Oro, Luvianos, Donato Guerra, Villa de Allende, Sultepec y San José del Rincón. En el conglomerado de Oaxaca se contó con siete municipios en el estrato de muy alto desarrollo: Oaxaca de Juárez, Santa Lucía del Camino, San Juan Bautista Tuxtepec, Santo Domingo Tehuantepec, Salina Cruz, Santa Cruz Xoxocotlán, y Heroica Huajuapan de León; con diez municipios en el estrato de bajo desarrollo: San Baltazar Yatzachi el Bajo, Santiago Tapextla, Abejones, Yogana, Santos Reyes Yucuna, San Martín Peras, Coicoyan de las Flores, Santa Ana Ateixtlahuaca, San Simón Zahuatlán, y San Miguel Santa Flor. </w:t>
      </w:r>
    </w:p>
    <w:p w:rsidR="00F861A5" w:rsidRPr="00ED58D0" w:rsidRDefault="00F861A5"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lastRenderedPageBreak/>
        <w:t>El criterio de inclusión para los estra</w:t>
      </w:r>
      <w:r w:rsidR="00C7387B" w:rsidRPr="00ED58D0">
        <w:rPr>
          <w:rFonts w:ascii="Times New Roman" w:hAnsi="Times New Roman" w:cs="Times New Roman"/>
          <w:sz w:val="24"/>
          <w:szCs w:val="24"/>
        </w:rPr>
        <w:t>tos consistió</w:t>
      </w:r>
      <w:r w:rsidR="008234A8">
        <w:rPr>
          <w:rFonts w:ascii="Times New Roman" w:hAnsi="Times New Roman" w:cs="Times New Roman"/>
          <w:sz w:val="24"/>
          <w:szCs w:val="24"/>
        </w:rPr>
        <w:t xml:space="preserve"> en:</w:t>
      </w:r>
      <w:r w:rsidR="00C7387B" w:rsidRPr="00ED58D0">
        <w:rPr>
          <w:rFonts w:ascii="Times New Roman" w:hAnsi="Times New Roman" w:cs="Times New Roman"/>
          <w:sz w:val="24"/>
          <w:szCs w:val="24"/>
        </w:rPr>
        <w:t xml:space="preserve"> 1) tomar los índices y grados de desarrollo humano reportados por el </w:t>
      </w:r>
      <w:r w:rsidR="00C7387B" w:rsidRPr="00EA54D7">
        <w:rPr>
          <w:rFonts w:ascii="Times New Roman" w:hAnsi="Times New Roman" w:cs="Times New Roman"/>
          <w:sz w:val="24"/>
          <w:szCs w:val="24"/>
        </w:rPr>
        <w:t>PNUD</w:t>
      </w:r>
      <w:r w:rsidR="00C7387B" w:rsidRPr="00ED58D0">
        <w:rPr>
          <w:rFonts w:ascii="Times New Roman" w:hAnsi="Times New Roman" w:cs="Times New Roman"/>
          <w:sz w:val="24"/>
          <w:szCs w:val="24"/>
        </w:rPr>
        <w:t xml:space="preserve"> </w:t>
      </w:r>
      <w:r w:rsidR="00EA54D7">
        <w:rPr>
          <w:rFonts w:ascii="Times New Roman" w:hAnsi="Times New Roman" w:cs="Times New Roman"/>
          <w:sz w:val="24"/>
          <w:szCs w:val="24"/>
        </w:rPr>
        <w:t xml:space="preserve">(2014) </w:t>
      </w:r>
      <w:r w:rsidR="00C7387B" w:rsidRPr="00ED58D0">
        <w:rPr>
          <w:rFonts w:ascii="Times New Roman" w:hAnsi="Times New Roman" w:cs="Times New Roman"/>
          <w:sz w:val="24"/>
          <w:szCs w:val="24"/>
        </w:rPr>
        <w:t xml:space="preserve">por considerarlos como provenientes </w:t>
      </w:r>
      <w:r w:rsidR="00357046" w:rsidRPr="00ED58D0">
        <w:rPr>
          <w:rFonts w:ascii="Times New Roman" w:hAnsi="Times New Roman" w:cs="Times New Roman"/>
          <w:sz w:val="24"/>
          <w:szCs w:val="24"/>
        </w:rPr>
        <w:t>d</w:t>
      </w:r>
      <w:r w:rsidR="00C7387B" w:rsidRPr="00ED58D0">
        <w:rPr>
          <w:rFonts w:ascii="Times New Roman" w:hAnsi="Times New Roman" w:cs="Times New Roman"/>
          <w:sz w:val="24"/>
          <w:szCs w:val="24"/>
        </w:rPr>
        <w:t xml:space="preserve">e una metodología estandarizada y aceptada convencionalmente; 2) </w:t>
      </w:r>
      <w:r w:rsidR="008234A8">
        <w:rPr>
          <w:rFonts w:ascii="Times New Roman" w:hAnsi="Times New Roman" w:cs="Times New Roman"/>
          <w:sz w:val="24"/>
          <w:szCs w:val="24"/>
        </w:rPr>
        <w:t xml:space="preserve">que </w:t>
      </w:r>
      <w:r w:rsidR="00C7387B" w:rsidRPr="00ED58D0">
        <w:rPr>
          <w:rFonts w:ascii="Times New Roman" w:hAnsi="Times New Roman" w:cs="Times New Roman"/>
          <w:sz w:val="24"/>
          <w:szCs w:val="24"/>
        </w:rPr>
        <w:t>para el primer estrato de municipio con muy alto desarrollo humano su población fuer</w:t>
      </w:r>
      <w:r w:rsidR="00EA54D7">
        <w:rPr>
          <w:rFonts w:ascii="Times New Roman" w:hAnsi="Times New Roman" w:cs="Times New Roman"/>
          <w:sz w:val="24"/>
          <w:szCs w:val="24"/>
        </w:rPr>
        <w:t>a mayor a los 50 mil habitantes.</w:t>
      </w:r>
      <w:r w:rsidR="00C7387B" w:rsidRPr="00ED58D0">
        <w:rPr>
          <w:rFonts w:ascii="Times New Roman" w:hAnsi="Times New Roman" w:cs="Times New Roman"/>
          <w:sz w:val="24"/>
          <w:szCs w:val="24"/>
        </w:rPr>
        <w:t xml:space="preserve"> </w:t>
      </w:r>
    </w:p>
    <w:p w:rsidR="00C7387B" w:rsidRPr="00ED58D0" w:rsidRDefault="00C7387B"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El gobierno abierto, al buscar ser transparente, promov</w:t>
      </w:r>
      <w:r w:rsidR="00357046" w:rsidRPr="00ED58D0">
        <w:rPr>
          <w:rFonts w:ascii="Times New Roman" w:hAnsi="Times New Roman" w:cs="Times New Roman"/>
          <w:sz w:val="24"/>
          <w:szCs w:val="24"/>
        </w:rPr>
        <w:t xml:space="preserve">er participación y colaboración, requiere de operacionalización para facilitar su medición, en tal sentido la Red de Municipios Digitales de Castilla y León (2010) desarrolló un estudio para hacer un ayuntamiento abierto, dicha metodología ha servido de inspiración para esta investigación adaptándola a la realidad mexicana y a partir de ahí se realizó la medición de los municipios seleccionados. </w:t>
      </w:r>
    </w:p>
    <w:p w:rsidR="00451D5F" w:rsidRDefault="00357046"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Por lo tanto, el gobierno abierto fue medido a través de diez variables</w:t>
      </w:r>
      <w:r w:rsidR="00312FF3">
        <w:rPr>
          <w:rFonts w:ascii="Times New Roman" w:hAnsi="Times New Roman" w:cs="Times New Roman"/>
          <w:sz w:val="24"/>
          <w:szCs w:val="24"/>
        </w:rPr>
        <w:t xml:space="preserve"> (V)</w:t>
      </w:r>
      <w:r w:rsidRPr="00ED58D0">
        <w:rPr>
          <w:rFonts w:ascii="Times New Roman" w:hAnsi="Times New Roman" w:cs="Times New Roman"/>
          <w:sz w:val="24"/>
          <w:szCs w:val="24"/>
        </w:rPr>
        <w:t xml:space="preserve">: V1: web municipal que a su vez se constituye de seis indicadores, los cuales son V1.1 web social, </w:t>
      </w:r>
      <w:r w:rsidR="003D192F" w:rsidRPr="00ED58D0">
        <w:rPr>
          <w:rFonts w:ascii="Times New Roman" w:hAnsi="Times New Roman" w:cs="Times New Roman"/>
          <w:sz w:val="24"/>
          <w:szCs w:val="24"/>
        </w:rPr>
        <w:t xml:space="preserve">donde se midió </w:t>
      </w:r>
      <w:r w:rsidR="00312FF3">
        <w:rPr>
          <w:rFonts w:ascii="Times New Roman" w:hAnsi="Times New Roman" w:cs="Times New Roman"/>
          <w:sz w:val="24"/>
          <w:szCs w:val="24"/>
        </w:rPr>
        <w:t xml:space="preserve">V1.1.1 </w:t>
      </w:r>
      <w:r w:rsidR="003D192F" w:rsidRPr="00ED58D0">
        <w:rPr>
          <w:rFonts w:ascii="Times New Roman" w:hAnsi="Times New Roman" w:cs="Times New Roman"/>
          <w:sz w:val="24"/>
          <w:szCs w:val="24"/>
        </w:rPr>
        <w:t xml:space="preserve">la sindicación de contenidos, </w:t>
      </w:r>
      <w:r w:rsidR="00312FF3">
        <w:rPr>
          <w:rFonts w:ascii="Times New Roman" w:hAnsi="Times New Roman" w:cs="Times New Roman"/>
          <w:sz w:val="24"/>
          <w:szCs w:val="24"/>
        </w:rPr>
        <w:t xml:space="preserve">V1.1.2 </w:t>
      </w:r>
      <w:r w:rsidR="003D192F" w:rsidRPr="00ED58D0">
        <w:rPr>
          <w:rFonts w:ascii="Times New Roman" w:hAnsi="Times New Roman" w:cs="Times New Roman"/>
          <w:sz w:val="24"/>
          <w:szCs w:val="24"/>
        </w:rPr>
        <w:t xml:space="preserve">punteo de contenidos y publicaciones, </w:t>
      </w:r>
      <w:r w:rsidR="00312FF3">
        <w:rPr>
          <w:rFonts w:ascii="Times New Roman" w:hAnsi="Times New Roman" w:cs="Times New Roman"/>
          <w:sz w:val="24"/>
          <w:szCs w:val="24"/>
        </w:rPr>
        <w:t>V1.1.3 cometarios de publicados, V1.14 compartimiento de publicados,</w:t>
      </w:r>
      <w:r w:rsidR="003D192F" w:rsidRPr="00ED58D0">
        <w:rPr>
          <w:rFonts w:ascii="Times New Roman" w:hAnsi="Times New Roman" w:cs="Times New Roman"/>
          <w:sz w:val="24"/>
          <w:szCs w:val="24"/>
        </w:rPr>
        <w:t xml:space="preserve"> y </w:t>
      </w:r>
      <w:r w:rsidR="00312FF3">
        <w:rPr>
          <w:rFonts w:ascii="Times New Roman" w:hAnsi="Times New Roman" w:cs="Times New Roman"/>
          <w:sz w:val="24"/>
          <w:szCs w:val="24"/>
        </w:rPr>
        <w:t xml:space="preserve">V1.1.5 </w:t>
      </w:r>
      <w:r w:rsidR="003D192F" w:rsidRPr="00ED58D0">
        <w:rPr>
          <w:rFonts w:ascii="Times New Roman" w:hAnsi="Times New Roman" w:cs="Times New Roman"/>
          <w:sz w:val="24"/>
          <w:szCs w:val="24"/>
        </w:rPr>
        <w:t>categorizac</w:t>
      </w:r>
      <w:r w:rsidR="00312FF3">
        <w:rPr>
          <w:rFonts w:ascii="Times New Roman" w:hAnsi="Times New Roman" w:cs="Times New Roman"/>
          <w:sz w:val="24"/>
          <w:szCs w:val="24"/>
        </w:rPr>
        <w:t>i</w:t>
      </w:r>
      <w:r w:rsidR="003D192F" w:rsidRPr="00ED58D0">
        <w:rPr>
          <w:rFonts w:ascii="Times New Roman" w:hAnsi="Times New Roman" w:cs="Times New Roman"/>
          <w:sz w:val="24"/>
          <w:szCs w:val="24"/>
        </w:rPr>
        <w:t>ón</w:t>
      </w:r>
      <w:r w:rsidR="00312FF3">
        <w:rPr>
          <w:rFonts w:ascii="Times New Roman" w:hAnsi="Times New Roman" w:cs="Times New Roman"/>
          <w:sz w:val="24"/>
          <w:szCs w:val="24"/>
        </w:rPr>
        <w:t xml:space="preserve"> de contenidos</w:t>
      </w:r>
      <w:r w:rsidR="003D192F" w:rsidRPr="00ED58D0">
        <w:rPr>
          <w:rFonts w:ascii="Times New Roman" w:hAnsi="Times New Roman" w:cs="Times New Roman"/>
          <w:sz w:val="24"/>
          <w:szCs w:val="24"/>
        </w:rPr>
        <w:t xml:space="preserve">. </w:t>
      </w:r>
    </w:p>
    <w:p w:rsidR="00357046" w:rsidRPr="00ED58D0" w:rsidRDefault="00451D5F"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3D192F" w:rsidRPr="00ED58D0">
        <w:rPr>
          <w:rFonts w:ascii="Times New Roman" w:hAnsi="Times New Roman" w:cs="Times New Roman"/>
          <w:sz w:val="24"/>
          <w:szCs w:val="24"/>
        </w:rPr>
        <w:t xml:space="preserve">V1.2 creación de foros, que haya espacios para la discusión en la página web. V1.3 encuestas, que se consulte a la ciudadanía sobre planes y acciones. V1.4 existencia de wikis, que facilite creación de contenidos sobre la vida municipal. V1.5 mapas, que contengan cartografía </w:t>
      </w:r>
      <w:r w:rsidR="00312FF3">
        <w:rPr>
          <w:rFonts w:ascii="Times New Roman" w:hAnsi="Times New Roman" w:cs="Times New Roman"/>
          <w:sz w:val="24"/>
          <w:szCs w:val="24"/>
        </w:rPr>
        <w:t xml:space="preserve">interactiva </w:t>
      </w:r>
      <w:r w:rsidR="003D192F" w:rsidRPr="00ED58D0">
        <w:rPr>
          <w:rFonts w:ascii="Times New Roman" w:hAnsi="Times New Roman" w:cs="Times New Roman"/>
          <w:sz w:val="24"/>
          <w:szCs w:val="24"/>
        </w:rPr>
        <w:t xml:space="preserve">que auxilie a la ubicación del municipio y sus lugares importantes. V1.6 existencia de chat, espacio para comunicación de dos vías en línea. </w:t>
      </w:r>
    </w:p>
    <w:p w:rsidR="003D192F" w:rsidRPr="00ED58D0" w:rsidRDefault="003D192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La segunda variable V2: participación en redes sociales, está constituida por ocho indicadores, los cuales son: V2.1 creación de blogs municipales; V2.2 </w:t>
      </w:r>
      <w:r w:rsidR="00312FF3">
        <w:rPr>
          <w:rFonts w:ascii="Times New Roman" w:hAnsi="Times New Roman" w:cs="Times New Roman"/>
          <w:sz w:val="24"/>
          <w:szCs w:val="24"/>
        </w:rPr>
        <w:t xml:space="preserve">creación de </w:t>
      </w:r>
      <w:r w:rsidRPr="00ED58D0">
        <w:rPr>
          <w:rFonts w:ascii="Times New Roman" w:hAnsi="Times New Roman" w:cs="Times New Roman"/>
          <w:sz w:val="24"/>
          <w:szCs w:val="24"/>
        </w:rPr>
        <w:t xml:space="preserve">grupos de Facebook; V2.3 </w:t>
      </w:r>
      <w:r w:rsidR="00312FF3">
        <w:rPr>
          <w:rFonts w:ascii="Times New Roman" w:hAnsi="Times New Roman" w:cs="Times New Roman"/>
          <w:sz w:val="24"/>
          <w:szCs w:val="24"/>
        </w:rPr>
        <w:t xml:space="preserve">creación de </w:t>
      </w:r>
      <w:r w:rsidRPr="00ED58D0">
        <w:rPr>
          <w:rFonts w:ascii="Times New Roman" w:hAnsi="Times New Roman" w:cs="Times New Roman"/>
          <w:sz w:val="24"/>
          <w:szCs w:val="24"/>
        </w:rPr>
        <w:t xml:space="preserve">canales de </w:t>
      </w:r>
      <w:r w:rsidR="00312FF3" w:rsidRPr="00ED58D0">
        <w:rPr>
          <w:rFonts w:ascii="Times New Roman" w:hAnsi="Times New Roman" w:cs="Times New Roman"/>
          <w:sz w:val="24"/>
          <w:szCs w:val="24"/>
        </w:rPr>
        <w:t>Twitter</w:t>
      </w:r>
      <w:r w:rsidRPr="00ED58D0">
        <w:rPr>
          <w:rFonts w:ascii="Times New Roman" w:hAnsi="Times New Roman" w:cs="Times New Roman"/>
          <w:sz w:val="24"/>
          <w:szCs w:val="24"/>
        </w:rPr>
        <w:t xml:space="preserve">; V2.4 canal de </w:t>
      </w:r>
      <w:r w:rsidR="00312FF3" w:rsidRPr="00ED58D0">
        <w:rPr>
          <w:rFonts w:ascii="Times New Roman" w:hAnsi="Times New Roman" w:cs="Times New Roman"/>
          <w:sz w:val="24"/>
          <w:szCs w:val="24"/>
        </w:rPr>
        <w:t>YouTube</w:t>
      </w:r>
      <w:r w:rsidRPr="00ED58D0">
        <w:rPr>
          <w:rFonts w:ascii="Times New Roman" w:hAnsi="Times New Roman" w:cs="Times New Roman"/>
          <w:sz w:val="24"/>
          <w:szCs w:val="24"/>
        </w:rPr>
        <w:t>; V2.5 comunidades virtuales</w:t>
      </w:r>
      <w:r w:rsidR="008A6373" w:rsidRPr="00ED58D0">
        <w:rPr>
          <w:rFonts w:ascii="Times New Roman" w:hAnsi="Times New Roman" w:cs="Times New Roman"/>
          <w:sz w:val="24"/>
          <w:szCs w:val="24"/>
        </w:rPr>
        <w:t xml:space="preserve"> con ciudadanos que estuvieran conversando con el ayuntamiento</w:t>
      </w:r>
      <w:r w:rsidRPr="00ED58D0">
        <w:rPr>
          <w:rFonts w:ascii="Times New Roman" w:hAnsi="Times New Roman" w:cs="Times New Roman"/>
          <w:sz w:val="24"/>
          <w:szCs w:val="24"/>
        </w:rPr>
        <w:t xml:space="preserve">; V2.6 existencia de fotos; V2.7 </w:t>
      </w:r>
      <w:r w:rsidR="008A6373" w:rsidRPr="00ED58D0">
        <w:rPr>
          <w:rFonts w:ascii="Times New Roman" w:hAnsi="Times New Roman" w:cs="Times New Roman"/>
          <w:sz w:val="24"/>
          <w:szCs w:val="24"/>
        </w:rPr>
        <w:t>servicios</w:t>
      </w:r>
      <w:r w:rsidRPr="00ED58D0">
        <w:rPr>
          <w:rFonts w:ascii="Times New Roman" w:hAnsi="Times New Roman" w:cs="Times New Roman"/>
          <w:sz w:val="24"/>
          <w:szCs w:val="24"/>
        </w:rPr>
        <w:t xml:space="preserve"> virtuales como Slideshare, delicious, podcasts; V2.8 mundos virtuales</w:t>
      </w:r>
      <w:r w:rsidR="008A6373" w:rsidRPr="00ED58D0">
        <w:rPr>
          <w:rFonts w:ascii="Times New Roman" w:hAnsi="Times New Roman" w:cs="Times New Roman"/>
          <w:sz w:val="24"/>
          <w:szCs w:val="24"/>
        </w:rPr>
        <w:t xml:space="preserve">, aplicaciones con tecnología o escenarios 3D. </w:t>
      </w:r>
    </w:p>
    <w:p w:rsidR="008A6373" w:rsidRPr="00ED58D0" w:rsidRDefault="008A6373"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La tercera variable V3: escucha en redes sociales, compuesta por dos indicadores, entre los que se encuentran V3.1 respuesta por parte del ayuntamiento a comentarios ciudadanos; V3.2 contactos con comunidades virtuales del municipio, que tengan interacción de respuesta con estos grupos.</w:t>
      </w:r>
    </w:p>
    <w:p w:rsidR="008A6373" w:rsidRPr="00ED58D0" w:rsidRDefault="008A6373"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lastRenderedPageBreak/>
        <w:t>La cuarta variable V4: colaboración ciudadana, se compone de dos indicadores, V4.1 propuestas del ayuntamiento para ser debatidas por los ciudadanos; V4.2 los ciudadanos presentan propuestas.</w:t>
      </w:r>
    </w:p>
    <w:p w:rsidR="00401CDF" w:rsidRPr="00ED58D0" w:rsidRDefault="008A6373"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La quinta variable V5: datos públicos, </w:t>
      </w:r>
      <w:r w:rsidRPr="00ED58D0">
        <w:rPr>
          <w:rFonts w:ascii="Times New Roman" w:hAnsi="Times New Roman" w:cs="Times New Roman"/>
          <w:i/>
          <w:sz w:val="24"/>
          <w:szCs w:val="24"/>
        </w:rPr>
        <w:t xml:space="preserve">open data, </w:t>
      </w:r>
      <w:r w:rsidRPr="00ED58D0">
        <w:rPr>
          <w:rFonts w:ascii="Times New Roman" w:hAnsi="Times New Roman" w:cs="Times New Roman"/>
          <w:sz w:val="24"/>
          <w:szCs w:val="24"/>
        </w:rPr>
        <w:t xml:space="preserve"> datos que se ponen a la disposición de la ciudadanía para incluso poder ser estimados o utilizados para proyectar acciones. La sexta variable V6: aplicaciones públicas, promoción de </w:t>
      </w:r>
      <w:r w:rsidR="00401CDF" w:rsidRPr="00ED58D0">
        <w:rPr>
          <w:rFonts w:ascii="Times New Roman" w:hAnsi="Times New Roman" w:cs="Times New Roman"/>
          <w:sz w:val="24"/>
          <w:szCs w:val="24"/>
        </w:rPr>
        <w:t xml:space="preserve">desarrollo y uso de aplicaciones. </w:t>
      </w:r>
    </w:p>
    <w:p w:rsidR="008A6373" w:rsidRPr="00ED58D0" w:rsidRDefault="00401CD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La séptima V7</w:t>
      </w:r>
      <w:r w:rsidR="00451D5F">
        <w:rPr>
          <w:rFonts w:ascii="Times New Roman" w:hAnsi="Times New Roman" w:cs="Times New Roman"/>
          <w:sz w:val="24"/>
          <w:szCs w:val="24"/>
        </w:rPr>
        <w:t>:</w:t>
      </w:r>
      <w:r w:rsidRPr="00ED58D0">
        <w:rPr>
          <w:rFonts w:ascii="Times New Roman" w:hAnsi="Times New Roman" w:cs="Times New Roman"/>
          <w:sz w:val="24"/>
          <w:szCs w:val="24"/>
        </w:rPr>
        <w:t xml:space="preserve"> transparencia, se compone de dos indicadores, entre los que están V7.1 difusión reactiva, los ciudadanos piden información específica y el ayuntamiento la proporciona; V7.2 difusión proactiva, el ayuntamiento s</w:t>
      </w:r>
      <w:r w:rsidR="008234A8">
        <w:rPr>
          <w:rFonts w:ascii="Times New Roman" w:hAnsi="Times New Roman" w:cs="Times New Roman"/>
          <w:sz w:val="24"/>
          <w:szCs w:val="24"/>
        </w:rPr>
        <w:t>o</w:t>
      </w:r>
      <w:r w:rsidRPr="00ED58D0">
        <w:rPr>
          <w:rFonts w:ascii="Times New Roman" w:hAnsi="Times New Roman" w:cs="Times New Roman"/>
          <w:sz w:val="24"/>
          <w:szCs w:val="24"/>
        </w:rPr>
        <w:t xml:space="preserve">lo publica lo que él considera de acuerdo a la ley o necesario para dar a conocer al público. </w:t>
      </w:r>
    </w:p>
    <w:p w:rsidR="00401CDF" w:rsidRPr="00ED58D0" w:rsidRDefault="00401CD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La octava variable V8</w:t>
      </w:r>
      <w:r w:rsidR="00451D5F">
        <w:rPr>
          <w:rFonts w:ascii="Times New Roman" w:hAnsi="Times New Roman" w:cs="Times New Roman"/>
          <w:sz w:val="24"/>
          <w:szCs w:val="24"/>
        </w:rPr>
        <w:t>:</w:t>
      </w:r>
      <w:r w:rsidRPr="00ED58D0">
        <w:rPr>
          <w:rFonts w:ascii="Times New Roman" w:hAnsi="Times New Roman" w:cs="Times New Roman"/>
          <w:sz w:val="24"/>
          <w:szCs w:val="24"/>
        </w:rPr>
        <w:t xml:space="preserve"> trabajo colaborativo, que los diferentes espacios de la administración y dependencias colaboren en publicaciones y en equipos de trabajo. La novena variable V9</w:t>
      </w:r>
      <w:r w:rsidR="00451D5F">
        <w:rPr>
          <w:rFonts w:ascii="Times New Roman" w:hAnsi="Times New Roman" w:cs="Times New Roman"/>
          <w:sz w:val="24"/>
          <w:szCs w:val="24"/>
        </w:rPr>
        <w:t>:</w:t>
      </w:r>
      <w:r w:rsidRPr="00ED58D0">
        <w:rPr>
          <w:rFonts w:ascii="Times New Roman" w:hAnsi="Times New Roman" w:cs="Times New Roman"/>
          <w:sz w:val="24"/>
          <w:szCs w:val="24"/>
        </w:rPr>
        <w:t xml:space="preserve"> participación interna, que se cuente en la página web un espacio exclusivo para los funcionarios y empleados del ayuntamiento en donde trabajan sistemas o servicios. </w:t>
      </w:r>
    </w:p>
    <w:p w:rsidR="00401CDF" w:rsidRPr="00ED58D0" w:rsidRDefault="00401CDF"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La décima y última variable V10</w:t>
      </w:r>
      <w:r w:rsidR="00451D5F">
        <w:rPr>
          <w:rFonts w:ascii="Times New Roman" w:hAnsi="Times New Roman" w:cs="Times New Roman"/>
          <w:sz w:val="24"/>
          <w:szCs w:val="24"/>
        </w:rPr>
        <w:t>:</w:t>
      </w:r>
      <w:r w:rsidRPr="00ED58D0">
        <w:rPr>
          <w:rFonts w:ascii="Times New Roman" w:hAnsi="Times New Roman" w:cs="Times New Roman"/>
          <w:sz w:val="24"/>
          <w:szCs w:val="24"/>
        </w:rPr>
        <w:t xml:space="preserve"> gestión del cambio, la cual se compone de dos indicadores, entre ellos V10.1 liderazgo, donde el presidente municipal tiene gran presencia en las comunicaciones de la web y redes sociales; V10.2 política sobre </w:t>
      </w:r>
      <w:r w:rsidR="00A730AB">
        <w:rPr>
          <w:rFonts w:ascii="Times New Roman" w:hAnsi="Times New Roman" w:cs="Times New Roman"/>
          <w:sz w:val="24"/>
          <w:szCs w:val="24"/>
        </w:rPr>
        <w:t xml:space="preserve">gobierno </w:t>
      </w:r>
      <w:r w:rsidRPr="00ED58D0">
        <w:rPr>
          <w:rFonts w:ascii="Times New Roman" w:hAnsi="Times New Roman" w:cs="Times New Roman"/>
          <w:sz w:val="24"/>
          <w:szCs w:val="24"/>
        </w:rPr>
        <w:t xml:space="preserve">abierto, existe normatividad y programas sobre cómo administrar el gobierno abierto. </w:t>
      </w:r>
    </w:p>
    <w:p w:rsidR="00401CDF" w:rsidRPr="00ED58D0" w:rsidRDefault="00ED1385"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La asignación de valores a cada variable e indicador se redujo a otorgar uno si existía la condición en medición y cero si había ausencia. El grado de gobierno abierto resulta de la suma de los valores obtenidos en cada variable estableciendo una escala compuesta por tres gradientes, lo más ínfimo del gobierno abierto calificado con cero y constituyendo el grado de Aún No Suficiente (ANS), el grado medio con el uno y recibiendo el nombre de Satisfactorio (S); </w:t>
      </w:r>
      <w:r w:rsidR="008234A8">
        <w:rPr>
          <w:rFonts w:ascii="Times New Roman" w:hAnsi="Times New Roman" w:cs="Times New Roman"/>
          <w:sz w:val="24"/>
          <w:szCs w:val="24"/>
        </w:rPr>
        <w:t>a</w:t>
      </w:r>
      <w:r w:rsidRPr="00ED58D0">
        <w:rPr>
          <w:rFonts w:ascii="Times New Roman" w:hAnsi="Times New Roman" w:cs="Times New Roman"/>
          <w:sz w:val="24"/>
          <w:szCs w:val="24"/>
        </w:rPr>
        <w:t xml:space="preserve">l grado más alto de gobierno abierto se le asignó el número dos y se puso el grado de Sobresaliente (SS). </w:t>
      </w:r>
    </w:p>
    <w:p w:rsidR="00ED1385" w:rsidRPr="00ED58D0" w:rsidRDefault="00ED1385" w:rsidP="00ED58D0">
      <w:pPr>
        <w:spacing w:before="100" w:beforeAutospacing="1" w:after="100" w:afterAutospacing="1" w:line="360" w:lineRule="auto"/>
        <w:jc w:val="both"/>
        <w:rPr>
          <w:rFonts w:ascii="Times New Roman" w:hAnsi="Times New Roman" w:cs="Times New Roman"/>
          <w:sz w:val="24"/>
          <w:szCs w:val="24"/>
        </w:rPr>
      </w:pPr>
      <w:r w:rsidRPr="00ED58D0">
        <w:rPr>
          <w:rFonts w:ascii="Times New Roman" w:hAnsi="Times New Roman" w:cs="Times New Roman"/>
          <w:sz w:val="24"/>
          <w:szCs w:val="24"/>
        </w:rPr>
        <w:t xml:space="preserve">Con los valores obtenidos de la observación realizada a cada gobierno municipal a través de su página web y de sus TIC, entre los meses de junio, julio y agosto de 2016, y asignado el grado a su nivel de gobierno abierto, se aplicó una prueba de asociación a través de la chi cuadrada, </w:t>
      </w:r>
      <w:r w:rsidR="00A44AB9">
        <w:rPr>
          <w:rFonts w:ascii="Times New Roman" w:hAnsi="Times New Roman" w:cs="Times New Roman"/>
          <w:sz w:val="24"/>
          <w:szCs w:val="24"/>
        </w:rPr>
        <w:lastRenderedPageBreak/>
        <w:t xml:space="preserve">considerando las variables en estudio como categóricas (Pardo y San Martín, 2010) </w:t>
      </w:r>
      <w:r w:rsidRPr="00ED58D0">
        <w:rPr>
          <w:rFonts w:ascii="Times New Roman" w:hAnsi="Times New Roman" w:cs="Times New Roman"/>
          <w:sz w:val="24"/>
          <w:szCs w:val="24"/>
        </w:rPr>
        <w:t xml:space="preserve">para probar la hipótesis. </w:t>
      </w:r>
      <w:r w:rsidR="00CE4A84">
        <w:rPr>
          <w:rFonts w:ascii="Times New Roman" w:hAnsi="Times New Roman" w:cs="Times New Roman"/>
          <w:sz w:val="24"/>
          <w:szCs w:val="24"/>
        </w:rPr>
        <w:t>Además</w:t>
      </w:r>
      <w:r w:rsidR="00A44AB9">
        <w:rPr>
          <w:rFonts w:ascii="Times New Roman" w:hAnsi="Times New Roman" w:cs="Times New Roman"/>
          <w:sz w:val="24"/>
          <w:szCs w:val="24"/>
        </w:rPr>
        <w:t xml:space="preserve">, una vez que se demostró la existencia de asociación entre gobierno abierto y GDH, </w:t>
      </w:r>
      <w:r w:rsidR="00CE4A84">
        <w:rPr>
          <w:rFonts w:ascii="Times New Roman" w:hAnsi="Times New Roman" w:cs="Times New Roman"/>
          <w:sz w:val="24"/>
          <w:szCs w:val="24"/>
        </w:rPr>
        <w:t>se sometió a la medición de coeficiente de asociación con D de Somers</w:t>
      </w:r>
      <w:r w:rsidR="00A44AB9">
        <w:rPr>
          <w:rFonts w:ascii="Times New Roman" w:hAnsi="Times New Roman" w:cs="Times New Roman"/>
          <w:sz w:val="24"/>
          <w:szCs w:val="24"/>
        </w:rPr>
        <w:t>, con sus tre</w:t>
      </w:r>
      <w:r w:rsidR="00451D5F">
        <w:rPr>
          <w:rFonts w:ascii="Times New Roman" w:hAnsi="Times New Roman" w:cs="Times New Roman"/>
          <w:sz w:val="24"/>
          <w:szCs w:val="24"/>
        </w:rPr>
        <w:t>s</w:t>
      </w:r>
      <w:r w:rsidR="00A44AB9">
        <w:rPr>
          <w:rFonts w:ascii="Times New Roman" w:hAnsi="Times New Roman" w:cs="Times New Roman"/>
          <w:sz w:val="24"/>
          <w:szCs w:val="24"/>
        </w:rPr>
        <w:t xml:space="preserve"> versiones: dos asimétricas y una simétrica</w:t>
      </w:r>
      <w:r w:rsidR="00CE4A84">
        <w:rPr>
          <w:rFonts w:ascii="Times New Roman" w:hAnsi="Times New Roman" w:cs="Times New Roman"/>
          <w:sz w:val="24"/>
          <w:szCs w:val="24"/>
        </w:rPr>
        <w:t>. Para finalizar se realizó una prueba de correlación</w:t>
      </w:r>
      <w:r w:rsidR="00A44AB9">
        <w:rPr>
          <w:rFonts w:ascii="Times New Roman" w:hAnsi="Times New Roman" w:cs="Times New Roman"/>
          <w:sz w:val="24"/>
          <w:szCs w:val="24"/>
        </w:rPr>
        <w:t xml:space="preserve"> a través del coeficiente de correlación de Pearson (Pardo y San Martín, 2010)</w:t>
      </w:r>
      <w:r w:rsidR="00CE4A84">
        <w:rPr>
          <w:rFonts w:ascii="Times New Roman" w:hAnsi="Times New Roman" w:cs="Times New Roman"/>
          <w:sz w:val="24"/>
          <w:szCs w:val="24"/>
        </w:rPr>
        <w:t xml:space="preserve"> entre variables</w:t>
      </w:r>
      <w:r w:rsidR="00A44AB9">
        <w:rPr>
          <w:rFonts w:ascii="Times New Roman" w:hAnsi="Times New Roman" w:cs="Times New Roman"/>
          <w:sz w:val="24"/>
          <w:szCs w:val="24"/>
        </w:rPr>
        <w:t xml:space="preserve"> consideradas como cuantitativas</w:t>
      </w:r>
      <w:r w:rsidR="00CE4A84">
        <w:rPr>
          <w:rFonts w:ascii="Times New Roman" w:hAnsi="Times New Roman" w:cs="Times New Roman"/>
          <w:sz w:val="24"/>
          <w:szCs w:val="24"/>
        </w:rPr>
        <w:t xml:space="preserve">, </w:t>
      </w:r>
      <w:r w:rsidR="00A44AB9">
        <w:rPr>
          <w:rFonts w:ascii="Times New Roman" w:hAnsi="Times New Roman" w:cs="Times New Roman"/>
          <w:sz w:val="24"/>
          <w:szCs w:val="24"/>
        </w:rPr>
        <w:t>principalmente</w:t>
      </w:r>
      <w:r w:rsidR="00CE4A84">
        <w:rPr>
          <w:rFonts w:ascii="Times New Roman" w:hAnsi="Times New Roman" w:cs="Times New Roman"/>
          <w:sz w:val="24"/>
          <w:szCs w:val="24"/>
        </w:rPr>
        <w:t xml:space="preserve"> GDH con promedio de escolaridad, ingreso per cápita y gobierno abierto. </w:t>
      </w:r>
    </w:p>
    <w:p w:rsidR="00642D4E" w:rsidRPr="00ED58D0" w:rsidRDefault="00642D4E" w:rsidP="00ED58D0">
      <w:pPr>
        <w:spacing w:before="100" w:beforeAutospacing="1" w:after="100" w:afterAutospacing="1" w:line="360" w:lineRule="auto"/>
        <w:jc w:val="both"/>
        <w:rPr>
          <w:rFonts w:ascii="Times New Roman" w:hAnsi="Times New Roman" w:cs="Times New Roman"/>
          <w:b/>
          <w:sz w:val="24"/>
          <w:szCs w:val="24"/>
        </w:rPr>
      </w:pPr>
      <w:r w:rsidRPr="00ED58D0">
        <w:rPr>
          <w:rFonts w:ascii="Times New Roman" w:hAnsi="Times New Roman" w:cs="Times New Roman"/>
          <w:b/>
          <w:sz w:val="24"/>
          <w:szCs w:val="24"/>
        </w:rPr>
        <w:t>Resultados</w:t>
      </w:r>
    </w:p>
    <w:p w:rsidR="00F031AA" w:rsidRDefault="00A730AB"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Los 30 municipios investigados </w:t>
      </w:r>
      <w:r w:rsidR="00F031AA">
        <w:rPr>
          <w:rFonts w:ascii="Times New Roman" w:hAnsi="Times New Roman" w:cs="Times New Roman"/>
          <w:sz w:val="24"/>
          <w:szCs w:val="24"/>
        </w:rPr>
        <w:t xml:space="preserve">(ver tabla I) son tratados por conglomerados y estratos. El estado de México tiene un estrato de GDH muy alto </w:t>
      </w:r>
      <w:r w:rsidR="002747A3">
        <w:rPr>
          <w:rFonts w:ascii="Times New Roman" w:hAnsi="Times New Roman" w:cs="Times New Roman"/>
          <w:sz w:val="24"/>
          <w:szCs w:val="24"/>
        </w:rPr>
        <w:t>con</w:t>
      </w:r>
      <w:r w:rsidR="00F031AA">
        <w:rPr>
          <w:rFonts w:ascii="Times New Roman" w:hAnsi="Times New Roman" w:cs="Times New Roman"/>
          <w:sz w:val="24"/>
          <w:szCs w:val="24"/>
        </w:rPr>
        <w:t xml:space="preserve"> población promedio de 470</w:t>
      </w:r>
      <w:r w:rsidR="00C92E6B">
        <w:rPr>
          <w:rFonts w:ascii="Times New Roman" w:hAnsi="Times New Roman" w:cs="Times New Roman"/>
          <w:sz w:val="24"/>
          <w:szCs w:val="24"/>
        </w:rPr>
        <w:t xml:space="preserve"> </w:t>
      </w:r>
      <w:r w:rsidR="00F031AA">
        <w:rPr>
          <w:rFonts w:ascii="Times New Roman" w:hAnsi="Times New Roman" w:cs="Times New Roman"/>
          <w:sz w:val="24"/>
          <w:szCs w:val="24"/>
        </w:rPr>
        <w:t xml:space="preserve">063 habitantes, </w:t>
      </w:r>
      <w:r w:rsidR="002747A3">
        <w:rPr>
          <w:rFonts w:ascii="Times New Roman" w:hAnsi="Times New Roman" w:cs="Times New Roman"/>
          <w:sz w:val="24"/>
          <w:szCs w:val="24"/>
        </w:rPr>
        <w:t xml:space="preserve">donde el municipio menos poblado es Cuautitlán y el más poblado es Toluca; </w:t>
      </w:r>
      <w:r w:rsidR="00F031AA">
        <w:rPr>
          <w:rFonts w:ascii="Times New Roman" w:hAnsi="Times New Roman" w:cs="Times New Roman"/>
          <w:sz w:val="24"/>
          <w:szCs w:val="24"/>
        </w:rPr>
        <w:t>el estrato de GDH bajo tiene promedio poblacional de 40</w:t>
      </w:r>
      <w:r w:rsidR="00C92E6B">
        <w:rPr>
          <w:rFonts w:ascii="Times New Roman" w:hAnsi="Times New Roman" w:cs="Times New Roman"/>
          <w:sz w:val="24"/>
          <w:szCs w:val="24"/>
        </w:rPr>
        <w:t xml:space="preserve"> </w:t>
      </w:r>
      <w:r w:rsidR="00F031AA">
        <w:rPr>
          <w:rFonts w:ascii="Times New Roman" w:hAnsi="Times New Roman" w:cs="Times New Roman"/>
          <w:sz w:val="24"/>
          <w:szCs w:val="24"/>
        </w:rPr>
        <w:t>333 habitantes</w:t>
      </w:r>
      <w:r w:rsidR="002747A3">
        <w:rPr>
          <w:rFonts w:ascii="Times New Roman" w:hAnsi="Times New Roman" w:cs="Times New Roman"/>
          <w:sz w:val="24"/>
          <w:szCs w:val="24"/>
        </w:rPr>
        <w:t>, donde Ixtapan del Oro es el menos poblado y San José del Rincón el más poblado</w:t>
      </w:r>
      <w:r w:rsidR="00F031AA">
        <w:rPr>
          <w:rFonts w:ascii="Times New Roman" w:hAnsi="Times New Roman" w:cs="Times New Roman"/>
          <w:sz w:val="24"/>
          <w:szCs w:val="24"/>
        </w:rPr>
        <w:t>. En el estrato muy alto de Oaxaca tiene una promedio poblacional de 108</w:t>
      </w:r>
      <w:r w:rsidR="00C92E6B">
        <w:rPr>
          <w:rFonts w:ascii="Times New Roman" w:hAnsi="Times New Roman" w:cs="Times New Roman"/>
          <w:sz w:val="24"/>
          <w:szCs w:val="24"/>
        </w:rPr>
        <w:t xml:space="preserve"> </w:t>
      </w:r>
      <w:r w:rsidR="00F031AA">
        <w:rPr>
          <w:rFonts w:ascii="Times New Roman" w:hAnsi="Times New Roman" w:cs="Times New Roman"/>
          <w:sz w:val="24"/>
          <w:szCs w:val="24"/>
        </w:rPr>
        <w:t>770 habitantes,</w:t>
      </w:r>
      <w:r w:rsidR="002747A3">
        <w:rPr>
          <w:rFonts w:ascii="Times New Roman" w:hAnsi="Times New Roman" w:cs="Times New Roman"/>
          <w:sz w:val="24"/>
          <w:szCs w:val="24"/>
        </w:rPr>
        <w:t xml:space="preserve"> donde el municipio menos poblado es Santa Lucía del Camino y Oaxaca capital es el más poblado;</w:t>
      </w:r>
      <w:r w:rsidR="00F031AA">
        <w:rPr>
          <w:rFonts w:ascii="Times New Roman" w:hAnsi="Times New Roman" w:cs="Times New Roman"/>
          <w:sz w:val="24"/>
          <w:szCs w:val="24"/>
        </w:rPr>
        <w:t xml:space="preserve"> el estrato de GDH bajo de Oaxaca tiene promedio de 3</w:t>
      </w:r>
      <w:r w:rsidR="00C92E6B">
        <w:rPr>
          <w:rFonts w:ascii="Times New Roman" w:hAnsi="Times New Roman" w:cs="Times New Roman"/>
          <w:sz w:val="24"/>
          <w:szCs w:val="24"/>
        </w:rPr>
        <w:t xml:space="preserve"> </w:t>
      </w:r>
      <w:r w:rsidR="00F031AA">
        <w:rPr>
          <w:rFonts w:ascii="Times New Roman" w:hAnsi="Times New Roman" w:cs="Times New Roman"/>
          <w:sz w:val="24"/>
          <w:szCs w:val="24"/>
        </w:rPr>
        <w:t xml:space="preserve">430 habitantes, </w:t>
      </w:r>
      <w:r w:rsidR="002747A3">
        <w:rPr>
          <w:rFonts w:ascii="Times New Roman" w:hAnsi="Times New Roman" w:cs="Times New Roman"/>
          <w:sz w:val="24"/>
          <w:szCs w:val="24"/>
        </w:rPr>
        <w:t>con Santa Ana Ateixtlahuaca como municipio menos poblado y San Martín Peras como el más poblado. E</w:t>
      </w:r>
      <w:r w:rsidR="00F031AA">
        <w:rPr>
          <w:rFonts w:ascii="Times New Roman" w:hAnsi="Times New Roman" w:cs="Times New Roman"/>
          <w:sz w:val="24"/>
          <w:szCs w:val="24"/>
        </w:rPr>
        <w:t>ste estrato e</w:t>
      </w:r>
      <w:r w:rsidR="002747A3">
        <w:rPr>
          <w:rFonts w:ascii="Times New Roman" w:hAnsi="Times New Roman" w:cs="Times New Roman"/>
          <w:sz w:val="24"/>
          <w:szCs w:val="24"/>
        </w:rPr>
        <w:t>n cuanto a población e</w:t>
      </w:r>
      <w:r w:rsidR="00F031AA">
        <w:rPr>
          <w:rFonts w:ascii="Times New Roman" w:hAnsi="Times New Roman" w:cs="Times New Roman"/>
          <w:sz w:val="24"/>
          <w:szCs w:val="24"/>
        </w:rPr>
        <w:t>s e</w:t>
      </w:r>
      <w:r w:rsidR="002747A3">
        <w:rPr>
          <w:rFonts w:ascii="Times New Roman" w:hAnsi="Times New Roman" w:cs="Times New Roman"/>
          <w:sz w:val="24"/>
          <w:szCs w:val="24"/>
        </w:rPr>
        <w:t>l de mayor dispersión relativa en toda la investigación.</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642D4E" w:rsidRDefault="00B65BD9" w:rsidP="00B65BD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I. Población, promedio escolar, ingreso per cápita y Grado de Desarrollo Humano de los municipios de México y Morelos.</w:t>
      </w:r>
    </w:p>
    <w:tbl>
      <w:tblPr>
        <w:tblStyle w:val="Tablaconcuadrcula"/>
        <w:tblW w:w="5000" w:type="pct"/>
        <w:tblLook w:val="04A0" w:firstRow="1" w:lastRow="0" w:firstColumn="1" w:lastColumn="0" w:noHBand="0" w:noVBand="1"/>
      </w:tblPr>
      <w:tblGrid>
        <w:gridCol w:w="1203"/>
        <w:gridCol w:w="2412"/>
        <w:gridCol w:w="1670"/>
        <w:gridCol w:w="1990"/>
        <w:gridCol w:w="1323"/>
        <w:gridCol w:w="1022"/>
      </w:tblGrid>
      <w:tr w:rsidR="00A730AB" w:rsidTr="00A730AB">
        <w:tc>
          <w:tcPr>
            <w:tcW w:w="556" w:type="pct"/>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ESTADO</w:t>
            </w:r>
          </w:p>
        </w:tc>
        <w:tc>
          <w:tcPr>
            <w:tcW w:w="1458" w:type="pct"/>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MUNICIPIO</w:t>
            </w:r>
          </w:p>
        </w:tc>
        <w:tc>
          <w:tcPr>
            <w:tcW w:w="748" w:type="pct"/>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POBLACIÓN</w:t>
            </w:r>
          </w:p>
        </w:tc>
        <w:tc>
          <w:tcPr>
            <w:tcW w:w="891" w:type="pct"/>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PROMEDIO DE ESCOLARIDAD</w:t>
            </w:r>
          </w:p>
        </w:tc>
        <w:tc>
          <w:tcPr>
            <w:tcW w:w="612" w:type="pct"/>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INGRESO</w:t>
            </w:r>
          </w:p>
          <w:p w:rsidR="00A730AB" w:rsidRPr="008317FD" w:rsidRDefault="00A730AB" w:rsidP="00C92E6B">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PER C</w:t>
            </w:r>
            <w:r w:rsidR="00C92E6B">
              <w:rPr>
                <w:rFonts w:ascii="Times New Roman" w:hAnsi="Times New Roman" w:cs="Times New Roman"/>
                <w:b/>
                <w:sz w:val="24"/>
                <w:szCs w:val="24"/>
              </w:rPr>
              <w:t>Á</w:t>
            </w:r>
            <w:r w:rsidRPr="008317FD">
              <w:rPr>
                <w:rFonts w:ascii="Times New Roman" w:hAnsi="Times New Roman" w:cs="Times New Roman"/>
                <w:b/>
                <w:sz w:val="24"/>
                <w:szCs w:val="24"/>
              </w:rPr>
              <w:t>PITA</w:t>
            </w:r>
          </w:p>
        </w:tc>
        <w:tc>
          <w:tcPr>
            <w:tcW w:w="735" w:type="pct"/>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GDH</w:t>
            </w:r>
          </w:p>
        </w:tc>
      </w:tr>
      <w:tr w:rsidR="00A730AB" w:rsidTr="00A730AB">
        <w:tc>
          <w:tcPr>
            <w:tcW w:w="556" w:type="pct"/>
            <w:vMerge w:val="restart"/>
            <w:textDirection w:val="btLr"/>
            <w:vAlign w:val="center"/>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México</w:t>
            </w:r>
          </w:p>
        </w:tc>
        <w:tc>
          <w:tcPr>
            <w:tcW w:w="1458" w:type="pct"/>
          </w:tcPr>
          <w:p w:rsidR="00A730AB" w:rsidRPr="008317FD" w:rsidRDefault="00A730AB"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Metepec</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227827</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11.815</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24030.766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C92E6B">
            <w:pPr>
              <w:pStyle w:val="Sinespaciado"/>
              <w:rPr>
                <w:rFonts w:ascii="Times New Roman" w:hAnsi="Times New Roman" w:cs="Times New Roman"/>
                <w:sz w:val="24"/>
                <w:szCs w:val="24"/>
              </w:rPr>
            </w:pPr>
            <w:r w:rsidRPr="008317FD">
              <w:rPr>
                <w:rFonts w:ascii="Times New Roman" w:hAnsi="Times New Roman" w:cs="Times New Roman"/>
                <w:sz w:val="24"/>
                <w:szCs w:val="24"/>
              </w:rPr>
              <w:t>Coacalco De Berrioz</w:t>
            </w:r>
            <w:r w:rsidR="00C92E6B">
              <w:rPr>
                <w:rFonts w:ascii="Times New Roman" w:hAnsi="Times New Roman" w:cs="Times New Roman"/>
                <w:sz w:val="24"/>
                <w:szCs w:val="24"/>
              </w:rPr>
              <w:t>á</w:t>
            </w:r>
            <w:r w:rsidRPr="008317FD">
              <w:rPr>
                <w:rFonts w:ascii="Times New Roman" w:hAnsi="Times New Roman" w:cs="Times New Roman"/>
                <w:sz w:val="24"/>
                <w:szCs w:val="24"/>
              </w:rPr>
              <w:t>bal</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284462</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10.477</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20096.673</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03088C"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Cuautitlán</w:t>
            </w:r>
            <w:r w:rsidR="00A730AB" w:rsidRPr="008317FD">
              <w:rPr>
                <w:rFonts w:ascii="Times New Roman" w:hAnsi="Times New Roman" w:cs="Times New Roman"/>
                <w:sz w:val="24"/>
                <w:szCs w:val="24"/>
              </w:rPr>
              <w:t xml:space="preserve"> Izcalli</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531041</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10.409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19360.813</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03088C"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Cuautitlán</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149550</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10.246</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20979.826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03088C" w:rsidP="00C92E6B">
            <w:pPr>
              <w:pStyle w:val="Sinespaciado"/>
              <w:rPr>
                <w:rFonts w:ascii="Times New Roman" w:hAnsi="Times New Roman" w:cs="Times New Roman"/>
                <w:sz w:val="24"/>
                <w:szCs w:val="24"/>
              </w:rPr>
            </w:pPr>
            <w:r w:rsidRPr="008317FD">
              <w:rPr>
                <w:rFonts w:ascii="Times New Roman" w:hAnsi="Times New Roman" w:cs="Times New Roman"/>
                <w:sz w:val="24"/>
                <w:szCs w:val="24"/>
              </w:rPr>
              <w:t>Atizapán</w:t>
            </w:r>
            <w:r w:rsidR="00A730AB" w:rsidRPr="008317FD">
              <w:rPr>
                <w:rFonts w:ascii="Times New Roman" w:hAnsi="Times New Roman" w:cs="Times New Roman"/>
                <w:sz w:val="24"/>
                <w:szCs w:val="24"/>
              </w:rPr>
              <w:t xml:space="preserve"> </w:t>
            </w:r>
            <w:r w:rsidR="00C92E6B">
              <w:rPr>
                <w:rFonts w:ascii="Times New Roman" w:hAnsi="Times New Roman" w:cs="Times New Roman"/>
                <w:sz w:val="24"/>
                <w:szCs w:val="24"/>
              </w:rPr>
              <w:t>d</w:t>
            </w:r>
            <w:r w:rsidR="00A730AB" w:rsidRPr="008317FD">
              <w:rPr>
                <w:rFonts w:ascii="Times New Roman" w:hAnsi="Times New Roman" w:cs="Times New Roman"/>
                <w:sz w:val="24"/>
                <w:szCs w:val="24"/>
              </w:rPr>
              <w:t>e Zaragoza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523296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10.102</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21938.22</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03088C"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Tlalnepantla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700734</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9.958</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19341.245</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Toluca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873536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17057.616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C92E6B">
            <w:pPr>
              <w:pStyle w:val="Sinespaciado"/>
              <w:rPr>
                <w:rFonts w:ascii="Times New Roman" w:hAnsi="Times New Roman" w:cs="Times New Roman"/>
                <w:sz w:val="24"/>
                <w:szCs w:val="24"/>
              </w:rPr>
            </w:pPr>
            <w:r w:rsidRPr="008317FD">
              <w:rPr>
                <w:rFonts w:ascii="Times New Roman" w:hAnsi="Times New Roman" w:cs="Times New Roman"/>
                <w:sz w:val="24"/>
                <w:szCs w:val="24"/>
              </w:rPr>
              <w:t xml:space="preserve">Ixtapan </w:t>
            </w:r>
            <w:r w:rsidR="00C92E6B">
              <w:rPr>
                <w:rFonts w:ascii="Times New Roman" w:hAnsi="Times New Roman" w:cs="Times New Roman"/>
                <w:sz w:val="24"/>
                <w:szCs w:val="24"/>
              </w:rPr>
              <w:t>d</w:t>
            </w:r>
            <w:r w:rsidRPr="008317FD">
              <w:rPr>
                <w:rFonts w:ascii="Times New Roman" w:hAnsi="Times New Roman" w:cs="Times New Roman"/>
                <w:sz w:val="24"/>
                <w:szCs w:val="24"/>
              </w:rPr>
              <w:t>el Oro</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6791</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4.548</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4291.077</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Luvianos</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27860</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3.963</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5081.9</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Donato Guerra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34000</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4.756</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4918.881</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C92E6B">
            <w:pPr>
              <w:pStyle w:val="Sinespaciado"/>
              <w:rPr>
                <w:rFonts w:ascii="Times New Roman" w:hAnsi="Times New Roman" w:cs="Times New Roman"/>
                <w:sz w:val="24"/>
                <w:szCs w:val="24"/>
              </w:rPr>
            </w:pPr>
            <w:r w:rsidRPr="008317FD">
              <w:rPr>
                <w:rFonts w:ascii="Times New Roman" w:hAnsi="Times New Roman" w:cs="Times New Roman"/>
                <w:sz w:val="24"/>
                <w:szCs w:val="24"/>
              </w:rPr>
              <w:t>Vi</w:t>
            </w:r>
            <w:r w:rsidR="00BB41F6">
              <w:rPr>
                <w:rFonts w:ascii="Times New Roman" w:hAnsi="Times New Roman" w:cs="Times New Roman"/>
                <w:sz w:val="24"/>
                <w:szCs w:val="24"/>
              </w:rPr>
              <w:t>l</w:t>
            </w:r>
            <w:r w:rsidRPr="008317FD">
              <w:rPr>
                <w:rFonts w:ascii="Times New Roman" w:hAnsi="Times New Roman" w:cs="Times New Roman"/>
                <w:sz w:val="24"/>
                <w:szCs w:val="24"/>
              </w:rPr>
              <w:t xml:space="preserve">la </w:t>
            </w:r>
            <w:r w:rsidR="00C92E6B">
              <w:rPr>
                <w:rFonts w:ascii="Times New Roman" w:hAnsi="Times New Roman" w:cs="Times New Roman"/>
                <w:sz w:val="24"/>
                <w:szCs w:val="24"/>
              </w:rPr>
              <w:t>d</w:t>
            </w:r>
            <w:r w:rsidRPr="008317FD">
              <w:rPr>
                <w:rFonts w:ascii="Times New Roman" w:hAnsi="Times New Roman" w:cs="Times New Roman"/>
                <w:sz w:val="24"/>
                <w:szCs w:val="24"/>
              </w:rPr>
              <w:t>e Allende</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52641</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4.563</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5202.496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2747A3">
            <w:pPr>
              <w:pStyle w:val="Sinespaciado"/>
              <w:rPr>
                <w:rFonts w:ascii="Times New Roman" w:hAnsi="Times New Roman" w:cs="Times New Roman"/>
                <w:sz w:val="24"/>
                <w:szCs w:val="24"/>
              </w:rPr>
            </w:pPr>
            <w:r w:rsidRPr="008317FD">
              <w:rPr>
                <w:rFonts w:ascii="Times New Roman" w:hAnsi="Times New Roman" w:cs="Times New Roman"/>
                <w:sz w:val="24"/>
                <w:szCs w:val="24"/>
              </w:rPr>
              <w:t>Sultep</w:t>
            </w:r>
            <w:r w:rsidR="00C92E6B">
              <w:rPr>
                <w:rFonts w:ascii="Times New Roman" w:hAnsi="Times New Roman" w:cs="Times New Roman"/>
                <w:sz w:val="24"/>
                <w:szCs w:val="24"/>
              </w:rPr>
              <w:t>e</w:t>
            </w:r>
            <w:r w:rsidRPr="008317FD">
              <w:rPr>
                <w:rFonts w:ascii="Times New Roman" w:hAnsi="Times New Roman" w:cs="Times New Roman"/>
                <w:sz w:val="24"/>
                <w:szCs w:val="24"/>
              </w:rPr>
              <w:t>c</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26832</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4.189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4735.232</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jc w:val="center"/>
              <w:rPr>
                <w:rFonts w:ascii="Times New Roman" w:hAnsi="Times New Roman" w:cs="Times New Roman"/>
                <w:b/>
                <w:sz w:val="24"/>
                <w:szCs w:val="24"/>
              </w:rPr>
            </w:pPr>
          </w:p>
        </w:tc>
        <w:tc>
          <w:tcPr>
            <w:tcW w:w="1458" w:type="pct"/>
          </w:tcPr>
          <w:p w:rsidR="00A730AB" w:rsidRPr="008317FD" w:rsidRDefault="00A730AB" w:rsidP="00C92E6B">
            <w:pPr>
              <w:pStyle w:val="Sinespaciado"/>
              <w:rPr>
                <w:rFonts w:ascii="Times New Roman" w:hAnsi="Times New Roman" w:cs="Times New Roman"/>
                <w:sz w:val="24"/>
                <w:szCs w:val="24"/>
              </w:rPr>
            </w:pPr>
            <w:r w:rsidRPr="008317FD">
              <w:rPr>
                <w:rFonts w:ascii="Times New Roman" w:hAnsi="Times New Roman" w:cs="Times New Roman"/>
                <w:sz w:val="24"/>
                <w:szCs w:val="24"/>
              </w:rPr>
              <w:t xml:space="preserve">San José </w:t>
            </w:r>
            <w:r w:rsidR="00C92E6B">
              <w:rPr>
                <w:rFonts w:ascii="Times New Roman" w:hAnsi="Times New Roman" w:cs="Times New Roman"/>
                <w:sz w:val="24"/>
                <w:szCs w:val="24"/>
              </w:rPr>
              <w:t>d</w:t>
            </w:r>
            <w:r w:rsidRPr="008317FD">
              <w:rPr>
                <w:rFonts w:ascii="Times New Roman" w:hAnsi="Times New Roman" w:cs="Times New Roman"/>
                <w:sz w:val="24"/>
                <w:szCs w:val="24"/>
              </w:rPr>
              <w:t>el Rincón</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93878</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4.019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4018.637</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val="restart"/>
            <w:textDirection w:val="btLr"/>
            <w:vAlign w:val="center"/>
          </w:tcPr>
          <w:p w:rsidR="00A730AB" w:rsidRPr="008317FD" w:rsidRDefault="00A730AB" w:rsidP="002747A3">
            <w:pPr>
              <w:pStyle w:val="Sinespaciado"/>
              <w:jc w:val="center"/>
              <w:rPr>
                <w:rFonts w:ascii="Times New Roman" w:hAnsi="Times New Roman" w:cs="Times New Roman"/>
                <w:b/>
                <w:sz w:val="24"/>
                <w:szCs w:val="24"/>
              </w:rPr>
            </w:pPr>
            <w:r w:rsidRPr="008317FD">
              <w:rPr>
                <w:rFonts w:ascii="Times New Roman" w:hAnsi="Times New Roman" w:cs="Times New Roman"/>
                <w:b/>
                <w:sz w:val="24"/>
                <w:szCs w:val="24"/>
              </w:rPr>
              <w:t>Oaxaca</w:t>
            </w:r>
          </w:p>
        </w:tc>
        <w:tc>
          <w:tcPr>
            <w:tcW w:w="1458" w:type="pct"/>
            <w:vAlign w:val="bottom"/>
          </w:tcPr>
          <w:p w:rsidR="00A730AB" w:rsidRPr="008317FD" w:rsidRDefault="00A730AB" w:rsidP="00C92E6B">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 xml:space="preserve">Oaxaca </w:t>
            </w:r>
            <w:r w:rsidR="00C92E6B">
              <w:rPr>
                <w:rFonts w:ascii="Times New Roman" w:hAnsi="Times New Roman" w:cs="Times New Roman"/>
                <w:color w:val="000000"/>
                <w:sz w:val="24"/>
                <w:szCs w:val="24"/>
              </w:rPr>
              <w:t>d</w:t>
            </w:r>
            <w:r w:rsidRPr="008317FD">
              <w:rPr>
                <w:rFonts w:ascii="Times New Roman" w:hAnsi="Times New Roman" w:cs="Times New Roman"/>
                <w:color w:val="000000"/>
                <w:sz w:val="24"/>
                <w:szCs w:val="24"/>
              </w:rPr>
              <w:t>e Juárez</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264251</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10.567</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22478.649</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C92E6B">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Santa Luc</w:t>
            </w:r>
            <w:r w:rsidR="00C92E6B">
              <w:rPr>
                <w:rFonts w:ascii="Times New Roman" w:hAnsi="Times New Roman" w:cs="Times New Roman"/>
                <w:color w:val="000000"/>
                <w:sz w:val="24"/>
                <w:szCs w:val="24"/>
              </w:rPr>
              <w:t>í</w:t>
            </w:r>
            <w:r w:rsidRPr="008317FD">
              <w:rPr>
                <w:rFonts w:ascii="Times New Roman" w:hAnsi="Times New Roman" w:cs="Times New Roman"/>
                <w:color w:val="000000"/>
                <w:sz w:val="24"/>
                <w:szCs w:val="24"/>
              </w:rPr>
              <w:t xml:space="preserve">a </w:t>
            </w:r>
            <w:r w:rsidR="00C92E6B">
              <w:rPr>
                <w:rFonts w:ascii="Times New Roman" w:hAnsi="Times New Roman" w:cs="Times New Roman"/>
                <w:color w:val="000000"/>
                <w:sz w:val="24"/>
                <w:szCs w:val="24"/>
              </w:rPr>
              <w:t>d</w:t>
            </w:r>
            <w:r w:rsidRPr="008317FD">
              <w:rPr>
                <w:rFonts w:ascii="Times New Roman" w:hAnsi="Times New Roman" w:cs="Times New Roman"/>
                <w:color w:val="000000"/>
                <w:sz w:val="24"/>
                <w:szCs w:val="24"/>
              </w:rPr>
              <w:t>el Camino</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49459</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10.159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19621.117</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 Juan Bautista Tuxtepec</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155766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8.1</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10383.046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Santo Domingo Tehuantepec</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61872</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7.9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10823.814</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Salina Cruz</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82371</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13487.533</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03088C" w:rsidP="002747A3">
            <w:pPr>
              <w:pStyle w:val="Sinespaciado"/>
              <w:rPr>
                <w:rFonts w:ascii="Times New Roman" w:hAnsi="Times New Roman" w:cs="Times New Roman"/>
                <w:color w:val="000000"/>
                <w:sz w:val="24"/>
                <w:szCs w:val="24"/>
              </w:rPr>
            </w:pPr>
            <w:r>
              <w:rPr>
                <w:rFonts w:ascii="Times New Roman" w:hAnsi="Times New Roman" w:cs="Times New Roman"/>
                <w:color w:val="000000"/>
                <w:sz w:val="24"/>
                <w:szCs w:val="24"/>
              </w:rPr>
              <w:t>Santa Cruz Xoxocotlá</w:t>
            </w:r>
            <w:r w:rsidR="00A730AB" w:rsidRPr="008317FD">
              <w:rPr>
                <w:rFonts w:ascii="Times New Roman" w:hAnsi="Times New Roman" w:cs="Times New Roman"/>
                <w:color w:val="000000"/>
                <w:sz w:val="24"/>
                <w:szCs w:val="24"/>
              </w:rPr>
              <w:t>n</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77833</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9.7</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13399.501</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C92E6B">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Her</w:t>
            </w:r>
            <w:r w:rsidR="00C92E6B">
              <w:rPr>
                <w:rFonts w:ascii="Times New Roman" w:hAnsi="Times New Roman" w:cs="Times New Roman"/>
                <w:color w:val="000000"/>
                <w:sz w:val="24"/>
                <w:szCs w:val="24"/>
              </w:rPr>
              <w:t>o</w:t>
            </w:r>
            <w:r w:rsidRPr="008317FD">
              <w:rPr>
                <w:rFonts w:ascii="Times New Roman" w:hAnsi="Times New Roman" w:cs="Times New Roman"/>
                <w:color w:val="000000"/>
                <w:sz w:val="24"/>
                <w:szCs w:val="24"/>
              </w:rPr>
              <w:t>ica Huajuapam De Leon</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69839</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8.6</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11555.376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MUY ALTO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 Baltazar Yatzachi El Bajo</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641</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4.054</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5674.006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Santiago Tapextla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3208</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3.349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3427.643</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Abejones</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882</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4.033</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3818.757</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Yogana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1264</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2.185</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3574.633</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Santos Reyes Yucuna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1380</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2.278</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2340.21</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 Martín Peras</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12246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1.469</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2980.504</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C92E6B">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 xml:space="preserve">Coicoyan </w:t>
            </w:r>
            <w:r w:rsidR="00C92E6B">
              <w:rPr>
                <w:rFonts w:ascii="Times New Roman" w:hAnsi="Times New Roman" w:cs="Times New Roman"/>
                <w:color w:val="000000"/>
                <w:sz w:val="24"/>
                <w:szCs w:val="24"/>
              </w:rPr>
              <w:t>d</w:t>
            </w:r>
            <w:r w:rsidRPr="008317FD">
              <w:rPr>
                <w:rFonts w:ascii="Times New Roman" w:hAnsi="Times New Roman" w:cs="Times New Roman"/>
                <w:color w:val="000000"/>
                <w:sz w:val="24"/>
                <w:szCs w:val="24"/>
              </w:rPr>
              <w:t>e Las Flores</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9936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1.056</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2249.296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Santa Ana Ateixtlahuaca</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516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2.464</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2462.525</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 xml:space="preserve">San </w:t>
            </w:r>
            <w:r w:rsidR="0003088C" w:rsidRPr="008317FD">
              <w:rPr>
                <w:rFonts w:ascii="Times New Roman" w:hAnsi="Times New Roman" w:cs="Times New Roman"/>
                <w:color w:val="000000"/>
                <w:sz w:val="24"/>
                <w:szCs w:val="24"/>
              </w:rPr>
              <w:t>Simón</w:t>
            </w:r>
            <w:r w:rsidRPr="008317FD">
              <w:rPr>
                <w:rFonts w:ascii="Times New Roman" w:hAnsi="Times New Roman" w:cs="Times New Roman"/>
                <w:color w:val="000000"/>
                <w:sz w:val="24"/>
                <w:szCs w:val="24"/>
              </w:rPr>
              <w:t xml:space="preserve"> Zahuatlán</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3526</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1.795</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2097.806</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r w:rsidR="00A730AB" w:rsidTr="00A730AB">
        <w:tc>
          <w:tcPr>
            <w:tcW w:w="556" w:type="pct"/>
            <w:vMerge/>
          </w:tcPr>
          <w:p w:rsidR="00A730AB" w:rsidRPr="008317FD" w:rsidRDefault="00A730AB" w:rsidP="002747A3">
            <w:pPr>
              <w:pStyle w:val="Sinespaciado"/>
              <w:rPr>
                <w:rFonts w:ascii="Times New Roman" w:hAnsi="Times New Roman" w:cs="Times New Roman"/>
                <w:sz w:val="24"/>
                <w:szCs w:val="24"/>
              </w:rPr>
            </w:pPr>
          </w:p>
        </w:tc>
        <w:tc>
          <w:tcPr>
            <w:tcW w:w="145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San Miguel Santa Flor</w:t>
            </w:r>
          </w:p>
        </w:tc>
        <w:tc>
          <w:tcPr>
            <w:tcW w:w="748"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702</w:t>
            </w:r>
          </w:p>
        </w:tc>
        <w:tc>
          <w:tcPr>
            <w:tcW w:w="891"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1.67</w:t>
            </w:r>
          </w:p>
        </w:tc>
        <w:tc>
          <w:tcPr>
            <w:tcW w:w="612"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3392.248</w:t>
            </w:r>
          </w:p>
        </w:tc>
        <w:tc>
          <w:tcPr>
            <w:tcW w:w="735" w:type="pct"/>
            <w:vAlign w:val="bottom"/>
          </w:tcPr>
          <w:p w:rsidR="00A730AB" w:rsidRPr="008317FD" w:rsidRDefault="00A730AB" w:rsidP="002747A3">
            <w:pPr>
              <w:pStyle w:val="Sinespaciado"/>
              <w:rPr>
                <w:rFonts w:ascii="Times New Roman" w:hAnsi="Times New Roman" w:cs="Times New Roman"/>
                <w:color w:val="000000"/>
                <w:sz w:val="24"/>
                <w:szCs w:val="24"/>
              </w:rPr>
            </w:pPr>
            <w:r w:rsidRPr="008317FD">
              <w:rPr>
                <w:rFonts w:ascii="Times New Roman" w:hAnsi="Times New Roman" w:cs="Times New Roman"/>
                <w:color w:val="000000"/>
                <w:sz w:val="24"/>
                <w:szCs w:val="24"/>
              </w:rPr>
              <w:t>BAJO</w:t>
            </w:r>
          </w:p>
        </w:tc>
      </w:tr>
    </w:tbl>
    <w:p w:rsidR="00A730AB" w:rsidRDefault="00B65BD9" w:rsidP="003142AF">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92E6B">
        <w:rPr>
          <w:rFonts w:ascii="Times New Roman" w:hAnsi="Times New Roman" w:cs="Times New Roman"/>
          <w:sz w:val="24"/>
          <w:szCs w:val="24"/>
        </w:rPr>
        <w:t>e</w:t>
      </w:r>
      <w:r>
        <w:rPr>
          <w:rFonts w:ascii="Times New Roman" w:hAnsi="Times New Roman" w:cs="Times New Roman"/>
          <w:sz w:val="24"/>
          <w:szCs w:val="24"/>
        </w:rPr>
        <w:t xml:space="preserve">laboración propia con datos de PNDU, </w:t>
      </w:r>
      <w:r w:rsidR="003721E4">
        <w:rPr>
          <w:rFonts w:ascii="Times New Roman" w:hAnsi="Times New Roman" w:cs="Times New Roman"/>
          <w:sz w:val="24"/>
          <w:szCs w:val="24"/>
        </w:rPr>
        <w:t>2014.</w:t>
      </w:r>
    </w:p>
    <w:p w:rsidR="00AF3594" w:rsidRDefault="00AF3594" w:rsidP="00AF359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cuanto a los promedios escolares</w:t>
      </w:r>
      <w:r w:rsidR="003E47FB">
        <w:rPr>
          <w:rFonts w:ascii="Times New Roman" w:hAnsi="Times New Roman" w:cs="Times New Roman"/>
          <w:sz w:val="24"/>
          <w:szCs w:val="24"/>
        </w:rPr>
        <w:t>,</w:t>
      </w:r>
      <w:r>
        <w:rPr>
          <w:rFonts w:ascii="Times New Roman" w:hAnsi="Times New Roman" w:cs="Times New Roman"/>
          <w:sz w:val="24"/>
          <w:szCs w:val="24"/>
        </w:rPr>
        <w:t xml:space="preserve"> los estratos de GDH muy alto oscilan entre 10 y 9 para México y Oaxaca, respectivamente, siendo los municipios más altos Metep</w:t>
      </w:r>
      <w:r w:rsidR="0003088C">
        <w:rPr>
          <w:rFonts w:ascii="Times New Roman" w:hAnsi="Times New Roman" w:cs="Times New Roman"/>
          <w:sz w:val="24"/>
          <w:szCs w:val="24"/>
        </w:rPr>
        <w:t>e</w:t>
      </w:r>
      <w:r>
        <w:rPr>
          <w:rFonts w:ascii="Times New Roman" w:hAnsi="Times New Roman" w:cs="Times New Roman"/>
          <w:sz w:val="24"/>
          <w:szCs w:val="24"/>
        </w:rPr>
        <w:t>c y Oaxaca de Juárez, corre</w:t>
      </w:r>
      <w:r w:rsidR="00451D5F">
        <w:rPr>
          <w:rFonts w:ascii="Times New Roman" w:hAnsi="Times New Roman" w:cs="Times New Roman"/>
          <w:sz w:val="24"/>
          <w:szCs w:val="24"/>
        </w:rPr>
        <w:t xml:space="preserve">spondientemente; </w:t>
      </w:r>
      <w:r w:rsidR="004C30B8">
        <w:rPr>
          <w:rFonts w:ascii="Times New Roman" w:hAnsi="Times New Roman" w:cs="Times New Roman"/>
          <w:sz w:val="24"/>
          <w:szCs w:val="24"/>
        </w:rPr>
        <w:t>los de más baja</w:t>
      </w:r>
      <w:r>
        <w:rPr>
          <w:rFonts w:ascii="Times New Roman" w:hAnsi="Times New Roman" w:cs="Times New Roman"/>
          <w:sz w:val="24"/>
          <w:szCs w:val="24"/>
        </w:rPr>
        <w:t xml:space="preserve"> escolaridad dentro de este estrato son </w:t>
      </w:r>
      <w:r w:rsidR="0003088C">
        <w:rPr>
          <w:rFonts w:ascii="Times New Roman" w:hAnsi="Times New Roman" w:cs="Times New Roman"/>
          <w:sz w:val="24"/>
          <w:szCs w:val="24"/>
        </w:rPr>
        <w:t>Tlalnepantla</w:t>
      </w:r>
      <w:r>
        <w:rPr>
          <w:rFonts w:ascii="Times New Roman" w:hAnsi="Times New Roman" w:cs="Times New Roman"/>
          <w:sz w:val="24"/>
          <w:szCs w:val="24"/>
        </w:rPr>
        <w:t xml:space="preserve"> y Heroica Huaj</w:t>
      </w:r>
      <w:r w:rsidR="0003088C">
        <w:rPr>
          <w:rFonts w:ascii="Times New Roman" w:hAnsi="Times New Roman" w:cs="Times New Roman"/>
          <w:sz w:val="24"/>
          <w:szCs w:val="24"/>
        </w:rPr>
        <w:t>u</w:t>
      </w:r>
      <w:r>
        <w:rPr>
          <w:rFonts w:ascii="Times New Roman" w:hAnsi="Times New Roman" w:cs="Times New Roman"/>
          <w:sz w:val="24"/>
          <w:szCs w:val="24"/>
        </w:rPr>
        <w:t>apa</w:t>
      </w:r>
      <w:r w:rsidR="00C92E6B">
        <w:rPr>
          <w:rFonts w:ascii="Times New Roman" w:hAnsi="Times New Roman" w:cs="Times New Roman"/>
          <w:sz w:val="24"/>
          <w:szCs w:val="24"/>
        </w:rPr>
        <w:t>n</w:t>
      </w:r>
      <w:r>
        <w:rPr>
          <w:rFonts w:ascii="Times New Roman" w:hAnsi="Times New Roman" w:cs="Times New Roman"/>
          <w:sz w:val="24"/>
          <w:szCs w:val="24"/>
        </w:rPr>
        <w:t xml:space="preserve"> de León, respectivamente. En el GDH bajo va de 4 a 2 el promedio de escolaridad, respectivamente en México y Oaxaca. </w:t>
      </w:r>
    </w:p>
    <w:p w:rsidR="00AF3594" w:rsidRDefault="00AF3594" w:rsidP="00AF359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el ingreso per cápita los promedios para cada estrato son: a) GDH muy alto de $20</w:t>
      </w:r>
      <w:r w:rsidR="00C92E6B">
        <w:rPr>
          <w:rFonts w:ascii="Times New Roman" w:hAnsi="Times New Roman" w:cs="Times New Roman"/>
          <w:sz w:val="24"/>
          <w:szCs w:val="24"/>
        </w:rPr>
        <w:t xml:space="preserve"> </w:t>
      </w:r>
      <w:r>
        <w:rPr>
          <w:rFonts w:ascii="Times New Roman" w:hAnsi="Times New Roman" w:cs="Times New Roman"/>
          <w:sz w:val="24"/>
          <w:szCs w:val="24"/>
        </w:rPr>
        <w:t>400 y $14</w:t>
      </w:r>
      <w:r w:rsidR="00C92E6B">
        <w:rPr>
          <w:rFonts w:ascii="Times New Roman" w:hAnsi="Times New Roman" w:cs="Times New Roman"/>
          <w:sz w:val="24"/>
          <w:szCs w:val="24"/>
        </w:rPr>
        <w:t xml:space="preserve"> </w:t>
      </w:r>
      <w:r>
        <w:rPr>
          <w:rFonts w:ascii="Times New Roman" w:hAnsi="Times New Roman" w:cs="Times New Roman"/>
          <w:sz w:val="24"/>
          <w:szCs w:val="24"/>
        </w:rPr>
        <w:t>535, para México y Oaxaca, respectivamente; b) GDH bajo de $4</w:t>
      </w:r>
      <w:r w:rsidR="00C92E6B">
        <w:rPr>
          <w:rFonts w:ascii="Times New Roman" w:hAnsi="Times New Roman" w:cs="Times New Roman"/>
          <w:sz w:val="24"/>
          <w:szCs w:val="24"/>
        </w:rPr>
        <w:t xml:space="preserve"> </w:t>
      </w:r>
      <w:r>
        <w:rPr>
          <w:rFonts w:ascii="Times New Roman" w:hAnsi="Times New Roman" w:cs="Times New Roman"/>
          <w:sz w:val="24"/>
          <w:szCs w:val="24"/>
        </w:rPr>
        <w:t xml:space="preserve">708 y $3201.7 respectivamente. </w:t>
      </w:r>
    </w:p>
    <w:p w:rsidR="00EB5CEE" w:rsidRDefault="00881FD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cuanto a la web municipal s</w:t>
      </w:r>
      <w:r w:rsidR="00180945">
        <w:rPr>
          <w:rFonts w:ascii="Times New Roman" w:hAnsi="Times New Roman" w:cs="Times New Roman"/>
          <w:sz w:val="24"/>
          <w:szCs w:val="24"/>
        </w:rPr>
        <w:t>e aprecia en la tabla II</w:t>
      </w:r>
      <w:r>
        <w:rPr>
          <w:rFonts w:ascii="Times New Roman" w:hAnsi="Times New Roman" w:cs="Times New Roman"/>
          <w:sz w:val="24"/>
          <w:szCs w:val="24"/>
        </w:rPr>
        <w:t xml:space="preserve"> </w:t>
      </w:r>
      <w:r w:rsidR="00E6665E">
        <w:rPr>
          <w:rFonts w:ascii="Times New Roman" w:hAnsi="Times New Roman" w:cs="Times New Roman"/>
          <w:sz w:val="24"/>
          <w:szCs w:val="24"/>
        </w:rPr>
        <w:t>que Toluca es el único municipio con web SS debido a la aplicación positiva de la mayoría de los indicadores, a excepción de la creación de foros. L</w:t>
      </w:r>
      <w:r w:rsidR="00180945">
        <w:rPr>
          <w:rFonts w:ascii="Times New Roman" w:hAnsi="Times New Roman" w:cs="Times New Roman"/>
          <w:sz w:val="24"/>
          <w:szCs w:val="24"/>
        </w:rPr>
        <w:t>os municipios con GDH muy alto</w:t>
      </w:r>
      <w:r w:rsidR="004C30B8">
        <w:rPr>
          <w:rFonts w:ascii="Times New Roman" w:hAnsi="Times New Roman" w:cs="Times New Roman"/>
          <w:sz w:val="24"/>
          <w:szCs w:val="24"/>
        </w:rPr>
        <w:t xml:space="preserve"> cuentan con web municipal S, </w:t>
      </w:r>
      <w:r w:rsidR="00180945">
        <w:rPr>
          <w:rFonts w:ascii="Times New Roman" w:hAnsi="Times New Roman" w:cs="Times New Roman"/>
          <w:sz w:val="24"/>
          <w:szCs w:val="24"/>
        </w:rPr>
        <w:t xml:space="preserve">municipios mexiquenses de GDH bajo </w:t>
      </w:r>
      <w:r w:rsidR="004C30B8">
        <w:rPr>
          <w:rFonts w:ascii="Times New Roman" w:hAnsi="Times New Roman" w:cs="Times New Roman"/>
          <w:sz w:val="24"/>
          <w:szCs w:val="24"/>
        </w:rPr>
        <w:t xml:space="preserve">como Luvianos y Villa de Allende </w:t>
      </w:r>
      <w:r w:rsidR="00180945">
        <w:rPr>
          <w:rFonts w:ascii="Times New Roman" w:hAnsi="Times New Roman" w:cs="Times New Roman"/>
          <w:sz w:val="24"/>
          <w:szCs w:val="24"/>
        </w:rPr>
        <w:t>cuentan con su web municipal S</w:t>
      </w:r>
      <w:r w:rsidR="004C30B8">
        <w:rPr>
          <w:rFonts w:ascii="Times New Roman" w:hAnsi="Times New Roman" w:cs="Times New Roman"/>
          <w:sz w:val="24"/>
          <w:szCs w:val="24"/>
        </w:rPr>
        <w:t>, Donato Guerra que no tiene página, Sultepec s</w:t>
      </w:r>
      <w:r w:rsidR="00C92E6B">
        <w:rPr>
          <w:rFonts w:ascii="Times New Roman" w:hAnsi="Times New Roman" w:cs="Times New Roman"/>
          <w:sz w:val="24"/>
          <w:szCs w:val="24"/>
        </w:rPr>
        <w:t>o</w:t>
      </w:r>
      <w:r w:rsidR="004C30B8">
        <w:rPr>
          <w:rFonts w:ascii="Times New Roman" w:hAnsi="Times New Roman" w:cs="Times New Roman"/>
          <w:sz w:val="24"/>
          <w:szCs w:val="24"/>
        </w:rPr>
        <w:t>lo cuenta con el diseño de la página, Ixtapan del Oro y San José del Rincón tienen una web ANS</w:t>
      </w:r>
      <w:r w:rsidR="00180945">
        <w:rPr>
          <w:rFonts w:ascii="Times New Roman" w:hAnsi="Times New Roman" w:cs="Times New Roman"/>
          <w:sz w:val="24"/>
          <w:szCs w:val="24"/>
        </w:rPr>
        <w:t>. Los municipios de GDH baj</w:t>
      </w:r>
      <w:r w:rsidR="00E6665E">
        <w:rPr>
          <w:rFonts w:ascii="Times New Roman" w:hAnsi="Times New Roman" w:cs="Times New Roman"/>
          <w:sz w:val="24"/>
          <w:szCs w:val="24"/>
        </w:rPr>
        <w:t xml:space="preserve">o en Oaxaca no cuentan con web, no hay página de ellos. </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A20546" w:rsidRDefault="00E6665E" w:rsidP="00E6665E">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II. Indicadores de la web municipal por municipio y Estado</w:t>
      </w:r>
    </w:p>
    <w:tbl>
      <w:tblPr>
        <w:tblStyle w:val="Tablaconcuadrcula"/>
        <w:tblW w:w="0" w:type="auto"/>
        <w:jc w:val="center"/>
        <w:tblLook w:val="04A0" w:firstRow="1" w:lastRow="0" w:firstColumn="1" w:lastColumn="0" w:noHBand="0" w:noVBand="1"/>
      </w:tblPr>
      <w:tblGrid>
        <w:gridCol w:w="675"/>
        <w:gridCol w:w="3261"/>
        <w:gridCol w:w="708"/>
        <w:gridCol w:w="709"/>
        <w:gridCol w:w="709"/>
        <w:gridCol w:w="709"/>
        <w:gridCol w:w="708"/>
        <w:gridCol w:w="709"/>
        <w:gridCol w:w="709"/>
      </w:tblGrid>
      <w:tr w:rsidR="00A20546" w:rsidTr="00A20546">
        <w:trPr>
          <w:cantSplit/>
          <w:trHeight w:val="3245"/>
          <w:jc w:val="center"/>
        </w:trPr>
        <w:tc>
          <w:tcPr>
            <w:tcW w:w="675"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ESTADO</w:t>
            </w:r>
          </w:p>
        </w:tc>
        <w:tc>
          <w:tcPr>
            <w:tcW w:w="3261" w:type="dxa"/>
            <w:vAlign w:val="center"/>
          </w:tcPr>
          <w:p w:rsidR="00A20546" w:rsidRPr="00A20546" w:rsidRDefault="00A20546" w:rsidP="00A20546">
            <w:pPr>
              <w:spacing w:before="100" w:beforeAutospacing="1" w:after="100" w:afterAutospacing="1"/>
              <w:jc w:val="center"/>
              <w:rPr>
                <w:rFonts w:ascii="Times New Roman" w:hAnsi="Times New Roman" w:cs="Times New Roman"/>
                <w:b/>
                <w:sz w:val="24"/>
                <w:szCs w:val="24"/>
              </w:rPr>
            </w:pPr>
            <w:r w:rsidRPr="00A20546">
              <w:rPr>
                <w:rFonts w:ascii="Times New Roman" w:hAnsi="Times New Roman" w:cs="Times New Roman"/>
                <w:b/>
                <w:sz w:val="24"/>
                <w:szCs w:val="24"/>
              </w:rPr>
              <w:t>MUNICIPIO</w:t>
            </w:r>
          </w:p>
        </w:tc>
        <w:tc>
          <w:tcPr>
            <w:tcW w:w="708"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V1.1 WEB SOCIAL</w:t>
            </w:r>
          </w:p>
        </w:tc>
        <w:tc>
          <w:tcPr>
            <w:tcW w:w="709"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V1.2 CREACIÓN DE FOROS</w:t>
            </w:r>
          </w:p>
        </w:tc>
        <w:tc>
          <w:tcPr>
            <w:tcW w:w="709"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V1.3 ENCUESTAS</w:t>
            </w:r>
          </w:p>
        </w:tc>
        <w:tc>
          <w:tcPr>
            <w:tcW w:w="709"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V1.4 WIKI</w:t>
            </w:r>
          </w:p>
        </w:tc>
        <w:tc>
          <w:tcPr>
            <w:tcW w:w="708"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V1.5 MAPAS DE GOOGLE</w:t>
            </w:r>
          </w:p>
        </w:tc>
        <w:tc>
          <w:tcPr>
            <w:tcW w:w="709"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V1.6 CHAT</w:t>
            </w:r>
          </w:p>
        </w:tc>
        <w:tc>
          <w:tcPr>
            <w:tcW w:w="709" w:type="dxa"/>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V1. WEB MUNICIPAL</w:t>
            </w:r>
          </w:p>
        </w:tc>
      </w:tr>
      <w:tr w:rsidR="00A20546" w:rsidTr="001C3C23">
        <w:trPr>
          <w:jc w:val="center"/>
        </w:trPr>
        <w:tc>
          <w:tcPr>
            <w:tcW w:w="675" w:type="dxa"/>
            <w:vMerge w:val="restart"/>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México</w:t>
            </w: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Metepec</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sidRPr="001C3C23">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49238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Coacalco de Berrioz</w:t>
            </w:r>
            <w:r w:rsidR="0049238A">
              <w:rPr>
                <w:rFonts w:ascii="Times New Roman" w:hAnsi="Times New Roman" w:cs="Times New Roman"/>
                <w:sz w:val="24"/>
                <w:szCs w:val="24"/>
              </w:rPr>
              <w:t>á</w:t>
            </w:r>
            <w:r>
              <w:rPr>
                <w:rFonts w:ascii="Times New Roman" w:hAnsi="Times New Roman" w:cs="Times New Roman"/>
                <w:sz w:val="24"/>
                <w:szCs w:val="24"/>
              </w:rPr>
              <w:t>bal</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Cuautitlán Izcalli</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49238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w:t>
            </w:r>
            <w:r w:rsidR="0049238A">
              <w:rPr>
                <w:rFonts w:ascii="Times New Roman" w:hAnsi="Times New Roman" w:cs="Times New Roman"/>
                <w:sz w:val="24"/>
                <w:szCs w:val="24"/>
              </w:rPr>
              <w:t>u</w:t>
            </w:r>
            <w:r>
              <w:rPr>
                <w:rFonts w:ascii="Times New Roman" w:hAnsi="Times New Roman" w:cs="Times New Roman"/>
                <w:sz w:val="24"/>
                <w:szCs w:val="24"/>
              </w:rPr>
              <w:t>autitlán</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Atizapán de Zaragoza</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Tlalnepantla</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Toluca</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00B050"/>
          </w:tcPr>
          <w:p w:rsidR="00A20546" w:rsidRDefault="00E6665E"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Ixtapan del Oro</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Luvianos</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Donato Guerra</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Villa de Allende</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Sultepec</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 José del Rincón</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val="restart"/>
            <w:textDirection w:val="btLr"/>
          </w:tcPr>
          <w:p w:rsidR="00A20546" w:rsidRPr="00A20546" w:rsidRDefault="00A20546" w:rsidP="00A20546">
            <w:pPr>
              <w:spacing w:before="100" w:beforeAutospacing="1" w:after="100" w:afterAutospacing="1"/>
              <w:ind w:left="113" w:right="113"/>
              <w:jc w:val="center"/>
              <w:rPr>
                <w:rFonts w:ascii="Times New Roman" w:hAnsi="Times New Roman" w:cs="Times New Roman"/>
                <w:b/>
                <w:sz w:val="24"/>
                <w:szCs w:val="24"/>
              </w:rPr>
            </w:pPr>
            <w:r w:rsidRPr="00A20546">
              <w:rPr>
                <w:rFonts w:ascii="Times New Roman" w:hAnsi="Times New Roman" w:cs="Times New Roman"/>
                <w:b/>
                <w:sz w:val="24"/>
                <w:szCs w:val="24"/>
              </w:rPr>
              <w:t>Oaxaca</w:t>
            </w: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Oaxaca de Juárez</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Santa Lucía del Campo</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 Juan Bautista Tuxtepec</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Santo Domingo Tehuantepec</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Salina Cruz</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Santa Cruz Xoxocotlán</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49238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Heroica Huajuapa</w:t>
            </w:r>
            <w:r w:rsidR="0049238A">
              <w:rPr>
                <w:rFonts w:ascii="Times New Roman" w:hAnsi="Times New Roman" w:cs="Times New Roman"/>
                <w:sz w:val="24"/>
                <w:szCs w:val="24"/>
              </w:rPr>
              <w:t>n</w:t>
            </w:r>
            <w:r>
              <w:rPr>
                <w:rFonts w:ascii="Times New Roman" w:hAnsi="Times New Roman" w:cs="Times New Roman"/>
                <w:sz w:val="24"/>
                <w:szCs w:val="24"/>
              </w:rPr>
              <w:t xml:space="preserve"> de León</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00B05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FF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 Baltazar Yatzachi El Bajo</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Santiago Tapextla</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Abejones</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Yogana</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Santos Reyes Yucuna</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 Martín Peras</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Coicoyan de las Flores</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Santa Ana Ateixtlahuaca</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 Simón Zahuatlán</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r w:rsidR="00A20546" w:rsidTr="001C3C23">
        <w:trPr>
          <w:jc w:val="center"/>
        </w:trPr>
        <w:tc>
          <w:tcPr>
            <w:tcW w:w="675" w:type="dxa"/>
            <w:vMerge/>
          </w:tcPr>
          <w:p w:rsidR="00A20546" w:rsidRDefault="00A20546" w:rsidP="00932346">
            <w:pPr>
              <w:spacing w:before="100" w:beforeAutospacing="1" w:after="100" w:afterAutospacing="1"/>
              <w:jc w:val="both"/>
              <w:rPr>
                <w:rFonts w:ascii="Times New Roman" w:hAnsi="Times New Roman" w:cs="Times New Roman"/>
                <w:sz w:val="24"/>
                <w:szCs w:val="24"/>
              </w:rPr>
            </w:pPr>
          </w:p>
        </w:tc>
        <w:tc>
          <w:tcPr>
            <w:tcW w:w="3261" w:type="dxa"/>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San Miguel Santa Flor</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FF0000"/>
          </w:tcPr>
          <w:p w:rsidR="00A20546" w:rsidRDefault="00A20546" w:rsidP="009323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0</w:t>
            </w:r>
          </w:p>
        </w:tc>
      </w:tr>
    </w:tbl>
    <w:p w:rsidR="00CE4A84" w:rsidRDefault="00CE4A84" w:rsidP="003142AF">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49238A">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p>
    <w:p w:rsidR="00E6665E" w:rsidRDefault="00E6665E" w:rsidP="00E6665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evaluación de la web municipal contempla seis indicadores, el primero es V1.1 web social donde se aprecia que en ambos estados los municipios que tienen GDH muy alto cuentan con todos los indicadores y, por lo tanto, su web es catalogada como social SS. Mientras que en el GDH bajo hay diferencia, Oaxaca ningún municipio tiene página web, por lo tanto, ANS su web social. De los seis municipios mexiquenses de GDH bajo, dos (Luvianos y Villa de Allende) cuentan con</w:t>
      </w:r>
      <w:r w:rsidR="00451D5F">
        <w:rPr>
          <w:rFonts w:ascii="Times New Roman" w:hAnsi="Times New Roman" w:cs="Times New Roman"/>
          <w:sz w:val="24"/>
          <w:szCs w:val="24"/>
        </w:rPr>
        <w:t xml:space="preserve"> web social SS, el resto es ANS</w:t>
      </w:r>
      <w:r>
        <w:rPr>
          <w:rFonts w:ascii="Times New Roman" w:hAnsi="Times New Roman" w:cs="Times New Roman"/>
          <w:sz w:val="24"/>
          <w:szCs w:val="24"/>
        </w:rPr>
        <w:t xml:space="preserve"> (ver tabla III).</w:t>
      </w: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3142AF" w:rsidRDefault="003142AF" w:rsidP="00E6665E">
      <w:pPr>
        <w:spacing w:before="100" w:beforeAutospacing="1" w:after="100" w:afterAutospacing="1" w:line="360" w:lineRule="auto"/>
        <w:jc w:val="both"/>
        <w:rPr>
          <w:rFonts w:ascii="Times New Roman" w:hAnsi="Times New Roman" w:cs="Times New Roman"/>
          <w:sz w:val="24"/>
          <w:szCs w:val="24"/>
        </w:rPr>
      </w:pPr>
    </w:p>
    <w:p w:rsidR="009A6B4D" w:rsidRDefault="009A6B4D" w:rsidP="009A6B4D">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III. Indicadores de la web social por municipio y Estado</w:t>
      </w:r>
    </w:p>
    <w:tbl>
      <w:tblPr>
        <w:tblStyle w:val="Tablaconcuadrcula"/>
        <w:tblW w:w="8867" w:type="dxa"/>
        <w:jc w:val="center"/>
        <w:tblLayout w:type="fixed"/>
        <w:tblLook w:val="04A0" w:firstRow="1" w:lastRow="0" w:firstColumn="1" w:lastColumn="0" w:noHBand="0" w:noVBand="1"/>
      </w:tblPr>
      <w:tblGrid>
        <w:gridCol w:w="392"/>
        <w:gridCol w:w="3255"/>
        <w:gridCol w:w="736"/>
        <w:gridCol w:w="996"/>
        <w:gridCol w:w="996"/>
        <w:gridCol w:w="996"/>
        <w:gridCol w:w="996"/>
        <w:gridCol w:w="500"/>
      </w:tblGrid>
      <w:tr w:rsidR="009A6B4D" w:rsidRPr="0081337C" w:rsidTr="003142AF">
        <w:trPr>
          <w:cantSplit/>
          <w:trHeight w:val="2599"/>
          <w:jc w:val="center"/>
        </w:trPr>
        <w:tc>
          <w:tcPr>
            <w:tcW w:w="392" w:type="dxa"/>
            <w:textDirection w:val="btLr"/>
            <w:vAlign w:val="cente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ESTADO</w:t>
            </w:r>
          </w:p>
        </w:tc>
        <w:tc>
          <w:tcPr>
            <w:tcW w:w="3255" w:type="dxa"/>
            <w:vAlign w:val="center"/>
          </w:tcPr>
          <w:p w:rsidR="009A6B4D" w:rsidRPr="00E10A45" w:rsidRDefault="009A6B4D" w:rsidP="00265AB4">
            <w:pPr>
              <w:pStyle w:val="Sinespaciado"/>
              <w:jc w:val="center"/>
              <w:rPr>
                <w:rFonts w:ascii="Times New Roman" w:hAnsi="Times New Roman" w:cs="Times New Roman"/>
                <w:b/>
                <w:szCs w:val="24"/>
              </w:rPr>
            </w:pPr>
            <w:r w:rsidRPr="00E10A45">
              <w:rPr>
                <w:rFonts w:ascii="Times New Roman" w:hAnsi="Times New Roman" w:cs="Times New Roman"/>
                <w:b/>
                <w:szCs w:val="24"/>
              </w:rPr>
              <w:t>MUNICIPIO</w:t>
            </w:r>
          </w:p>
        </w:tc>
        <w:tc>
          <w:tcPr>
            <w:tcW w:w="736" w:type="dxa"/>
            <w:textDirection w:val="btL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 xml:space="preserve">V1.1.1 SINDICACION DE CONTENIDOS </w:t>
            </w:r>
          </w:p>
        </w:tc>
        <w:tc>
          <w:tcPr>
            <w:tcW w:w="996" w:type="dxa"/>
            <w:textDirection w:val="btL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V1.1.2 PUNTEO DE CONTENIDOS Y PUBLICACIONES</w:t>
            </w:r>
          </w:p>
        </w:tc>
        <w:tc>
          <w:tcPr>
            <w:tcW w:w="996" w:type="dxa"/>
            <w:textDirection w:val="btL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PV1.1.3 COMENTARIOS DE PUBLICADOS</w:t>
            </w:r>
          </w:p>
        </w:tc>
        <w:tc>
          <w:tcPr>
            <w:tcW w:w="996" w:type="dxa"/>
            <w:textDirection w:val="btL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 xml:space="preserve">V1.1.4 COMPARTIMIENTO DE PUBLICADOS </w:t>
            </w:r>
          </w:p>
        </w:tc>
        <w:tc>
          <w:tcPr>
            <w:tcW w:w="996" w:type="dxa"/>
            <w:textDirection w:val="btL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 xml:space="preserve">V1.1.5 CATEGORZACIÓN DE CONTENIDOS </w:t>
            </w:r>
          </w:p>
        </w:tc>
        <w:tc>
          <w:tcPr>
            <w:tcW w:w="500" w:type="dxa"/>
            <w:textDirection w:val="btLr"/>
          </w:tcPr>
          <w:p w:rsidR="009A6B4D" w:rsidRPr="00E10A45" w:rsidRDefault="009A6B4D" w:rsidP="00265AB4">
            <w:pPr>
              <w:pStyle w:val="Sinespaciado"/>
              <w:ind w:left="113" w:right="113"/>
              <w:jc w:val="center"/>
              <w:rPr>
                <w:rFonts w:ascii="Times New Roman" w:hAnsi="Times New Roman" w:cs="Times New Roman"/>
                <w:b/>
                <w:szCs w:val="24"/>
              </w:rPr>
            </w:pPr>
            <w:r w:rsidRPr="00E10A45">
              <w:rPr>
                <w:rFonts w:ascii="Times New Roman" w:hAnsi="Times New Roman" w:cs="Times New Roman"/>
                <w:b/>
                <w:szCs w:val="24"/>
              </w:rPr>
              <w:t>V1.1  WEB SOCIAL</w:t>
            </w:r>
          </w:p>
        </w:tc>
      </w:tr>
      <w:tr w:rsidR="009A6B4D" w:rsidRPr="0081337C" w:rsidTr="003142AF">
        <w:trPr>
          <w:jc w:val="center"/>
        </w:trPr>
        <w:tc>
          <w:tcPr>
            <w:tcW w:w="392" w:type="dxa"/>
            <w:vMerge w:val="restart"/>
            <w:textDirection w:val="btLr"/>
            <w:vAlign w:val="center"/>
          </w:tcPr>
          <w:p w:rsidR="009A6B4D" w:rsidRPr="0081337C" w:rsidRDefault="009A6B4D" w:rsidP="00265AB4">
            <w:pPr>
              <w:pStyle w:val="Sinespaciado"/>
              <w:jc w:val="center"/>
              <w:rPr>
                <w:rFonts w:ascii="Times New Roman" w:hAnsi="Times New Roman" w:cs="Times New Roman"/>
                <w:b/>
                <w:sz w:val="24"/>
                <w:szCs w:val="24"/>
              </w:rPr>
            </w:pPr>
            <w:r w:rsidRPr="0081337C">
              <w:rPr>
                <w:rFonts w:ascii="Times New Roman" w:hAnsi="Times New Roman" w:cs="Times New Roman"/>
                <w:b/>
                <w:sz w:val="24"/>
                <w:szCs w:val="24"/>
              </w:rPr>
              <w:t>México</w:t>
            </w:r>
          </w:p>
        </w:tc>
        <w:tc>
          <w:tcPr>
            <w:tcW w:w="3255" w:type="dxa"/>
          </w:tcPr>
          <w:p w:rsidR="009A6B4D" w:rsidRPr="0081337C" w:rsidRDefault="009A6B4D"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Metepec</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3E47FB">
            <w:pPr>
              <w:pStyle w:val="Sinespaciado"/>
              <w:rPr>
                <w:rFonts w:ascii="Times New Roman" w:hAnsi="Times New Roman" w:cs="Times New Roman"/>
                <w:sz w:val="24"/>
                <w:szCs w:val="24"/>
              </w:rPr>
            </w:pPr>
            <w:r w:rsidRPr="0081337C">
              <w:rPr>
                <w:rFonts w:ascii="Times New Roman" w:hAnsi="Times New Roman" w:cs="Times New Roman"/>
                <w:sz w:val="24"/>
                <w:szCs w:val="24"/>
              </w:rPr>
              <w:t xml:space="preserve">Coacalco </w:t>
            </w:r>
            <w:r w:rsidR="003E47FB">
              <w:rPr>
                <w:rFonts w:ascii="Times New Roman" w:hAnsi="Times New Roman" w:cs="Times New Roman"/>
                <w:sz w:val="24"/>
                <w:szCs w:val="24"/>
              </w:rPr>
              <w:t>d</w:t>
            </w:r>
            <w:r w:rsidRPr="0081337C">
              <w:rPr>
                <w:rFonts w:ascii="Times New Roman" w:hAnsi="Times New Roman" w:cs="Times New Roman"/>
                <w:sz w:val="24"/>
                <w:szCs w:val="24"/>
              </w:rPr>
              <w:t>e Berrioz</w:t>
            </w:r>
            <w:r w:rsidR="003E47FB">
              <w:rPr>
                <w:rFonts w:ascii="Times New Roman" w:hAnsi="Times New Roman" w:cs="Times New Roman"/>
                <w:sz w:val="24"/>
                <w:szCs w:val="24"/>
              </w:rPr>
              <w:t>á</w:t>
            </w:r>
            <w:r w:rsidRPr="0081337C">
              <w:rPr>
                <w:rFonts w:ascii="Times New Roman" w:hAnsi="Times New Roman" w:cs="Times New Roman"/>
                <w:sz w:val="24"/>
                <w:szCs w:val="24"/>
              </w:rPr>
              <w:t>bal</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03088C"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Cuautitlán</w:t>
            </w:r>
            <w:r w:rsidR="009A6B4D" w:rsidRPr="0081337C">
              <w:rPr>
                <w:rFonts w:ascii="Times New Roman" w:hAnsi="Times New Roman" w:cs="Times New Roman"/>
                <w:sz w:val="24"/>
                <w:szCs w:val="24"/>
              </w:rPr>
              <w:t xml:space="preserve"> Izcalli</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03088C"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Cuautitlán</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03088C" w:rsidP="003E47FB">
            <w:pPr>
              <w:pStyle w:val="Sinespaciado"/>
              <w:rPr>
                <w:rFonts w:ascii="Times New Roman" w:hAnsi="Times New Roman" w:cs="Times New Roman"/>
                <w:sz w:val="24"/>
                <w:szCs w:val="24"/>
              </w:rPr>
            </w:pPr>
            <w:r w:rsidRPr="0081337C">
              <w:rPr>
                <w:rFonts w:ascii="Times New Roman" w:hAnsi="Times New Roman" w:cs="Times New Roman"/>
                <w:sz w:val="24"/>
                <w:szCs w:val="24"/>
              </w:rPr>
              <w:t>Atizapán</w:t>
            </w:r>
            <w:r w:rsidR="009A6B4D" w:rsidRPr="0081337C">
              <w:rPr>
                <w:rFonts w:ascii="Times New Roman" w:hAnsi="Times New Roman" w:cs="Times New Roman"/>
                <w:sz w:val="24"/>
                <w:szCs w:val="24"/>
              </w:rPr>
              <w:t xml:space="preserve"> </w:t>
            </w:r>
            <w:r w:rsidR="003E47FB">
              <w:rPr>
                <w:rFonts w:ascii="Times New Roman" w:hAnsi="Times New Roman" w:cs="Times New Roman"/>
                <w:sz w:val="24"/>
                <w:szCs w:val="24"/>
              </w:rPr>
              <w:t>d</w:t>
            </w:r>
            <w:r w:rsidR="009A6B4D" w:rsidRPr="0081337C">
              <w:rPr>
                <w:rFonts w:ascii="Times New Roman" w:hAnsi="Times New Roman" w:cs="Times New Roman"/>
                <w:sz w:val="24"/>
                <w:szCs w:val="24"/>
              </w:rPr>
              <w:t>e Zaragoza</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03088C"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Tlalnepantla</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Toluca</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3E47FB">
            <w:pPr>
              <w:pStyle w:val="Sinespaciado"/>
              <w:rPr>
                <w:rFonts w:ascii="Times New Roman" w:hAnsi="Times New Roman" w:cs="Times New Roman"/>
                <w:sz w:val="24"/>
                <w:szCs w:val="24"/>
              </w:rPr>
            </w:pPr>
            <w:r w:rsidRPr="0081337C">
              <w:rPr>
                <w:rFonts w:ascii="Times New Roman" w:hAnsi="Times New Roman" w:cs="Times New Roman"/>
                <w:sz w:val="24"/>
                <w:szCs w:val="24"/>
              </w:rPr>
              <w:t xml:space="preserve">Ixtapan </w:t>
            </w:r>
            <w:r w:rsidR="003E47FB">
              <w:rPr>
                <w:rFonts w:ascii="Times New Roman" w:hAnsi="Times New Roman" w:cs="Times New Roman"/>
                <w:sz w:val="24"/>
                <w:szCs w:val="24"/>
              </w:rPr>
              <w:t>d</w:t>
            </w:r>
            <w:r w:rsidRPr="0081337C">
              <w:rPr>
                <w:rFonts w:ascii="Times New Roman" w:hAnsi="Times New Roman" w:cs="Times New Roman"/>
                <w:sz w:val="24"/>
                <w:szCs w:val="24"/>
              </w:rPr>
              <w:t>el Oro</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Luvianos</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Donato Guerra</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3E47FB">
            <w:pPr>
              <w:pStyle w:val="Sinespaciado"/>
              <w:rPr>
                <w:rFonts w:ascii="Times New Roman" w:hAnsi="Times New Roman" w:cs="Times New Roman"/>
                <w:sz w:val="24"/>
                <w:szCs w:val="24"/>
              </w:rPr>
            </w:pPr>
            <w:r w:rsidRPr="0081337C">
              <w:rPr>
                <w:rFonts w:ascii="Times New Roman" w:hAnsi="Times New Roman" w:cs="Times New Roman"/>
                <w:sz w:val="24"/>
                <w:szCs w:val="24"/>
              </w:rPr>
              <w:t>Vil</w:t>
            </w:r>
            <w:r w:rsidR="00BB41F6">
              <w:rPr>
                <w:rFonts w:ascii="Times New Roman" w:hAnsi="Times New Roman" w:cs="Times New Roman"/>
                <w:sz w:val="24"/>
                <w:szCs w:val="24"/>
              </w:rPr>
              <w:t>l</w:t>
            </w:r>
            <w:r w:rsidRPr="0081337C">
              <w:rPr>
                <w:rFonts w:ascii="Times New Roman" w:hAnsi="Times New Roman" w:cs="Times New Roman"/>
                <w:sz w:val="24"/>
                <w:szCs w:val="24"/>
              </w:rPr>
              <w:t xml:space="preserve">a </w:t>
            </w:r>
            <w:r w:rsidR="003E47FB">
              <w:rPr>
                <w:rFonts w:ascii="Times New Roman" w:hAnsi="Times New Roman" w:cs="Times New Roman"/>
                <w:sz w:val="24"/>
                <w:szCs w:val="24"/>
              </w:rPr>
              <w:t>d</w:t>
            </w:r>
            <w:r w:rsidRPr="0081337C">
              <w:rPr>
                <w:rFonts w:ascii="Times New Roman" w:hAnsi="Times New Roman" w:cs="Times New Roman"/>
                <w:sz w:val="24"/>
                <w:szCs w:val="24"/>
              </w:rPr>
              <w:t>e Allende</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265AB4">
            <w:pPr>
              <w:pStyle w:val="Sinespaciado"/>
              <w:rPr>
                <w:rFonts w:ascii="Times New Roman" w:hAnsi="Times New Roman" w:cs="Times New Roman"/>
                <w:sz w:val="24"/>
                <w:szCs w:val="24"/>
              </w:rPr>
            </w:pPr>
            <w:r w:rsidRPr="0081337C">
              <w:rPr>
                <w:rFonts w:ascii="Times New Roman" w:hAnsi="Times New Roman" w:cs="Times New Roman"/>
                <w:sz w:val="24"/>
                <w:szCs w:val="24"/>
              </w:rPr>
              <w:t>Sultep</w:t>
            </w:r>
            <w:r w:rsidR="0049238A">
              <w:rPr>
                <w:rFonts w:ascii="Times New Roman" w:hAnsi="Times New Roman" w:cs="Times New Roman"/>
                <w:sz w:val="24"/>
                <w:szCs w:val="24"/>
              </w:rPr>
              <w:t>e</w:t>
            </w:r>
            <w:r w:rsidRPr="0081337C">
              <w:rPr>
                <w:rFonts w:ascii="Times New Roman" w:hAnsi="Times New Roman" w:cs="Times New Roman"/>
                <w:sz w:val="24"/>
                <w:szCs w:val="24"/>
              </w:rPr>
              <w:t>c</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jc w:val="center"/>
              <w:rPr>
                <w:rFonts w:ascii="Times New Roman" w:hAnsi="Times New Roman" w:cs="Times New Roman"/>
                <w:b/>
                <w:sz w:val="24"/>
                <w:szCs w:val="24"/>
              </w:rPr>
            </w:pPr>
          </w:p>
        </w:tc>
        <w:tc>
          <w:tcPr>
            <w:tcW w:w="3255" w:type="dxa"/>
          </w:tcPr>
          <w:p w:rsidR="009A6B4D" w:rsidRPr="0081337C" w:rsidRDefault="009A6B4D" w:rsidP="003E47FB">
            <w:pPr>
              <w:pStyle w:val="Sinespaciado"/>
              <w:rPr>
                <w:rFonts w:ascii="Times New Roman" w:hAnsi="Times New Roman" w:cs="Times New Roman"/>
                <w:sz w:val="24"/>
                <w:szCs w:val="24"/>
              </w:rPr>
            </w:pPr>
            <w:r w:rsidRPr="0081337C">
              <w:rPr>
                <w:rFonts w:ascii="Times New Roman" w:hAnsi="Times New Roman" w:cs="Times New Roman"/>
                <w:sz w:val="24"/>
                <w:szCs w:val="24"/>
              </w:rPr>
              <w:t xml:space="preserve">San José </w:t>
            </w:r>
            <w:r w:rsidR="003E47FB">
              <w:rPr>
                <w:rFonts w:ascii="Times New Roman" w:hAnsi="Times New Roman" w:cs="Times New Roman"/>
                <w:sz w:val="24"/>
                <w:szCs w:val="24"/>
              </w:rPr>
              <w:t>d</w:t>
            </w:r>
            <w:r w:rsidRPr="0081337C">
              <w:rPr>
                <w:rFonts w:ascii="Times New Roman" w:hAnsi="Times New Roman" w:cs="Times New Roman"/>
                <w:sz w:val="24"/>
                <w:szCs w:val="24"/>
              </w:rPr>
              <w:t>el Rincón</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val="restart"/>
            <w:textDirection w:val="btLr"/>
            <w:vAlign w:val="center"/>
          </w:tcPr>
          <w:p w:rsidR="009A6B4D" w:rsidRPr="0081337C" w:rsidRDefault="009A6B4D" w:rsidP="00265AB4">
            <w:pPr>
              <w:pStyle w:val="Sinespaciado"/>
              <w:jc w:val="center"/>
              <w:rPr>
                <w:rFonts w:ascii="Times New Roman" w:hAnsi="Times New Roman" w:cs="Times New Roman"/>
                <w:b/>
                <w:sz w:val="24"/>
                <w:szCs w:val="24"/>
              </w:rPr>
            </w:pPr>
            <w:r w:rsidRPr="0081337C">
              <w:rPr>
                <w:rFonts w:ascii="Times New Roman" w:hAnsi="Times New Roman" w:cs="Times New Roman"/>
                <w:b/>
                <w:sz w:val="24"/>
                <w:szCs w:val="24"/>
              </w:rPr>
              <w:t>Oaxaca</w:t>
            </w:r>
          </w:p>
        </w:tc>
        <w:tc>
          <w:tcPr>
            <w:tcW w:w="3255" w:type="dxa"/>
            <w:vAlign w:val="bottom"/>
          </w:tcPr>
          <w:p w:rsidR="009A6B4D" w:rsidRPr="0081337C" w:rsidRDefault="009A6B4D" w:rsidP="003E47FB">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 xml:space="preserve">Oaxaca </w:t>
            </w:r>
            <w:r w:rsidR="003E47FB">
              <w:rPr>
                <w:rFonts w:ascii="Times New Roman" w:hAnsi="Times New Roman" w:cs="Times New Roman"/>
                <w:color w:val="000000"/>
                <w:sz w:val="24"/>
                <w:szCs w:val="24"/>
              </w:rPr>
              <w:t>d</w:t>
            </w:r>
            <w:r w:rsidRPr="0081337C">
              <w:rPr>
                <w:rFonts w:ascii="Times New Roman" w:hAnsi="Times New Roman" w:cs="Times New Roman"/>
                <w:color w:val="000000"/>
                <w:sz w:val="24"/>
                <w:szCs w:val="24"/>
              </w:rPr>
              <w:t xml:space="preserve"> Juárez</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3E47FB">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Santa Luc</w:t>
            </w:r>
            <w:r w:rsidR="003E47FB">
              <w:rPr>
                <w:rFonts w:ascii="Times New Roman" w:hAnsi="Times New Roman" w:cs="Times New Roman"/>
                <w:color w:val="000000"/>
                <w:sz w:val="24"/>
                <w:szCs w:val="24"/>
              </w:rPr>
              <w:t>í</w:t>
            </w:r>
            <w:r w:rsidRPr="0081337C">
              <w:rPr>
                <w:rFonts w:ascii="Times New Roman" w:hAnsi="Times New Roman" w:cs="Times New Roman"/>
                <w:color w:val="000000"/>
                <w:sz w:val="24"/>
                <w:szCs w:val="24"/>
              </w:rPr>
              <w:t xml:space="preserve">a </w:t>
            </w:r>
            <w:r w:rsidR="003E47FB">
              <w:rPr>
                <w:rFonts w:ascii="Times New Roman" w:hAnsi="Times New Roman" w:cs="Times New Roman"/>
                <w:color w:val="000000"/>
                <w:sz w:val="24"/>
                <w:szCs w:val="24"/>
              </w:rPr>
              <w:t>d</w:t>
            </w:r>
            <w:r w:rsidRPr="0081337C">
              <w:rPr>
                <w:rFonts w:ascii="Times New Roman" w:hAnsi="Times New Roman" w:cs="Times New Roman"/>
                <w:color w:val="000000"/>
                <w:sz w:val="24"/>
                <w:szCs w:val="24"/>
              </w:rPr>
              <w:t>el Camino</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Juan Bautista Tuxtepec</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Santo Domingo Tehuantepec</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Salina Cruz</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03088C" w:rsidP="00265AB4">
            <w:pPr>
              <w:pStyle w:val="Sinespaciado"/>
              <w:rPr>
                <w:rFonts w:ascii="Times New Roman" w:hAnsi="Times New Roman" w:cs="Times New Roman"/>
                <w:color w:val="000000"/>
                <w:sz w:val="24"/>
                <w:szCs w:val="24"/>
              </w:rPr>
            </w:pPr>
            <w:r>
              <w:rPr>
                <w:rFonts w:ascii="Times New Roman" w:hAnsi="Times New Roman" w:cs="Times New Roman"/>
                <w:color w:val="000000"/>
                <w:sz w:val="24"/>
                <w:szCs w:val="24"/>
              </w:rPr>
              <w:t>Santa Cruz Xoxocotlá</w:t>
            </w:r>
            <w:r w:rsidR="009A6B4D" w:rsidRPr="0081337C">
              <w:rPr>
                <w:rFonts w:ascii="Times New Roman" w:hAnsi="Times New Roman" w:cs="Times New Roman"/>
                <w:color w:val="000000"/>
                <w:sz w:val="24"/>
                <w:szCs w:val="24"/>
              </w:rPr>
              <w:t>n</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3E47FB">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Heroica Huajuapa</w:t>
            </w:r>
            <w:r w:rsidR="003E47FB">
              <w:rPr>
                <w:rFonts w:ascii="Times New Roman" w:hAnsi="Times New Roman" w:cs="Times New Roman"/>
                <w:color w:val="000000"/>
                <w:sz w:val="24"/>
                <w:szCs w:val="24"/>
              </w:rPr>
              <w:t>n</w:t>
            </w:r>
            <w:r w:rsidRPr="0081337C">
              <w:rPr>
                <w:rFonts w:ascii="Times New Roman" w:hAnsi="Times New Roman" w:cs="Times New Roman"/>
                <w:color w:val="000000"/>
                <w:sz w:val="24"/>
                <w:szCs w:val="24"/>
              </w:rPr>
              <w:t xml:space="preserve"> </w:t>
            </w:r>
            <w:r w:rsidR="003E47FB">
              <w:rPr>
                <w:rFonts w:ascii="Times New Roman" w:hAnsi="Times New Roman" w:cs="Times New Roman"/>
                <w:color w:val="000000"/>
                <w:sz w:val="24"/>
                <w:szCs w:val="24"/>
              </w:rPr>
              <w:t>d</w:t>
            </w:r>
            <w:r w:rsidRPr="0081337C">
              <w:rPr>
                <w:rFonts w:ascii="Times New Roman" w:hAnsi="Times New Roman" w:cs="Times New Roman"/>
                <w:color w:val="000000"/>
                <w:sz w:val="24"/>
                <w:szCs w:val="24"/>
              </w:rPr>
              <w:t>e León</w:t>
            </w:r>
          </w:p>
        </w:tc>
        <w:tc>
          <w:tcPr>
            <w:tcW w:w="73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996"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500" w:type="dxa"/>
            <w:shd w:val="clear" w:color="auto" w:fill="00B05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Baltazar Yatzachi El Bajo</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Santiago Tapextla</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Abejones</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Yogana</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Santos Reyes Yucuna</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Martín Peras</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49238A">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 xml:space="preserve">Coicoyan </w:t>
            </w:r>
            <w:r w:rsidR="0049238A">
              <w:rPr>
                <w:rFonts w:ascii="Times New Roman" w:hAnsi="Times New Roman" w:cs="Times New Roman"/>
                <w:color w:val="000000"/>
                <w:sz w:val="24"/>
                <w:szCs w:val="24"/>
              </w:rPr>
              <w:t>d</w:t>
            </w:r>
            <w:r w:rsidRPr="0081337C">
              <w:rPr>
                <w:rFonts w:ascii="Times New Roman" w:hAnsi="Times New Roman" w:cs="Times New Roman"/>
                <w:color w:val="000000"/>
                <w:sz w:val="24"/>
                <w:szCs w:val="24"/>
              </w:rPr>
              <w:t>e Las Flores</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Santa Ana Ateixtlahuaca</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Simón Zahuatlán</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9A6B4D" w:rsidRPr="0081337C" w:rsidTr="003142AF">
        <w:trPr>
          <w:jc w:val="center"/>
        </w:trPr>
        <w:tc>
          <w:tcPr>
            <w:tcW w:w="392" w:type="dxa"/>
            <w:vMerge/>
          </w:tcPr>
          <w:p w:rsidR="009A6B4D" w:rsidRPr="0081337C" w:rsidRDefault="009A6B4D" w:rsidP="00265AB4">
            <w:pPr>
              <w:pStyle w:val="Sinespaciado"/>
              <w:rPr>
                <w:rFonts w:ascii="Times New Roman" w:hAnsi="Times New Roman" w:cs="Times New Roman"/>
                <w:sz w:val="24"/>
                <w:szCs w:val="24"/>
              </w:rPr>
            </w:pPr>
          </w:p>
        </w:tc>
        <w:tc>
          <w:tcPr>
            <w:tcW w:w="3255" w:type="dxa"/>
            <w:vAlign w:val="bottom"/>
          </w:tcPr>
          <w:p w:rsidR="009A6B4D" w:rsidRPr="0081337C" w:rsidRDefault="009A6B4D" w:rsidP="00265AB4">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Miguel Santa Flor</w:t>
            </w:r>
          </w:p>
        </w:tc>
        <w:tc>
          <w:tcPr>
            <w:tcW w:w="73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156FB6" w:rsidRDefault="009A6B4D" w:rsidP="00265AB4">
            <w:pPr>
              <w:jc w:val="center"/>
              <w:rPr>
                <w:rFonts w:ascii="Times New Roman" w:hAnsi="Times New Roman" w:cs="Times New Roman"/>
                <w:sz w:val="24"/>
                <w:szCs w:val="24"/>
              </w:rPr>
            </w:pPr>
            <w:r w:rsidRPr="00156FB6">
              <w:rPr>
                <w:rFonts w:ascii="Times New Roman" w:hAnsi="Times New Roman" w:cs="Times New Roman"/>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996"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500" w:type="dxa"/>
            <w:shd w:val="clear" w:color="auto" w:fill="FF0000"/>
            <w:vAlign w:val="bottom"/>
          </w:tcPr>
          <w:p w:rsidR="009A6B4D" w:rsidRPr="0081337C" w:rsidRDefault="009A6B4D" w:rsidP="00265AB4">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bl>
    <w:p w:rsidR="00180945" w:rsidRDefault="009A6B4D" w:rsidP="003142AF">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49238A">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49238A">
        <w:rPr>
          <w:rFonts w:ascii="Times New Roman" w:hAnsi="Times New Roman" w:cs="Times New Roman"/>
          <w:sz w:val="24"/>
          <w:szCs w:val="24"/>
        </w:rPr>
        <w:t>.</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4C30B8" w:rsidRDefault="004C30B8"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Dentro de la V1.1 web social se integran cinco indicadores, entre ellos V1.1.1</w:t>
      </w:r>
      <w:r w:rsidR="003721E4">
        <w:rPr>
          <w:rFonts w:ascii="Times New Roman" w:hAnsi="Times New Roman" w:cs="Times New Roman"/>
          <w:sz w:val="24"/>
          <w:szCs w:val="24"/>
        </w:rPr>
        <w:t xml:space="preserve"> </w:t>
      </w:r>
      <w:r>
        <w:rPr>
          <w:rFonts w:ascii="Times New Roman" w:hAnsi="Times New Roman" w:cs="Times New Roman"/>
          <w:sz w:val="24"/>
          <w:szCs w:val="24"/>
        </w:rPr>
        <w:t>sindicación de contenidos, los municipios mexiquenses de GDH muy alto tienen sindicación de contenidos</w:t>
      </w:r>
      <w:r w:rsidR="00825B44">
        <w:rPr>
          <w:rFonts w:ascii="Times New Roman" w:hAnsi="Times New Roman" w:cs="Times New Roman"/>
          <w:sz w:val="24"/>
          <w:szCs w:val="24"/>
        </w:rPr>
        <w:t>, así los de Oaxaca a excepción de Santa Lucía del Camino. Ningún municipio con GDH bajo cuenta con este indicador.</w:t>
      </w:r>
    </w:p>
    <w:p w:rsidR="00825B44" w:rsidRDefault="00825B44"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V1.1.2 punteo de contenidos y publicaciones, de 13 municipios mexiquenses siete </w:t>
      </w:r>
      <w:r w:rsidR="00451D5F">
        <w:rPr>
          <w:rFonts w:ascii="Times New Roman" w:hAnsi="Times New Roman" w:cs="Times New Roman"/>
          <w:sz w:val="24"/>
          <w:szCs w:val="24"/>
        </w:rPr>
        <w:t>(53.8</w:t>
      </w:r>
      <w:r w:rsidR="0049238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permiten la puntuación por parte de los ciudadanos en sus redes sociales y dos (</w:t>
      </w:r>
      <w:r w:rsidR="00451D5F">
        <w:rPr>
          <w:rFonts w:ascii="Times New Roman" w:hAnsi="Times New Roman" w:cs="Times New Roman"/>
          <w:sz w:val="24"/>
          <w:szCs w:val="24"/>
        </w:rPr>
        <w:t>15.3</w:t>
      </w:r>
      <w:r w:rsidR="0049238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Coacalco de Berrioz</w:t>
      </w:r>
      <w:r w:rsidR="0049238A">
        <w:rPr>
          <w:rFonts w:ascii="Times New Roman" w:hAnsi="Times New Roman" w:cs="Times New Roman"/>
          <w:sz w:val="24"/>
          <w:szCs w:val="24"/>
        </w:rPr>
        <w:t>á</w:t>
      </w:r>
      <w:r>
        <w:rPr>
          <w:rFonts w:ascii="Times New Roman" w:hAnsi="Times New Roman" w:cs="Times New Roman"/>
          <w:sz w:val="24"/>
          <w:szCs w:val="24"/>
        </w:rPr>
        <w:t>bal y Toluca) en página del ayuntamiento, los cuatro restantes (</w:t>
      </w:r>
      <w:r w:rsidR="00451D5F">
        <w:rPr>
          <w:rFonts w:ascii="Times New Roman" w:hAnsi="Times New Roman" w:cs="Times New Roman"/>
          <w:sz w:val="24"/>
          <w:szCs w:val="24"/>
        </w:rPr>
        <w:t>30.7</w:t>
      </w:r>
      <w:r w:rsidR="0049238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 xml:space="preserve">Ixtapan del Oro, Donato Guerra, Sultepec y San José del Rincón) no registran punteo. En el caso de Oaxaca, de los 17 municipios, seis </w:t>
      </w:r>
      <w:r w:rsidR="00451D5F">
        <w:rPr>
          <w:rFonts w:ascii="Times New Roman" w:hAnsi="Times New Roman" w:cs="Times New Roman"/>
          <w:sz w:val="24"/>
          <w:szCs w:val="24"/>
        </w:rPr>
        <w:t>(35.3</w:t>
      </w:r>
      <w:r w:rsidR="0049238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 xml:space="preserve">permiten puntear en sus redes sociales, uno </w:t>
      </w:r>
      <w:r w:rsidR="00451D5F">
        <w:rPr>
          <w:rFonts w:ascii="Times New Roman" w:hAnsi="Times New Roman" w:cs="Times New Roman"/>
          <w:sz w:val="24"/>
          <w:szCs w:val="24"/>
        </w:rPr>
        <w:t>(7.6</w:t>
      </w:r>
      <w:r w:rsidR="0049238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sidR="0003088C">
        <w:rPr>
          <w:rFonts w:ascii="Times New Roman" w:hAnsi="Times New Roman" w:cs="Times New Roman"/>
          <w:sz w:val="24"/>
          <w:szCs w:val="24"/>
        </w:rPr>
        <w:t>Heroica Huajua</w:t>
      </w:r>
      <w:r>
        <w:rPr>
          <w:rFonts w:ascii="Times New Roman" w:hAnsi="Times New Roman" w:cs="Times New Roman"/>
          <w:sz w:val="24"/>
          <w:szCs w:val="24"/>
        </w:rPr>
        <w:t>pa</w:t>
      </w:r>
      <w:r w:rsidR="00AA531A">
        <w:rPr>
          <w:rFonts w:ascii="Times New Roman" w:hAnsi="Times New Roman" w:cs="Times New Roman"/>
          <w:sz w:val="24"/>
          <w:szCs w:val="24"/>
        </w:rPr>
        <w:t>n</w:t>
      </w:r>
      <w:r>
        <w:rPr>
          <w:rFonts w:ascii="Times New Roman" w:hAnsi="Times New Roman" w:cs="Times New Roman"/>
          <w:sz w:val="24"/>
          <w:szCs w:val="24"/>
        </w:rPr>
        <w:t xml:space="preserve"> de León) en su página del Ayuntamiento, el resto </w:t>
      </w:r>
      <w:r w:rsidR="00451D5F">
        <w:rPr>
          <w:rFonts w:ascii="Times New Roman" w:hAnsi="Times New Roman" w:cs="Times New Roman"/>
          <w:sz w:val="24"/>
          <w:szCs w:val="24"/>
        </w:rPr>
        <w:t>(58.8</w:t>
      </w:r>
      <w:r w:rsidR="0049238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 xml:space="preserve">no puntea. </w:t>
      </w:r>
    </w:p>
    <w:p w:rsidR="00825B44" w:rsidRDefault="00825B44"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V1.1.3 comentarios de publicados, siete municipios de México permiten que se les comenten en sus redes sociales, dos (Coacalco de Berrioz</w:t>
      </w:r>
      <w:r w:rsidR="0049238A">
        <w:rPr>
          <w:rFonts w:ascii="Times New Roman" w:hAnsi="Times New Roman" w:cs="Times New Roman"/>
          <w:sz w:val="24"/>
          <w:szCs w:val="24"/>
        </w:rPr>
        <w:t>á</w:t>
      </w:r>
      <w:r>
        <w:rPr>
          <w:rFonts w:ascii="Times New Roman" w:hAnsi="Times New Roman" w:cs="Times New Roman"/>
          <w:sz w:val="24"/>
          <w:szCs w:val="24"/>
        </w:rPr>
        <w:t>bal y Toluca) en sus páginas del ayuntamiento, el resto no tienen este indicador. En Oaxaca, cinco permiten que los ciudadanos comenten en sus redes sociales, dos (Oaxaca de Juárez y Heroica Huajuapan de León) permiten se hagan comentarios incluso en su página, en el resto de los municipios no</w:t>
      </w:r>
      <w:r w:rsidR="003721E4">
        <w:rPr>
          <w:rFonts w:ascii="Times New Roman" w:hAnsi="Times New Roman" w:cs="Times New Roman"/>
          <w:sz w:val="24"/>
          <w:szCs w:val="24"/>
        </w:rPr>
        <w:t xml:space="preserve"> cuentan con</w:t>
      </w:r>
      <w:r>
        <w:rPr>
          <w:rFonts w:ascii="Times New Roman" w:hAnsi="Times New Roman" w:cs="Times New Roman"/>
          <w:sz w:val="24"/>
          <w:szCs w:val="24"/>
        </w:rPr>
        <w:t xml:space="preserve"> esta posibilidad. </w:t>
      </w:r>
    </w:p>
    <w:p w:rsidR="00825B44" w:rsidRDefault="00825B44"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V1.1.4 compartimiento de publicados, </w:t>
      </w:r>
      <w:r w:rsidR="00354358">
        <w:rPr>
          <w:rFonts w:ascii="Times New Roman" w:hAnsi="Times New Roman" w:cs="Times New Roman"/>
          <w:sz w:val="24"/>
          <w:szCs w:val="24"/>
        </w:rPr>
        <w:t xml:space="preserve">nueve municipios mexiquenses comparte y permite que se compartan sus publicados, los cuatro restantes (Ixtapan del Oro, Donato Guerra, Sultepec y San José del Rincón) no lo permiten. En Oaxaca, los siete municipios con GDH muy alto comparten y permiten compartir, el resto de municipios no. </w:t>
      </w:r>
    </w:p>
    <w:p w:rsidR="00354358" w:rsidRDefault="00354358"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V1.1.5 categorización de contenidos, 11 municipios mexiquenses</w:t>
      </w:r>
      <w:r w:rsidR="00451D5F">
        <w:rPr>
          <w:rFonts w:ascii="Times New Roman" w:hAnsi="Times New Roman" w:cs="Times New Roman"/>
          <w:sz w:val="24"/>
          <w:szCs w:val="24"/>
        </w:rPr>
        <w:t xml:space="preserve"> (84.6</w:t>
      </w:r>
      <w:r w:rsidR="00AA531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categorizan sus contenidos a través de etiquetas, dos (</w:t>
      </w:r>
      <w:r w:rsidR="00451D5F">
        <w:rPr>
          <w:rFonts w:ascii="Times New Roman" w:hAnsi="Times New Roman" w:cs="Times New Roman"/>
          <w:sz w:val="24"/>
          <w:szCs w:val="24"/>
        </w:rPr>
        <w:t>16.3</w:t>
      </w:r>
      <w:r w:rsidR="00AA531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 xml:space="preserve">Donato Guerra y Sultepec) no cuentan con esto. Los siete municipios de Oaxaca </w:t>
      </w:r>
      <w:r w:rsidR="00451D5F">
        <w:rPr>
          <w:rFonts w:ascii="Times New Roman" w:hAnsi="Times New Roman" w:cs="Times New Roman"/>
          <w:sz w:val="24"/>
          <w:szCs w:val="24"/>
        </w:rPr>
        <w:t>(53.8</w:t>
      </w:r>
      <w:r w:rsidR="00AA531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 xml:space="preserve">con GDH muy alto tienen esta categorización y los de bajo GDH no la tienen. </w:t>
      </w:r>
    </w:p>
    <w:p w:rsidR="00E6665E" w:rsidRDefault="009A6B4D"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Otro indicador de la V1. Web municip</w:t>
      </w:r>
      <w:r w:rsidR="00354358">
        <w:rPr>
          <w:rFonts w:ascii="Times New Roman" w:hAnsi="Times New Roman" w:cs="Times New Roman"/>
          <w:sz w:val="24"/>
          <w:szCs w:val="24"/>
        </w:rPr>
        <w:t>al es la V1.2 creación de foros, C</w:t>
      </w:r>
      <w:r>
        <w:rPr>
          <w:rFonts w:ascii="Times New Roman" w:hAnsi="Times New Roman" w:cs="Times New Roman"/>
          <w:sz w:val="24"/>
          <w:szCs w:val="24"/>
        </w:rPr>
        <w:t>oacalco de Berrioz</w:t>
      </w:r>
      <w:r w:rsidR="00AA531A">
        <w:rPr>
          <w:rFonts w:ascii="Times New Roman" w:hAnsi="Times New Roman" w:cs="Times New Roman"/>
          <w:sz w:val="24"/>
          <w:szCs w:val="24"/>
        </w:rPr>
        <w:t>á</w:t>
      </w:r>
      <w:r>
        <w:rPr>
          <w:rFonts w:ascii="Times New Roman" w:hAnsi="Times New Roman" w:cs="Times New Roman"/>
          <w:sz w:val="24"/>
          <w:szCs w:val="24"/>
        </w:rPr>
        <w:t xml:space="preserve">bal es el único municipio que cuenta con estos foros de discusión y conversación. La V1.3 que son encuestas colocadas en las mismas páginas para consultar a la ciudadanía, no se localizaron a excepción de Toluca que incluye en su portal este tipo de recursos. </w:t>
      </w:r>
    </w:p>
    <w:p w:rsidR="009A6B4D" w:rsidRDefault="009A6B4D"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V1.4 wiki que existe en la mayoría de los municipios mexiquenses a excepción de Donato Guerra y Sultepec. En Oaxaca todos los municipios de muy alto GDH la tienen. La V1.5 m</w:t>
      </w:r>
      <w:r w:rsidR="00354358">
        <w:rPr>
          <w:rFonts w:ascii="Times New Roman" w:hAnsi="Times New Roman" w:cs="Times New Roman"/>
          <w:sz w:val="24"/>
          <w:szCs w:val="24"/>
        </w:rPr>
        <w:t>apas de Google que auxilian a la</w:t>
      </w:r>
      <w:r>
        <w:rPr>
          <w:rFonts w:ascii="Times New Roman" w:hAnsi="Times New Roman" w:cs="Times New Roman"/>
          <w:sz w:val="24"/>
          <w:szCs w:val="24"/>
        </w:rPr>
        <w:t xml:space="preserve"> localización de espacios y servicios, es un recurso</w:t>
      </w:r>
      <w:r w:rsidR="00354358">
        <w:rPr>
          <w:rFonts w:ascii="Times New Roman" w:hAnsi="Times New Roman" w:cs="Times New Roman"/>
          <w:sz w:val="24"/>
          <w:szCs w:val="24"/>
        </w:rPr>
        <w:t xml:space="preserve"> que</w:t>
      </w:r>
      <w:r>
        <w:rPr>
          <w:rFonts w:ascii="Times New Roman" w:hAnsi="Times New Roman" w:cs="Times New Roman"/>
          <w:sz w:val="24"/>
          <w:szCs w:val="24"/>
        </w:rPr>
        <w:t xml:space="preserve"> está presente en la mayoría de los municipios </w:t>
      </w:r>
      <w:r w:rsidR="00451D5F">
        <w:rPr>
          <w:rFonts w:ascii="Times New Roman" w:hAnsi="Times New Roman" w:cs="Times New Roman"/>
          <w:sz w:val="24"/>
          <w:szCs w:val="24"/>
        </w:rPr>
        <w:t>(69.2</w:t>
      </w:r>
      <w:r w:rsidR="00AA531A">
        <w:rPr>
          <w:rFonts w:ascii="Times New Roman" w:hAnsi="Times New Roman" w:cs="Times New Roman"/>
          <w:sz w:val="24"/>
          <w:szCs w:val="24"/>
        </w:rPr>
        <w:t xml:space="preserve"> </w:t>
      </w:r>
      <w:r w:rsidR="00451D5F">
        <w:rPr>
          <w:rFonts w:ascii="Times New Roman" w:hAnsi="Times New Roman" w:cs="Times New Roman"/>
          <w:sz w:val="24"/>
          <w:szCs w:val="24"/>
        </w:rPr>
        <w:t xml:space="preserve">%) </w:t>
      </w:r>
      <w:r>
        <w:rPr>
          <w:rFonts w:ascii="Times New Roman" w:hAnsi="Times New Roman" w:cs="Times New Roman"/>
          <w:sz w:val="24"/>
          <w:szCs w:val="24"/>
        </w:rPr>
        <w:t>con GDH muy alto.</w:t>
      </w:r>
    </w:p>
    <w:p w:rsidR="009A6B4D" w:rsidRDefault="009A6B4D"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V1.6 chat, es gran ausente en las páginas de los gobiernos locales, s</w:t>
      </w:r>
      <w:r w:rsidR="00AA531A">
        <w:rPr>
          <w:rFonts w:ascii="Times New Roman" w:hAnsi="Times New Roman" w:cs="Times New Roman"/>
          <w:sz w:val="24"/>
          <w:szCs w:val="24"/>
        </w:rPr>
        <w:t>o</w:t>
      </w:r>
      <w:r>
        <w:rPr>
          <w:rFonts w:ascii="Times New Roman" w:hAnsi="Times New Roman" w:cs="Times New Roman"/>
          <w:sz w:val="24"/>
          <w:szCs w:val="24"/>
        </w:rPr>
        <w:t xml:space="preserve">lo Toluca cuenta con este recurso que sí está activo y permite la conversación instantánea. </w:t>
      </w:r>
    </w:p>
    <w:p w:rsidR="00FA2927" w:rsidRDefault="00180945"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la tabla IV se observa</w:t>
      </w:r>
      <w:r w:rsidR="00625099">
        <w:rPr>
          <w:rFonts w:ascii="Times New Roman" w:hAnsi="Times New Roman" w:cs="Times New Roman"/>
          <w:sz w:val="24"/>
          <w:szCs w:val="24"/>
        </w:rPr>
        <w:t>n</w:t>
      </w:r>
      <w:r>
        <w:rPr>
          <w:rFonts w:ascii="Times New Roman" w:hAnsi="Times New Roman" w:cs="Times New Roman"/>
          <w:sz w:val="24"/>
          <w:szCs w:val="24"/>
        </w:rPr>
        <w:t xml:space="preserve"> los niveles de V.2 participación en redes, donde los municipios con SS son Metepec, Coacalco de Berrioz</w:t>
      </w:r>
      <w:r w:rsidR="00AA531A">
        <w:rPr>
          <w:rFonts w:ascii="Times New Roman" w:hAnsi="Times New Roman" w:cs="Times New Roman"/>
          <w:sz w:val="24"/>
          <w:szCs w:val="24"/>
        </w:rPr>
        <w:t>á</w:t>
      </w:r>
      <w:r>
        <w:rPr>
          <w:rFonts w:ascii="Times New Roman" w:hAnsi="Times New Roman" w:cs="Times New Roman"/>
          <w:sz w:val="24"/>
          <w:szCs w:val="24"/>
        </w:rPr>
        <w:t xml:space="preserve">bal, </w:t>
      </w:r>
      <w:r w:rsidR="002F288A">
        <w:rPr>
          <w:rFonts w:ascii="Times New Roman" w:hAnsi="Times New Roman" w:cs="Times New Roman"/>
          <w:sz w:val="24"/>
          <w:szCs w:val="24"/>
        </w:rPr>
        <w:t xml:space="preserve">Toluca, </w:t>
      </w:r>
      <w:r>
        <w:rPr>
          <w:rFonts w:ascii="Times New Roman" w:hAnsi="Times New Roman" w:cs="Times New Roman"/>
          <w:sz w:val="24"/>
          <w:szCs w:val="24"/>
        </w:rPr>
        <w:t>Oaxaca de Juárez, San Juan Bautista</w:t>
      </w:r>
      <w:r w:rsidR="00FA2927">
        <w:rPr>
          <w:rFonts w:ascii="Times New Roman" w:hAnsi="Times New Roman" w:cs="Times New Roman"/>
          <w:sz w:val="24"/>
          <w:szCs w:val="24"/>
        </w:rPr>
        <w:t xml:space="preserve"> Tuxtepec, Salina Cruz, Santa Cruz Xoxocotlán, y Heroica Huajuapa</w:t>
      </w:r>
      <w:r w:rsidR="00AA531A">
        <w:rPr>
          <w:rFonts w:ascii="Times New Roman" w:hAnsi="Times New Roman" w:cs="Times New Roman"/>
          <w:sz w:val="24"/>
          <w:szCs w:val="24"/>
        </w:rPr>
        <w:t>n</w:t>
      </w:r>
      <w:r w:rsidR="00FA2927">
        <w:rPr>
          <w:rFonts w:ascii="Times New Roman" w:hAnsi="Times New Roman" w:cs="Times New Roman"/>
          <w:sz w:val="24"/>
          <w:szCs w:val="24"/>
        </w:rPr>
        <w:t xml:space="preserve"> de León, todos ellos de GDH muy alto. El resto de los municipios de este GDH se ubican en participación S. De los municipios con GDH bajo s</w:t>
      </w:r>
      <w:r w:rsidR="00AA531A">
        <w:rPr>
          <w:rFonts w:ascii="Times New Roman" w:hAnsi="Times New Roman" w:cs="Times New Roman"/>
          <w:sz w:val="24"/>
          <w:szCs w:val="24"/>
        </w:rPr>
        <w:t>o</w:t>
      </w:r>
      <w:r w:rsidR="00FA2927">
        <w:rPr>
          <w:rFonts w:ascii="Times New Roman" w:hAnsi="Times New Roman" w:cs="Times New Roman"/>
          <w:sz w:val="24"/>
          <w:szCs w:val="24"/>
        </w:rPr>
        <w:t xml:space="preserve">lo Luvianos logra un nivel S, el resto es de ANS. </w:t>
      </w:r>
    </w:p>
    <w:p w:rsidR="00180945" w:rsidRDefault="001955EB"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V2 participación en redes se integra con ocho indicadores, el V2.1 creación de blogs municipales está presente en cinco municipios de la muestra: Metepec, Coacalco de Berrioz</w:t>
      </w:r>
      <w:r w:rsidR="00AA531A">
        <w:rPr>
          <w:rFonts w:ascii="Times New Roman" w:hAnsi="Times New Roman" w:cs="Times New Roman"/>
          <w:sz w:val="24"/>
          <w:szCs w:val="24"/>
        </w:rPr>
        <w:t>á</w:t>
      </w:r>
      <w:r>
        <w:rPr>
          <w:rFonts w:ascii="Times New Roman" w:hAnsi="Times New Roman" w:cs="Times New Roman"/>
          <w:sz w:val="24"/>
          <w:szCs w:val="24"/>
        </w:rPr>
        <w:t>bal, San Juan Bautista Tuxtepec, Santa Cruz Xoxocotlán y Heroica Huajuapa</w:t>
      </w:r>
      <w:r w:rsidR="00AA531A">
        <w:rPr>
          <w:rFonts w:ascii="Times New Roman" w:hAnsi="Times New Roman" w:cs="Times New Roman"/>
          <w:sz w:val="24"/>
          <w:szCs w:val="24"/>
        </w:rPr>
        <w:t>n</w:t>
      </w:r>
      <w:r>
        <w:rPr>
          <w:rFonts w:ascii="Times New Roman" w:hAnsi="Times New Roman" w:cs="Times New Roman"/>
          <w:sz w:val="24"/>
          <w:szCs w:val="24"/>
        </w:rPr>
        <w:t xml:space="preserve"> de León, todos de muy alto GDH. </w:t>
      </w:r>
    </w:p>
    <w:p w:rsidR="00DF460C" w:rsidRDefault="002F288A"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V2.2</w:t>
      </w:r>
      <w:r w:rsidR="001955EB">
        <w:rPr>
          <w:rFonts w:ascii="Times New Roman" w:hAnsi="Times New Roman" w:cs="Times New Roman"/>
          <w:sz w:val="24"/>
          <w:szCs w:val="24"/>
        </w:rPr>
        <w:t xml:space="preserve"> creación de grupos de Facebook,</w:t>
      </w:r>
      <w:r w:rsidR="00DF460C">
        <w:rPr>
          <w:rFonts w:ascii="Times New Roman" w:hAnsi="Times New Roman" w:cs="Times New Roman"/>
          <w:sz w:val="24"/>
          <w:szCs w:val="24"/>
        </w:rPr>
        <w:t xml:space="preserve"> la V2.3 creación de canales</w:t>
      </w:r>
      <w:r>
        <w:rPr>
          <w:rFonts w:ascii="Times New Roman" w:hAnsi="Times New Roman" w:cs="Times New Roman"/>
          <w:sz w:val="24"/>
          <w:szCs w:val="24"/>
        </w:rPr>
        <w:t xml:space="preserve"> de Twitter</w:t>
      </w:r>
      <w:r w:rsidR="001955EB">
        <w:rPr>
          <w:rFonts w:ascii="Times New Roman" w:hAnsi="Times New Roman" w:cs="Times New Roman"/>
          <w:sz w:val="24"/>
          <w:szCs w:val="24"/>
        </w:rPr>
        <w:t xml:space="preserve"> </w:t>
      </w:r>
      <w:r w:rsidR="00DF460C">
        <w:rPr>
          <w:rFonts w:ascii="Times New Roman" w:hAnsi="Times New Roman" w:cs="Times New Roman"/>
          <w:sz w:val="24"/>
          <w:szCs w:val="24"/>
        </w:rPr>
        <w:t>y la V2.4 canal de YouTube son</w:t>
      </w:r>
      <w:r w:rsidR="001955EB">
        <w:rPr>
          <w:rFonts w:ascii="Times New Roman" w:hAnsi="Times New Roman" w:cs="Times New Roman"/>
          <w:sz w:val="24"/>
          <w:szCs w:val="24"/>
        </w:rPr>
        <w:t xml:space="preserve"> recurso</w:t>
      </w:r>
      <w:r w:rsidR="00DF460C">
        <w:rPr>
          <w:rFonts w:ascii="Times New Roman" w:hAnsi="Times New Roman" w:cs="Times New Roman"/>
          <w:sz w:val="24"/>
          <w:szCs w:val="24"/>
        </w:rPr>
        <w:t>s</w:t>
      </w:r>
      <w:r w:rsidR="001955EB">
        <w:rPr>
          <w:rFonts w:ascii="Times New Roman" w:hAnsi="Times New Roman" w:cs="Times New Roman"/>
          <w:sz w:val="24"/>
          <w:szCs w:val="24"/>
        </w:rPr>
        <w:t xml:space="preserve"> de mayor alcance</w:t>
      </w:r>
      <w:r w:rsidR="00DF460C">
        <w:rPr>
          <w:rFonts w:ascii="Times New Roman" w:hAnsi="Times New Roman" w:cs="Times New Roman"/>
          <w:sz w:val="24"/>
          <w:szCs w:val="24"/>
        </w:rPr>
        <w:t xml:space="preserve"> y frecuencia en las páginas</w:t>
      </w:r>
      <w:r w:rsidR="001955EB">
        <w:rPr>
          <w:rFonts w:ascii="Times New Roman" w:hAnsi="Times New Roman" w:cs="Times New Roman"/>
          <w:sz w:val="24"/>
          <w:szCs w:val="24"/>
        </w:rPr>
        <w:t xml:space="preserve">, todos los municipios de muy alto GDH </w:t>
      </w:r>
      <w:r w:rsidR="00DF460C">
        <w:rPr>
          <w:rFonts w:ascii="Times New Roman" w:hAnsi="Times New Roman" w:cs="Times New Roman"/>
          <w:sz w:val="24"/>
          <w:szCs w:val="24"/>
        </w:rPr>
        <w:t>tienen cuando menos</w:t>
      </w:r>
      <w:r>
        <w:rPr>
          <w:rFonts w:ascii="Times New Roman" w:hAnsi="Times New Roman" w:cs="Times New Roman"/>
          <w:sz w:val="24"/>
          <w:szCs w:val="24"/>
        </w:rPr>
        <w:t xml:space="preserve"> tres </w:t>
      </w:r>
      <w:r w:rsidR="00DF460C">
        <w:rPr>
          <w:rFonts w:ascii="Times New Roman" w:hAnsi="Times New Roman" w:cs="Times New Roman"/>
          <w:sz w:val="24"/>
          <w:szCs w:val="24"/>
        </w:rPr>
        <w:t xml:space="preserve">de estos. En la mayoría de los municipios de bajo GDH es un recurso no explotado. La V2.5 comunidades no es tan frecuente como los anteriores. La V2.6 fotos es un recurso general de los municipios que tienen página. </w:t>
      </w:r>
    </w:p>
    <w:p w:rsidR="00DF460C" w:rsidRDefault="00DF460C"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la V2.7 servicios virtuales se observa que está presente en cuatro municipios del Estado de México y en seis del Estado de Oaxaca, todos de GDH muy alto. La V2.8 mundos virtuales es la gran ausente, s</w:t>
      </w:r>
      <w:r w:rsidR="00AA531A">
        <w:rPr>
          <w:rFonts w:ascii="Times New Roman" w:hAnsi="Times New Roman" w:cs="Times New Roman"/>
          <w:sz w:val="24"/>
          <w:szCs w:val="24"/>
        </w:rPr>
        <w:t>o</w:t>
      </w:r>
      <w:r>
        <w:rPr>
          <w:rFonts w:ascii="Times New Roman" w:hAnsi="Times New Roman" w:cs="Times New Roman"/>
          <w:sz w:val="24"/>
          <w:szCs w:val="24"/>
        </w:rPr>
        <w:t>lo se le localizó en Heroica Huajuapa</w:t>
      </w:r>
      <w:r w:rsidR="00AA531A">
        <w:rPr>
          <w:rFonts w:ascii="Times New Roman" w:hAnsi="Times New Roman" w:cs="Times New Roman"/>
          <w:sz w:val="24"/>
          <w:szCs w:val="24"/>
        </w:rPr>
        <w:t>n</w:t>
      </w:r>
      <w:r>
        <w:rPr>
          <w:rFonts w:ascii="Times New Roman" w:hAnsi="Times New Roman" w:cs="Times New Roman"/>
          <w:sz w:val="24"/>
          <w:szCs w:val="24"/>
        </w:rPr>
        <w:t xml:space="preserve"> de León. </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180945" w:rsidRDefault="00FA2927" w:rsidP="00FA292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IV. Indicadores de Participación en redes por municipio y Estado</w:t>
      </w:r>
    </w:p>
    <w:tbl>
      <w:tblPr>
        <w:tblStyle w:val="Tablaconcuadrcula"/>
        <w:tblW w:w="5000" w:type="pct"/>
        <w:tblLook w:val="04A0" w:firstRow="1" w:lastRow="0" w:firstColumn="1" w:lastColumn="0" w:noHBand="0" w:noVBand="1"/>
      </w:tblPr>
      <w:tblGrid>
        <w:gridCol w:w="499"/>
        <w:gridCol w:w="3014"/>
        <w:gridCol w:w="842"/>
        <w:gridCol w:w="842"/>
        <w:gridCol w:w="621"/>
        <w:gridCol w:w="621"/>
        <w:gridCol w:w="621"/>
        <w:gridCol w:w="475"/>
        <w:gridCol w:w="621"/>
        <w:gridCol w:w="621"/>
        <w:gridCol w:w="843"/>
      </w:tblGrid>
      <w:tr w:rsidR="00EF334B" w:rsidRPr="00E10A45" w:rsidTr="00CE4A84">
        <w:trPr>
          <w:cantSplit/>
          <w:trHeight w:val="2837"/>
        </w:trPr>
        <w:tc>
          <w:tcPr>
            <w:tcW w:w="259" w:type="pct"/>
            <w:textDirection w:val="btLr"/>
            <w:vAlign w:val="center"/>
          </w:tcPr>
          <w:p w:rsidR="00EF334B" w:rsidRPr="00E10A45" w:rsidRDefault="00EF334B" w:rsidP="002747A3">
            <w:pPr>
              <w:pStyle w:val="Sinespaciado"/>
              <w:ind w:left="113" w:right="113"/>
              <w:jc w:val="center"/>
              <w:rPr>
                <w:rFonts w:ascii="Times New Roman" w:hAnsi="Times New Roman" w:cs="Times New Roman"/>
                <w:b/>
                <w:sz w:val="24"/>
                <w:szCs w:val="24"/>
              </w:rPr>
            </w:pPr>
            <w:r w:rsidRPr="00E10A45">
              <w:rPr>
                <w:rFonts w:ascii="Times New Roman" w:hAnsi="Times New Roman" w:cs="Times New Roman"/>
                <w:b/>
                <w:sz w:val="24"/>
                <w:szCs w:val="24"/>
              </w:rPr>
              <w:t>ESTADO</w:t>
            </w:r>
          </w:p>
        </w:tc>
        <w:tc>
          <w:tcPr>
            <w:tcW w:w="1566" w:type="pct"/>
            <w:vAlign w:val="center"/>
          </w:tcPr>
          <w:p w:rsidR="00EF334B" w:rsidRPr="00E10A45" w:rsidRDefault="00EF334B" w:rsidP="002747A3">
            <w:pPr>
              <w:pStyle w:val="Sinespaciado"/>
              <w:jc w:val="center"/>
              <w:rPr>
                <w:rFonts w:ascii="Times New Roman" w:hAnsi="Times New Roman" w:cs="Times New Roman"/>
                <w:b/>
                <w:sz w:val="24"/>
                <w:szCs w:val="24"/>
              </w:rPr>
            </w:pPr>
            <w:r w:rsidRPr="00E10A45">
              <w:rPr>
                <w:rFonts w:ascii="Times New Roman" w:hAnsi="Times New Roman" w:cs="Times New Roman"/>
                <w:b/>
                <w:sz w:val="24"/>
                <w:szCs w:val="24"/>
              </w:rPr>
              <w:t>MUNICIPIO</w:t>
            </w:r>
          </w:p>
        </w:tc>
        <w:tc>
          <w:tcPr>
            <w:tcW w:w="437"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V2.1 CREACIÓN DE BLOGS MUNICIPALES</w:t>
            </w:r>
          </w:p>
        </w:tc>
        <w:tc>
          <w:tcPr>
            <w:tcW w:w="437"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V2.2 CREACIÓN DE GRUPOS DE FACEBOOK</w:t>
            </w:r>
          </w:p>
        </w:tc>
        <w:tc>
          <w:tcPr>
            <w:tcW w:w="323" w:type="pct"/>
            <w:textDirection w:val="btLr"/>
          </w:tcPr>
          <w:p w:rsidR="00EF334B" w:rsidRPr="002F288A" w:rsidRDefault="00EF334B" w:rsidP="002F288A">
            <w:pPr>
              <w:pStyle w:val="Sinespaciado"/>
              <w:ind w:left="113" w:right="113"/>
              <w:jc w:val="center"/>
              <w:rPr>
                <w:rFonts w:ascii="Times New Roman" w:hAnsi="Times New Roman" w:cs="Times New Roman"/>
                <w:b/>
                <w:szCs w:val="24"/>
              </w:rPr>
            </w:pPr>
            <w:r w:rsidRPr="002F288A">
              <w:rPr>
                <w:rFonts w:ascii="Times New Roman" w:hAnsi="Times New Roman" w:cs="Times New Roman"/>
                <w:b/>
                <w:sz w:val="20"/>
                <w:szCs w:val="24"/>
              </w:rPr>
              <w:t>V2.3 CREACIÓN DE CANALES</w:t>
            </w:r>
            <w:r w:rsidR="002F288A" w:rsidRPr="002F288A">
              <w:rPr>
                <w:rFonts w:ascii="Times New Roman" w:hAnsi="Times New Roman" w:cs="Times New Roman"/>
                <w:b/>
                <w:sz w:val="20"/>
                <w:szCs w:val="24"/>
              </w:rPr>
              <w:t xml:space="preserve">  DE TWITTE</w:t>
            </w:r>
            <w:r w:rsidR="002F288A">
              <w:rPr>
                <w:rFonts w:ascii="Times New Roman" w:hAnsi="Times New Roman" w:cs="Times New Roman"/>
                <w:b/>
                <w:sz w:val="20"/>
                <w:szCs w:val="24"/>
              </w:rPr>
              <w:t>R</w:t>
            </w:r>
            <w:r w:rsidRPr="002F288A">
              <w:rPr>
                <w:rFonts w:ascii="Times New Roman" w:hAnsi="Times New Roman" w:cs="Times New Roman"/>
                <w:b/>
                <w:sz w:val="20"/>
                <w:szCs w:val="24"/>
              </w:rPr>
              <w:t xml:space="preserve"> </w:t>
            </w:r>
            <w:r w:rsidRPr="002F288A">
              <w:rPr>
                <w:rFonts w:ascii="Times New Roman" w:hAnsi="Times New Roman" w:cs="Times New Roman"/>
                <w:b/>
                <w:szCs w:val="24"/>
              </w:rPr>
              <w:t>TWITTER</w:t>
            </w:r>
          </w:p>
        </w:tc>
        <w:tc>
          <w:tcPr>
            <w:tcW w:w="323"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V2.4 CANAL DE YOU TUBE</w:t>
            </w:r>
          </w:p>
        </w:tc>
        <w:tc>
          <w:tcPr>
            <w:tcW w:w="323"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V2.5 COMUNIDADES VIRTUALES</w:t>
            </w:r>
          </w:p>
        </w:tc>
        <w:tc>
          <w:tcPr>
            <w:tcW w:w="247"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V2.6 FOTOS</w:t>
            </w:r>
          </w:p>
        </w:tc>
        <w:tc>
          <w:tcPr>
            <w:tcW w:w="323"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V2.7 SERVICIOS VIRTUALES</w:t>
            </w:r>
          </w:p>
        </w:tc>
        <w:tc>
          <w:tcPr>
            <w:tcW w:w="323"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V2.8 MUNDOS VIRTUALES</w:t>
            </w:r>
          </w:p>
        </w:tc>
        <w:tc>
          <w:tcPr>
            <w:tcW w:w="438" w:type="pct"/>
            <w:textDirection w:val="btLr"/>
          </w:tcPr>
          <w:p w:rsidR="00EF334B" w:rsidRPr="002F288A" w:rsidRDefault="00EF334B" w:rsidP="002747A3">
            <w:pPr>
              <w:pStyle w:val="Sinespaciado"/>
              <w:ind w:left="113" w:right="113"/>
              <w:jc w:val="center"/>
              <w:rPr>
                <w:rFonts w:ascii="Times New Roman" w:hAnsi="Times New Roman" w:cs="Times New Roman"/>
                <w:b/>
                <w:szCs w:val="24"/>
              </w:rPr>
            </w:pPr>
            <w:r w:rsidRPr="002F288A">
              <w:rPr>
                <w:rFonts w:ascii="Times New Roman" w:hAnsi="Times New Roman" w:cs="Times New Roman"/>
                <w:b/>
                <w:szCs w:val="24"/>
              </w:rPr>
              <w:t>V2 PARTICIPACIÓN EN REDES SOCIALES</w:t>
            </w:r>
          </w:p>
        </w:tc>
      </w:tr>
      <w:tr w:rsidR="00EF334B" w:rsidRPr="00E10A45" w:rsidTr="00CE4A84">
        <w:tc>
          <w:tcPr>
            <w:tcW w:w="259" w:type="pct"/>
            <w:vMerge w:val="restart"/>
            <w:textDirection w:val="btLr"/>
            <w:vAlign w:val="center"/>
          </w:tcPr>
          <w:p w:rsidR="00EF334B" w:rsidRPr="00E10A45" w:rsidRDefault="00EF334B" w:rsidP="002747A3">
            <w:pPr>
              <w:pStyle w:val="Sinespaciado"/>
              <w:jc w:val="center"/>
              <w:rPr>
                <w:rFonts w:ascii="Times New Roman" w:hAnsi="Times New Roman" w:cs="Times New Roman"/>
                <w:b/>
                <w:sz w:val="24"/>
                <w:szCs w:val="24"/>
              </w:rPr>
            </w:pPr>
            <w:r w:rsidRPr="00E10A45">
              <w:rPr>
                <w:rFonts w:ascii="Times New Roman" w:hAnsi="Times New Roman" w:cs="Times New Roman"/>
                <w:b/>
                <w:sz w:val="24"/>
                <w:szCs w:val="24"/>
              </w:rPr>
              <w:t>México</w:t>
            </w:r>
          </w:p>
        </w:tc>
        <w:tc>
          <w:tcPr>
            <w:tcW w:w="1566" w:type="pct"/>
          </w:tcPr>
          <w:p w:rsidR="00EF334B" w:rsidRPr="00E10A45" w:rsidRDefault="00EF334B"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Metepec</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AA531A">
            <w:pPr>
              <w:pStyle w:val="Sinespaciado"/>
              <w:rPr>
                <w:rFonts w:ascii="Times New Roman" w:hAnsi="Times New Roman" w:cs="Times New Roman"/>
                <w:sz w:val="24"/>
                <w:szCs w:val="24"/>
              </w:rPr>
            </w:pPr>
            <w:r w:rsidRPr="00E10A45">
              <w:rPr>
                <w:rFonts w:ascii="Times New Roman" w:hAnsi="Times New Roman" w:cs="Times New Roman"/>
                <w:sz w:val="24"/>
                <w:szCs w:val="24"/>
              </w:rPr>
              <w:t xml:space="preserve">Coacalco </w:t>
            </w:r>
            <w:r w:rsidR="00AA531A">
              <w:rPr>
                <w:rFonts w:ascii="Times New Roman" w:hAnsi="Times New Roman" w:cs="Times New Roman"/>
                <w:sz w:val="24"/>
                <w:szCs w:val="24"/>
              </w:rPr>
              <w:t>d</w:t>
            </w:r>
            <w:r w:rsidRPr="00E10A45">
              <w:rPr>
                <w:rFonts w:ascii="Times New Roman" w:hAnsi="Times New Roman" w:cs="Times New Roman"/>
                <w:sz w:val="24"/>
                <w:szCs w:val="24"/>
              </w:rPr>
              <w:t>e Berrioz</w:t>
            </w:r>
            <w:r w:rsidR="00AA531A">
              <w:rPr>
                <w:rFonts w:ascii="Times New Roman" w:hAnsi="Times New Roman" w:cs="Times New Roman"/>
                <w:sz w:val="24"/>
                <w:szCs w:val="24"/>
              </w:rPr>
              <w:t>á</w:t>
            </w:r>
            <w:r w:rsidRPr="00E10A45">
              <w:rPr>
                <w:rFonts w:ascii="Times New Roman" w:hAnsi="Times New Roman" w:cs="Times New Roman"/>
                <w:sz w:val="24"/>
                <w:szCs w:val="24"/>
              </w:rPr>
              <w:t>bal</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03088C"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Cuautitlán</w:t>
            </w:r>
            <w:r w:rsidR="00EF334B" w:rsidRPr="00E10A45">
              <w:rPr>
                <w:rFonts w:ascii="Times New Roman" w:hAnsi="Times New Roman" w:cs="Times New Roman"/>
                <w:sz w:val="24"/>
                <w:szCs w:val="24"/>
              </w:rPr>
              <w:t xml:space="preserve"> Izcalli</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03088C"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Cuautitlán</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03088C" w:rsidP="00AA531A">
            <w:pPr>
              <w:pStyle w:val="Sinespaciado"/>
              <w:rPr>
                <w:rFonts w:ascii="Times New Roman" w:hAnsi="Times New Roman" w:cs="Times New Roman"/>
                <w:sz w:val="24"/>
                <w:szCs w:val="24"/>
              </w:rPr>
            </w:pPr>
            <w:r w:rsidRPr="00E10A45">
              <w:rPr>
                <w:rFonts w:ascii="Times New Roman" w:hAnsi="Times New Roman" w:cs="Times New Roman"/>
                <w:sz w:val="24"/>
                <w:szCs w:val="24"/>
              </w:rPr>
              <w:t>Atizapán</w:t>
            </w:r>
            <w:r w:rsidR="00EF334B" w:rsidRPr="00E10A45">
              <w:rPr>
                <w:rFonts w:ascii="Times New Roman" w:hAnsi="Times New Roman" w:cs="Times New Roman"/>
                <w:sz w:val="24"/>
                <w:szCs w:val="24"/>
              </w:rPr>
              <w:t xml:space="preserve"> </w:t>
            </w:r>
            <w:r w:rsidR="00AA531A">
              <w:rPr>
                <w:rFonts w:ascii="Times New Roman" w:hAnsi="Times New Roman" w:cs="Times New Roman"/>
                <w:sz w:val="24"/>
                <w:szCs w:val="24"/>
              </w:rPr>
              <w:t>d</w:t>
            </w:r>
            <w:r w:rsidR="00EF334B" w:rsidRPr="00E10A45">
              <w:rPr>
                <w:rFonts w:ascii="Times New Roman" w:hAnsi="Times New Roman" w:cs="Times New Roman"/>
                <w:sz w:val="24"/>
                <w:szCs w:val="24"/>
              </w:rPr>
              <w:t>e Zaragoza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03088C"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Tlalnepantla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Toluca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2F288A" w:rsidP="002747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2F288A" w:rsidP="002747A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Ixtapan Del Oro</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Luvianos</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Donato Guerra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625099">
            <w:pPr>
              <w:pStyle w:val="Sinespaciado"/>
              <w:rPr>
                <w:rFonts w:ascii="Times New Roman" w:hAnsi="Times New Roman" w:cs="Times New Roman"/>
                <w:sz w:val="24"/>
                <w:szCs w:val="24"/>
              </w:rPr>
            </w:pPr>
            <w:r w:rsidRPr="00E10A45">
              <w:rPr>
                <w:rFonts w:ascii="Times New Roman" w:hAnsi="Times New Roman" w:cs="Times New Roman"/>
                <w:sz w:val="24"/>
                <w:szCs w:val="24"/>
              </w:rPr>
              <w:t>Vil</w:t>
            </w:r>
            <w:r w:rsidR="00BB41F6">
              <w:rPr>
                <w:rFonts w:ascii="Times New Roman" w:hAnsi="Times New Roman" w:cs="Times New Roman"/>
                <w:sz w:val="24"/>
                <w:szCs w:val="24"/>
              </w:rPr>
              <w:t>l</w:t>
            </w:r>
            <w:r w:rsidRPr="00E10A45">
              <w:rPr>
                <w:rFonts w:ascii="Times New Roman" w:hAnsi="Times New Roman" w:cs="Times New Roman"/>
                <w:sz w:val="24"/>
                <w:szCs w:val="24"/>
              </w:rPr>
              <w:t xml:space="preserve">a </w:t>
            </w:r>
            <w:r w:rsidR="00625099">
              <w:rPr>
                <w:rFonts w:ascii="Times New Roman" w:hAnsi="Times New Roman" w:cs="Times New Roman"/>
                <w:sz w:val="24"/>
                <w:szCs w:val="24"/>
              </w:rPr>
              <w:t>d</w:t>
            </w:r>
            <w:r w:rsidRPr="00E10A45">
              <w:rPr>
                <w:rFonts w:ascii="Times New Roman" w:hAnsi="Times New Roman" w:cs="Times New Roman"/>
                <w:sz w:val="24"/>
                <w:szCs w:val="24"/>
              </w:rPr>
              <w:t>e Allende</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2747A3">
            <w:pPr>
              <w:pStyle w:val="Sinespaciado"/>
              <w:rPr>
                <w:rFonts w:ascii="Times New Roman" w:hAnsi="Times New Roman" w:cs="Times New Roman"/>
                <w:sz w:val="24"/>
                <w:szCs w:val="24"/>
              </w:rPr>
            </w:pPr>
            <w:r w:rsidRPr="00E10A45">
              <w:rPr>
                <w:rFonts w:ascii="Times New Roman" w:hAnsi="Times New Roman" w:cs="Times New Roman"/>
                <w:sz w:val="24"/>
                <w:szCs w:val="24"/>
              </w:rPr>
              <w:t>Sultep</w:t>
            </w:r>
            <w:r w:rsidR="00AA531A">
              <w:rPr>
                <w:rFonts w:ascii="Times New Roman" w:hAnsi="Times New Roman" w:cs="Times New Roman"/>
                <w:sz w:val="24"/>
                <w:szCs w:val="24"/>
              </w:rPr>
              <w:t>e</w:t>
            </w:r>
            <w:r w:rsidRPr="00E10A45">
              <w:rPr>
                <w:rFonts w:ascii="Times New Roman" w:hAnsi="Times New Roman" w:cs="Times New Roman"/>
                <w:sz w:val="24"/>
                <w:szCs w:val="24"/>
              </w:rPr>
              <w:t>c</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jc w:val="center"/>
              <w:rPr>
                <w:rFonts w:ascii="Times New Roman" w:hAnsi="Times New Roman" w:cs="Times New Roman"/>
                <w:b/>
                <w:sz w:val="24"/>
                <w:szCs w:val="24"/>
              </w:rPr>
            </w:pPr>
          </w:p>
        </w:tc>
        <w:tc>
          <w:tcPr>
            <w:tcW w:w="1566" w:type="pct"/>
          </w:tcPr>
          <w:p w:rsidR="00EF334B" w:rsidRPr="00E10A45" w:rsidRDefault="00EF334B" w:rsidP="00AA531A">
            <w:pPr>
              <w:pStyle w:val="Sinespaciado"/>
              <w:rPr>
                <w:rFonts w:ascii="Times New Roman" w:hAnsi="Times New Roman" w:cs="Times New Roman"/>
                <w:sz w:val="24"/>
                <w:szCs w:val="24"/>
              </w:rPr>
            </w:pPr>
            <w:r w:rsidRPr="00E10A45">
              <w:rPr>
                <w:rFonts w:ascii="Times New Roman" w:hAnsi="Times New Roman" w:cs="Times New Roman"/>
                <w:sz w:val="24"/>
                <w:szCs w:val="24"/>
              </w:rPr>
              <w:t xml:space="preserve">San José </w:t>
            </w:r>
            <w:r w:rsidR="00AA531A">
              <w:rPr>
                <w:rFonts w:ascii="Times New Roman" w:hAnsi="Times New Roman" w:cs="Times New Roman"/>
                <w:sz w:val="24"/>
                <w:szCs w:val="24"/>
              </w:rPr>
              <w:t>d</w:t>
            </w:r>
            <w:r w:rsidRPr="00E10A45">
              <w:rPr>
                <w:rFonts w:ascii="Times New Roman" w:hAnsi="Times New Roman" w:cs="Times New Roman"/>
                <w:sz w:val="24"/>
                <w:szCs w:val="24"/>
              </w:rPr>
              <w:t>el Rincón</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val="restart"/>
            <w:textDirection w:val="btLr"/>
            <w:vAlign w:val="center"/>
          </w:tcPr>
          <w:p w:rsidR="00EF334B" w:rsidRPr="00E10A45" w:rsidRDefault="00EF334B" w:rsidP="002747A3">
            <w:pPr>
              <w:pStyle w:val="Sinespaciado"/>
              <w:jc w:val="center"/>
              <w:rPr>
                <w:rFonts w:ascii="Times New Roman" w:hAnsi="Times New Roman" w:cs="Times New Roman"/>
                <w:b/>
                <w:sz w:val="24"/>
                <w:szCs w:val="24"/>
              </w:rPr>
            </w:pPr>
            <w:r w:rsidRPr="00E10A45">
              <w:rPr>
                <w:rFonts w:ascii="Times New Roman" w:hAnsi="Times New Roman" w:cs="Times New Roman"/>
                <w:b/>
                <w:sz w:val="24"/>
                <w:szCs w:val="24"/>
              </w:rPr>
              <w:t>Oaxaca</w:t>
            </w:r>
          </w:p>
        </w:tc>
        <w:tc>
          <w:tcPr>
            <w:tcW w:w="1566" w:type="pct"/>
            <w:vAlign w:val="bottom"/>
          </w:tcPr>
          <w:p w:rsidR="00EF334B" w:rsidRPr="00E10A45" w:rsidRDefault="00EF334B" w:rsidP="00AA531A">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 xml:space="preserve">Oaxaca </w:t>
            </w:r>
            <w:r w:rsidR="00AA531A">
              <w:rPr>
                <w:rFonts w:ascii="Times New Roman" w:hAnsi="Times New Roman" w:cs="Times New Roman"/>
                <w:color w:val="000000"/>
                <w:sz w:val="24"/>
                <w:szCs w:val="24"/>
              </w:rPr>
              <w:t>d</w:t>
            </w:r>
            <w:r w:rsidRPr="00E10A45">
              <w:rPr>
                <w:rFonts w:ascii="Times New Roman" w:hAnsi="Times New Roman" w:cs="Times New Roman"/>
                <w:color w:val="000000"/>
                <w:sz w:val="24"/>
                <w:szCs w:val="24"/>
              </w:rPr>
              <w:t>e Juárez</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AA531A">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Santa Luc</w:t>
            </w:r>
            <w:r w:rsidR="00AA531A">
              <w:rPr>
                <w:rFonts w:ascii="Times New Roman" w:hAnsi="Times New Roman" w:cs="Times New Roman"/>
                <w:color w:val="000000"/>
                <w:sz w:val="24"/>
                <w:szCs w:val="24"/>
              </w:rPr>
              <w:t>í</w:t>
            </w:r>
            <w:r w:rsidRPr="00E10A45">
              <w:rPr>
                <w:rFonts w:ascii="Times New Roman" w:hAnsi="Times New Roman" w:cs="Times New Roman"/>
                <w:color w:val="000000"/>
                <w:sz w:val="24"/>
                <w:szCs w:val="24"/>
              </w:rPr>
              <w:t xml:space="preserve">a </w:t>
            </w:r>
            <w:r w:rsidR="00AA531A">
              <w:rPr>
                <w:rFonts w:ascii="Times New Roman" w:hAnsi="Times New Roman" w:cs="Times New Roman"/>
                <w:color w:val="000000"/>
                <w:sz w:val="24"/>
                <w:szCs w:val="24"/>
              </w:rPr>
              <w:t>d</w:t>
            </w:r>
            <w:r w:rsidRPr="00E10A45">
              <w:rPr>
                <w:rFonts w:ascii="Times New Roman" w:hAnsi="Times New Roman" w:cs="Times New Roman"/>
                <w:color w:val="000000"/>
                <w:sz w:val="24"/>
                <w:szCs w:val="24"/>
              </w:rPr>
              <w:t>el Camino</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 Juan Bautista Tuxtepec</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Santo Domingo Tehuantepec</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FF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Salina Cruz</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BB41F6">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Santa Cruz Xoxocotl</w:t>
            </w:r>
            <w:r w:rsidR="00BB41F6">
              <w:rPr>
                <w:rFonts w:ascii="Times New Roman" w:hAnsi="Times New Roman" w:cs="Times New Roman"/>
                <w:color w:val="000000"/>
                <w:sz w:val="24"/>
                <w:szCs w:val="24"/>
              </w:rPr>
              <w:t>á</w:t>
            </w:r>
            <w:r w:rsidRPr="00E10A45">
              <w:rPr>
                <w:rFonts w:ascii="Times New Roman" w:hAnsi="Times New Roman" w:cs="Times New Roman"/>
                <w:color w:val="000000"/>
                <w:sz w:val="24"/>
                <w:szCs w:val="24"/>
              </w:rPr>
              <w:t>n</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AA531A">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Heroica Huajuapa</w:t>
            </w:r>
            <w:r w:rsidR="00AA531A">
              <w:rPr>
                <w:rFonts w:ascii="Times New Roman" w:hAnsi="Times New Roman" w:cs="Times New Roman"/>
                <w:color w:val="000000"/>
                <w:sz w:val="24"/>
                <w:szCs w:val="24"/>
              </w:rPr>
              <w:t>n</w:t>
            </w:r>
            <w:r w:rsidRPr="00E10A45">
              <w:rPr>
                <w:rFonts w:ascii="Times New Roman" w:hAnsi="Times New Roman" w:cs="Times New Roman"/>
                <w:color w:val="000000"/>
                <w:sz w:val="24"/>
                <w:szCs w:val="24"/>
              </w:rPr>
              <w:t xml:space="preserve"> </w:t>
            </w:r>
            <w:r w:rsidR="00AA531A">
              <w:rPr>
                <w:rFonts w:ascii="Times New Roman" w:hAnsi="Times New Roman" w:cs="Times New Roman"/>
                <w:color w:val="000000"/>
                <w:sz w:val="24"/>
                <w:szCs w:val="24"/>
              </w:rPr>
              <w:t>d</w:t>
            </w:r>
            <w:r w:rsidRPr="00E10A45">
              <w:rPr>
                <w:rFonts w:ascii="Times New Roman" w:hAnsi="Times New Roman" w:cs="Times New Roman"/>
                <w:color w:val="000000"/>
                <w:sz w:val="24"/>
                <w:szCs w:val="24"/>
              </w:rPr>
              <w:t>e León</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43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247"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323"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1</w:t>
            </w:r>
          </w:p>
        </w:tc>
        <w:tc>
          <w:tcPr>
            <w:tcW w:w="438" w:type="pct"/>
            <w:shd w:val="clear" w:color="auto" w:fill="00B05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2</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 Baltazar Yatzachi El Bajo</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Santiago Tapextla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Abejones</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Yogana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Santos Reyes Yucuna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 Martín Peras</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625099">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 xml:space="preserve">Coicoyan </w:t>
            </w:r>
            <w:r w:rsidR="00625099">
              <w:rPr>
                <w:rFonts w:ascii="Times New Roman" w:hAnsi="Times New Roman" w:cs="Times New Roman"/>
                <w:color w:val="000000"/>
                <w:sz w:val="24"/>
                <w:szCs w:val="24"/>
              </w:rPr>
              <w:t>d</w:t>
            </w:r>
            <w:r w:rsidRPr="00E10A45">
              <w:rPr>
                <w:rFonts w:ascii="Times New Roman" w:hAnsi="Times New Roman" w:cs="Times New Roman"/>
                <w:color w:val="000000"/>
                <w:sz w:val="24"/>
                <w:szCs w:val="24"/>
              </w:rPr>
              <w:t>e Las Flores</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Santa Ana Ateixtlahuaca</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 Simón Zahuatlán</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r w:rsidR="00EF334B" w:rsidRPr="00E10A45" w:rsidTr="00CE4A84">
        <w:tc>
          <w:tcPr>
            <w:tcW w:w="259" w:type="pct"/>
            <w:vMerge/>
          </w:tcPr>
          <w:p w:rsidR="00EF334B" w:rsidRPr="00E10A45" w:rsidRDefault="00EF334B" w:rsidP="002747A3">
            <w:pPr>
              <w:pStyle w:val="Sinespaciado"/>
              <w:rPr>
                <w:rFonts w:ascii="Times New Roman" w:hAnsi="Times New Roman" w:cs="Times New Roman"/>
                <w:sz w:val="24"/>
                <w:szCs w:val="24"/>
              </w:rPr>
            </w:pPr>
          </w:p>
        </w:tc>
        <w:tc>
          <w:tcPr>
            <w:tcW w:w="1566" w:type="pct"/>
            <w:vAlign w:val="bottom"/>
          </w:tcPr>
          <w:p w:rsidR="00EF334B" w:rsidRPr="00E10A45" w:rsidRDefault="00EF334B" w:rsidP="002747A3">
            <w:pPr>
              <w:pStyle w:val="Sinespaciado"/>
              <w:rPr>
                <w:rFonts w:ascii="Times New Roman" w:hAnsi="Times New Roman" w:cs="Times New Roman"/>
                <w:color w:val="000000"/>
                <w:sz w:val="24"/>
                <w:szCs w:val="24"/>
              </w:rPr>
            </w:pPr>
            <w:r w:rsidRPr="00E10A45">
              <w:rPr>
                <w:rFonts w:ascii="Times New Roman" w:hAnsi="Times New Roman" w:cs="Times New Roman"/>
                <w:color w:val="000000"/>
                <w:sz w:val="24"/>
                <w:szCs w:val="24"/>
              </w:rPr>
              <w:t>San Miguel Santa Flor</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247"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323"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c>
          <w:tcPr>
            <w:tcW w:w="438" w:type="pct"/>
            <w:shd w:val="clear" w:color="auto" w:fill="FF0000"/>
            <w:vAlign w:val="bottom"/>
          </w:tcPr>
          <w:p w:rsidR="00EF334B" w:rsidRPr="00E10A45" w:rsidRDefault="00EF334B" w:rsidP="002747A3">
            <w:pPr>
              <w:jc w:val="center"/>
              <w:rPr>
                <w:rFonts w:ascii="Times New Roman" w:hAnsi="Times New Roman" w:cs="Times New Roman"/>
                <w:color w:val="000000"/>
                <w:sz w:val="24"/>
                <w:szCs w:val="24"/>
              </w:rPr>
            </w:pPr>
            <w:r w:rsidRPr="00E10A45">
              <w:rPr>
                <w:rFonts w:ascii="Times New Roman" w:hAnsi="Times New Roman" w:cs="Times New Roman"/>
                <w:color w:val="000000"/>
                <w:sz w:val="24"/>
                <w:szCs w:val="24"/>
              </w:rPr>
              <w:t>0</w:t>
            </w:r>
          </w:p>
        </w:tc>
      </w:tr>
    </w:tbl>
    <w:p w:rsidR="00CE4A84" w:rsidRDefault="00CE4A84" w:rsidP="003142AF">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A531A">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AA531A">
        <w:rPr>
          <w:rFonts w:ascii="Times New Roman" w:hAnsi="Times New Roman" w:cs="Times New Roman"/>
          <w:sz w:val="24"/>
          <w:szCs w:val="24"/>
        </w:rPr>
        <w:t>.</w:t>
      </w:r>
    </w:p>
    <w:p w:rsidR="00881FD7" w:rsidRDefault="00FA292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resultados de la medición de V.3 Escucha en redes se registran en la tabla V, de donde se observa que los municipios con GDH muy alto, a excepción de Santa Lucía del Camino, cuentan con escucha en redes SS. Los gobiernos de bajo GDH a excepción de Luvianos y Villa de Allende, resultan con ANS en esta variable. </w:t>
      </w:r>
    </w:p>
    <w:p w:rsidR="00DF460C" w:rsidRDefault="00DF460C"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V3 escucha en redes sociales se compone de dos indicadores, donde la V3.1 respuesta a comentarios es efectivo en los municipios de muy alto GDH. En los de bajo s</w:t>
      </w:r>
      <w:r w:rsidR="00AA531A">
        <w:rPr>
          <w:rFonts w:ascii="Times New Roman" w:hAnsi="Times New Roman" w:cs="Times New Roman"/>
          <w:sz w:val="24"/>
          <w:szCs w:val="24"/>
        </w:rPr>
        <w:t>o</w:t>
      </w:r>
      <w:r>
        <w:rPr>
          <w:rFonts w:ascii="Times New Roman" w:hAnsi="Times New Roman" w:cs="Times New Roman"/>
          <w:sz w:val="24"/>
          <w:szCs w:val="24"/>
        </w:rPr>
        <w:t xml:space="preserve">lo se les ubica en Luvianos y Villa de Allende. </w:t>
      </w:r>
    </w:p>
    <w:p w:rsidR="00451D5F" w:rsidRDefault="00DF460C"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7D1F27">
        <w:rPr>
          <w:rFonts w:ascii="Times New Roman" w:hAnsi="Times New Roman" w:cs="Times New Roman"/>
          <w:sz w:val="24"/>
          <w:szCs w:val="24"/>
        </w:rPr>
        <w:t xml:space="preserve">V3.2 contactos con comunidades del municipio es un recurso que está presente en los municipios con muy alto GDH a excepción de Santa Lucía del Camino. En ningún municipio con bajo GDH se encuentra. </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EF334B" w:rsidRDefault="00FA2927" w:rsidP="00FA292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V. Indicadores de Escucha en redes por municipio y Estado</w:t>
      </w:r>
    </w:p>
    <w:tbl>
      <w:tblPr>
        <w:tblStyle w:val="Tablaconcuadrcula"/>
        <w:tblW w:w="6563" w:type="dxa"/>
        <w:jc w:val="center"/>
        <w:tblLayout w:type="fixed"/>
        <w:tblLook w:val="04A0" w:firstRow="1" w:lastRow="0" w:firstColumn="1" w:lastColumn="0" w:noHBand="0" w:noVBand="1"/>
      </w:tblPr>
      <w:tblGrid>
        <w:gridCol w:w="392"/>
        <w:gridCol w:w="3255"/>
        <w:gridCol w:w="783"/>
        <w:gridCol w:w="1350"/>
        <w:gridCol w:w="783"/>
      </w:tblGrid>
      <w:tr w:rsidR="00EF334B" w:rsidRPr="00C95C55" w:rsidTr="00FA2927">
        <w:trPr>
          <w:cantSplit/>
          <w:trHeight w:val="2741"/>
          <w:jc w:val="center"/>
        </w:trPr>
        <w:tc>
          <w:tcPr>
            <w:tcW w:w="392" w:type="dxa"/>
            <w:textDirection w:val="btLr"/>
            <w:vAlign w:val="center"/>
          </w:tcPr>
          <w:p w:rsidR="00EF334B" w:rsidRPr="00C95C55" w:rsidRDefault="00EF334B" w:rsidP="002747A3">
            <w:pPr>
              <w:pStyle w:val="Sinespaciado"/>
              <w:ind w:left="113" w:right="113"/>
              <w:jc w:val="center"/>
              <w:rPr>
                <w:rFonts w:ascii="Times New Roman" w:hAnsi="Times New Roman" w:cs="Times New Roman"/>
                <w:b/>
                <w:sz w:val="24"/>
                <w:szCs w:val="24"/>
              </w:rPr>
            </w:pPr>
            <w:r w:rsidRPr="00C95C55">
              <w:rPr>
                <w:rFonts w:ascii="Times New Roman" w:hAnsi="Times New Roman" w:cs="Times New Roman"/>
                <w:b/>
                <w:sz w:val="24"/>
                <w:szCs w:val="24"/>
              </w:rPr>
              <w:t>ESTADO</w:t>
            </w:r>
          </w:p>
        </w:tc>
        <w:tc>
          <w:tcPr>
            <w:tcW w:w="3255" w:type="dxa"/>
            <w:vAlign w:val="center"/>
          </w:tcPr>
          <w:p w:rsidR="00EF334B" w:rsidRPr="00C95C55" w:rsidRDefault="00EF334B" w:rsidP="002747A3">
            <w:pPr>
              <w:pStyle w:val="Sinespaciado"/>
              <w:jc w:val="center"/>
              <w:rPr>
                <w:rFonts w:ascii="Times New Roman" w:hAnsi="Times New Roman" w:cs="Times New Roman"/>
                <w:b/>
                <w:sz w:val="24"/>
                <w:szCs w:val="24"/>
              </w:rPr>
            </w:pPr>
            <w:r w:rsidRPr="00C95C55">
              <w:rPr>
                <w:rFonts w:ascii="Times New Roman" w:hAnsi="Times New Roman" w:cs="Times New Roman"/>
                <w:b/>
                <w:sz w:val="24"/>
                <w:szCs w:val="24"/>
              </w:rPr>
              <w:t>MUNICIPIO</w:t>
            </w:r>
          </w:p>
        </w:tc>
        <w:tc>
          <w:tcPr>
            <w:tcW w:w="783" w:type="dxa"/>
            <w:textDirection w:val="btLr"/>
          </w:tcPr>
          <w:p w:rsidR="00EF334B" w:rsidRPr="00C95C55" w:rsidRDefault="00EF334B" w:rsidP="002747A3">
            <w:pPr>
              <w:pStyle w:val="Sinespaciado"/>
              <w:ind w:left="113" w:right="113"/>
              <w:jc w:val="center"/>
              <w:rPr>
                <w:rFonts w:ascii="Times New Roman" w:hAnsi="Times New Roman" w:cs="Times New Roman"/>
                <w:b/>
                <w:sz w:val="24"/>
                <w:szCs w:val="24"/>
              </w:rPr>
            </w:pPr>
            <w:r w:rsidRPr="00C95C55">
              <w:rPr>
                <w:rFonts w:ascii="Times New Roman" w:hAnsi="Times New Roman" w:cs="Times New Roman"/>
                <w:b/>
                <w:sz w:val="24"/>
                <w:szCs w:val="24"/>
              </w:rPr>
              <w:t>V3.1 RESPUESTA A COMENTARIOS</w:t>
            </w:r>
          </w:p>
        </w:tc>
        <w:tc>
          <w:tcPr>
            <w:tcW w:w="1350" w:type="dxa"/>
            <w:textDirection w:val="btLr"/>
          </w:tcPr>
          <w:p w:rsidR="00EF334B" w:rsidRPr="00C95C55" w:rsidRDefault="00EF334B" w:rsidP="002747A3">
            <w:pPr>
              <w:pStyle w:val="Sinespaciado"/>
              <w:ind w:left="113" w:right="113"/>
              <w:jc w:val="center"/>
              <w:rPr>
                <w:rFonts w:ascii="Times New Roman" w:hAnsi="Times New Roman" w:cs="Times New Roman"/>
                <w:b/>
                <w:sz w:val="24"/>
                <w:szCs w:val="24"/>
              </w:rPr>
            </w:pPr>
            <w:r w:rsidRPr="00C95C55">
              <w:rPr>
                <w:rFonts w:ascii="Times New Roman" w:hAnsi="Times New Roman" w:cs="Times New Roman"/>
                <w:b/>
                <w:sz w:val="24"/>
                <w:szCs w:val="24"/>
              </w:rPr>
              <w:t>3.2 CONTACTOS CON COMUNIDADES VIRTUALES DEL MUNICIPIO</w:t>
            </w:r>
          </w:p>
        </w:tc>
        <w:tc>
          <w:tcPr>
            <w:tcW w:w="783" w:type="dxa"/>
            <w:textDirection w:val="btLr"/>
          </w:tcPr>
          <w:p w:rsidR="00EF334B" w:rsidRPr="00C95C55" w:rsidRDefault="00EF334B" w:rsidP="002747A3">
            <w:pPr>
              <w:pStyle w:val="Sinespaciado"/>
              <w:ind w:left="113" w:right="113"/>
              <w:jc w:val="center"/>
              <w:rPr>
                <w:rFonts w:ascii="Times New Roman" w:hAnsi="Times New Roman" w:cs="Times New Roman"/>
                <w:b/>
                <w:sz w:val="24"/>
                <w:szCs w:val="24"/>
              </w:rPr>
            </w:pPr>
            <w:r w:rsidRPr="00C95C55">
              <w:rPr>
                <w:rFonts w:ascii="Times New Roman" w:hAnsi="Times New Roman" w:cs="Times New Roman"/>
                <w:b/>
                <w:sz w:val="24"/>
                <w:szCs w:val="24"/>
              </w:rPr>
              <w:t>V3 ESCUCHA EN REDES SOCIALES</w:t>
            </w:r>
          </w:p>
        </w:tc>
      </w:tr>
      <w:tr w:rsidR="00EF334B" w:rsidRPr="00C95C55" w:rsidTr="00587088">
        <w:trPr>
          <w:jc w:val="center"/>
        </w:trPr>
        <w:tc>
          <w:tcPr>
            <w:tcW w:w="392" w:type="dxa"/>
            <w:vMerge w:val="restart"/>
            <w:textDirection w:val="btLr"/>
            <w:vAlign w:val="center"/>
          </w:tcPr>
          <w:p w:rsidR="00EF334B" w:rsidRPr="00C95C55" w:rsidRDefault="00EF334B" w:rsidP="002747A3">
            <w:pPr>
              <w:pStyle w:val="Sinespaciado"/>
              <w:jc w:val="center"/>
              <w:rPr>
                <w:rFonts w:ascii="Times New Roman" w:hAnsi="Times New Roman" w:cs="Times New Roman"/>
                <w:b/>
                <w:sz w:val="24"/>
                <w:szCs w:val="24"/>
              </w:rPr>
            </w:pPr>
            <w:r w:rsidRPr="00C95C55">
              <w:rPr>
                <w:rFonts w:ascii="Times New Roman" w:hAnsi="Times New Roman" w:cs="Times New Roman"/>
                <w:b/>
                <w:sz w:val="24"/>
                <w:szCs w:val="24"/>
              </w:rPr>
              <w:t>México</w:t>
            </w:r>
          </w:p>
        </w:tc>
        <w:tc>
          <w:tcPr>
            <w:tcW w:w="3255" w:type="dxa"/>
          </w:tcPr>
          <w:p w:rsidR="00EF334B" w:rsidRPr="00C95C55" w:rsidRDefault="00EF334B"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Metepec</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AA531A">
            <w:pPr>
              <w:pStyle w:val="Sinespaciado"/>
              <w:rPr>
                <w:rFonts w:ascii="Times New Roman" w:hAnsi="Times New Roman" w:cs="Times New Roman"/>
                <w:sz w:val="24"/>
                <w:szCs w:val="24"/>
              </w:rPr>
            </w:pPr>
            <w:r w:rsidRPr="00C95C55">
              <w:rPr>
                <w:rFonts w:ascii="Times New Roman" w:hAnsi="Times New Roman" w:cs="Times New Roman"/>
                <w:sz w:val="24"/>
                <w:szCs w:val="24"/>
              </w:rPr>
              <w:t xml:space="preserve">Coacalco </w:t>
            </w:r>
            <w:r w:rsidR="00AA531A">
              <w:rPr>
                <w:rFonts w:ascii="Times New Roman" w:hAnsi="Times New Roman" w:cs="Times New Roman"/>
                <w:sz w:val="24"/>
                <w:szCs w:val="24"/>
              </w:rPr>
              <w:t>d</w:t>
            </w:r>
            <w:r w:rsidRPr="00C95C55">
              <w:rPr>
                <w:rFonts w:ascii="Times New Roman" w:hAnsi="Times New Roman" w:cs="Times New Roman"/>
                <w:sz w:val="24"/>
                <w:szCs w:val="24"/>
              </w:rPr>
              <w:t>e Berrioz</w:t>
            </w:r>
            <w:r w:rsidR="00AA531A">
              <w:rPr>
                <w:rFonts w:ascii="Times New Roman" w:hAnsi="Times New Roman" w:cs="Times New Roman"/>
                <w:sz w:val="24"/>
                <w:szCs w:val="24"/>
              </w:rPr>
              <w:t>á</w:t>
            </w:r>
            <w:r w:rsidRPr="00C95C55">
              <w:rPr>
                <w:rFonts w:ascii="Times New Roman" w:hAnsi="Times New Roman" w:cs="Times New Roman"/>
                <w:sz w:val="24"/>
                <w:szCs w:val="24"/>
              </w:rPr>
              <w:t>bal</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03088C"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Cuautitlán</w:t>
            </w:r>
            <w:r w:rsidR="00EF334B" w:rsidRPr="00C95C55">
              <w:rPr>
                <w:rFonts w:ascii="Times New Roman" w:hAnsi="Times New Roman" w:cs="Times New Roman"/>
                <w:sz w:val="24"/>
                <w:szCs w:val="24"/>
              </w:rPr>
              <w:t xml:space="preserve"> Izcalli</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03088C"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Cuautitlán</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03088C" w:rsidP="00AA531A">
            <w:pPr>
              <w:pStyle w:val="Sinespaciado"/>
              <w:rPr>
                <w:rFonts w:ascii="Times New Roman" w:hAnsi="Times New Roman" w:cs="Times New Roman"/>
                <w:sz w:val="24"/>
                <w:szCs w:val="24"/>
              </w:rPr>
            </w:pPr>
            <w:r w:rsidRPr="00C95C55">
              <w:rPr>
                <w:rFonts w:ascii="Times New Roman" w:hAnsi="Times New Roman" w:cs="Times New Roman"/>
                <w:sz w:val="24"/>
                <w:szCs w:val="24"/>
              </w:rPr>
              <w:t>Atizapán</w:t>
            </w:r>
            <w:r w:rsidR="00EF334B" w:rsidRPr="00C95C55">
              <w:rPr>
                <w:rFonts w:ascii="Times New Roman" w:hAnsi="Times New Roman" w:cs="Times New Roman"/>
                <w:sz w:val="24"/>
                <w:szCs w:val="24"/>
              </w:rPr>
              <w:t xml:space="preserve"> </w:t>
            </w:r>
            <w:r w:rsidR="00AA531A">
              <w:rPr>
                <w:rFonts w:ascii="Times New Roman" w:hAnsi="Times New Roman" w:cs="Times New Roman"/>
                <w:sz w:val="24"/>
                <w:szCs w:val="24"/>
              </w:rPr>
              <w:t>d</w:t>
            </w:r>
            <w:r w:rsidR="00EF334B" w:rsidRPr="00C95C55">
              <w:rPr>
                <w:rFonts w:ascii="Times New Roman" w:hAnsi="Times New Roman" w:cs="Times New Roman"/>
                <w:sz w:val="24"/>
                <w:szCs w:val="24"/>
              </w:rPr>
              <w:t>e Zaragoza</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03088C"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Tlalnepantla</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Toluca</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AA531A">
            <w:pPr>
              <w:pStyle w:val="Sinespaciado"/>
              <w:rPr>
                <w:rFonts w:ascii="Times New Roman" w:hAnsi="Times New Roman" w:cs="Times New Roman"/>
                <w:sz w:val="24"/>
                <w:szCs w:val="24"/>
              </w:rPr>
            </w:pPr>
            <w:r w:rsidRPr="00C95C55">
              <w:rPr>
                <w:rFonts w:ascii="Times New Roman" w:hAnsi="Times New Roman" w:cs="Times New Roman"/>
                <w:sz w:val="24"/>
                <w:szCs w:val="24"/>
              </w:rPr>
              <w:t xml:space="preserve">Ixtapan </w:t>
            </w:r>
            <w:r w:rsidR="00AA531A">
              <w:rPr>
                <w:rFonts w:ascii="Times New Roman" w:hAnsi="Times New Roman" w:cs="Times New Roman"/>
                <w:sz w:val="24"/>
                <w:szCs w:val="24"/>
              </w:rPr>
              <w:t>d</w:t>
            </w:r>
            <w:r w:rsidRPr="00C95C55">
              <w:rPr>
                <w:rFonts w:ascii="Times New Roman" w:hAnsi="Times New Roman" w:cs="Times New Roman"/>
                <w:sz w:val="24"/>
                <w:szCs w:val="24"/>
              </w:rPr>
              <w:t>el Oro</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Luvianos</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FF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Donato Guerra</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AA531A">
            <w:pPr>
              <w:pStyle w:val="Sinespaciado"/>
              <w:rPr>
                <w:rFonts w:ascii="Times New Roman" w:hAnsi="Times New Roman" w:cs="Times New Roman"/>
                <w:sz w:val="24"/>
                <w:szCs w:val="24"/>
              </w:rPr>
            </w:pPr>
            <w:r w:rsidRPr="00C95C55">
              <w:rPr>
                <w:rFonts w:ascii="Times New Roman" w:hAnsi="Times New Roman" w:cs="Times New Roman"/>
                <w:sz w:val="24"/>
                <w:szCs w:val="24"/>
              </w:rPr>
              <w:t>Vi</w:t>
            </w:r>
            <w:r w:rsidR="00625099">
              <w:rPr>
                <w:rFonts w:ascii="Times New Roman" w:hAnsi="Times New Roman" w:cs="Times New Roman"/>
                <w:sz w:val="24"/>
                <w:szCs w:val="24"/>
              </w:rPr>
              <w:t>l</w:t>
            </w:r>
            <w:r w:rsidRPr="00C95C55">
              <w:rPr>
                <w:rFonts w:ascii="Times New Roman" w:hAnsi="Times New Roman" w:cs="Times New Roman"/>
                <w:sz w:val="24"/>
                <w:szCs w:val="24"/>
              </w:rPr>
              <w:t xml:space="preserve">la </w:t>
            </w:r>
            <w:r w:rsidR="00AA531A">
              <w:rPr>
                <w:rFonts w:ascii="Times New Roman" w:hAnsi="Times New Roman" w:cs="Times New Roman"/>
                <w:sz w:val="24"/>
                <w:szCs w:val="24"/>
              </w:rPr>
              <w:t>d</w:t>
            </w:r>
            <w:r w:rsidRPr="00C95C55">
              <w:rPr>
                <w:rFonts w:ascii="Times New Roman" w:hAnsi="Times New Roman" w:cs="Times New Roman"/>
                <w:sz w:val="24"/>
                <w:szCs w:val="24"/>
              </w:rPr>
              <w:t>e Allende</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FF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2747A3">
            <w:pPr>
              <w:pStyle w:val="Sinespaciado"/>
              <w:rPr>
                <w:rFonts w:ascii="Times New Roman" w:hAnsi="Times New Roman" w:cs="Times New Roman"/>
                <w:sz w:val="24"/>
                <w:szCs w:val="24"/>
              </w:rPr>
            </w:pPr>
            <w:r w:rsidRPr="00C95C55">
              <w:rPr>
                <w:rFonts w:ascii="Times New Roman" w:hAnsi="Times New Roman" w:cs="Times New Roman"/>
                <w:sz w:val="24"/>
                <w:szCs w:val="24"/>
              </w:rPr>
              <w:t>Sultep</w:t>
            </w:r>
            <w:r w:rsidR="00625099">
              <w:rPr>
                <w:rFonts w:ascii="Times New Roman" w:hAnsi="Times New Roman" w:cs="Times New Roman"/>
                <w:sz w:val="24"/>
                <w:szCs w:val="24"/>
              </w:rPr>
              <w:t>e</w:t>
            </w:r>
            <w:r w:rsidRPr="00C95C55">
              <w:rPr>
                <w:rFonts w:ascii="Times New Roman" w:hAnsi="Times New Roman" w:cs="Times New Roman"/>
                <w:sz w:val="24"/>
                <w:szCs w:val="24"/>
              </w:rPr>
              <w:t>c</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jc w:val="center"/>
              <w:rPr>
                <w:rFonts w:ascii="Times New Roman" w:hAnsi="Times New Roman" w:cs="Times New Roman"/>
                <w:b/>
                <w:sz w:val="24"/>
                <w:szCs w:val="24"/>
              </w:rPr>
            </w:pPr>
          </w:p>
        </w:tc>
        <w:tc>
          <w:tcPr>
            <w:tcW w:w="3255" w:type="dxa"/>
          </w:tcPr>
          <w:p w:rsidR="00EF334B" w:rsidRPr="00C95C55" w:rsidRDefault="00EF334B" w:rsidP="00AA531A">
            <w:pPr>
              <w:pStyle w:val="Sinespaciado"/>
              <w:rPr>
                <w:rFonts w:ascii="Times New Roman" w:hAnsi="Times New Roman" w:cs="Times New Roman"/>
                <w:sz w:val="24"/>
                <w:szCs w:val="24"/>
              </w:rPr>
            </w:pPr>
            <w:r w:rsidRPr="00C95C55">
              <w:rPr>
                <w:rFonts w:ascii="Times New Roman" w:hAnsi="Times New Roman" w:cs="Times New Roman"/>
                <w:sz w:val="24"/>
                <w:szCs w:val="24"/>
              </w:rPr>
              <w:t xml:space="preserve">San José </w:t>
            </w:r>
            <w:r w:rsidR="00AA531A">
              <w:rPr>
                <w:rFonts w:ascii="Times New Roman" w:hAnsi="Times New Roman" w:cs="Times New Roman"/>
                <w:sz w:val="24"/>
                <w:szCs w:val="24"/>
              </w:rPr>
              <w:t>d</w:t>
            </w:r>
            <w:r w:rsidRPr="00C95C55">
              <w:rPr>
                <w:rFonts w:ascii="Times New Roman" w:hAnsi="Times New Roman" w:cs="Times New Roman"/>
                <w:sz w:val="24"/>
                <w:szCs w:val="24"/>
              </w:rPr>
              <w:t>el Rincón</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val="restart"/>
            <w:textDirection w:val="btLr"/>
            <w:vAlign w:val="center"/>
          </w:tcPr>
          <w:p w:rsidR="00EF334B" w:rsidRPr="00C95C55" w:rsidRDefault="00EF334B" w:rsidP="002747A3">
            <w:pPr>
              <w:pStyle w:val="Sinespaciado"/>
              <w:jc w:val="center"/>
              <w:rPr>
                <w:rFonts w:ascii="Times New Roman" w:hAnsi="Times New Roman" w:cs="Times New Roman"/>
                <w:b/>
                <w:sz w:val="24"/>
                <w:szCs w:val="24"/>
              </w:rPr>
            </w:pPr>
            <w:r w:rsidRPr="00C95C55">
              <w:rPr>
                <w:rFonts w:ascii="Times New Roman" w:hAnsi="Times New Roman" w:cs="Times New Roman"/>
                <w:b/>
                <w:sz w:val="24"/>
                <w:szCs w:val="24"/>
              </w:rPr>
              <w:t>Oaxaca</w:t>
            </w:r>
          </w:p>
        </w:tc>
        <w:tc>
          <w:tcPr>
            <w:tcW w:w="3255" w:type="dxa"/>
            <w:vAlign w:val="bottom"/>
          </w:tcPr>
          <w:p w:rsidR="00EF334B" w:rsidRPr="00C95C55" w:rsidRDefault="00EF334B" w:rsidP="00AA531A">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 xml:space="preserve">Oaxaca </w:t>
            </w:r>
            <w:r w:rsidR="00AA531A">
              <w:rPr>
                <w:rFonts w:ascii="Times New Roman" w:hAnsi="Times New Roman" w:cs="Times New Roman"/>
                <w:color w:val="000000"/>
                <w:sz w:val="24"/>
                <w:szCs w:val="24"/>
              </w:rPr>
              <w:t>d</w:t>
            </w:r>
            <w:r w:rsidRPr="00C95C55">
              <w:rPr>
                <w:rFonts w:ascii="Times New Roman" w:hAnsi="Times New Roman" w:cs="Times New Roman"/>
                <w:color w:val="000000"/>
                <w:sz w:val="24"/>
                <w:szCs w:val="24"/>
              </w:rPr>
              <w:t>e Juárez</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AA531A">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Santa Luc</w:t>
            </w:r>
            <w:r w:rsidR="00AA531A">
              <w:rPr>
                <w:rFonts w:ascii="Times New Roman" w:hAnsi="Times New Roman" w:cs="Times New Roman"/>
                <w:color w:val="000000"/>
                <w:sz w:val="24"/>
                <w:szCs w:val="24"/>
              </w:rPr>
              <w:t>í</w:t>
            </w:r>
            <w:r w:rsidRPr="00C95C55">
              <w:rPr>
                <w:rFonts w:ascii="Times New Roman" w:hAnsi="Times New Roman" w:cs="Times New Roman"/>
                <w:color w:val="000000"/>
                <w:sz w:val="24"/>
                <w:szCs w:val="24"/>
              </w:rPr>
              <w:t xml:space="preserve">a </w:t>
            </w:r>
            <w:r w:rsidR="00AA531A">
              <w:rPr>
                <w:rFonts w:ascii="Times New Roman" w:hAnsi="Times New Roman" w:cs="Times New Roman"/>
                <w:color w:val="000000"/>
                <w:sz w:val="24"/>
                <w:szCs w:val="24"/>
              </w:rPr>
              <w:t>d</w:t>
            </w:r>
            <w:r w:rsidRPr="00C95C55">
              <w:rPr>
                <w:rFonts w:ascii="Times New Roman" w:hAnsi="Times New Roman" w:cs="Times New Roman"/>
                <w:color w:val="000000"/>
                <w:sz w:val="24"/>
                <w:szCs w:val="24"/>
              </w:rPr>
              <w:t>el Camino</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FF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 Juan Bautista Tuxtepec</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Santo Domingo Tehuantepec</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Salina Cruz</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BB41F6">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Santa Cruz Xoxocotl</w:t>
            </w:r>
            <w:r w:rsidR="00BB41F6">
              <w:rPr>
                <w:rFonts w:ascii="Times New Roman" w:hAnsi="Times New Roman" w:cs="Times New Roman"/>
                <w:color w:val="000000"/>
                <w:sz w:val="24"/>
                <w:szCs w:val="24"/>
              </w:rPr>
              <w:t>á</w:t>
            </w:r>
            <w:r w:rsidRPr="00C95C55">
              <w:rPr>
                <w:rFonts w:ascii="Times New Roman" w:hAnsi="Times New Roman" w:cs="Times New Roman"/>
                <w:color w:val="000000"/>
                <w:sz w:val="24"/>
                <w:szCs w:val="24"/>
              </w:rPr>
              <w:t>n</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AA531A">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Heroica Huajuapa</w:t>
            </w:r>
            <w:r w:rsidR="00AA531A">
              <w:rPr>
                <w:rFonts w:ascii="Times New Roman" w:hAnsi="Times New Roman" w:cs="Times New Roman"/>
                <w:color w:val="000000"/>
                <w:sz w:val="24"/>
                <w:szCs w:val="24"/>
              </w:rPr>
              <w:t>n</w:t>
            </w:r>
            <w:r w:rsidRPr="00C95C55">
              <w:rPr>
                <w:rFonts w:ascii="Times New Roman" w:hAnsi="Times New Roman" w:cs="Times New Roman"/>
                <w:color w:val="000000"/>
                <w:sz w:val="24"/>
                <w:szCs w:val="24"/>
              </w:rPr>
              <w:t xml:space="preserve"> </w:t>
            </w:r>
            <w:r w:rsidR="00AA531A">
              <w:rPr>
                <w:rFonts w:ascii="Times New Roman" w:hAnsi="Times New Roman" w:cs="Times New Roman"/>
                <w:color w:val="000000"/>
                <w:sz w:val="24"/>
                <w:szCs w:val="24"/>
              </w:rPr>
              <w:t>d</w:t>
            </w:r>
            <w:r w:rsidRPr="00C95C55">
              <w:rPr>
                <w:rFonts w:ascii="Times New Roman" w:hAnsi="Times New Roman" w:cs="Times New Roman"/>
                <w:color w:val="000000"/>
                <w:sz w:val="24"/>
                <w:szCs w:val="24"/>
              </w:rPr>
              <w:t>e León</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1350"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1</w:t>
            </w:r>
          </w:p>
        </w:tc>
        <w:tc>
          <w:tcPr>
            <w:tcW w:w="783" w:type="dxa"/>
            <w:shd w:val="clear" w:color="auto" w:fill="00B05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2</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 Baltazar Yatzachi El Bajo</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Santiago Tapextla</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Abejones</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Yogana</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Santos Reyes Yucuna</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 Martín Peras</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AA531A">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 xml:space="preserve">Coicoyan </w:t>
            </w:r>
            <w:r w:rsidR="00AA531A">
              <w:rPr>
                <w:rFonts w:ascii="Times New Roman" w:hAnsi="Times New Roman" w:cs="Times New Roman"/>
                <w:color w:val="000000"/>
                <w:sz w:val="24"/>
                <w:szCs w:val="24"/>
              </w:rPr>
              <w:t>d</w:t>
            </w:r>
            <w:r w:rsidRPr="00C95C55">
              <w:rPr>
                <w:rFonts w:ascii="Times New Roman" w:hAnsi="Times New Roman" w:cs="Times New Roman"/>
                <w:color w:val="000000"/>
                <w:sz w:val="24"/>
                <w:szCs w:val="24"/>
              </w:rPr>
              <w:t>e Las Flores</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Santa Ana Ateixtlahuaca</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 Simón Zahuatlán</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r w:rsidR="00EF334B" w:rsidRPr="00C95C55" w:rsidTr="00587088">
        <w:trPr>
          <w:jc w:val="center"/>
        </w:trPr>
        <w:tc>
          <w:tcPr>
            <w:tcW w:w="392" w:type="dxa"/>
            <w:vMerge/>
          </w:tcPr>
          <w:p w:rsidR="00EF334B" w:rsidRPr="00C95C55" w:rsidRDefault="00EF334B" w:rsidP="002747A3">
            <w:pPr>
              <w:pStyle w:val="Sinespaciado"/>
              <w:rPr>
                <w:rFonts w:ascii="Times New Roman" w:hAnsi="Times New Roman" w:cs="Times New Roman"/>
                <w:sz w:val="24"/>
                <w:szCs w:val="24"/>
              </w:rPr>
            </w:pPr>
          </w:p>
        </w:tc>
        <w:tc>
          <w:tcPr>
            <w:tcW w:w="3255" w:type="dxa"/>
            <w:vAlign w:val="bottom"/>
          </w:tcPr>
          <w:p w:rsidR="00EF334B" w:rsidRPr="00C95C55" w:rsidRDefault="00EF334B" w:rsidP="002747A3">
            <w:pPr>
              <w:pStyle w:val="Sinespaciado"/>
              <w:rPr>
                <w:rFonts w:ascii="Times New Roman" w:hAnsi="Times New Roman" w:cs="Times New Roman"/>
                <w:color w:val="000000"/>
                <w:sz w:val="24"/>
                <w:szCs w:val="24"/>
              </w:rPr>
            </w:pPr>
            <w:r w:rsidRPr="00C95C55">
              <w:rPr>
                <w:rFonts w:ascii="Times New Roman" w:hAnsi="Times New Roman" w:cs="Times New Roman"/>
                <w:color w:val="000000"/>
                <w:sz w:val="24"/>
                <w:szCs w:val="24"/>
              </w:rPr>
              <w:t>San Miguel Santa Flor</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1350"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c>
          <w:tcPr>
            <w:tcW w:w="783" w:type="dxa"/>
            <w:shd w:val="clear" w:color="auto" w:fill="FF0000"/>
            <w:vAlign w:val="bottom"/>
          </w:tcPr>
          <w:p w:rsidR="00EF334B" w:rsidRPr="00C95C55" w:rsidRDefault="00EF334B" w:rsidP="002747A3">
            <w:pPr>
              <w:jc w:val="center"/>
              <w:rPr>
                <w:rFonts w:ascii="Times New Roman" w:hAnsi="Times New Roman" w:cs="Times New Roman"/>
                <w:color w:val="000000"/>
                <w:sz w:val="24"/>
                <w:szCs w:val="24"/>
              </w:rPr>
            </w:pPr>
            <w:r w:rsidRPr="00C95C55">
              <w:rPr>
                <w:rFonts w:ascii="Times New Roman" w:hAnsi="Times New Roman" w:cs="Times New Roman"/>
                <w:color w:val="000000"/>
                <w:sz w:val="24"/>
                <w:szCs w:val="24"/>
              </w:rPr>
              <w:t>0</w:t>
            </w:r>
          </w:p>
        </w:tc>
      </w:tr>
    </w:tbl>
    <w:p w:rsidR="00CE4A84" w:rsidRDefault="00CE4A84" w:rsidP="00CE4A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A531A">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AA531A">
        <w:rPr>
          <w:rFonts w:ascii="Times New Roman" w:hAnsi="Times New Roman" w:cs="Times New Roman"/>
          <w:sz w:val="24"/>
          <w:szCs w:val="24"/>
        </w:rPr>
        <w:t>.</w:t>
      </w:r>
    </w:p>
    <w:p w:rsidR="00EF334B" w:rsidRDefault="00FA292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la V.4 Colaboración ciudadana s</w:t>
      </w:r>
      <w:r w:rsidR="00AA531A">
        <w:rPr>
          <w:rFonts w:ascii="Times New Roman" w:hAnsi="Times New Roman" w:cs="Times New Roman"/>
          <w:sz w:val="24"/>
          <w:szCs w:val="24"/>
        </w:rPr>
        <w:t>o</w:t>
      </w:r>
      <w:r>
        <w:rPr>
          <w:rFonts w:ascii="Times New Roman" w:hAnsi="Times New Roman" w:cs="Times New Roman"/>
          <w:sz w:val="24"/>
          <w:szCs w:val="24"/>
        </w:rPr>
        <w:t xml:space="preserve">lo Toluca obtiene SS al tener disposición de colocar propuestas del ayuntamiento a ser debatidas y también ciudadanos que presentan propuestas. El resto de los municipios no tiene avance en esta variable, sus niveles se ubican en ANS. </w:t>
      </w:r>
    </w:p>
    <w:p w:rsidR="007D1F27" w:rsidRDefault="007D1F2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V5 datos públicos es un recurso que se amplía en los municipios con muy alto GDH, a excepción de Santa Lucía del Camino. En ningún municipio de bajo GDH se ubican datos públicos en el sentido del </w:t>
      </w:r>
      <w:r>
        <w:rPr>
          <w:rFonts w:ascii="Times New Roman" w:hAnsi="Times New Roman" w:cs="Times New Roman"/>
          <w:i/>
          <w:sz w:val="24"/>
          <w:szCs w:val="24"/>
        </w:rPr>
        <w:t>open data.</w:t>
      </w:r>
    </w:p>
    <w:p w:rsidR="007D1F27" w:rsidRPr="007D1F27" w:rsidRDefault="007D1F2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V6 aplicaciones públicas no están dispuestas en todos los municipios, s</w:t>
      </w:r>
      <w:r w:rsidR="00AA531A">
        <w:rPr>
          <w:rFonts w:ascii="Times New Roman" w:hAnsi="Times New Roman" w:cs="Times New Roman"/>
          <w:sz w:val="24"/>
          <w:szCs w:val="24"/>
        </w:rPr>
        <w:t>o</w:t>
      </w:r>
      <w:r>
        <w:rPr>
          <w:rFonts w:ascii="Times New Roman" w:hAnsi="Times New Roman" w:cs="Times New Roman"/>
          <w:sz w:val="24"/>
          <w:szCs w:val="24"/>
        </w:rPr>
        <w:t xml:space="preserve">lo cuentan con ellas en </w:t>
      </w:r>
      <w:r w:rsidR="003721E4">
        <w:rPr>
          <w:rFonts w:ascii="Times New Roman" w:hAnsi="Times New Roman" w:cs="Times New Roman"/>
          <w:sz w:val="24"/>
          <w:szCs w:val="24"/>
        </w:rPr>
        <w:t>Tlalnepantla</w:t>
      </w:r>
      <w:r>
        <w:rPr>
          <w:rFonts w:ascii="Times New Roman" w:hAnsi="Times New Roman" w:cs="Times New Roman"/>
          <w:sz w:val="24"/>
          <w:szCs w:val="24"/>
        </w:rPr>
        <w:t>, Toluca, Oaxaca de Juárez, Salina Cruz, Santa Cruz Xoxocotlán y Heroica Huajuapa</w:t>
      </w:r>
      <w:r w:rsidR="00AA531A">
        <w:rPr>
          <w:rFonts w:ascii="Times New Roman" w:hAnsi="Times New Roman" w:cs="Times New Roman"/>
          <w:sz w:val="24"/>
          <w:szCs w:val="24"/>
        </w:rPr>
        <w:t>n</w:t>
      </w:r>
      <w:r>
        <w:rPr>
          <w:rFonts w:ascii="Times New Roman" w:hAnsi="Times New Roman" w:cs="Times New Roman"/>
          <w:sz w:val="24"/>
          <w:szCs w:val="24"/>
        </w:rPr>
        <w:t xml:space="preserve"> de León. </w:t>
      </w:r>
    </w:p>
    <w:p w:rsidR="00EF334B" w:rsidRDefault="0008747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V.7 transparencia es medida y sus resultados se consignan en la tabla VI, en donde se aprecia</w:t>
      </w:r>
      <w:r w:rsidR="00AA531A">
        <w:rPr>
          <w:rFonts w:ascii="Times New Roman" w:hAnsi="Times New Roman" w:cs="Times New Roman"/>
          <w:sz w:val="24"/>
          <w:szCs w:val="24"/>
        </w:rPr>
        <w:t>n</w:t>
      </w:r>
      <w:r>
        <w:rPr>
          <w:rFonts w:ascii="Times New Roman" w:hAnsi="Times New Roman" w:cs="Times New Roman"/>
          <w:sz w:val="24"/>
          <w:szCs w:val="24"/>
        </w:rPr>
        <w:t xml:space="preserve"> seis municipios de GDH muy alto cuentan SS, dos de México y cuatro de Oaxaca. El resto de municipios con </w:t>
      </w:r>
      <w:r w:rsidR="00416C8A">
        <w:rPr>
          <w:rFonts w:ascii="Times New Roman" w:hAnsi="Times New Roman" w:cs="Times New Roman"/>
          <w:sz w:val="24"/>
          <w:szCs w:val="24"/>
        </w:rPr>
        <w:t xml:space="preserve">GDH </w:t>
      </w:r>
      <w:r w:rsidR="003D2FBB">
        <w:rPr>
          <w:rFonts w:ascii="Times New Roman" w:hAnsi="Times New Roman" w:cs="Times New Roman"/>
          <w:sz w:val="24"/>
          <w:szCs w:val="24"/>
        </w:rPr>
        <w:t xml:space="preserve">muy alto </w:t>
      </w:r>
      <w:r w:rsidR="00416C8A">
        <w:rPr>
          <w:rFonts w:ascii="Times New Roman" w:hAnsi="Times New Roman" w:cs="Times New Roman"/>
          <w:sz w:val="24"/>
          <w:szCs w:val="24"/>
        </w:rPr>
        <w:t>tiene</w:t>
      </w:r>
      <w:r w:rsidR="00AA531A">
        <w:rPr>
          <w:rFonts w:ascii="Times New Roman" w:hAnsi="Times New Roman" w:cs="Times New Roman"/>
          <w:sz w:val="24"/>
          <w:szCs w:val="24"/>
        </w:rPr>
        <w:t>n</w:t>
      </w:r>
      <w:r w:rsidR="00416C8A">
        <w:rPr>
          <w:rFonts w:ascii="Times New Roman" w:hAnsi="Times New Roman" w:cs="Times New Roman"/>
          <w:sz w:val="24"/>
          <w:szCs w:val="24"/>
        </w:rPr>
        <w:t xml:space="preserve"> nivel S. De los municipios con GDH bajo tienen S Ixtapan del Oro, Luvianos, Villa de Allende y San José del Rincón, el resto de municipios ANS. </w:t>
      </w:r>
    </w:p>
    <w:p w:rsidR="007D1F27" w:rsidRDefault="007D1F2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V7 transparencia se compone de dos indicadores, la V7.1 difusión reactiva que corresponde a dar atención a las solicitudes de información que los ciudadanos van expresando, s</w:t>
      </w:r>
      <w:r w:rsidR="00625099">
        <w:rPr>
          <w:rFonts w:ascii="Times New Roman" w:hAnsi="Times New Roman" w:cs="Times New Roman"/>
          <w:sz w:val="24"/>
          <w:szCs w:val="24"/>
        </w:rPr>
        <w:t>o</w:t>
      </w:r>
      <w:r>
        <w:rPr>
          <w:rFonts w:ascii="Times New Roman" w:hAnsi="Times New Roman" w:cs="Times New Roman"/>
          <w:sz w:val="24"/>
          <w:szCs w:val="24"/>
        </w:rPr>
        <w:t>lo existe en Coacalco de Berrioz</w:t>
      </w:r>
      <w:r w:rsidR="00AA531A">
        <w:rPr>
          <w:rFonts w:ascii="Times New Roman" w:hAnsi="Times New Roman" w:cs="Times New Roman"/>
          <w:sz w:val="24"/>
          <w:szCs w:val="24"/>
        </w:rPr>
        <w:t>á</w:t>
      </w:r>
      <w:r>
        <w:rPr>
          <w:rFonts w:ascii="Times New Roman" w:hAnsi="Times New Roman" w:cs="Times New Roman"/>
          <w:sz w:val="24"/>
          <w:szCs w:val="24"/>
        </w:rPr>
        <w:t>bal, Atizapán de Zaragoza, Oaxaca de Juárez, San Juan Bautista Tuxtepec, Salina Cruz y Heroica Huajuapa</w:t>
      </w:r>
      <w:r w:rsidR="00AA531A">
        <w:rPr>
          <w:rFonts w:ascii="Times New Roman" w:hAnsi="Times New Roman" w:cs="Times New Roman"/>
          <w:sz w:val="24"/>
          <w:szCs w:val="24"/>
        </w:rPr>
        <w:t>n</w:t>
      </w:r>
      <w:r>
        <w:rPr>
          <w:rFonts w:ascii="Times New Roman" w:hAnsi="Times New Roman" w:cs="Times New Roman"/>
          <w:sz w:val="24"/>
          <w:szCs w:val="24"/>
        </w:rPr>
        <w:t xml:space="preserve"> de León. Mientras que la V7.2 difusión proactiva que corresponde a la exposición de información que por ley deben hacer pública los gobiernos, s</w:t>
      </w:r>
      <w:r w:rsidR="00625099">
        <w:rPr>
          <w:rFonts w:ascii="Times New Roman" w:hAnsi="Times New Roman" w:cs="Times New Roman"/>
          <w:sz w:val="24"/>
          <w:szCs w:val="24"/>
        </w:rPr>
        <w:t>o</w:t>
      </w:r>
      <w:r>
        <w:rPr>
          <w:rFonts w:ascii="Times New Roman" w:hAnsi="Times New Roman" w:cs="Times New Roman"/>
          <w:sz w:val="24"/>
          <w:szCs w:val="24"/>
        </w:rPr>
        <w:t>lo</w:t>
      </w:r>
      <w:r w:rsidR="00451D5F">
        <w:rPr>
          <w:rFonts w:ascii="Times New Roman" w:hAnsi="Times New Roman" w:cs="Times New Roman"/>
          <w:sz w:val="24"/>
          <w:szCs w:val="24"/>
        </w:rPr>
        <w:t xml:space="preserve"> se ve ausente en Donato Guerra,</w:t>
      </w:r>
      <w:r>
        <w:rPr>
          <w:rFonts w:ascii="Times New Roman" w:hAnsi="Times New Roman" w:cs="Times New Roman"/>
          <w:sz w:val="24"/>
          <w:szCs w:val="24"/>
        </w:rPr>
        <w:t xml:space="preserve"> Sultepec </w:t>
      </w:r>
      <w:r w:rsidR="003D2FBB">
        <w:rPr>
          <w:rFonts w:ascii="Times New Roman" w:hAnsi="Times New Roman" w:cs="Times New Roman"/>
          <w:sz w:val="24"/>
          <w:szCs w:val="24"/>
        </w:rPr>
        <w:t>y en los de bajo GDH de Oaxaca, los municipios que no tienen página web.</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416C8A" w:rsidRDefault="00416C8A" w:rsidP="00416C8A">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VI. Indicadores de Transparencia por municipio y Estado</w:t>
      </w:r>
    </w:p>
    <w:tbl>
      <w:tblPr>
        <w:tblStyle w:val="Tablaconcuadrcula"/>
        <w:tblW w:w="5996" w:type="dxa"/>
        <w:jc w:val="center"/>
        <w:tblLayout w:type="fixed"/>
        <w:tblLook w:val="04A0" w:firstRow="1" w:lastRow="0" w:firstColumn="1" w:lastColumn="0" w:noHBand="0" w:noVBand="1"/>
      </w:tblPr>
      <w:tblGrid>
        <w:gridCol w:w="392"/>
        <w:gridCol w:w="3255"/>
        <w:gridCol w:w="783"/>
        <w:gridCol w:w="783"/>
        <w:gridCol w:w="783"/>
      </w:tblGrid>
      <w:tr w:rsidR="00EF334B" w:rsidRPr="00F3470B" w:rsidTr="00416C8A">
        <w:trPr>
          <w:cantSplit/>
          <w:trHeight w:val="2457"/>
          <w:jc w:val="center"/>
        </w:trPr>
        <w:tc>
          <w:tcPr>
            <w:tcW w:w="392" w:type="dxa"/>
            <w:textDirection w:val="btLr"/>
            <w:vAlign w:val="center"/>
          </w:tcPr>
          <w:p w:rsidR="00EF334B" w:rsidRPr="00F3470B" w:rsidRDefault="00EF334B" w:rsidP="002747A3">
            <w:pPr>
              <w:pStyle w:val="Sinespaciado"/>
              <w:ind w:left="113" w:right="113"/>
              <w:jc w:val="center"/>
              <w:rPr>
                <w:rFonts w:ascii="Times New Roman" w:hAnsi="Times New Roman" w:cs="Times New Roman"/>
                <w:b/>
                <w:sz w:val="24"/>
                <w:szCs w:val="24"/>
              </w:rPr>
            </w:pPr>
            <w:r w:rsidRPr="00F3470B">
              <w:rPr>
                <w:rFonts w:ascii="Times New Roman" w:hAnsi="Times New Roman" w:cs="Times New Roman"/>
                <w:b/>
                <w:sz w:val="24"/>
                <w:szCs w:val="24"/>
              </w:rPr>
              <w:t>ESTADO</w:t>
            </w:r>
          </w:p>
        </w:tc>
        <w:tc>
          <w:tcPr>
            <w:tcW w:w="3255" w:type="dxa"/>
            <w:vAlign w:val="center"/>
          </w:tcPr>
          <w:p w:rsidR="00EF334B" w:rsidRPr="00F3470B" w:rsidRDefault="00EF334B" w:rsidP="002747A3">
            <w:pPr>
              <w:pStyle w:val="Sinespaciado"/>
              <w:jc w:val="center"/>
              <w:rPr>
                <w:rFonts w:ascii="Times New Roman" w:hAnsi="Times New Roman" w:cs="Times New Roman"/>
                <w:b/>
                <w:sz w:val="24"/>
                <w:szCs w:val="24"/>
              </w:rPr>
            </w:pPr>
            <w:r w:rsidRPr="00F3470B">
              <w:rPr>
                <w:rFonts w:ascii="Times New Roman" w:hAnsi="Times New Roman" w:cs="Times New Roman"/>
                <w:b/>
                <w:sz w:val="24"/>
                <w:szCs w:val="24"/>
              </w:rPr>
              <w:t>MUNICIPIO</w:t>
            </w:r>
          </w:p>
        </w:tc>
        <w:tc>
          <w:tcPr>
            <w:tcW w:w="783" w:type="dxa"/>
            <w:textDirection w:val="btLr"/>
          </w:tcPr>
          <w:p w:rsidR="00EF334B" w:rsidRPr="00F3470B" w:rsidRDefault="00EF334B" w:rsidP="002747A3">
            <w:pPr>
              <w:pStyle w:val="Sinespaciado"/>
              <w:ind w:left="113" w:right="113"/>
              <w:jc w:val="center"/>
              <w:rPr>
                <w:rFonts w:ascii="Times New Roman" w:hAnsi="Times New Roman" w:cs="Times New Roman"/>
                <w:b/>
                <w:sz w:val="24"/>
                <w:szCs w:val="24"/>
              </w:rPr>
            </w:pPr>
            <w:r w:rsidRPr="00F3470B">
              <w:rPr>
                <w:rFonts w:ascii="Times New Roman" w:hAnsi="Times New Roman" w:cs="Times New Roman"/>
                <w:b/>
                <w:sz w:val="24"/>
                <w:szCs w:val="24"/>
              </w:rPr>
              <w:t>V7.1 DIFUSIÓN REACTIVA</w:t>
            </w:r>
          </w:p>
        </w:tc>
        <w:tc>
          <w:tcPr>
            <w:tcW w:w="783" w:type="dxa"/>
            <w:textDirection w:val="btLr"/>
          </w:tcPr>
          <w:p w:rsidR="00EF334B" w:rsidRPr="00F3470B" w:rsidRDefault="00EF334B" w:rsidP="002747A3">
            <w:pPr>
              <w:pStyle w:val="Sinespaciado"/>
              <w:ind w:left="113" w:right="113"/>
              <w:jc w:val="center"/>
              <w:rPr>
                <w:rFonts w:ascii="Times New Roman" w:hAnsi="Times New Roman" w:cs="Times New Roman"/>
                <w:b/>
                <w:sz w:val="24"/>
                <w:szCs w:val="24"/>
              </w:rPr>
            </w:pPr>
            <w:r w:rsidRPr="00F3470B">
              <w:rPr>
                <w:rFonts w:ascii="Times New Roman" w:hAnsi="Times New Roman" w:cs="Times New Roman"/>
                <w:b/>
                <w:sz w:val="24"/>
                <w:szCs w:val="24"/>
              </w:rPr>
              <w:t>V7.2 DIFUSIÓN PROACTIVA</w:t>
            </w:r>
          </w:p>
        </w:tc>
        <w:tc>
          <w:tcPr>
            <w:tcW w:w="783" w:type="dxa"/>
            <w:textDirection w:val="btLr"/>
          </w:tcPr>
          <w:p w:rsidR="00EF334B" w:rsidRPr="00F3470B" w:rsidRDefault="00EF334B" w:rsidP="002747A3">
            <w:pPr>
              <w:pStyle w:val="Sinespaciado"/>
              <w:ind w:left="113" w:right="113"/>
              <w:jc w:val="center"/>
              <w:rPr>
                <w:rFonts w:ascii="Times New Roman" w:hAnsi="Times New Roman" w:cs="Times New Roman"/>
                <w:b/>
                <w:sz w:val="24"/>
                <w:szCs w:val="24"/>
              </w:rPr>
            </w:pPr>
            <w:r w:rsidRPr="00F3470B">
              <w:rPr>
                <w:rFonts w:ascii="Times New Roman" w:hAnsi="Times New Roman" w:cs="Times New Roman"/>
                <w:b/>
                <w:sz w:val="24"/>
                <w:szCs w:val="24"/>
              </w:rPr>
              <w:t>V7 TRANSPARENCIA</w:t>
            </w:r>
          </w:p>
        </w:tc>
      </w:tr>
      <w:tr w:rsidR="00EF334B" w:rsidRPr="00F3470B" w:rsidTr="00587088">
        <w:trPr>
          <w:jc w:val="center"/>
        </w:trPr>
        <w:tc>
          <w:tcPr>
            <w:tcW w:w="392" w:type="dxa"/>
            <w:vMerge w:val="restart"/>
            <w:textDirection w:val="btLr"/>
            <w:vAlign w:val="center"/>
          </w:tcPr>
          <w:p w:rsidR="00EF334B" w:rsidRPr="00F3470B" w:rsidRDefault="00EF334B" w:rsidP="002747A3">
            <w:pPr>
              <w:pStyle w:val="Sinespaciado"/>
              <w:jc w:val="center"/>
              <w:rPr>
                <w:rFonts w:ascii="Times New Roman" w:hAnsi="Times New Roman" w:cs="Times New Roman"/>
                <w:b/>
                <w:sz w:val="24"/>
                <w:szCs w:val="24"/>
              </w:rPr>
            </w:pPr>
            <w:r w:rsidRPr="00F3470B">
              <w:rPr>
                <w:rFonts w:ascii="Times New Roman" w:hAnsi="Times New Roman" w:cs="Times New Roman"/>
                <w:b/>
                <w:sz w:val="24"/>
                <w:szCs w:val="24"/>
              </w:rPr>
              <w:t>México</w:t>
            </w:r>
          </w:p>
        </w:tc>
        <w:tc>
          <w:tcPr>
            <w:tcW w:w="3255" w:type="dxa"/>
          </w:tcPr>
          <w:p w:rsidR="00EF334B" w:rsidRPr="00F3470B" w:rsidRDefault="00EF334B"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Metepec</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AA531A">
            <w:pPr>
              <w:pStyle w:val="Sinespaciado"/>
              <w:rPr>
                <w:rFonts w:ascii="Times New Roman" w:hAnsi="Times New Roman" w:cs="Times New Roman"/>
                <w:sz w:val="24"/>
                <w:szCs w:val="24"/>
              </w:rPr>
            </w:pPr>
            <w:r w:rsidRPr="00F3470B">
              <w:rPr>
                <w:rFonts w:ascii="Times New Roman" w:hAnsi="Times New Roman" w:cs="Times New Roman"/>
                <w:sz w:val="24"/>
                <w:szCs w:val="24"/>
              </w:rPr>
              <w:t xml:space="preserve">Coacalco </w:t>
            </w:r>
            <w:r w:rsidR="00AA531A">
              <w:rPr>
                <w:rFonts w:ascii="Times New Roman" w:hAnsi="Times New Roman" w:cs="Times New Roman"/>
                <w:sz w:val="24"/>
                <w:szCs w:val="24"/>
              </w:rPr>
              <w:t>d</w:t>
            </w:r>
            <w:r w:rsidRPr="00F3470B">
              <w:rPr>
                <w:rFonts w:ascii="Times New Roman" w:hAnsi="Times New Roman" w:cs="Times New Roman"/>
                <w:sz w:val="24"/>
                <w:szCs w:val="24"/>
              </w:rPr>
              <w:t>e Berrioz</w:t>
            </w:r>
            <w:r w:rsidR="00AA531A">
              <w:rPr>
                <w:rFonts w:ascii="Times New Roman" w:hAnsi="Times New Roman" w:cs="Times New Roman"/>
                <w:sz w:val="24"/>
                <w:szCs w:val="24"/>
              </w:rPr>
              <w:t>á</w:t>
            </w:r>
            <w:r w:rsidRPr="00F3470B">
              <w:rPr>
                <w:rFonts w:ascii="Times New Roman" w:hAnsi="Times New Roman" w:cs="Times New Roman"/>
                <w:sz w:val="24"/>
                <w:szCs w:val="24"/>
              </w:rPr>
              <w:t>bal</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2</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03088C"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Cuautitlán</w:t>
            </w:r>
            <w:r w:rsidR="00EF334B" w:rsidRPr="00F3470B">
              <w:rPr>
                <w:rFonts w:ascii="Times New Roman" w:hAnsi="Times New Roman" w:cs="Times New Roman"/>
                <w:sz w:val="24"/>
                <w:szCs w:val="24"/>
              </w:rPr>
              <w:t xml:space="preserve"> Izcalli</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03088C"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Cuautitlán</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03088C" w:rsidP="00AA531A">
            <w:pPr>
              <w:pStyle w:val="Sinespaciado"/>
              <w:rPr>
                <w:rFonts w:ascii="Times New Roman" w:hAnsi="Times New Roman" w:cs="Times New Roman"/>
                <w:sz w:val="24"/>
                <w:szCs w:val="24"/>
              </w:rPr>
            </w:pPr>
            <w:r w:rsidRPr="00F3470B">
              <w:rPr>
                <w:rFonts w:ascii="Times New Roman" w:hAnsi="Times New Roman" w:cs="Times New Roman"/>
                <w:sz w:val="24"/>
                <w:szCs w:val="24"/>
              </w:rPr>
              <w:t>Atizapán</w:t>
            </w:r>
            <w:r w:rsidR="00EF334B" w:rsidRPr="00F3470B">
              <w:rPr>
                <w:rFonts w:ascii="Times New Roman" w:hAnsi="Times New Roman" w:cs="Times New Roman"/>
                <w:sz w:val="24"/>
                <w:szCs w:val="24"/>
              </w:rPr>
              <w:t xml:space="preserve"> </w:t>
            </w:r>
            <w:r w:rsidR="00AA531A">
              <w:rPr>
                <w:rFonts w:ascii="Times New Roman" w:hAnsi="Times New Roman" w:cs="Times New Roman"/>
                <w:sz w:val="24"/>
                <w:szCs w:val="24"/>
              </w:rPr>
              <w:t>d</w:t>
            </w:r>
            <w:r w:rsidR="00EF334B" w:rsidRPr="00F3470B">
              <w:rPr>
                <w:rFonts w:ascii="Times New Roman" w:hAnsi="Times New Roman" w:cs="Times New Roman"/>
                <w:sz w:val="24"/>
                <w:szCs w:val="24"/>
              </w:rPr>
              <w:t>e Zaragoza</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2</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03088C"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Tlalnepantla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Toluca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625099">
            <w:pPr>
              <w:pStyle w:val="Sinespaciado"/>
              <w:rPr>
                <w:rFonts w:ascii="Times New Roman" w:hAnsi="Times New Roman" w:cs="Times New Roman"/>
                <w:sz w:val="24"/>
                <w:szCs w:val="24"/>
              </w:rPr>
            </w:pPr>
            <w:r w:rsidRPr="00F3470B">
              <w:rPr>
                <w:rFonts w:ascii="Times New Roman" w:hAnsi="Times New Roman" w:cs="Times New Roman"/>
                <w:sz w:val="24"/>
                <w:szCs w:val="24"/>
              </w:rPr>
              <w:t xml:space="preserve">Ixtapan </w:t>
            </w:r>
            <w:r w:rsidR="00625099">
              <w:rPr>
                <w:rFonts w:ascii="Times New Roman" w:hAnsi="Times New Roman" w:cs="Times New Roman"/>
                <w:sz w:val="24"/>
                <w:szCs w:val="24"/>
              </w:rPr>
              <w:t>d</w:t>
            </w:r>
            <w:r w:rsidRPr="00F3470B">
              <w:rPr>
                <w:rFonts w:ascii="Times New Roman" w:hAnsi="Times New Roman" w:cs="Times New Roman"/>
                <w:sz w:val="24"/>
                <w:szCs w:val="24"/>
              </w:rPr>
              <w:t>el Oro</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Luvianos</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Donato Guerra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AA531A">
            <w:pPr>
              <w:pStyle w:val="Sinespaciado"/>
              <w:rPr>
                <w:rFonts w:ascii="Times New Roman" w:hAnsi="Times New Roman" w:cs="Times New Roman"/>
                <w:sz w:val="24"/>
                <w:szCs w:val="24"/>
              </w:rPr>
            </w:pPr>
            <w:r w:rsidRPr="00F3470B">
              <w:rPr>
                <w:rFonts w:ascii="Times New Roman" w:hAnsi="Times New Roman" w:cs="Times New Roman"/>
                <w:sz w:val="24"/>
                <w:szCs w:val="24"/>
              </w:rPr>
              <w:t>Vil</w:t>
            </w:r>
            <w:r w:rsidR="00625099">
              <w:rPr>
                <w:rFonts w:ascii="Times New Roman" w:hAnsi="Times New Roman" w:cs="Times New Roman"/>
                <w:sz w:val="24"/>
                <w:szCs w:val="24"/>
              </w:rPr>
              <w:t>l</w:t>
            </w:r>
            <w:r w:rsidRPr="00F3470B">
              <w:rPr>
                <w:rFonts w:ascii="Times New Roman" w:hAnsi="Times New Roman" w:cs="Times New Roman"/>
                <w:sz w:val="24"/>
                <w:szCs w:val="24"/>
              </w:rPr>
              <w:t xml:space="preserve">a </w:t>
            </w:r>
            <w:r w:rsidR="00AA531A">
              <w:rPr>
                <w:rFonts w:ascii="Times New Roman" w:hAnsi="Times New Roman" w:cs="Times New Roman"/>
                <w:sz w:val="24"/>
                <w:szCs w:val="24"/>
              </w:rPr>
              <w:t>d</w:t>
            </w:r>
            <w:r w:rsidRPr="00F3470B">
              <w:rPr>
                <w:rFonts w:ascii="Times New Roman" w:hAnsi="Times New Roman" w:cs="Times New Roman"/>
                <w:sz w:val="24"/>
                <w:szCs w:val="24"/>
              </w:rPr>
              <w:t>e Allende</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2747A3">
            <w:pPr>
              <w:pStyle w:val="Sinespaciado"/>
              <w:rPr>
                <w:rFonts w:ascii="Times New Roman" w:hAnsi="Times New Roman" w:cs="Times New Roman"/>
                <w:sz w:val="24"/>
                <w:szCs w:val="24"/>
              </w:rPr>
            </w:pPr>
            <w:r w:rsidRPr="00F3470B">
              <w:rPr>
                <w:rFonts w:ascii="Times New Roman" w:hAnsi="Times New Roman" w:cs="Times New Roman"/>
                <w:sz w:val="24"/>
                <w:szCs w:val="24"/>
              </w:rPr>
              <w:t>Sultep</w:t>
            </w:r>
            <w:r w:rsidR="00AA531A">
              <w:rPr>
                <w:rFonts w:ascii="Times New Roman" w:hAnsi="Times New Roman" w:cs="Times New Roman"/>
                <w:sz w:val="24"/>
                <w:szCs w:val="24"/>
              </w:rPr>
              <w:t>e</w:t>
            </w:r>
            <w:r w:rsidRPr="00F3470B">
              <w:rPr>
                <w:rFonts w:ascii="Times New Roman" w:hAnsi="Times New Roman" w:cs="Times New Roman"/>
                <w:sz w:val="24"/>
                <w:szCs w:val="24"/>
              </w:rPr>
              <w:t>c</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jc w:val="center"/>
              <w:rPr>
                <w:rFonts w:ascii="Times New Roman" w:hAnsi="Times New Roman" w:cs="Times New Roman"/>
                <w:b/>
                <w:sz w:val="24"/>
                <w:szCs w:val="24"/>
              </w:rPr>
            </w:pPr>
          </w:p>
        </w:tc>
        <w:tc>
          <w:tcPr>
            <w:tcW w:w="3255" w:type="dxa"/>
          </w:tcPr>
          <w:p w:rsidR="00EF334B" w:rsidRPr="00F3470B" w:rsidRDefault="00EF334B" w:rsidP="00AA531A">
            <w:pPr>
              <w:pStyle w:val="Sinespaciado"/>
              <w:rPr>
                <w:rFonts w:ascii="Times New Roman" w:hAnsi="Times New Roman" w:cs="Times New Roman"/>
                <w:sz w:val="24"/>
                <w:szCs w:val="24"/>
              </w:rPr>
            </w:pPr>
            <w:r w:rsidRPr="00F3470B">
              <w:rPr>
                <w:rFonts w:ascii="Times New Roman" w:hAnsi="Times New Roman" w:cs="Times New Roman"/>
                <w:sz w:val="24"/>
                <w:szCs w:val="24"/>
              </w:rPr>
              <w:t xml:space="preserve">San José </w:t>
            </w:r>
            <w:r w:rsidR="00AA531A">
              <w:rPr>
                <w:rFonts w:ascii="Times New Roman" w:hAnsi="Times New Roman" w:cs="Times New Roman"/>
                <w:sz w:val="24"/>
                <w:szCs w:val="24"/>
              </w:rPr>
              <w:t>d</w:t>
            </w:r>
            <w:r w:rsidRPr="00F3470B">
              <w:rPr>
                <w:rFonts w:ascii="Times New Roman" w:hAnsi="Times New Roman" w:cs="Times New Roman"/>
                <w:sz w:val="24"/>
                <w:szCs w:val="24"/>
              </w:rPr>
              <w:t>el Rincón</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val="restart"/>
            <w:textDirection w:val="btLr"/>
            <w:vAlign w:val="center"/>
          </w:tcPr>
          <w:p w:rsidR="00EF334B" w:rsidRPr="00F3470B" w:rsidRDefault="00EF334B" w:rsidP="002747A3">
            <w:pPr>
              <w:pStyle w:val="Sinespaciado"/>
              <w:jc w:val="center"/>
              <w:rPr>
                <w:rFonts w:ascii="Times New Roman" w:hAnsi="Times New Roman" w:cs="Times New Roman"/>
                <w:b/>
                <w:sz w:val="24"/>
                <w:szCs w:val="24"/>
              </w:rPr>
            </w:pPr>
            <w:r w:rsidRPr="00F3470B">
              <w:rPr>
                <w:rFonts w:ascii="Times New Roman" w:hAnsi="Times New Roman" w:cs="Times New Roman"/>
                <w:b/>
                <w:sz w:val="24"/>
                <w:szCs w:val="24"/>
              </w:rPr>
              <w:t>Oaxaca</w:t>
            </w:r>
          </w:p>
        </w:tc>
        <w:tc>
          <w:tcPr>
            <w:tcW w:w="3255" w:type="dxa"/>
            <w:vAlign w:val="bottom"/>
          </w:tcPr>
          <w:p w:rsidR="00EF334B" w:rsidRPr="00F3470B" w:rsidRDefault="00EF334B" w:rsidP="00AA531A">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 xml:space="preserve">Oaxaca </w:t>
            </w:r>
            <w:r w:rsidR="00AA531A">
              <w:rPr>
                <w:rFonts w:ascii="Times New Roman" w:hAnsi="Times New Roman" w:cs="Times New Roman"/>
                <w:color w:val="000000"/>
                <w:sz w:val="24"/>
                <w:szCs w:val="24"/>
              </w:rPr>
              <w:t>d</w:t>
            </w:r>
            <w:r w:rsidRPr="00F3470B">
              <w:rPr>
                <w:rFonts w:ascii="Times New Roman" w:hAnsi="Times New Roman" w:cs="Times New Roman"/>
                <w:color w:val="000000"/>
                <w:sz w:val="24"/>
                <w:szCs w:val="24"/>
              </w:rPr>
              <w:t>e Juárez</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2</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AA531A">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Santa Luc</w:t>
            </w:r>
            <w:r w:rsidR="00AA531A">
              <w:rPr>
                <w:rFonts w:ascii="Times New Roman" w:hAnsi="Times New Roman" w:cs="Times New Roman"/>
                <w:color w:val="000000"/>
                <w:sz w:val="24"/>
                <w:szCs w:val="24"/>
              </w:rPr>
              <w:t>í</w:t>
            </w:r>
            <w:r w:rsidRPr="00F3470B">
              <w:rPr>
                <w:rFonts w:ascii="Times New Roman" w:hAnsi="Times New Roman" w:cs="Times New Roman"/>
                <w:color w:val="000000"/>
                <w:sz w:val="24"/>
                <w:szCs w:val="24"/>
              </w:rPr>
              <w:t xml:space="preserve">a </w:t>
            </w:r>
            <w:r w:rsidR="00AA531A">
              <w:rPr>
                <w:rFonts w:ascii="Times New Roman" w:hAnsi="Times New Roman" w:cs="Times New Roman"/>
                <w:color w:val="000000"/>
                <w:sz w:val="24"/>
                <w:szCs w:val="24"/>
              </w:rPr>
              <w:t>d</w:t>
            </w:r>
            <w:r w:rsidRPr="00F3470B">
              <w:rPr>
                <w:rFonts w:ascii="Times New Roman" w:hAnsi="Times New Roman" w:cs="Times New Roman"/>
                <w:color w:val="000000"/>
                <w:sz w:val="24"/>
                <w:szCs w:val="24"/>
              </w:rPr>
              <w:t>el Camino</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 Juan Bautista Tuxtepec</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2</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Santo Domingo Tehuantepec</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Salina Cruz</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2</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625099">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Santa Cruz Xoxocotl</w:t>
            </w:r>
            <w:r w:rsidR="00625099">
              <w:rPr>
                <w:rFonts w:ascii="Times New Roman" w:hAnsi="Times New Roman" w:cs="Times New Roman"/>
                <w:color w:val="000000"/>
                <w:sz w:val="24"/>
                <w:szCs w:val="24"/>
              </w:rPr>
              <w:t>á</w:t>
            </w:r>
            <w:r w:rsidRPr="00F3470B">
              <w:rPr>
                <w:rFonts w:ascii="Times New Roman" w:hAnsi="Times New Roman" w:cs="Times New Roman"/>
                <w:color w:val="000000"/>
                <w:sz w:val="24"/>
                <w:szCs w:val="24"/>
              </w:rPr>
              <w:t>n</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FFFF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AA531A">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Heroica Huajuapa</w:t>
            </w:r>
            <w:r w:rsidR="00AA531A">
              <w:rPr>
                <w:rFonts w:ascii="Times New Roman" w:hAnsi="Times New Roman" w:cs="Times New Roman"/>
                <w:color w:val="000000"/>
                <w:sz w:val="24"/>
                <w:szCs w:val="24"/>
              </w:rPr>
              <w:t>n</w:t>
            </w:r>
            <w:r w:rsidRPr="00F3470B">
              <w:rPr>
                <w:rFonts w:ascii="Times New Roman" w:hAnsi="Times New Roman" w:cs="Times New Roman"/>
                <w:color w:val="000000"/>
                <w:sz w:val="24"/>
                <w:szCs w:val="24"/>
              </w:rPr>
              <w:t xml:space="preserve"> </w:t>
            </w:r>
            <w:r w:rsidR="00AA531A">
              <w:rPr>
                <w:rFonts w:ascii="Times New Roman" w:hAnsi="Times New Roman" w:cs="Times New Roman"/>
                <w:color w:val="000000"/>
                <w:sz w:val="24"/>
                <w:szCs w:val="24"/>
              </w:rPr>
              <w:t>d</w:t>
            </w:r>
            <w:r w:rsidRPr="00F3470B">
              <w:rPr>
                <w:rFonts w:ascii="Times New Roman" w:hAnsi="Times New Roman" w:cs="Times New Roman"/>
                <w:color w:val="000000"/>
                <w:sz w:val="24"/>
                <w:szCs w:val="24"/>
              </w:rPr>
              <w:t>e León</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1</w:t>
            </w:r>
          </w:p>
        </w:tc>
        <w:tc>
          <w:tcPr>
            <w:tcW w:w="783" w:type="dxa"/>
            <w:shd w:val="clear" w:color="auto" w:fill="00B05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2</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 Baltazar Yatzachi El Bajo</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Santiago Tapextla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Abejones</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Yogana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Santos Reyes Yucuna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 Martín Peras</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AA531A">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 xml:space="preserve">Coicoyan </w:t>
            </w:r>
            <w:r w:rsidR="00AA531A">
              <w:rPr>
                <w:rFonts w:ascii="Times New Roman" w:hAnsi="Times New Roman" w:cs="Times New Roman"/>
                <w:color w:val="000000"/>
                <w:sz w:val="24"/>
                <w:szCs w:val="24"/>
              </w:rPr>
              <w:t>d</w:t>
            </w:r>
            <w:r w:rsidRPr="00F3470B">
              <w:rPr>
                <w:rFonts w:ascii="Times New Roman" w:hAnsi="Times New Roman" w:cs="Times New Roman"/>
                <w:color w:val="000000"/>
                <w:sz w:val="24"/>
                <w:szCs w:val="24"/>
              </w:rPr>
              <w:t>e Las Flores</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Santa Ana Ateixtlahuaca</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 Simón Zahuatlán</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r w:rsidR="00EF334B" w:rsidRPr="00F3470B" w:rsidTr="00587088">
        <w:trPr>
          <w:jc w:val="center"/>
        </w:trPr>
        <w:tc>
          <w:tcPr>
            <w:tcW w:w="392" w:type="dxa"/>
            <w:vMerge/>
          </w:tcPr>
          <w:p w:rsidR="00EF334B" w:rsidRPr="00F3470B" w:rsidRDefault="00EF334B" w:rsidP="002747A3">
            <w:pPr>
              <w:pStyle w:val="Sinespaciado"/>
              <w:rPr>
                <w:rFonts w:ascii="Times New Roman" w:hAnsi="Times New Roman" w:cs="Times New Roman"/>
                <w:sz w:val="24"/>
                <w:szCs w:val="24"/>
              </w:rPr>
            </w:pPr>
          </w:p>
        </w:tc>
        <w:tc>
          <w:tcPr>
            <w:tcW w:w="3255" w:type="dxa"/>
            <w:vAlign w:val="bottom"/>
          </w:tcPr>
          <w:p w:rsidR="00EF334B" w:rsidRPr="00F3470B" w:rsidRDefault="00EF334B" w:rsidP="002747A3">
            <w:pPr>
              <w:pStyle w:val="Sinespaciado"/>
              <w:rPr>
                <w:rFonts w:ascii="Times New Roman" w:hAnsi="Times New Roman" w:cs="Times New Roman"/>
                <w:color w:val="000000"/>
                <w:sz w:val="24"/>
                <w:szCs w:val="24"/>
              </w:rPr>
            </w:pPr>
            <w:r w:rsidRPr="00F3470B">
              <w:rPr>
                <w:rFonts w:ascii="Times New Roman" w:hAnsi="Times New Roman" w:cs="Times New Roman"/>
                <w:color w:val="000000"/>
                <w:sz w:val="24"/>
                <w:szCs w:val="24"/>
              </w:rPr>
              <w:t>San Miguel Santa Flor</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c>
          <w:tcPr>
            <w:tcW w:w="783" w:type="dxa"/>
            <w:shd w:val="clear" w:color="auto" w:fill="FF0000"/>
            <w:vAlign w:val="bottom"/>
          </w:tcPr>
          <w:p w:rsidR="00EF334B" w:rsidRPr="00F3470B" w:rsidRDefault="00EF334B" w:rsidP="002747A3">
            <w:pPr>
              <w:jc w:val="center"/>
              <w:rPr>
                <w:rFonts w:ascii="Times New Roman" w:hAnsi="Times New Roman" w:cs="Times New Roman"/>
                <w:color w:val="000000"/>
                <w:sz w:val="24"/>
                <w:szCs w:val="24"/>
              </w:rPr>
            </w:pPr>
            <w:r w:rsidRPr="00F3470B">
              <w:rPr>
                <w:rFonts w:ascii="Times New Roman" w:hAnsi="Times New Roman" w:cs="Times New Roman"/>
                <w:color w:val="000000"/>
                <w:sz w:val="24"/>
                <w:szCs w:val="24"/>
              </w:rPr>
              <w:t>0</w:t>
            </w:r>
          </w:p>
        </w:tc>
      </w:tr>
    </w:tbl>
    <w:p w:rsidR="00CE4A84" w:rsidRDefault="00CE4A84" w:rsidP="00CE4A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A531A">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AA531A">
        <w:rPr>
          <w:rFonts w:ascii="Times New Roman" w:hAnsi="Times New Roman" w:cs="Times New Roman"/>
          <w:sz w:val="24"/>
          <w:szCs w:val="24"/>
        </w:rPr>
        <w:t>.</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416C8A" w:rsidRDefault="00F21ABA"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V.10 Gestión de cambio </w:t>
      </w:r>
      <w:r w:rsidR="00F7735F">
        <w:rPr>
          <w:rFonts w:ascii="Times New Roman" w:hAnsi="Times New Roman" w:cs="Times New Roman"/>
          <w:sz w:val="24"/>
          <w:szCs w:val="24"/>
        </w:rPr>
        <w:t>que implica liderazgo y el establecimiento de políticas para impulsar el gobierno abierto, es S en los municipios con GDH muy alto, y en Luvianos y Villa de Allende que son de GDH bajo, el resto de este grado</w:t>
      </w:r>
      <w:r w:rsidR="009D19B5">
        <w:rPr>
          <w:rFonts w:ascii="Times New Roman" w:hAnsi="Times New Roman" w:cs="Times New Roman"/>
          <w:sz w:val="24"/>
          <w:szCs w:val="24"/>
        </w:rPr>
        <w:t xml:space="preserve"> tiene ANS</w:t>
      </w:r>
      <w:r w:rsidR="00F7735F">
        <w:rPr>
          <w:rFonts w:ascii="Times New Roman" w:hAnsi="Times New Roman" w:cs="Times New Roman"/>
          <w:sz w:val="24"/>
          <w:szCs w:val="24"/>
        </w:rPr>
        <w:t>. En todos los municipios hay ausencia de políticas o normas que</w:t>
      </w:r>
      <w:r w:rsidR="009D19B5">
        <w:rPr>
          <w:rFonts w:ascii="Times New Roman" w:hAnsi="Times New Roman" w:cs="Times New Roman"/>
          <w:sz w:val="24"/>
          <w:szCs w:val="24"/>
        </w:rPr>
        <w:t xml:space="preserve"> orienten la gestión del cambio, no se localizaron documentos que sustenten el posicionamiento del gobierno municipal para esta innovación. </w:t>
      </w:r>
    </w:p>
    <w:p w:rsidR="009D19B5" w:rsidRDefault="002A2654"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896AD3">
        <w:rPr>
          <w:rFonts w:ascii="Times New Roman" w:hAnsi="Times New Roman" w:cs="Times New Roman"/>
          <w:sz w:val="24"/>
          <w:szCs w:val="24"/>
        </w:rPr>
        <w:t>t</w:t>
      </w:r>
      <w:r>
        <w:rPr>
          <w:rFonts w:ascii="Times New Roman" w:hAnsi="Times New Roman" w:cs="Times New Roman"/>
          <w:sz w:val="24"/>
          <w:szCs w:val="24"/>
        </w:rPr>
        <w:t>abla VII resume los totales de cada una de las variables medidas y, en consecuencia, el nivel logrado para el gobierno abierto. De esta manera se observa que s</w:t>
      </w:r>
      <w:r w:rsidR="00896AD3">
        <w:rPr>
          <w:rFonts w:ascii="Times New Roman" w:hAnsi="Times New Roman" w:cs="Times New Roman"/>
          <w:sz w:val="24"/>
          <w:szCs w:val="24"/>
        </w:rPr>
        <w:t>o</w:t>
      </w:r>
      <w:r>
        <w:rPr>
          <w:rFonts w:ascii="Times New Roman" w:hAnsi="Times New Roman" w:cs="Times New Roman"/>
          <w:sz w:val="24"/>
          <w:szCs w:val="24"/>
        </w:rPr>
        <w:t>lo en los municipios de GDH muy alto se lograron niveles de S</w:t>
      </w:r>
      <w:r w:rsidR="00451D5F">
        <w:rPr>
          <w:rFonts w:ascii="Times New Roman" w:hAnsi="Times New Roman" w:cs="Times New Roman"/>
          <w:sz w:val="24"/>
          <w:szCs w:val="24"/>
        </w:rPr>
        <w:t xml:space="preserve"> (57.1</w:t>
      </w:r>
      <w:r w:rsidR="00AA531A">
        <w:rPr>
          <w:rFonts w:ascii="Times New Roman" w:hAnsi="Times New Roman" w:cs="Times New Roman"/>
          <w:sz w:val="24"/>
          <w:szCs w:val="24"/>
        </w:rPr>
        <w:t xml:space="preserve"> </w:t>
      </w:r>
      <w:r w:rsidR="00451D5F">
        <w:rPr>
          <w:rFonts w:ascii="Times New Roman" w:hAnsi="Times New Roman" w:cs="Times New Roman"/>
          <w:sz w:val="24"/>
          <w:szCs w:val="24"/>
        </w:rPr>
        <w:t>% de los municipios)</w:t>
      </w:r>
      <w:r>
        <w:rPr>
          <w:rFonts w:ascii="Times New Roman" w:hAnsi="Times New Roman" w:cs="Times New Roman"/>
          <w:sz w:val="24"/>
          <w:szCs w:val="24"/>
        </w:rPr>
        <w:t xml:space="preserve"> y SS</w:t>
      </w:r>
      <w:r w:rsidR="00451D5F">
        <w:rPr>
          <w:rFonts w:ascii="Times New Roman" w:hAnsi="Times New Roman" w:cs="Times New Roman"/>
          <w:sz w:val="24"/>
          <w:szCs w:val="24"/>
        </w:rPr>
        <w:t xml:space="preserve"> (42.8</w:t>
      </w:r>
      <w:r w:rsidR="00AA531A">
        <w:rPr>
          <w:rFonts w:ascii="Times New Roman" w:hAnsi="Times New Roman" w:cs="Times New Roman"/>
          <w:sz w:val="24"/>
          <w:szCs w:val="24"/>
        </w:rPr>
        <w:t xml:space="preserve"> </w:t>
      </w:r>
      <w:r w:rsidR="00451D5F">
        <w:rPr>
          <w:rFonts w:ascii="Times New Roman" w:hAnsi="Times New Roman" w:cs="Times New Roman"/>
          <w:sz w:val="24"/>
          <w:szCs w:val="24"/>
        </w:rPr>
        <w:t>% de los municipios)</w:t>
      </w:r>
      <w:r>
        <w:rPr>
          <w:rFonts w:ascii="Times New Roman" w:hAnsi="Times New Roman" w:cs="Times New Roman"/>
          <w:sz w:val="24"/>
          <w:szCs w:val="24"/>
        </w:rPr>
        <w:t>, en los de bajo GDH es ANS. Los municipios que logran un gobierno abierto SS son Coacalco de Berrioz</w:t>
      </w:r>
      <w:r w:rsidR="00AA531A">
        <w:rPr>
          <w:rFonts w:ascii="Times New Roman" w:hAnsi="Times New Roman" w:cs="Times New Roman"/>
          <w:sz w:val="24"/>
          <w:szCs w:val="24"/>
        </w:rPr>
        <w:t>á</w:t>
      </w:r>
      <w:r>
        <w:rPr>
          <w:rFonts w:ascii="Times New Roman" w:hAnsi="Times New Roman" w:cs="Times New Roman"/>
          <w:sz w:val="24"/>
          <w:szCs w:val="24"/>
        </w:rPr>
        <w:t>bal y Toluca para el Estado de México, Oaxaca de Juárez, Salina Cruz, Santa Cruz Xoxocotlán y Heroica Huajuapa</w:t>
      </w:r>
      <w:r w:rsidR="00AA531A">
        <w:rPr>
          <w:rFonts w:ascii="Times New Roman" w:hAnsi="Times New Roman" w:cs="Times New Roman"/>
          <w:sz w:val="24"/>
          <w:szCs w:val="24"/>
        </w:rPr>
        <w:t>n</w:t>
      </w:r>
      <w:r>
        <w:rPr>
          <w:rFonts w:ascii="Times New Roman" w:hAnsi="Times New Roman" w:cs="Times New Roman"/>
          <w:sz w:val="24"/>
          <w:szCs w:val="24"/>
        </w:rPr>
        <w:t xml:space="preserve"> de León para el Estado de Oaxaca. Los municipios con nivel S en gobierno abierto son Metepec, Cuautitlán Izcalli, Cuautitlán, Atizapán de Zaragoza y </w:t>
      </w:r>
      <w:r w:rsidR="003721E4">
        <w:rPr>
          <w:rFonts w:ascii="Times New Roman" w:hAnsi="Times New Roman" w:cs="Times New Roman"/>
          <w:sz w:val="24"/>
          <w:szCs w:val="24"/>
        </w:rPr>
        <w:t>Tlalnepantla</w:t>
      </w:r>
      <w:r>
        <w:rPr>
          <w:rFonts w:ascii="Times New Roman" w:hAnsi="Times New Roman" w:cs="Times New Roman"/>
          <w:sz w:val="24"/>
          <w:szCs w:val="24"/>
        </w:rPr>
        <w:t xml:space="preserve"> en el Estado de México; Santa Lucía, San Juan Bautista Tuxtepec y Santo Domingo Tehuantepec en Oaxaca. </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EF334B" w:rsidRDefault="002A2654" w:rsidP="002A2654">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VII. Gobierno Abierto, sus variables por municipio y Estado</w:t>
      </w:r>
    </w:p>
    <w:tbl>
      <w:tblPr>
        <w:tblStyle w:val="Tablaconcuadrcula"/>
        <w:tblW w:w="5000" w:type="pct"/>
        <w:tblLook w:val="04A0" w:firstRow="1" w:lastRow="0" w:firstColumn="1" w:lastColumn="0" w:noHBand="0" w:noVBand="1"/>
      </w:tblPr>
      <w:tblGrid>
        <w:gridCol w:w="499"/>
        <w:gridCol w:w="3150"/>
        <w:gridCol w:w="452"/>
        <w:gridCol w:w="552"/>
        <w:gridCol w:w="494"/>
        <w:gridCol w:w="564"/>
        <w:gridCol w:w="564"/>
        <w:gridCol w:w="564"/>
        <w:gridCol w:w="564"/>
        <w:gridCol w:w="564"/>
        <w:gridCol w:w="543"/>
        <w:gridCol w:w="564"/>
        <w:gridCol w:w="546"/>
      </w:tblGrid>
      <w:tr w:rsidR="00EF334B" w:rsidRPr="0081337C" w:rsidTr="00CE4A84">
        <w:trPr>
          <w:cantSplit/>
          <w:trHeight w:val="2265"/>
        </w:trPr>
        <w:tc>
          <w:tcPr>
            <w:tcW w:w="259" w:type="pct"/>
            <w:textDirection w:val="btLr"/>
            <w:vAlign w:val="center"/>
          </w:tcPr>
          <w:p w:rsidR="00EF334B" w:rsidRPr="0081337C" w:rsidRDefault="00EF334B" w:rsidP="002747A3">
            <w:pPr>
              <w:pStyle w:val="Sinespaciado"/>
              <w:ind w:left="113" w:right="113"/>
              <w:jc w:val="center"/>
              <w:rPr>
                <w:rFonts w:ascii="Times New Roman" w:hAnsi="Times New Roman" w:cs="Times New Roman"/>
                <w:b/>
                <w:sz w:val="24"/>
                <w:szCs w:val="24"/>
              </w:rPr>
            </w:pPr>
            <w:r w:rsidRPr="0081337C">
              <w:rPr>
                <w:rFonts w:ascii="Times New Roman" w:hAnsi="Times New Roman" w:cs="Times New Roman"/>
                <w:b/>
                <w:sz w:val="24"/>
                <w:szCs w:val="24"/>
              </w:rPr>
              <w:t>ESTADO</w:t>
            </w:r>
          </w:p>
        </w:tc>
        <w:tc>
          <w:tcPr>
            <w:tcW w:w="1636" w:type="pct"/>
            <w:vAlign w:val="center"/>
          </w:tcPr>
          <w:p w:rsidR="00EF334B" w:rsidRPr="0081337C" w:rsidRDefault="00EF334B" w:rsidP="002747A3">
            <w:pPr>
              <w:pStyle w:val="Sinespaciado"/>
              <w:jc w:val="center"/>
              <w:rPr>
                <w:rFonts w:ascii="Times New Roman" w:hAnsi="Times New Roman" w:cs="Times New Roman"/>
                <w:b/>
                <w:sz w:val="24"/>
                <w:szCs w:val="24"/>
              </w:rPr>
            </w:pPr>
            <w:r w:rsidRPr="0081337C">
              <w:rPr>
                <w:rFonts w:ascii="Times New Roman" w:hAnsi="Times New Roman" w:cs="Times New Roman"/>
                <w:b/>
                <w:sz w:val="24"/>
                <w:szCs w:val="24"/>
              </w:rPr>
              <w:t>MUNICIPIO</w:t>
            </w:r>
          </w:p>
        </w:tc>
        <w:tc>
          <w:tcPr>
            <w:tcW w:w="235"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V1 WEB MUNICIPAL</w:t>
            </w:r>
          </w:p>
        </w:tc>
        <w:tc>
          <w:tcPr>
            <w:tcW w:w="287"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V2 PARTICIPACIÓN EN REDES</w:t>
            </w:r>
          </w:p>
        </w:tc>
        <w:tc>
          <w:tcPr>
            <w:tcW w:w="257"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V3 ESCUCHA EN REDES</w:t>
            </w:r>
          </w:p>
        </w:tc>
        <w:tc>
          <w:tcPr>
            <w:tcW w:w="293"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V4 COLABORACIÓN CIUDADANA</w:t>
            </w:r>
          </w:p>
        </w:tc>
        <w:tc>
          <w:tcPr>
            <w:tcW w:w="293" w:type="pct"/>
            <w:textDirection w:val="btLr"/>
          </w:tcPr>
          <w:p w:rsidR="00EF334B" w:rsidRPr="0081337C" w:rsidRDefault="00EF334B" w:rsidP="00896AD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V5 DATOS P</w:t>
            </w:r>
            <w:r w:rsidR="00896AD3">
              <w:rPr>
                <w:rFonts w:ascii="Times New Roman" w:hAnsi="Times New Roman" w:cs="Times New Roman"/>
                <w:b/>
                <w:sz w:val="20"/>
                <w:szCs w:val="24"/>
              </w:rPr>
              <w:t>Ú</w:t>
            </w:r>
            <w:r w:rsidRPr="0081337C">
              <w:rPr>
                <w:rFonts w:ascii="Times New Roman" w:hAnsi="Times New Roman" w:cs="Times New Roman"/>
                <w:b/>
                <w:sz w:val="20"/>
                <w:szCs w:val="24"/>
              </w:rPr>
              <w:t>BLICOS</w:t>
            </w:r>
          </w:p>
        </w:tc>
        <w:tc>
          <w:tcPr>
            <w:tcW w:w="293" w:type="pct"/>
            <w:textDirection w:val="btLr"/>
          </w:tcPr>
          <w:p w:rsidR="00EF334B" w:rsidRPr="0081337C" w:rsidRDefault="00EF334B" w:rsidP="00896AD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V6 APLICACIONES P</w:t>
            </w:r>
            <w:r w:rsidR="00896AD3">
              <w:rPr>
                <w:rFonts w:ascii="Times New Roman" w:hAnsi="Times New Roman" w:cs="Times New Roman"/>
                <w:b/>
                <w:sz w:val="20"/>
                <w:szCs w:val="24"/>
              </w:rPr>
              <w:t>ÚB</w:t>
            </w:r>
            <w:r w:rsidRPr="0081337C">
              <w:rPr>
                <w:rFonts w:ascii="Times New Roman" w:hAnsi="Times New Roman" w:cs="Times New Roman"/>
                <w:b/>
                <w:sz w:val="20"/>
                <w:szCs w:val="24"/>
              </w:rPr>
              <w:t>LICAS</w:t>
            </w:r>
          </w:p>
        </w:tc>
        <w:tc>
          <w:tcPr>
            <w:tcW w:w="293"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V7 TRANSPARENCIA</w:t>
            </w:r>
          </w:p>
        </w:tc>
        <w:tc>
          <w:tcPr>
            <w:tcW w:w="293"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V8 TRABAJO COLABORATIVO</w:t>
            </w:r>
          </w:p>
        </w:tc>
        <w:tc>
          <w:tcPr>
            <w:tcW w:w="282"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V9 PARTICIPACIÓN INTERNA</w:t>
            </w:r>
          </w:p>
        </w:tc>
        <w:tc>
          <w:tcPr>
            <w:tcW w:w="293" w:type="pct"/>
            <w:textDirection w:val="btLr"/>
          </w:tcPr>
          <w:p w:rsidR="00EF334B" w:rsidRPr="0081337C" w:rsidRDefault="00EF334B" w:rsidP="00896AD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V10 GESTI</w:t>
            </w:r>
            <w:r w:rsidR="00896AD3">
              <w:rPr>
                <w:rFonts w:ascii="Times New Roman" w:hAnsi="Times New Roman" w:cs="Times New Roman"/>
                <w:b/>
                <w:sz w:val="20"/>
                <w:szCs w:val="24"/>
              </w:rPr>
              <w:t>Ó</w:t>
            </w:r>
            <w:r w:rsidRPr="0081337C">
              <w:rPr>
                <w:rFonts w:ascii="Times New Roman" w:hAnsi="Times New Roman" w:cs="Times New Roman"/>
                <w:b/>
                <w:sz w:val="20"/>
                <w:szCs w:val="24"/>
              </w:rPr>
              <w:t>N DEL CAMBIO</w:t>
            </w:r>
          </w:p>
        </w:tc>
        <w:tc>
          <w:tcPr>
            <w:tcW w:w="284" w:type="pct"/>
            <w:textDirection w:val="btLr"/>
          </w:tcPr>
          <w:p w:rsidR="00EF334B" w:rsidRPr="0081337C" w:rsidRDefault="00EF334B" w:rsidP="002747A3">
            <w:pPr>
              <w:pStyle w:val="Sinespaciado"/>
              <w:ind w:left="113" w:right="113"/>
              <w:jc w:val="center"/>
              <w:rPr>
                <w:rFonts w:ascii="Times New Roman" w:hAnsi="Times New Roman" w:cs="Times New Roman"/>
                <w:b/>
                <w:sz w:val="20"/>
                <w:szCs w:val="24"/>
              </w:rPr>
            </w:pPr>
            <w:r w:rsidRPr="0081337C">
              <w:rPr>
                <w:rFonts w:ascii="Times New Roman" w:hAnsi="Times New Roman" w:cs="Times New Roman"/>
                <w:b/>
                <w:sz w:val="20"/>
                <w:szCs w:val="24"/>
              </w:rPr>
              <w:t>GOBIERNO ABIERTO</w:t>
            </w:r>
          </w:p>
        </w:tc>
      </w:tr>
      <w:tr w:rsidR="00EF334B" w:rsidRPr="0081337C" w:rsidTr="00CE4A84">
        <w:tc>
          <w:tcPr>
            <w:tcW w:w="259" w:type="pct"/>
            <w:vMerge w:val="restart"/>
            <w:textDirection w:val="btLr"/>
            <w:vAlign w:val="center"/>
          </w:tcPr>
          <w:p w:rsidR="00EF334B" w:rsidRPr="0081337C" w:rsidRDefault="00EF334B" w:rsidP="002747A3">
            <w:pPr>
              <w:pStyle w:val="Sinespaciado"/>
              <w:jc w:val="center"/>
              <w:rPr>
                <w:rFonts w:ascii="Times New Roman" w:hAnsi="Times New Roman" w:cs="Times New Roman"/>
                <w:b/>
                <w:sz w:val="24"/>
                <w:szCs w:val="24"/>
              </w:rPr>
            </w:pPr>
            <w:r w:rsidRPr="0081337C">
              <w:rPr>
                <w:rFonts w:ascii="Times New Roman" w:hAnsi="Times New Roman" w:cs="Times New Roman"/>
                <w:b/>
                <w:sz w:val="24"/>
                <w:szCs w:val="24"/>
              </w:rPr>
              <w:t>México</w:t>
            </w:r>
          </w:p>
        </w:tc>
        <w:tc>
          <w:tcPr>
            <w:tcW w:w="1636" w:type="pct"/>
          </w:tcPr>
          <w:p w:rsidR="00EF334B" w:rsidRPr="0081337C" w:rsidRDefault="00EF334B"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Metepec</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AA531A">
            <w:pPr>
              <w:pStyle w:val="Sinespaciado"/>
              <w:rPr>
                <w:rFonts w:ascii="Times New Roman" w:hAnsi="Times New Roman" w:cs="Times New Roman"/>
                <w:sz w:val="24"/>
                <w:szCs w:val="24"/>
              </w:rPr>
            </w:pPr>
            <w:r w:rsidRPr="0081337C">
              <w:rPr>
                <w:rFonts w:ascii="Times New Roman" w:hAnsi="Times New Roman" w:cs="Times New Roman"/>
                <w:sz w:val="24"/>
                <w:szCs w:val="24"/>
              </w:rPr>
              <w:t xml:space="preserve">Coacalco </w:t>
            </w:r>
            <w:r w:rsidR="00AA531A">
              <w:rPr>
                <w:rFonts w:ascii="Times New Roman" w:hAnsi="Times New Roman" w:cs="Times New Roman"/>
                <w:sz w:val="24"/>
                <w:szCs w:val="24"/>
              </w:rPr>
              <w:t>d</w:t>
            </w:r>
            <w:r w:rsidRPr="0081337C">
              <w:rPr>
                <w:rFonts w:ascii="Times New Roman" w:hAnsi="Times New Roman" w:cs="Times New Roman"/>
                <w:sz w:val="24"/>
                <w:szCs w:val="24"/>
              </w:rPr>
              <w:t>e Berrioz</w:t>
            </w:r>
            <w:r w:rsidR="00AA531A">
              <w:rPr>
                <w:rFonts w:ascii="Times New Roman" w:hAnsi="Times New Roman" w:cs="Times New Roman"/>
                <w:sz w:val="24"/>
                <w:szCs w:val="24"/>
              </w:rPr>
              <w:t>á</w:t>
            </w:r>
            <w:r w:rsidRPr="0081337C">
              <w:rPr>
                <w:rFonts w:ascii="Times New Roman" w:hAnsi="Times New Roman" w:cs="Times New Roman"/>
                <w:sz w:val="24"/>
                <w:szCs w:val="24"/>
              </w:rPr>
              <w:t>bal</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03088C"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Cuautitlán</w:t>
            </w:r>
            <w:r w:rsidR="00EF334B" w:rsidRPr="0081337C">
              <w:rPr>
                <w:rFonts w:ascii="Times New Roman" w:hAnsi="Times New Roman" w:cs="Times New Roman"/>
                <w:sz w:val="24"/>
                <w:szCs w:val="24"/>
              </w:rPr>
              <w:t xml:space="preserve"> Izcalli</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03088C"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Cuautitlán</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03088C" w:rsidP="00AA531A">
            <w:pPr>
              <w:pStyle w:val="Sinespaciado"/>
              <w:rPr>
                <w:rFonts w:ascii="Times New Roman" w:hAnsi="Times New Roman" w:cs="Times New Roman"/>
                <w:sz w:val="24"/>
                <w:szCs w:val="24"/>
              </w:rPr>
            </w:pPr>
            <w:r w:rsidRPr="0081337C">
              <w:rPr>
                <w:rFonts w:ascii="Times New Roman" w:hAnsi="Times New Roman" w:cs="Times New Roman"/>
                <w:sz w:val="24"/>
                <w:szCs w:val="24"/>
              </w:rPr>
              <w:t>Atizapán</w:t>
            </w:r>
            <w:r w:rsidR="00EF334B" w:rsidRPr="0081337C">
              <w:rPr>
                <w:rFonts w:ascii="Times New Roman" w:hAnsi="Times New Roman" w:cs="Times New Roman"/>
                <w:sz w:val="24"/>
                <w:szCs w:val="24"/>
              </w:rPr>
              <w:t xml:space="preserve"> </w:t>
            </w:r>
            <w:r w:rsidR="00AA531A">
              <w:rPr>
                <w:rFonts w:ascii="Times New Roman" w:hAnsi="Times New Roman" w:cs="Times New Roman"/>
                <w:sz w:val="24"/>
                <w:szCs w:val="24"/>
              </w:rPr>
              <w:t>d</w:t>
            </w:r>
            <w:r w:rsidR="00EF334B" w:rsidRPr="0081337C">
              <w:rPr>
                <w:rFonts w:ascii="Times New Roman" w:hAnsi="Times New Roman" w:cs="Times New Roman"/>
                <w:sz w:val="24"/>
                <w:szCs w:val="24"/>
              </w:rPr>
              <w:t>e Zaragoza</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03088C"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Tlalnepantla</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Toluca</w:t>
            </w:r>
          </w:p>
        </w:tc>
        <w:tc>
          <w:tcPr>
            <w:tcW w:w="235" w:type="pct"/>
            <w:shd w:val="clear" w:color="auto" w:fill="00B050"/>
            <w:vAlign w:val="bottom"/>
          </w:tcPr>
          <w:p w:rsidR="0037249F" w:rsidRPr="0081337C" w:rsidRDefault="0037249F" w:rsidP="0037249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AA531A">
            <w:pPr>
              <w:pStyle w:val="Sinespaciado"/>
              <w:rPr>
                <w:rFonts w:ascii="Times New Roman" w:hAnsi="Times New Roman" w:cs="Times New Roman"/>
                <w:sz w:val="24"/>
                <w:szCs w:val="24"/>
              </w:rPr>
            </w:pPr>
            <w:r w:rsidRPr="0081337C">
              <w:rPr>
                <w:rFonts w:ascii="Times New Roman" w:hAnsi="Times New Roman" w:cs="Times New Roman"/>
                <w:sz w:val="24"/>
                <w:szCs w:val="24"/>
              </w:rPr>
              <w:t xml:space="preserve">Ixtapan </w:t>
            </w:r>
            <w:r w:rsidR="00AA531A">
              <w:rPr>
                <w:rFonts w:ascii="Times New Roman" w:hAnsi="Times New Roman" w:cs="Times New Roman"/>
                <w:sz w:val="24"/>
                <w:szCs w:val="24"/>
              </w:rPr>
              <w:t>d</w:t>
            </w:r>
            <w:r w:rsidRPr="0081337C">
              <w:rPr>
                <w:rFonts w:ascii="Times New Roman" w:hAnsi="Times New Roman" w:cs="Times New Roman"/>
                <w:sz w:val="24"/>
                <w:szCs w:val="24"/>
              </w:rPr>
              <w:t>el Oro</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Luvianos</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Donato Guerra</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AA531A">
            <w:pPr>
              <w:pStyle w:val="Sinespaciado"/>
              <w:rPr>
                <w:rFonts w:ascii="Times New Roman" w:hAnsi="Times New Roman" w:cs="Times New Roman"/>
                <w:sz w:val="24"/>
                <w:szCs w:val="24"/>
              </w:rPr>
            </w:pPr>
            <w:r w:rsidRPr="0081337C">
              <w:rPr>
                <w:rFonts w:ascii="Times New Roman" w:hAnsi="Times New Roman" w:cs="Times New Roman"/>
                <w:sz w:val="24"/>
                <w:szCs w:val="24"/>
              </w:rPr>
              <w:t>Vi</w:t>
            </w:r>
            <w:r w:rsidR="00896AD3">
              <w:rPr>
                <w:rFonts w:ascii="Times New Roman" w:hAnsi="Times New Roman" w:cs="Times New Roman"/>
                <w:sz w:val="24"/>
                <w:szCs w:val="24"/>
              </w:rPr>
              <w:t>l</w:t>
            </w:r>
            <w:r w:rsidRPr="0081337C">
              <w:rPr>
                <w:rFonts w:ascii="Times New Roman" w:hAnsi="Times New Roman" w:cs="Times New Roman"/>
                <w:sz w:val="24"/>
                <w:szCs w:val="24"/>
              </w:rPr>
              <w:t xml:space="preserve">la </w:t>
            </w:r>
            <w:r w:rsidR="00AA531A">
              <w:rPr>
                <w:rFonts w:ascii="Times New Roman" w:hAnsi="Times New Roman" w:cs="Times New Roman"/>
                <w:sz w:val="24"/>
                <w:szCs w:val="24"/>
              </w:rPr>
              <w:t>d</w:t>
            </w:r>
            <w:r w:rsidRPr="0081337C">
              <w:rPr>
                <w:rFonts w:ascii="Times New Roman" w:hAnsi="Times New Roman" w:cs="Times New Roman"/>
                <w:sz w:val="24"/>
                <w:szCs w:val="24"/>
              </w:rPr>
              <w:t>e Allende</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2747A3">
            <w:pPr>
              <w:pStyle w:val="Sinespaciado"/>
              <w:rPr>
                <w:rFonts w:ascii="Times New Roman" w:hAnsi="Times New Roman" w:cs="Times New Roman"/>
                <w:sz w:val="24"/>
                <w:szCs w:val="24"/>
              </w:rPr>
            </w:pPr>
            <w:r w:rsidRPr="0081337C">
              <w:rPr>
                <w:rFonts w:ascii="Times New Roman" w:hAnsi="Times New Roman" w:cs="Times New Roman"/>
                <w:sz w:val="24"/>
                <w:szCs w:val="24"/>
              </w:rPr>
              <w:t>Sultep</w:t>
            </w:r>
            <w:r w:rsidR="00AA531A">
              <w:rPr>
                <w:rFonts w:ascii="Times New Roman" w:hAnsi="Times New Roman" w:cs="Times New Roman"/>
                <w:sz w:val="24"/>
                <w:szCs w:val="24"/>
              </w:rPr>
              <w:t>e</w:t>
            </w:r>
            <w:r w:rsidRPr="0081337C">
              <w:rPr>
                <w:rFonts w:ascii="Times New Roman" w:hAnsi="Times New Roman" w:cs="Times New Roman"/>
                <w:sz w:val="24"/>
                <w:szCs w:val="24"/>
              </w:rPr>
              <w:t>c</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jc w:val="center"/>
              <w:rPr>
                <w:rFonts w:ascii="Times New Roman" w:hAnsi="Times New Roman" w:cs="Times New Roman"/>
                <w:b/>
                <w:sz w:val="24"/>
                <w:szCs w:val="24"/>
              </w:rPr>
            </w:pPr>
          </w:p>
        </w:tc>
        <w:tc>
          <w:tcPr>
            <w:tcW w:w="1636" w:type="pct"/>
          </w:tcPr>
          <w:p w:rsidR="00EF334B" w:rsidRPr="0081337C" w:rsidRDefault="00EF334B" w:rsidP="00AA531A">
            <w:pPr>
              <w:pStyle w:val="Sinespaciado"/>
              <w:rPr>
                <w:rFonts w:ascii="Times New Roman" w:hAnsi="Times New Roman" w:cs="Times New Roman"/>
                <w:sz w:val="24"/>
                <w:szCs w:val="24"/>
              </w:rPr>
            </w:pPr>
            <w:r w:rsidRPr="0081337C">
              <w:rPr>
                <w:rFonts w:ascii="Times New Roman" w:hAnsi="Times New Roman" w:cs="Times New Roman"/>
                <w:sz w:val="24"/>
                <w:szCs w:val="24"/>
              </w:rPr>
              <w:t xml:space="preserve">San José </w:t>
            </w:r>
            <w:r w:rsidR="00AA531A">
              <w:rPr>
                <w:rFonts w:ascii="Times New Roman" w:hAnsi="Times New Roman" w:cs="Times New Roman"/>
                <w:sz w:val="24"/>
                <w:szCs w:val="24"/>
              </w:rPr>
              <w:t>d</w:t>
            </w:r>
            <w:r w:rsidRPr="0081337C">
              <w:rPr>
                <w:rFonts w:ascii="Times New Roman" w:hAnsi="Times New Roman" w:cs="Times New Roman"/>
                <w:sz w:val="24"/>
                <w:szCs w:val="24"/>
              </w:rPr>
              <w:t>el Rincón</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val="restart"/>
            <w:textDirection w:val="btLr"/>
            <w:vAlign w:val="center"/>
          </w:tcPr>
          <w:p w:rsidR="00EF334B" w:rsidRPr="0081337C" w:rsidRDefault="00EF334B" w:rsidP="002747A3">
            <w:pPr>
              <w:pStyle w:val="Sinespaciado"/>
              <w:jc w:val="center"/>
              <w:rPr>
                <w:rFonts w:ascii="Times New Roman" w:hAnsi="Times New Roman" w:cs="Times New Roman"/>
                <w:b/>
                <w:sz w:val="24"/>
                <w:szCs w:val="24"/>
              </w:rPr>
            </w:pPr>
            <w:r w:rsidRPr="0081337C">
              <w:rPr>
                <w:rFonts w:ascii="Times New Roman" w:hAnsi="Times New Roman" w:cs="Times New Roman"/>
                <w:b/>
                <w:sz w:val="24"/>
                <w:szCs w:val="24"/>
              </w:rPr>
              <w:t>Oaxaca</w:t>
            </w:r>
          </w:p>
        </w:tc>
        <w:tc>
          <w:tcPr>
            <w:tcW w:w="1636" w:type="pct"/>
            <w:vAlign w:val="bottom"/>
          </w:tcPr>
          <w:p w:rsidR="00EF334B" w:rsidRPr="0081337C" w:rsidRDefault="00EF334B" w:rsidP="00AA531A">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 xml:space="preserve">Oaxaca </w:t>
            </w:r>
            <w:r w:rsidR="00AA531A">
              <w:rPr>
                <w:rFonts w:ascii="Times New Roman" w:hAnsi="Times New Roman" w:cs="Times New Roman"/>
                <w:color w:val="000000"/>
                <w:sz w:val="24"/>
                <w:szCs w:val="24"/>
              </w:rPr>
              <w:t>d</w:t>
            </w:r>
            <w:r w:rsidRPr="0081337C">
              <w:rPr>
                <w:rFonts w:ascii="Times New Roman" w:hAnsi="Times New Roman" w:cs="Times New Roman"/>
                <w:color w:val="000000"/>
                <w:sz w:val="24"/>
                <w:szCs w:val="24"/>
              </w:rPr>
              <w:t>e Juárez</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AA531A">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Santa Luc</w:t>
            </w:r>
            <w:r w:rsidR="00AA531A">
              <w:rPr>
                <w:rFonts w:ascii="Times New Roman" w:hAnsi="Times New Roman" w:cs="Times New Roman"/>
                <w:color w:val="000000"/>
                <w:sz w:val="24"/>
                <w:szCs w:val="24"/>
              </w:rPr>
              <w:t>í</w:t>
            </w:r>
            <w:r w:rsidRPr="0081337C">
              <w:rPr>
                <w:rFonts w:ascii="Times New Roman" w:hAnsi="Times New Roman" w:cs="Times New Roman"/>
                <w:color w:val="000000"/>
                <w:sz w:val="24"/>
                <w:szCs w:val="24"/>
              </w:rPr>
              <w:t xml:space="preserve">a </w:t>
            </w:r>
            <w:r w:rsidR="00AA531A">
              <w:rPr>
                <w:rFonts w:ascii="Times New Roman" w:hAnsi="Times New Roman" w:cs="Times New Roman"/>
                <w:color w:val="000000"/>
                <w:sz w:val="24"/>
                <w:szCs w:val="24"/>
              </w:rPr>
              <w:t>d</w:t>
            </w:r>
            <w:r w:rsidRPr="0081337C">
              <w:rPr>
                <w:rFonts w:ascii="Times New Roman" w:hAnsi="Times New Roman" w:cs="Times New Roman"/>
                <w:color w:val="000000"/>
                <w:sz w:val="24"/>
                <w:szCs w:val="24"/>
              </w:rPr>
              <w:t>el Camino</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Juan Bautista Tuxtepec</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Santo Domingo Tehuantepec</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Salina Cruz</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896AD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Santa Cruz Xoxocotl</w:t>
            </w:r>
            <w:r w:rsidR="00896AD3">
              <w:rPr>
                <w:rFonts w:ascii="Times New Roman" w:hAnsi="Times New Roman" w:cs="Times New Roman"/>
                <w:color w:val="000000"/>
                <w:sz w:val="24"/>
                <w:szCs w:val="24"/>
              </w:rPr>
              <w:t>á</w:t>
            </w:r>
            <w:r w:rsidRPr="0081337C">
              <w:rPr>
                <w:rFonts w:ascii="Times New Roman" w:hAnsi="Times New Roman" w:cs="Times New Roman"/>
                <w:color w:val="000000"/>
                <w:sz w:val="24"/>
                <w:szCs w:val="24"/>
              </w:rPr>
              <w:t>n</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AA531A">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Heroica Huajuapa</w:t>
            </w:r>
            <w:r w:rsidR="00AA531A">
              <w:rPr>
                <w:rFonts w:ascii="Times New Roman" w:hAnsi="Times New Roman" w:cs="Times New Roman"/>
                <w:color w:val="000000"/>
                <w:sz w:val="24"/>
                <w:szCs w:val="24"/>
              </w:rPr>
              <w:t>n</w:t>
            </w:r>
            <w:r w:rsidRPr="0081337C">
              <w:rPr>
                <w:rFonts w:ascii="Times New Roman" w:hAnsi="Times New Roman" w:cs="Times New Roman"/>
                <w:color w:val="000000"/>
                <w:sz w:val="24"/>
                <w:szCs w:val="24"/>
              </w:rPr>
              <w:t xml:space="preserve"> </w:t>
            </w:r>
            <w:r w:rsidR="00AA531A">
              <w:rPr>
                <w:rFonts w:ascii="Times New Roman" w:hAnsi="Times New Roman" w:cs="Times New Roman"/>
                <w:color w:val="000000"/>
                <w:sz w:val="24"/>
                <w:szCs w:val="24"/>
              </w:rPr>
              <w:t>d</w:t>
            </w:r>
            <w:r w:rsidRPr="0081337C">
              <w:rPr>
                <w:rFonts w:ascii="Times New Roman" w:hAnsi="Times New Roman" w:cs="Times New Roman"/>
                <w:color w:val="000000"/>
                <w:sz w:val="24"/>
                <w:szCs w:val="24"/>
              </w:rPr>
              <w:t>e León</w:t>
            </w:r>
          </w:p>
        </w:tc>
        <w:tc>
          <w:tcPr>
            <w:tcW w:w="235"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57"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93"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FF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1</w:t>
            </w:r>
          </w:p>
        </w:tc>
        <w:tc>
          <w:tcPr>
            <w:tcW w:w="284" w:type="pct"/>
            <w:shd w:val="clear" w:color="auto" w:fill="00B05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2</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Baltazar Yatzachi El Bajo</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Santiago Tapextla</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Abejones</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Yogana</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Santos Reyes Yucuna</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Martín Peras</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AA531A">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 xml:space="preserve">Coicoyan </w:t>
            </w:r>
            <w:r w:rsidR="00AA531A">
              <w:rPr>
                <w:rFonts w:ascii="Times New Roman" w:hAnsi="Times New Roman" w:cs="Times New Roman"/>
                <w:color w:val="000000"/>
                <w:sz w:val="24"/>
                <w:szCs w:val="24"/>
              </w:rPr>
              <w:t>d</w:t>
            </w:r>
            <w:r w:rsidRPr="0081337C">
              <w:rPr>
                <w:rFonts w:ascii="Times New Roman" w:hAnsi="Times New Roman" w:cs="Times New Roman"/>
                <w:color w:val="000000"/>
                <w:sz w:val="24"/>
                <w:szCs w:val="24"/>
              </w:rPr>
              <w:t>e Las Flores</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Santa Ana Ateixtlahuaca</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Simón Zahuatlán</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r w:rsidR="00EF334B" w:rsidRPr="0081337C" w:rsidTr="00CE4A84">
        <w:tc>
          <w:tcPr>
            <w:tcW w:w="259" w:type="pct"/>
            <w:vMerge/>
          </w:tcPr>
          <w:p w:rsidR="00EF334B" w:rsidRPr="0081337C" w:rsidRDefault="00EF334B" w:rsidP="002747A3">
            <w:pPr>
              <w:pStyle w:val="Sinespaciado"/>
              <w:rPr>
                <w:rFonts w:ascii="Times New Roman" w:hAnsi="Times New Roman" w:cs="Times New Roman"/>
                <w:sz w:val="24"/>
                <w:szCs w:val="24"/>
              </w:rPr>
            </w:pPr>
          </w:p>
        </w:tc>
        <w:tc>
          <w:tcPr>
            <w:tcW w:w="1636" w:type="pct"/>
            <w:vAlign w:val="bottom"/>
          </w:tcPr>
          <w:p w:rsidR="00EF334B" w:rsidRPr="0081337C" w:rsidRDefault="00EF334B" w:rsidP="002747A3">
            <w:pPr>
              <w:pStyle w:val="Sinespaciado"/>
              <w:rPr>
                <w:rFonts w:ascii="Times New Roman" w:hAnsi="Times New Roman" w:cs="Times New Roman"/>
                <w:color w:val="000000"/>
                <w:sz w:val="24"/>
                <w:szCs w:val="24"/>
              </w:rPr>
            </w:pPr>
            <w:r w:rsidRPr="0081337C">
              <w:rPr>
                <w:rFonts w:ascii="Times New Roman" w:hAnsi="Times New Roman" w:cs="Times New Roman"/>
                <w:color w:val="000000"/>
                <w:sz w:val="24"/>
                <w:szCs w:val="24"/>
              </w:rPr>
              <w:t>San Miguel Santa Flor</w:t>
            </w:r>
          </w:p>
        </w:tc>
        <w:tc>
          <w:tcPr>
            <w:tcW w:w="235"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57"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2"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93"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c>
          <w:tcPr>
            <w:tcW w:w="284" w:type="pct"/>
            <w:shd w:val="clear" w:color="auto" w:fill="FF0000"/>
            <w:vAlign w:val="bottom"/>
          </w:tcPr>
          <w:p w:rsidR="00EF334B" w:rsidRPr="0081337C" w:rsidRDefault="00EF334B" w:rsidP="002747A3">
            <w:pPr>
              <w:jc w:val="center"/>
              <w:rPr>
                <w:rFonts w:ascii="Times New Roman" w:hAnsi="Times New Roman" w:cs="Times New Roman"/>
                <w:color w:val="000000"/>
                <w:sz w:val="24"/>
                <w:szCs w:val="24"/>
              </w:rPr>
            </w:pPr>
            <w:r w:rsidRPr="0081337C">
              <w:rPr>
                <w:rFonts w:ascii="Times New Roman" w:hAnsi="Times New Roman" w:cs="Times New Roman"/>
                <w:color w:val="000000"/>
                <w:sz w:val="24"/>
                <w:szCs w:val="24"/>
              </w:rPr>
              <w:t>0</w:t>
            </w:r>
          </w:p>
        </w:tc>
      </w:tr>
    </w:tbl>
    <w:p w:rsidR="00CE4A84" w:rsidRDefault="00CE4A84" w:rsidP="003142AF">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A531A">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AA531A">
        <w:rPr>
          <w:rFonts w:ascii="Times New Roman" w:hAnsi="Times New Roman" w:cs="Times New Roman"/>
          <w:sz w:val="24"/>
          <w:szCs w:val="24"/>
        </w:rPr>
        <w:t>.</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B65BD9" w:rsidRDefault="00EB5CEE"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Una vez conocidos los niveles del gobierno abierto logrados por los municipios se procedió a realizar una prueba de </w:t>
      </w:r>
      <w:r w:rsidRPr="00451D5F">
        <w:rPr>
          <w:rFonts w:ascii="Times New Roman" w:hAnsi="Times New Roman" w:cs="Times New Roman"/>
          <w:sz w:val="24"/>
          <w:szCs w:val="24"/>
        </w:rPr>
        <w:t xml:space="preserve">asociación </w:t>
      </w:r>
      <w:r w:rsidR="007916BF" w:rsidRPr="00451D5F">
        <w:rPr>
          <w:rFonts w:ascii="Times New Roman" w:hAnsi="Times New Roman" w:cs="Times New Roman"/>
          <w:sz w:val="24"/>
          <w:szCs w:val="24"/>
        </w:rPr>
        <w:t xml:space="preserve">de </w:t>
      </w:r>
      <w:r w:rsidRPr="00451D5F">
        <w:rPr>
          <w:rFonts w:ascii="Times New Roman" w:hAnsi="Times New Roman" w:cs="Times New Roman"/>
          <w:sz w:val="24"/>
          <w:szCs w:val="24"/>
        </w:rPr>
        <w:t>chi cuadrada</w:t>
      </w:r>
      <w:r w:rsidR="004560FC">
        <w:rPr>
          <w:rFonts w:ascii="Times New Roman" w:hAnsi="Times New Roman" w:cs="Times New Roman"/>
          <w:sz w:val="24"/>
          <w:szCs w:val="24"/>
        </w:rPr>
        <w:t xml:space="preserve"> (</w:t>
      </w:r>
      <w:r w:rsidR="00064198">
        <w:rPr>
          <w:rFonts w:ascii="Times New Roman" w:hAnsi="Times New Roman" w:cs="Times New Roman"/>
          <w:sz w:val="24"/>
          <w:szCs w:val="24"/>
        </w:rPr>
        <w:t>t</w:t>
      </w:r>
      <w:r w:rsidR="004560FC">
        <w:rPr>
          <w:rFonts w:ascii="Times New Roman" w:hAnsi="Times New Roman" w:cs="Times New Roman"/>
          <w:sz w:val="24"/>
          <w:szCs w:val="24"/>
        </w:rPr>
        <w:t>abla VIII) a través de la cual se confirma la relación que existe entre el nivel de gobierno abierto y el GDH. La asociación es significativa tanto en el análisis parcial de cada estado como el general, en los tres casos puede sostenerse esta afirmación al 99</w:t>
      </w:r>
      <w:r w:rsidR="00064198">
        <w:rPr>
          <w:rFonts w:ascii="Times New Roman" w:hAnsi="Times New Roman" w:cs="Times New Roman"/>
          <w:sz w:val="24"/>
          <w:szCs w:val="24"/>
        </w:rPr>
        <w:t xml:space="preserve"> </w:t>
      </w:r>
      <w:r w:rsidR="004560FC">
        <w:rPr>
          <w:rFonts w:ascii="Times New Roman" w:hAnsi="Times New Roman" w:cs="Times New Roman"/>
          <w:sz w:val="24"/>
          <w:szCs w:val="24"/>
        </w:rPr>
        <w:t xml:space="preserve">% de confianza. </w:t>
      </w:r>
    </w:p>
    <w:p w:rsidR="004560FC" w:rsidRDefault="004560FC"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Una vez comprobado que existe asociación entre estas dos variables se sometió a la medición de coeficiente de asociación con la D de Somers (</w:t>
      </w:r>
      <w:r w:rsidR="00064198">
        <w:rPr>
          <w:rFonts w:ascii="Times New Roman" w:hAnsi="Times New Roman" w:cs="Times New Roman"/>
          <w:sz w:val="24"/>
          <w:szCs w:val="24"/>
        </w:rPr>
        <w:t>t</w:t>
      </w:r>
      <w:r>
        <w:rPr>
          <w:rFonts w:ascii="Times New Roman" w:hAnsi="Times New Roman" w:cs="Times New Roman"/>
          <w:sz w:val="24"/>
          <w:szCs w:val="24"/>
        </w:rPr>
        <w:t>abla VIII)</w:t>
      </w:r>
      <w:r w:rsidR="00896AD3">
        <w:rPr>
          <w:rFonts w:ascii="Times New Roman" w:hAnsi="Times New Roman" w:cs="Times New Roman"/>
          <w:sz w:val="24"/>
          <w:szCs w:val="24"/>
        </w:rPr>
        <w:t>,</w:t>
      </w:r>
      <w:r>
        <w:rPr>
          <w:rFonts w:ascii="Times New Roman" w:hAnsi="Times New Roman" w:cs="Times New Roman"/>
          <w:sz w:val="24"/>
          <w:szCs w:val="24"/>
        </w:rPr>
        <w:t xml:space="preserve"> donde se observa que la intensidad de la asociación es muy alta y significativa, incluso alcanza el valor de uno, el máximo posible en este coeficiente, cuando la variable gobierno abierto es la dependiente tal como se planteó en esta investigación. E</w:t>
      </w:r>
      <w:r w:rsidR="00896AD3">
        <w:rPr>
          <w:rFonts w:ascii="Times New Roman" w:hAnsi="Times New Roman" w:cs="Times New Roman"/>
          <w:sz w:val="24"/>
          <w:szCs w:val="24"/>
        </w:rPr>
        <w:t>l</w:t>
      </w:r>
      <w:r>
        <w:rPr>
          <w:rFonts w:ascii="Times New Roman" w:hAnsi="Times New Roman" w:cs="Times New Roman"/>
          <w:sz w:val="24"/>
          <w:szCs w:val="24"/>
        </w:rPr>
        <w:t xml:space="preserve"> nivel de confianza alcanza sostener este argumento en 99</w:t>
      </w:r>
      <w:r w:rsidR="00064198">
        <w:rPr>
          <w:rFonts w:ascii="Times New Roman" w:hAnsi="Times New Roman" w:cs="Times New Roman"/>
          <w:sz w:val="24"/>
          <w:szCs w:val="24"/>
        </w:rPr>
        <w:t xml:space="preserve"> </w:t>
      </w:r>
      <w:r>
        <w:rPr>
          <w:rFonts w:ascii="Times New Roman" w:hAnsi="Times New Roman" w:cs="Times New Roman"/>
          <w:sz w:val="24"/>
          <w:szCs w:val="24"/>
        </w:rPr>
        <w:t xml:space="preserve">% de los casos. </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7916BF" w:rsidRDefault="007916BF" w:rsidP="007916BF">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Tabla VIII. Tabla de contingencia, Prueba de chi cuadrada y coeficiente D de Somers por Estados y </w:t>
      </w:r>
      <w:r w:rsidR="00896AD3">
        <w:rPr>
          <w:rFonts w:ascii="Times New Roman" w:hAnsi="Times New Roman" w:cs="Times New Roman"/>
          <w:sz w:val="24"/>
          <w:szCs w:val="24"/>
        </w:rPr>
        <w:t>t</w:t>
      </w:r>
      <w:r>
        <w:rPr>
          <w:rFonts w:ascii="Times New Roman" w:hAnsi="Times New Roman" w:cs="Times New Roman"/>
          <w:sz w:val="24"/>
          <w:szCs w:val="24"/>
        </w:rPr>
        <w:t>otal de los municipios</w:t>
      </w:r>
    </w:p>
    <w:tbl>
      <w:tblPr>
        <w:tblStyle w:val="Tablaconcuadrcula"/>
        <w:tblW w:w="0" w:type="auto"/>
        <w:jc w:val="center"/>
        <w:tblLook w:val="04A0" w:firstRow="1" w:lastRow="0" w:firstColumn="1" w:lastColumn="0" w:noHBand="0" w:noVBand="1"/>
      </w:tblPr>
      <w:tblGrid>
        <w:gridCol w:w="1765"/>
        <w:gridCol w:w="1769"/>
        <w:gridCol w:w="118"/>
        <w:gridCol w:w="992"/>
        <w:gridCol w:w="1034"/>
        <w:gridCol w:w="299"/>
        <w:gridCol w:w="337"/>
        <w:gridCol w:w="1340"/>
        <w:gridCol w:w="1726"/>
      </w:tblGrid>
      <w:tr w:rsidR="007916BF" w:rsidRPr="0003088C" w:rsidTr="00CE4A84">
        <w:trPr>
          <w:jc w:val="center"/>
        </w:trPr>
        <w:tc>
          <w:tcPr>
            <w:tcW w:w="1765" w:type="dxa"/>
            <w:vMerge w:val="restart"/>
          </w:tcPr>
          <w:p w:rsidR="007916BF" w:rsidRPr="0003088C" w:rsidRDefault="007916BF" w:rsidP="00EC64BB">
            <w:pPr>
              <w:jc w:val="center"/>
              <w:rPr>
                <w:rFonts w:ascii="Times New Roman" w:hAnsi="Times New Roman" w:cs="Times New Roman"/>
              </w:rPr>
            </w:pPr>
          </w:p>
          <w:p w:rsidR="007916BF" w:rsidRPr="0003088C" w:rsidRDefault="007916BF" w:rsidP="00EC64BB">
            <w:pPr>
              <w:jc w:val="center"/>
              <w:rPr>
                <w:rFonts w:ascii="Times New Roman" w:hAnsi="Times New Roman" w:cs="Times New Roman"/>
                <w:b/>
              </w:rPr>
            </w:pPr>
            <w:r w:rsidRPr="0003088C">
              <w:rPr>
                <w:rFonts w:ascii="Times New Roman" w:hAnsi="Times New Roman" w:cs="Times New Roman"/>
                <w:b/>
              </w:rPr>
              <w:t>GDH</w:t>
            </w:r>
          </w:p>
          <w:p w:rsidR="007916BF" w:rsidRPr="0003088C" w:rsidRDefault="007916BF" w:rsidP="00EC64BB">
            <w:pPr>
              <w:jc w:val="center"/>
              <w:rPr>
                <w:rFonts w:ascii="Times New Roman" w:hAnsi="Times New Roman" w:cs="Times New Roman"/>
              </w:rPr>
            </w:pPr>
          </w:p>
          <w:p w:rsidR="007916BF" w:rsidRPr="0003088C" w:rsidRDefault="007916BF" w:rsidP="00EC64BB">
            <w:pPr>
              <w:rPr>
                <w:rFonts w:ascii="Times New Roman" w:hAnsi="Times New Roman" w:cs="Times New Roman"/>
                <w:b/>
              </w:rPr>
            </w:pPr>
            <w:r w:rsidRPr="0003088C">
              <w:rPr>
                <w:rFonts w:ascii="Times New Roman" w:hAnsi="Times New Roman" w:cs="Times New Roman"/>
                <w:b/>
              </w:rPr>
              <w:t>MÉXICO</w:t>
            </w:r>
          </w:p>
        </w:tc>
        <w:tc>
          <w:tcPr>
            <w:tcW w:w="5889" w:type="dxa"/>
            <w:gridSpan w:val="7"/>
          </w:tcPr>
          <w:p w:rsidR="007916BF" w:rsidRPr="0003088C" w:rsidRDefault="007916BF" w:rsidP="00EC64BB">
            <w:pPr>
              <w:jc w:val="center"/>
              <w:rPr>
                <w:rFonts w:ascii="Times New Roman" w:hAnsi="Times New Roman" w:cs="Times New Roman"/>
                <w:b/>
              </w:rPr>
            </w:pPr>
            <w:r w:rsidRPr="0003088C">
              <w:rPr>
                <w:rFonts w:ascii="Times New Roman" w:hAnsi="Times New Roman" w:cs="Times New Roman"/>
                <w:b/>
              </w:rPr>
              <w:t>GOBIERNO ABIERTO LOCAL</w:t>
            </w:r>
          </w:p>
        </w:tc>
        <w:tc>
          <w:tcPr>
            <w:tcW w:w="1726" w:type="dxa"/>
            <w:vMerge w:val="restart"/>
          </w:tcPr>
          <w:p w:rsidR="007916BF" w:rsidRPr="0003088C" w:rsidRDefault="007916BF" w:rsidP="00EC64BB">
            <w:pPr>
              <w:rPr>
                <w:rFonts w:ascii="Times New Roman" w:hAnsi="Times New Roman" w:cs="Times New Roman"/>
              </w:rPr>
            </w:pPr>
            <w:r w:rsidRPr="0003088C">
              <w:rPr>
                <w:rFonts w:ascii="Times New Roman" w:hAnsi="Times New Roman" w:cs="Times New Roman"/>
              </w:rPr>
              <w:t xml:space="preserve"> </w:t>
            </w:r>
          </w:p>
          <w:p w:rsidR="007916BF" w:rsidRPr="0003088C" w:rsidRDefault="007916BF" w:rsidP="00EC64BB">
            <w:pPr>
              <w:rPr>
                <w:rFonts w:ascii="Times New Roman" w:hAnsi="Times New Roman" w:cs="Times New Roman"/>
                <w:sz w:val="2"/>
              </w:rPr>
            </w:pPr>
          </w:p>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TOTAL</w:t>
            </w:r>
          </w:p>
        </w:tc>
      </w:tr>
      <w:tr w:rsidR="007916BF" w:rsidRPr="0003088C" w:rsidTr="00CE4A84">
        <w:trPr>
          <w:jc w:val="center"/>
        </w:trPr>
        <w:tc>
          <w:tcPr>
            <w:tcW w:w="1765" w:type="dxa"/>
            <w:vMerge/>
          </w:tcPr>
          <w:p w:rsidR="007916BF" w:rsidRPr="0003088C" w:rsidRDefault="007916BF" w:rsidP="00EC64BB">
            <w:pPr>
              <w:rPr>
                <w:rFonts w:ascii="Times New Roman" w:hAnsi="Times New Roman" w:cs="Times New Roman"/>
              </w:rPr>
            </w:pPr>
          </w:p>
        </w:tc>
        <w:tc>
          <w:tcPr>
            <w:tcW w:w="1769" w:type="dxa"/>
          </w:tcPr>
          <w:p w:rsidR="007916BF" w:rsidRPr="0003088C" w:rsidRDefault="007916BF" w:rsidP="00896AD3">
            <w:pPr>
              <w:jc w:val="center"/>
              <w:rPr>
                <w:rFonts w:ascii="Times New Roman" w:hAnsi="Times New Roman" w:cs="Times New Roman"/>
              </w:rPr>
            </w:pPr>
            <w:r w:rsidRPr="0003088C">
              <w:rPr>
                <w:rFonts w:ascii="Times New Roman" w:hAnsi="Times New Roman" w:cs="Times New Roman"/>
              </w:rPr>
              <w:t>A</w:t>
            </w:r>
            <w:r w:rsidR="00896AD3">
              <w:rPr>
                <w:rFonts w:ascii="Times New Roman" w:hAnsi="Times New Roman" w:cs="Times New Roman"/>
              </w:rPr>
              <w:t>Ú</w:t>
            </w:r>
            <w:r w:rsidRPr="0003088C">
              <w:rPr>
                <w:rFonts w:ascii="Times New Roman" w:hAnsi="Times New Roman" w:cs="Times New Roman"/>
              </w:rPr>
              <w:t>N NO SUFICIENTE (ANS)</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SATISFACTORIO (S)</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SOBRESALIENTE (SS)</w:t>
            </w:r>
          </w:p>
        </w:tc>
        <w:tc>
          <w:tcPr>
            <w:tcW w:w="1726" w:type="dxa"/>
            <w:vMerge/>
          </w:tcPr>
          <w:p w:rsidR="007916BF" w:rsidRPr="0003088C" w:rsidRDefault="007916BF" w:rsidP="00EC64BB">
            <w:pPr>
              <w:rPr>
                <w:rFonts w:ascii="Times New Roman" w:hAnsi="Times New Roman" w:cs="Times New Roman"/>
              </w:rPr>
            </w:pP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BAJO</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6 (46.2</w:t>
            </w:r>
            <w:r w:rsidR="00A3605F">
              <w:rPr>
                <w:rFonts w:ascii="Times New Roman" w:hAnsi="Times New Roman" w:cs="Times New Roman"/>
              </w:rPr>
              <w:t xml:space="preserve"> </w:t>
            </w:r>
            <w:r w:rsidRPr="0003088C">
              <w:rPr>
                <w:rFonts w:ascii="Times New Roman" w:hAnsi="Times New Roman" w:cs="Times New Roman"/>
              </w:rPr>
              <w:t>%)</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6 (46.2</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MUY ALTO</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5 (38.5</w:t>
            </w:r>
            <w:r w:rsidR="00A3605F">
              <w:rPr>
                <w:rFonts w:ascii="Times New Roman" w:hAnsi="Times New Roman" w:cs="Times New Roman"/>
              </w:rPr>
              <w:t xml:space="preserve"> </w:t>
            </w:r>
            <w:r w:rsidRPr="0003088C">
              <w:rPr>
                <w:rFonts w:ascii="Times New Roman" w:hAnsi="Times New Roman" w:cs="Times New Roman"/>
              </w:rPr>
              <w:t>%)</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2 (15.4</w:t>
            </w:r>
            <w:r w:rsidR="00A3605F">
              <w:rPr>
                <w:rFonts w:ascii="Times New Roman" w:hAnsi="Times New Roman" w:cs="Times New Roman"/>
              </w:rPr>
              <w:t xml:space="preserve"> </w:t>
            </w:r>
            <w:r w:rsidRPr="0003088C">
              <w:rPr>
                <w:rFonts w:ascii="Times New Roman" w:hAnsi="Times New Roman" w:cs="Times New Roman"/>
              </w:rPr>
              <w:t>%)</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7 (53.8</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TOTAL</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6 (46.2</w:t>
            </w:r>
            <w:r w:rsidR="00A3605F">
              <w:rPr>
                <w:rFonts w:ascii="Times New Roman" w:hAnsi="Times New Roman" w:cs="Times New Roman"/>
              </w:rPr>
              <w:t xml:space="preserve"> </w:t>
            </w:r>
            <w:r w:rsidRPr="0003088C">
              <w:rPr>
                <w:rFonts w:ascii="Times New Roman" w:hAnsi="Times New Roman" w:cs="Times New Roman"/>
              </w:rPr>
              <w:t>%)</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5 (38.5</w:t>
            </w:r>
            <w:r w:rsidR="00A3605F">
              <w:rPr>
                <w:rFonts w:ascii="Times New Roman" w:hAnsi="Times New Roman" w:cs="Times New Roman"/>
              </w:rPr>
              <w:t xml:space="preserve"> </w:t>
            </w:r>
            <w:r w:rsidRPr="0003088C">
              <w:rPr>
                <w:rFonts w:ascii="Times New Roman" w:hAnsi="Times New Roman" w:cs="Times New Roman"/>
              </w:rPr>
              <w:t>%)</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2 (15.4</w:t>
            </w:r>
            <w:r w:rsidR="00A3605F">
              <w:rPr>
                <w:rFonts w:ascii="Times New Roman" w:hAnsi="Times New Roman" w:cs="Times New Roman"/>
              </w:rPr>
              <w:t xml:space="preserve"> </w:t>
            </w:r>
            <w:r w:rsidRPr="0003088C">
              <w:rPr>
                <w:rFonts w:ascii="Times New Roman" w:hAnsi="Times New Roman" w:cs="Times New Roman"/>
              </w:rPr>
              <w:t>%)</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13 (100</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9380" w:type="dxa"/>
            <w:gridSpan w:val="9"/>
          </w:tcPr>
          <w:p w:rsidR="007916BF" w:rsidRPr="0003088C" w:rsidRDefault="007916BF" w:rsidP="00EC64BB">
            <w:pPr>
              <w:rPr>
                <w:rFonts w:ascii="Times New Roman" w:hAnsi="Times New Roman" w:cs="Times New Roman"/>
              </w:rPr>
            </w:pPr>
            <w:r w:rsidRPr="0003088C">
              <w:rPr>
                <w:rFonts w:ascii="Times New Roman" w:hAnsi="Times New Roman" w:cs="Times New Roman"/>
                <w:b/>
              </w:rPr>
              <w:t>OAXACA</w:t>
            </w:r>
          </w:p>
        </w:tc>
      </w:tr>
      <w:tr w:rsidR="007916BF" w:rsidRPr="0003088C" w:rsidTr="00CE4A84">
        <w:trPr>
          <w:trHeight w:val="278"/>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BAJO</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10 (58.8</w:t>
            </w:r>
            <w:r w:rsidR="00A3605F">
              <w:rPr>
                <w:rFonts w:ascii="Times New Roman" w:hAnsi="Times New Roman" w:cs="Times New Roman"/>
              </w:rPr>
              <w:t xml:space="preserve"> </w:t>
            </w:r>
            <w:r w:rsidRPr="0003088C">
              <w:rPr>
                <w:rFonts w:ascii="Times New Roman" w:hAnsi="Times New Roman" w:cs="Times New Roman"/>
              </w:rPr>
              <w:t>%)</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10 (58.8</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trHeight w:val="277"/>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MUY ALTO</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3 (17.6</w:t>
            </w:r>
            <w:r w:rsidR="00A3605F">
              <w:rPr>
                <w:rFonts w:ascii="Times New Roman" w:hAnsi="Times New Roman" w:cs="Times New Roman"/>
              </w:rPr>
              <w:t xml:space="preserve"> </w:t>
            </w:r>
            <w:r w:rsidRPr="0003088C">
              <w:rPr>
                <w:rFonts w:ascii="Times New Roman" w:hAnsi="Times New Roman" w:cs="Times New Roman"/>
              </w:rPr>
              <w:t>%)</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4(23.5</w:t>
            </w:r>
            <w:r w:rsidR="00A3605F">
              <w:rPr>
                <w:rFonts w:ascii="Times New Roman" w:hAnsi="Times New Roman" w:cs="Times New Roman"/>
              </w:rPr>
              <w:t xml:space="preserve"> </w:t>
            </w:r>
            <w:r w:rsidRPr="0003088C">
              <w:rPr>
                <w:rFonts w:ascii="Times New Roman" w:hAnsi="Times New Roman" w:cs="Times New Roman"/>
              </w:rPr>
              <w:t>%)</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7 (41.2</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TOTAL</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10 (58.8</w:t>
            </w:r>
            <w:r w:rsidR="00A3605F">
              <w:rPr>
                <w:rFonts w:ascii="Times New Roman" w:hAnsi="Times New Roman" w:cs="Times New Roman"/>
              </w:rPr>
              <w:t xml:space="preserve"> </w:t>
            </w:r>
            <w:r w:rsidRPr="0003088C">
              <w:rPr>
                <w:rFonts w:ascii="Times New Roman" w:hAnsi="Times New Roman" w:cs="Times New Roman"/>
              </w:rPr>
              <w:t>%)</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3 (17.6</w:t>
            </w:r>
            <w:r w:rsidR="00A3605F">
              <w:rPr>
                <w:rFonts w:ascii="Times New Roman" w:hAnsi="Times New Roman" w:cs="Times New Roman"/>
              </w:rPr>
              <w:t xml:space="preserve"> </w:t>
            </w:r>
            <w:r w:rsidRPr="0003088C">
              <w:rPr>
                <w:rFonts w:ascii="Times New Roman" w:hAnsi="Times New Roman" w:cs="Times New Roman"/>
              </w:rPr>
              <w:t>%)</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4(23.5</w:t>
            </w:r>
            <w:r w:rsidR="00A3605F">
              <w:rPr>
                <w:rFonts w:ascii="Times New Roman" w:hAnsi="Times New Roman" w:cs="Times New Roman"/>
              </w:rPr>
              <w:t xml:space="preserve"> </w:t>
            </w:r>
            <w:r w:rsidRPr="0003088C">
              <w:rPr>
                <w:rFonts w:ascii="Times New Roman" w:hAnsi="Times New Roman" w:cs="Times New Roman"/>
              </w:rPr>
              <w:t>%)</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17 (100</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9380" w:type="dxa"/>
            <w:gridSpan w:val="9"/>
          </w:tcPr>
          <w:p w:rsidR="007916BF" w:rsidRPr="0003088C" w:rsidRDefault="007916BF" w:rsidP="00EC64BB">
            <w:pPr>
              <w:rPr>
                <w:rFonts w:ascii="Times New Roman" w:hAnsi="Times New Roman" w:cs="Times New Roman"/>
              </w:rPr>
            </w:pPr>
            <w:r w:rsidRPr="0003088C">
              <w:rPr>
                <w:rFonts w:ascii="Times New Roman" w:hAnsi="Times New Roman" w:cs="Times New Roman"/>
                <w:b/>
              </w:rPr>
              <w:t xml:space="preserve">TOTAL DE MUNICIPIOS ESTUDIADOS </w:t>
            </w: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BAJO</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16 (53.3</w:t>
            </w:r>
            <w:r w:rsidR="00A3605F">
              <w:rPr>
                <w:rFonts w:ascii="Times New Roman" w:hAnsi="Times New Roman" w:cs="Times New Roman"/>
              </w:rPr>
              <w:t xml:space="preserve"> </w:t>
            </w:r>
            <w:r w:rsidRPr="0003088C">
              <w:rPr>
                <w:rFonts w:ascii="Times New Roman" w:hAnsi="Times New Roman" w:cs="Times New Roman"/>
              </w:rPr>
              <w:t>%)</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16 (53.3</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 xml:space="preserve">MUY ALTO </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8 (26.7</w:t>
            </w:r>
            <w:r w:rsidR="00A3605F">
              <w:rPr>
                <w:rFonts w:ascii="Times New Roman" w:hAnsi="Times New Roman" w:cs="Times New Roman"/>
              </w:rPr>
              <w:t xml:space="preserve"> </w:t>
            </w:r>
            <w:r w:rsidRPr="0003088C">
              <w:rPr>
                <w:rFonts w:ascii="Times New Roman" w:hAnsi="Times New Roman" w:cs="Times New Roman"/>
              </w:rPr>
              <w:t>%)</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6 (20</w:t>
            </w:r>
            <w:r w:rsidR="00A3605F">
              <w:rPr>
                <w:rFonts w:ascii="Times New Roman" w:hAnsi="Times New Roman" w:cs="Times New Roman"/>
              </w:rPr>
              <w:t xml:space="preserve"> </w:t>
            </w:r>
            <w:r w:rsidRPr="0003088C">
              <w:rPr>
                <w:rFonts w:ascii="Times New Roman" w:hAnsi="Times New Roman" w:cs="Times New Roman"/>
              </w:rPr>
              <w:t>%)</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14 (46.7</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1765" w:type="dxa"/>
          </w:tcPr>
          <w:p w:rsidR="007916BF" w:rsidRPr="0003088C" w:rsidRDefault="007916BF" w:rsidP="00EC64BB">
            <w:pPr>
              <w:rPr>
                <w:rFonts w:ascii="Times New Roman" w:hAnsi="Times New Roman" w:cs="Times New Roman"/>
              </w:rPr>
            </w:pPr>
            <w:r w:rsidRPr="0003088C">
              <w:rPr>
                <w:rFonts w:ascii="Times New Roman" w:hAnsi="Times New Roman" w:cs="Times New Roman"/>
              </w:rPr>
              <w:t>TOTAL</w:t>
            </w:r>
          </w:p>
        </w:tc>
        <w:tc>
          <w:tcPr>
            <w:tcW w:w="1769"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16 (53.3</w:t>
            </w:r>
            <w:r w:rsidR="00A3605F">
              <w:rPr>
                <w:rFonts w:ascii="Times New Roman" w:hAnsi="Times New Roman" w:cs="Times New Roman"/>
              </w:rPr>
              <w:t xml:space="preserve"> </w:t>
            </w:r>
            <w:r w:rsidRPr="0003088C">
              <w:rPr>
                <w:rFonts w:ascii="Times New Roman" w:hAnsi="Times New Roman" w:cs="Times New Roman"/>
              </w:rPr>
              <w:t>%)</w:t>
            </w:r>
          </w:p>
        </w:tc>
        <w:tc>
          <w:tcPr>
            <w:tcW w:w="2144"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8 (26.7</w:t>
            </w:r>
            <w:r w:rsidR="00A3605F">
              <w:rPr>
                <w:rFonts w:ascii="Times New Roman" w:hAnsi="Times New Roman" w:cs="Times New Roman"/>
              </w:rPr>
              <w:t xml:space="preserve"> </w:t>
            </w:r>
            <w:r w:rsidRPr="0003088C">
              <w:rPr>
                <w:rFonts w:ascii="Times New Roman" w:hAnsi="Times New Roman" w:cs="Times New Roman"/>
              </w:rPr>
              <w:t>%)</w:t>
            </w:r>
          </w:p>
        </w:tc>
        <w:tc>
          <w:tcPr>
            <w:tcW w:w="1976"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6 (20</w:t>
            </w:r>
            <w:r w:rsidR="00A3605F">
              <w:rPr>
                <w:rFonts w:ascii="Times New Roman" w:hAnsi="Times New Roman" w:cs="Times New Roman"/>
              </w:rPr>
              <w:t xml:space="preserve"> </w:t>
            </w:r>
            <w:r w:rsidRPr="0003088C">
              <w:rPr>
                <w:rFonts w:ascii="Times New Roman" w:hAnsi="Times New Roman" w:cs="Times New Roman"/>
              </w:rPr>
              <w:t>%)</w:t>
            </w:r>
          </w:p>
        </w:tc>
        <w:tc>
          <w:tcPr>
            <w:tcW w:w="1726"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30 (100</w:t>
            </w:r>
            <w:r w:rsidR="00A3605F">
              <w:rPr>
                <w:rFonts w:ascii="Times New Roman" w:hAnsi="Times New Roman" w:cs="Times New Roman"/>
              </w:rPr>
              <w:t xml:space="preserve"> </w:t>
            </w:r>
            <w:r w:rsidRPr="0003088C">
              <w:rPr>
                <w:rFonts w:ascii="Times New Roman" w:hAnsi="Times New Roman" w:cs="Times New Roman"/>
              </w:rPr>
              <w:t>%)</w:t>
            </w:r>
          </w:p>
        </w:tc>
      </w:tr>
      <w:tr w:rsidR="007916BF" w:rsidRPr="0003088C" w:rsidTr="00CE4A84">
        <w:trPr>
          <w:jc w:val="center"/>
        </w:trPr>
        <w:tc>
          <w:tcPr>
            <w:tcW w:w="9380" w:type="dxa"/>
            <w:gridSpan w:val="9"/>
          </w:tcPr>
          <w:p w:rsidR="007916BF" w:rsidRPr="0003088C" w:rsidRDefault="007916BF" w:rsidP="00EC64BB">
            <w:pPr>
              <w:rPr>
                <w:rFonts w:ascii="Times New Roman" w:hAnsi="Times New Roman" w:cs="Times New Roman"/>
              </w:rPr>
            </w:pPr>
          </w:p>
        </w:tc>
      </w:tr>
      <w:tr w:rsidR="007916BF" w:rsidRPr="0003088C" w:rsidTr="00CE4A84">
        <w:trPr>
          <w:jc w:val="center"/>
        </w:trPr>
        <w:tc>
          <w:tcPr>
            <w:tcW w:w="9380" w:type="dxa"/>
            <w:gridSpan w:val="9"/>
          </w:tcPr>
          <w:p w:rsidR="007916BF" w:rsidRPr="0003088C" w:rsidRDefault="007916BF" w:rsidP="00EC64BB">
            <w:pPr>
              <w:jc w:val="center"/>
              <w:rPr>
                <w:rFonts w:ascii="Times New Roman" w:hAnsi="Times New Roman" w:cs="Times New Roman"/>
                <w:b/>
              </w:rPr>
            </w:pPr>
            <w:r w:rsidRPr="0003088C">
              <w:rPr>
                <w:rFonts w:ascii="Times New Roman" w:hAnsi="Times New Roman" w:cs="Times New Roman"/>
                <w:b/>
              </w:rPr>
              <w:t>PRUEBA DE CHI-CUADRADA</w:t>
            </w:r>
          </w:p>
        </w:tc>
      </w:tr>
      <w:tr w:rsidR="007916BF" w:rsidRPr="0003088C" w:rsidTr="00CE4A84">
        <w:trPr>
          <w:jc w:val="center"/>
        </w:trPr>
        <w:tc>
          <w:tcPr>
            <w:tcW w:w="4644" w:type="dxa"/>
            <w:gridSpan w:val="4"/>
          </w:tcPr>
          <w:p w:rsidR="007916BF" w:rsidRPr="0003088C" w:rsidRDefault="007916BF" w:rsidP="00EC64BB">
            <w:pPr>
              <w:rPr>
                <w:rFonts w:ascii="Times New Roman" w:hAnsi="Times New Roman" w:cs="Times New Roman"/>
              </w:rPr>
            </w:pPr>
            <w:r w:rsidRPr="0003088C">
              <w:rPr>
                <w:rFonts w:ascii="Times New Roman" w:hAnsi="Times New Roman" w:cs="Times New Roman"/>
              </w:rPr>
              <w:t>TOTAL</w:t>
            </w:r>
          </w:p>
        </w:tc>
        <w:tc>
          <w:tcPr>
            <w:tcW w:w="1034"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VALOR</w:t>
            </w:r>
          </w:p>
        </w:tc>
        <w:tc>
          <w:tcPr>
            <w:tcW w:w="63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GL</w:t>
            </w:r>
          </w:p>
        </w:tc>
        <w:tc>
          <w:tcPr>
            <w:tcW w:w="306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SIG.ASINTÓTICA (BILATERAL)</w:t>
            </w:r>
          </w:p>
        </w:tc>
      </w:tr>
      <w:tr w:rsidR="007916BF" w:rsidRPr="0003088C" w:rsidTr="00CE4A84">
        <w:trPr>
          <w:jc w:val="center"/>
        </w:trPr>
        <w:tc>
          <w:tcPr>
            <w:tcW w:w="4644" w:type="dxa"/>
            <w:gridSpan w:val="4"/>
          </w:tcPr>
          <w:p w:rsidR="007916BF" w:rsidRPr="0003088C" w:rsidRDefault="007916BF" w:rsidP="00EC64BB">
            <w:pPr>
              <w:rPr>
                <w:rFonts w:ascii="Times New Roman" w:hAnsi="Times New Roman" w:cs="Times New Roman"/>
              </w:rPr>
            </w:pPr>
            <w:r w:rsidRPr="0003088C">
              <w:rPr>
                <w:rFonts w:ascii="Times New Roman" w:hAnsi="Times New Roman" w:cs="Times New Roman"/>
              </w:rPr>
              <w:t>Chi-cuadrado de Pe</w:t>
            </w:r>
            <w:r w:rsidR="009D013F">
              <w:rPr>
                <w:rFonts w:ascii="Times New Roman" w:hAnsi="Times New Roman" w:cs="Times New Roman"/>
              </w:rPr>
              <w:t>a</w:t>
            </w:r>
            <w:r w:rsidRPr="0003088C">
              <w:rPr>
                <w:rFonts w:ascii="Times New Roman" w:hAnsi="Times New Roman" w:cs="Times New Roman"/>
              </w:rPr>
              <w:t>rson para  Estado de México</w:t>
            </w:r>
          </w:p>
        </w:tc>
        <w:tc>
          <w:tcPr>
            <w:tcW w:w="1034"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 xml:space="preserve">13 </w:t>
            </w:r>
          </w:p>
        </w:tc>
        <w:tc>
          <w:tcPr>
            <w:tcW w:w="63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2</w:t>
            </w:r>
          </w:p>
        </w:tc>
        <w:tc>
          <w:tcPr>
            <w:tcW w:w="306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0.002</w:t>
            </w:r>
          </w:p>
        </w:tc>
      </w:tr>
      <w:tr w:rsidR="007916BF" w:rsidRPr="0003088C" w:rsidTr="00CE4A84">
        <w:trPr>
          <w:jc w:val="center"/>
        </w:trPr>
        <w:tc>
          <w:tcPr>
            <w:tcW w:w="4644" w:type="dxa"/>
            <w:gridSpan w:val="4"/>
          </w:tcPr>
          <w:p w:rsidR="007916BF" w:rsidRPr="0003088C" w:rsidRDefault="007916BF" w:rsidP="009D013F">
            <w:pPr>
              <w:rPr>
                <w:rFonts w:ascii="Times New Roman" w:hAnsi="Times New Roman" w:cs="Times New Roman"/>
              </w:rPr>
            </w:pPr>
            <w:r w:rsidRPr="0003088C">
              <w:rPr>
                <w:rFonts w:ascii="Times New Roman" w:hAnsi="Times New Roman" w:cs="Times New Roman"/>
              </w:rPr>
              <w:t>Chi-cuadrado de Pe</w:t>
            </w:r>
            <w:r w:rsidR="009D013F">
              <w:rPr>
                <w:rFonts w:ascii="Times New Roman" w:hAnsi="Times New Roman" w:cs="Times New Roman"/>
              </w:rPr>
              <w:t>ar</w:t>
            </w:r>
            <w:r w:rsidRPr="0003088C">
              <w:rPr>
                <w:rFonts w:ascii="Times New Roman" w:hAnsi="Times New Roman" w:cs="Times New Roman"/>
              </w:rPr>
              <w:t>son para  Estado de Oaxaca</w:t>
            </w:r>
          </w:p>
        </w:tc>
        <w:tc>
          <w:tcPr>
            <w:tcW w:w="1034"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17</w:t>
            </w:r>
          </w:p>
        </w:tc>
        <w:tc>
          <w:tcPr>
            <w:tcW w:w="63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2</w:t>
            </w:r>
          </w:p>
        </w:tc>
        <w:tc>
          <w:tcPr>
            <w:tcW w:w="306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0.000</w:t>
            </w:r>
          </w:p>
        </w:tc>
      </w:tr>
      <w:tr w:rsidR="007916BF" w:rsidRPr="0003088C" w:rsidTr="00CE4A84">
        <w:trPr>
          <w:jc w:val="center"/>
        </w:trPr>
        <w:tc>
          <w:tcPr>
            <w:tcW w:w="4644" w:type="dxa"/>
            <w:gridSpan w:val="4"/>
          </w:tcPr>
          <w:p w:rsidR="007916BF" w:rsidRPr="0003088C" w:rsidRDefault="009D013F" w:rsidP="00EC64BB">
            <w:pPr>
              <w:rPr>
                <w:rFonts w:ascii="Times New Roman" w:hAnsi="Times New Roman" w:cs="Times New Roman"/>
              </w:rPr>
            </w:pPr>
            <w:r>
              <w:rPr>
                <w:rFonts w:ascii="Times New Roman" w:hAnsi="Times New Roman" w:cs="Times New Roman"/>
              </w:rPr>
              <w:t>Chi- cuadrado de Pearson</w:t>
            </w:r>
            <w:r w:rsidR="007916BF" w:rsidRPr="0003088C">
              <w:rPr>
                <w:rFonts w:ascii="Times New Roman" w:hAnsi="Times New Roman" w:cs="Times New Roman"/>
              </w:rPr>
              <w:t xml:space="preserve"> para total de municipios </w:t>
            </w:r>
          </w:p>
        </w:tc>
        <w:tc>
          <w:tcPr>
            <w:tcW w:w="1034" w:type="dxa"/>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30</w:t>
            </w:r>
          </w:p>
        </w:tc>
        <w:tc>
          <w:tcPr>
            <w:tcW w:w="63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2</w:t>
            </w:r>
          </w:p>
        </w:tc>
        <w:tc>
          <w:tcPr>
            <w:tcW w:w="3066" w:type="dxa"/>
            <w:gridSpan w:val="2"/>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0.000</w:t>
            </w:r>
          </w:p>
        </w:tc>
      </w:tr>
      <w:tr w:rsidR="007916BF" w:rsidRPr="0003088C" w:rsidTr="00CE4A84">
        <w:trPr>
          <w:jc w:val="center"/>
        </w:trPr>
        <w:tc>
          <w:tcPr>
            <w:tcW w:w="9380" w:type="dxa"/>
            <w:gridSpan w:val="9"/>
          </w:tcPr>
          <w:p w:rsidR="007916BF" w:rsidRPr="0003088C" w:rsidRDefault="007916BF" w:rsidP="00EC64BB">
            <w:pPr>
              <w:jc w:val="center"/>
              <w:rPr>
                <w:rFonts w:ascii="Times New Roman" w:hAnsi="Times New Roman" w:cs="Times New Roman"/>
              </w:rPr>
            </w:pPr>
          </w:p>
        </w:tc>
      </w:tr>
      <w:tr w:rsidR="007916BF" w:rsidRPr="0003088C" w:rsidTr="00CE4A84">
        <w:trPr>
          <w:jc w:val="center"/>
        </w:trPr>
        <w:tc>
          <w:tcPr>
            <w:tcW w:w="9380" w:type="dxa"/>
            <w:gridSpan w:val="9"/>
          </w:tcPr>
          <w:p w:rsidR="007916BF" w:rsidRPr="0003088C" w:rsidRDefault="007916BF" w:rsidP="00EC64BB">
            <w:pPr>
              <w:jc w:val="center"/>
              <w:rPr>
                <w:rFonts w:ascii="Times New Roman" w:hAnsi="Times New Roman" w:cs="Times New Roman"/>
                <w:b/>
              </w:rPr>
            </w:pPr>
            <w:r w:rsidRPr="0003088C">
              <w:rPr>
                <w:rFonts w:ascii="Times New Roman" w:hAnsi="Times New Roman" w:cs="Times New Roman"/>
                <w:b/>
              </w:rPr>
              <w:t xml:space="preserve">COEFICIENTE D DE SOMERS PARA EL TOTAL DE LOS MUNICIPIOS </w:t>
            </w:r>
          </w:p>
        </w:tc>
      </w:tr>
      <w:tr w:rsidR="007916BF" w:rsidRPr="0003088C" w:rsidTr="00CE4A84">
        <w:trPr>
          <w:jc w:val="center"/>
        </w:trPr>
        <w:tc>
          <w:tcPr>
            <w:tcW w:w="3652" w:type="dxa"/>
            <w:gridSpan w:val="3"/>
          </w:tcPr>
          <w:p w:rsidR="007916BF" w:rsidRPr="0003088C" w:rsidRDefault="007916BF" w:rsidP="00EC64BB">
            <w:pPr>
              <w:jc w:val="center"/>
              <w:rPr>
                <w:rFonts w:ascii="Times New Roman" w:hAnsi="Times New Roman" w:cs="Times New Roman"/>
              </w:rPr>
            </w:pPr>
          </w:p>
        </w:tc>
        <w:tc>
          <w:tcPr>
            <w:tcW w:w="2325"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VALOR</w:t>
            </w:r>
          </w:p>
        </w:tc>
        <w:tc>
          <w:tcPr>
            <w:tcW w:w="3403"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SIG. APROXIMADA</w:t>
            </w:r>
          </w:p>
        </w:tc>
      </w:tr>
      <w:tr w:rsidR="007916BF" w:rsidRPr="0003088C" w:rsidTr="00CE4A84">
        <w:trPr>
          <w:jc w:val="center"/>
        </w:trPr>
        <w:tc>
          <w:tcPr>
            <w:tcW w:w="3652" w:type="dxa"/>
            <w:gridSpan w:val="3"/>
          </w:tcPr>
          <w:p w:rsidR="007916BF" w:rsidRPr="0003088C" w:rsidRDefault="007916BF" w:rsidP="00EC64BB">
            <w:pPr>
              <w:rPr>
                <w:rFonts w:ascii="Times New Roman" w:hAnsi="Times New Roman" w:cs="Times New Roman"/>
              </w:rPr>
            </w:pPr>
            <w:r w:rsidRPr="0003088C">
              <w:rPr>
                <w:rFonts w:ascii="Times New Roman" w:hAnsi="Times New Roman" w:cs="Times New Roman"/>
              </w:rPr>
              <w:t>SIMÉTRICA</w:t>
            </w:r>
          </w:p>
        </w:tc>
        <w:tc>
          <w:tcPr>
            <w:tcW w:w="2325"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.903</w:t>
            </w:r>
          </w:p>
        </w:tc>
        <w:tc>
          <w:tcPr>
            <w:tcW w:w="3403"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0.000</w:t>
            </w:r>
          </w:p>
        </w:tc>
      </w:tr>
      <w:tr w:rsidR="007916BF" w:rsidRPr="0003088C" w:rsidTr="00CE4A84">
        <w:trPr>
          <w:jc w:val="center"/>
        </w:trPr>
        <w:tc>
          <w:tcPr>
            <w:tcW w:w="3652" w:type="dxa"/>
            <w:gridSpan w:val="3"/>
          </w:tcPr>
          <w:p w:rsidR="007916BF" w:rsidRPr="0003088C" w:rsidRDefault="007916BF" w:rsidP="00EC64BB">
            <w:pPr>
              <w:rPr>
                <w:rFonts w:ascii="Times New Roman" w:hAnsi="Times New Roman" w:cs="Times New Roman"/>
              </w:rPr>
            </w:pPr>
            <w:r w:rsidRPr="0003088C">
              <w:rPr>
                <w:rFonts w:ascii="Times New Roman" w:hAnsi="Times New Roman" w:cs="Times New Roman"/>
              </w:rPr>
              <w:t>GDH DEPENDIENTE</w:t>
            </w:r>
          </w:p>
        </w:tc>
        <w:tc>
          <w:tcPr>
            <w:tcW w:w="2325"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.824</w:t>
            </w:r>
          </w:p>
        </w:tc>
        <w:tc>
          <w:tcPr>
            <w:tcW w:w="3403"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0.000</w:t>
            </w:r>
          </w:p>
        </w:tc>
      </w:tr>
      <w:tr w:rsidR="007916BF" w:rsidRPr="0003088C" w:rsidTr="00CE4A84">
        <w:trPr>
          <w:jc w:val="center"/>
        </w:trPr>
        <w:tc>
          <w:tcPr>
            <w:tcW w:w="3652" w:type="dxa"/>
            <w:gridSpan w:val="3"/>
          </w:tcPr>
          <w:p w:rsidR="007916BF" w:rsidRPr="0003088C" w:rsidRDefault="007916BF" w:rsidP="00EC64BB">
            <w:pPr>
              <w:rPr>
                <w:rFonts w:ascii="Times New Roman" w:hAnsi="Times New Roman" w:cs="Times New Roman"/>
              </w:rPr>
            </w:pPr>
            <w:r w:rsidRPr="0003088C">
              <w:rPr>
                <w:rFonts w:ascii="Times New Roman" w:hAnsi="Times New Roman" w:cs="Times New Roman"/>
              </w:rPr>
              <w:t>GOBIERNO ABIERTO DEPENDIENTE</w:t>
            </w:r>
          </w:p>
        </w:tc>
        <w:tc>
          <w:tcPr>
            <w:tcW w:w="2325"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1.000</w:t>
            </w:r>
          </w:p>
        </w:tc>
        <w:tc>
          <w:tcPr>
            <w:tcW w:w="3403" w:type="dxa"/>
            <w:gridSpan w:val="3"/>
          </w:tcPr>
          <w:p w:rsidR="007916BF" w:rsidRPr="0003088C" w:rsidRDefault="007916BF" w:rsidP="00EC64BB">
            <w:pPr>
              <w:jc w:val="center"/>
              <w:rPr>
                <w:rFonts w:ascii="Times New Roman" w:hAnsi="Times New Roman" w:cs="Times New Roman"/>
              </w:rPr>
            </w:pPr>
            <w:r w:rsidRPr="0003088C">
              <w:rPr>
                <w:rFonts w:ascii="Times New Roman" w:hAnsi="Times New Roman" w:cs="Times New Roman"/>
              </w:rPr>
              <w:t>0.000</w:t>
            </w:r>
          </w:p>
        </w:tc>
      </w:tr>
    </w:tbl>
    <w:p w:rsidR="00CE4A84" w:rsidRDefault="00CE4A84" w:rsidP="00CE4A84">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Fuente: </w:t>
      </w:r>
      <w:r w:rsidR="00A3605F">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A3605F">
        <w:rPr>
          <w:rFonts w:ascii="Times New Roman" w:hAnsi="Times New Roman" w:cs="Times New Roman"/>
          <w:sz w:val="24"/>
          <w:szCs w:val="24"/>
        </w:rPr>
        <w:t>.</w:t>
      </w:r>
    </w:p>
    <w:p w:rsidR="007916BF" w:rsidRDefault="00FF335F"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Otra prueba estadística a la que fueron sometidos los resultados estriba en el cálculo de la correlación que se establece entre el GDH y variables que se utilizaron como es el promedio </w:t>
      </w:r>
      <w:r w:rsidR="00896AD3">
        <w:rPr>
          <w:rFonts w:ascii="Times New Roman" w:hAnsi="Times New Roman" w:cs="Times New Roman"/>
          <w:sz w:val="24"/>
          <w:szCs w:val="24"/>
        </w:rPr>
        <w:t xml:space="preserve">en </w:t>
      </w:r>
      <w:r>
        <w:rPr>
          <w:rFonts w:ascii="Times New Roman" w:hAnsi="Times New Roman" w:cs="Times New Roman"/>
          <w:sz w:val="24"/>
          <w:szCs w:val="24"/>
        </w:rPr>
        <w:t>escolaridad, ingreso per cápita y gobierno abierto (</w:t>
      </w:r>
      <w:r w:rsidR="002E2821">
        <w:rPr>
          <w:rFonts w:ascii="Times New Roman" w:hAnsi="Times New Roman" w:cs="Times New Roman"/>
          <w:sz w:val="24"/>
          <w:szCs w:val="24"/>
        </w:rPr>
        <w:t>t</w:t>
      </w:r>
      <w:r>
        <w:rPr>
          <w:rFonts w:ascii="Times New Roman" w:hAnsi="Times New Roman" w:cs="Times New Roman"/>
          <w:sz w:val="24"/>
          <w:szCs w:val="24"/>
        </w:rPr>
        <w:t>abla IX). Se obtuvo que el GDH tiene muy alta correlación y significativa con estas tres variables</w:t>
      </w:r>
      <w:r w:rsidR="00CE4A84">
        <w:rPr>
          <w:rFonts w:ascii="Times New Roman" w:hAnsi="Times New Roman" w:cs="Times New Roman"/>
          <w:sz w:val="24"/>
          <w:szCs w:val="24"/>
        </w:rPr>
        <w:t xml:space="preserve">. Estas pruebas confirman el sentido de la hipótesis planteada en el presente estudio. </w:t>
      </w: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0C4756" w:rsidRPr="00346590" w:rsidRDefault="007916BF" w:rsidP="007916B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Tabla IX. </w:t>
      </w:r>
      <w:r w:rsidR="000C4756" w:rsidRPr="00346590">
        <w:rPr>
          <w:rFonts w:ascii="Times New Roman" w:hAnsi="Times New Roman" w:cs="Times New Roman"/>
          <w:sz w:val="24"/>
          <w:szCs w:val="24"/>
        </w:rPr>
        <w:t xml:space="preserve">Correlación </w:t>
      </w:r>
      <w:r w:rsidR="00CE4A84">
        <w:rPr>
          <w:rFonts w:ascii="Times New Roman" w:hAnsi="Times New Roman" w:cs="Times New Roman"/>
          <w:sz w:val="24"/>
          <w:szCs w:val="24"/>
        </w:rPr>
        <w:t xml:space="preserve">de </w:t>
      </w:r>
      <w:r w:rsidR="000C4756" w:rsidRPr="00346590">
        <w:rPr>
          <w:rFonts w:ascii="Times New Roman" w:hAnsi="Times New Roman" w:cs="Times New Roman"/>
          <w:sz w:val="24"/>
          <w:szCs w:val="24"/>
        </w:rPr>
        <w:t>grado de desarrollo humano</w:t>
      </w:r>
      <w:r w:rsidR="00CE4A84">
        <w:rPr>
          <w:rFonts w:ascii="Times New Roman" w:hAnsi="Times New Roman" w:cs="Times New Roman"/>
          <w:sz w:val="24"/>
          <w:szCs w:val="24"/>
        </w:rPr>
        <w:t xml:space="preserve"> con promedio de escolaridad, ingreso per cápita y gobierno abierto</w:t>
      </w:r>
    </w:p>
    <w:tbl>
      <w:tblPr>
        <w:tblStyle w:val="Tablaconcuadrcula"/>
        <w:tblW w:w="8910" w:type="dxa"/>
        <w:jc w:val="center"/>
        <w:tblLook w:val="04A0" w:firstRow="1" w:lastRow="0" w:firstColumn="1" w:lastColumn="0" w:noHBand="0" w:noVBand="1"/>
      </w:tblPr>
      <w:tblGrid>
        <w:gridCol w:w="2660"/>
        <w:gridCol w:w="1717"/>
        <w:gridCol w:w="2381"/>
        <w:gridCol w:w="2152"/>
      </w:tblGrid>
      <w:tr w:rsidR="000C4756" w:rsidRPr="00346590" w:rsidTr="007916BF">
        <w:trPr>
          <w:jc w:val="center"/>
        </w:trPr>
        <w:tc>
          <w:tcPr>
            <w:tcW w:w="2660"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VARIABLES</w:t>
            </w:r>
          </w:p>
        </w:tc>
        <w:tc>
          <w:tcPr>
            <w:tcW w:w="1717"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MÉXICO</w:t>
            </w:r>
          </w:p>
        </w:tc>
        <w:tc>
          <w:tcPr>
            <w:tcW w:w="2381"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OAXACA</w:t>
            </w:r>
          </w:p>
        </w:tc>
        <w:tc>
          <w:tcPr>
            <w:tcW w:w="2152"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TOTAL</w:t>
            </w:r>
          </w:p>
        </w:tc>
      </w:tr>
      <w:tr w:rsidR="000C4756" w:rsidRPr="00346590" w:rsidTr="007916BF">
        <w:trPr>
          <w:jc w:val="center"/>
        </w:trPr>
        <w:tc>
          <w:tcPr>
            <w:tcW w:w="2660" w:type="dxa"/>
          </w:tcPr>
          <w:p w:rsidR="000C4756" w:rsidRPr="00346590" w:rsidRDefault="000C4756" w:rsidP="002747A3">
            <w:pPr>
              <w:jc w:val="both"/>
              <w:rPr>
                <w:rFonts w:ascii="Times New Roman" w:hAnsi="Times New Roman" w:cs="Times New Roman"/>
                <w:sz w:val="24"/>
                <w:szCs w:val="24"/>
              </w:rPr>
            </w:pPr>
            <w:r w:rsidRPr="00346590">
              <w:rPr>
                <w:rFonts w:ascii="Times New Roman" w:hAnsi="Times New Roman" w:cs="Times New Roman"/>
                <w:sz w:val="24"/>
                <w:szCs w:val="24"/>
              </w:rPr>
              <w:t>Promedio de escolaridad</w:t>
            </w:r>
          </w:p>
        </w:tc>
        <w:tc>
          <w:tcPr>
            <w:tcW w:w="1717"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.988</w:t>
            </w:r>
          </w:p>
        </w:tc>
        <w:tc>
          <w:tcPr>
            <w:tcW w:w="2381"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.959</w:t>
            </w:r>
          </w:p>
        </w:tc>
        <w:tc>
          <w:tcPr>
            <w:tcW w:w="2152"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.946</w:t>
            </w:r>
          </w:p>
        </w:tc>
      </w:tr>
      <w:tr w:rsidR="000C4756" w:rsidRPr="00346590" w:rsidTr="007916BF">
        <w:trPr>
          <w:jc w:val="center"/>
        </w:trPr>
        <w:tc>
          <w:tcPr>
            <w:tcW w:w="2660" w:type="dxa"/>
          </w:tcPr>
          <w:p w:rsidR="000C4756" w:rsidRPr="00346590" w:rsidRDefault="000C4756" w:rsidP="002747A3">
            <w:pPr>
              <w:jc w:val="both"/>
              <w:rPr>
                <w:rFonts w:ascii="Times New Roman" w:hAnsi="Times New Roman" w:cs="Times New Roman"/>
                <w:sz w:val="24"/>
                <w:szCs w:val="24"/>
              </w:rPr>
            </w:pPr>
            <w:r w:rsidRPr="00346590">
              <w:rPr>
                <w:rFonts w:ascii="Times New Roman" w:hAnsi="Times New Roman" w:cs="Times New Roman"/>
                <w:sz w:val="24"/>
                <w:szCs w:val="24"/>
              </w:rPr>
              <w:t>Ingreso per cápita</w:t>
            </w:r>
          </w:p>
        </w:tc>
        <w:tc>
          <w:tcPr>
            <w:tcW w:w="1717"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.981</w:t>
            </w:r>
          </w:p>
        </w:tc>
        <w:tc>
          <w:tcPr>
            <w:tcW w:w="2381"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.888</w:t>
            </w:r>
          </w:p>
        </w:tc>
        <w:tc>
          <w:tcPr>
            <w:tcW w:w="2152"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.907</w:t>
            </w:r>
          </w:p>
        </w:tc>
      </w:tr>
      <w:tr w:rsidR="000C4756" w:rsidRPr="00346590" w:rsidTr="007916BF">
        <w:trPr>
          <w:jc w:val="center"/>
        </w:trPr>
        <w:tc>
          <w:tcPr>
            <w:tcW w:w="2660" w:type="dxa"/>
          </w:tcPr>
          <w:p w:rsidR="000C4756" w:rsidRPr="00346590" w:rsidRDefault="000C4756" w:rsidP="002747A3">
            <w:pPr>
              <w:jc w:val="both"/>
              <w:rPr>
                <w:rFonts w:ascii="Times New Roman" w:hAnsi="Times New Roman" w:cs="Times New Roman"/>
                <w:sz w:val="24"/>
                <w:szCs w:val="24"/>
              </w:rPr>
            </w:pPr>
            <w:r w:rsidRPr="00346590">
              <w:rPr>
                <w:rFonts w:ascii="Times New Roman" w:hAnsi="Times New Roman" w:cs="Times New Roman"/>
                <w:sz w:val="24"/>
                <w:szCs w:val="24"/>
              </w:rPr>
              <w:t>Gobierno abierto</w:t>
            </w:r>
          </w:p>
        </w:tc>
        <w:tc>
          <w:tcPr>
            <w:tcW w:w="1717"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.907</w:t>
            </w:r>
          </w:p>
        </w:tc>
        <w:tc>
          <w:tcPr>
            <w:tcW w:w="2381"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.968</w:t>
            </w:r>
          </w:p>
        </w:tc>
        <w:tc>
          <w:tcPr>
            <w:tcW w:w="2152" w:type="dxa"/>
          </w:tcPr>
          <w:p w:rsidR="000C4756" w:rsidRPr="00346590" w:rsidRDefault="000C4756" w:rsidP="002747A3">
            <w:pPr>
              <w:jc w:val="center"/>
              <w:rPr>
                <w:rFonts w:ascii="Times New Roman" w:hAnsi="Times New Roman" w:cs="Times New Roman"/>
                <w:sz w:val="24"/>
                <w:szCs w:val="24"/>
              </w:rPr>
            </w:pPr>
            <w:r w:rsidRPr="00346590">
              <w:rPr>
                <w:rFonts w:ascii="Times New Roman" w:hAnsi="Times New Roman" w:cs="Times New Roman"/>
                <w:sz w:val="24"/>
                <w:szCs w:val="24"/>
              </w:rPr>
              <w:t>.938</w:t>
            </w:r>
          </w:p>
        </w:tc>
      </w:tr>
    </w:tbl>
    <w:p w:rsidR="00CE4A84" w:rsidRDefault="00CE4A84" w:rsidP="00CE4A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2E2821">
        <w:rPr>
          <w:rFonts w:ascii="Times New Roman" w:hAnsi="Times New Roman" w:cs="Times New Roman"/>
          <w:sz w:val="24"/>
          <w:szCs w:val="24"/>
        </w:rPr>
        <w:t>e</w:t>
      </w:r>
      <w:r>
        <w:rPr>
          <w:rFonts w:ascii="Times New Roman" w:hAnsi="Times New Roman" w:cs="Times New Roman"/>
          <w:sz w:val="24"/>
          <w:szCs w:val="24"/>
        </w:rPr>
        <w:t>laboración propia a partir de datos recopilados en campo</w:t>
      </w:r>
      <w:r w:rsidR="002E2821">
        <w:rPr>
          <w:rFonts w:ascii="Times New Roman" w:hAnsi="Times New Roman" w:cs="Times New Roman"/>
          <w:sz w:val="24"/>
          <w:szCs w:val="24"/>
        </w:rPr>
        <w:t>.</w:t>
      </w:r>
    </w:p>
    <w:p w:rsidR="00642D4E" w:rsidRPr="00ED58D0" w:rsidRDefault="00642D4E" w:rsidP="00ED58D0">
      <w:pPr>
        <w:spacing w:before="100" w:beforeAutospacing="1" w:after="100" w:afterAutospacing="1" w:line="360" w:lineRule="auto"/>
        <w:jc w:val="both"/>
        <w:rPr>
          <w:rFonts w:ascii="Times New Roman" w:hAnsi="Times New Roman" w:cs="Times New Roman"/>
          <w:b/>
          <w:sz w:val="24"/>
          <w:szCs w:val="24"/>
        </w:rPr>
      </w:pPr>
      <w:r w:rsidRPr="00ED58D0">
        <w:rPr>
          <w:rFonts w:ascii="Times New Roman" w:hAnsi="Times New Roman" w:cs="Times New Roman"/>
          <w:b/>
          <w:sz w:val="24"/>
          <w:szCs w:val="24"/>
        </w:rPr>
        <w:t>Discusión</w:t>
      </w:r>
    </w:p>
    <w:p w:rsidR="00642D4E" w:rsidRDefault="00B2340D"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inició con la formulación de una pregunta</w:t>
      </w:r>
      <w:r w:rsidR="00896AD3">
        <w:rPr>
          <w:rFonts w:ascii="Times New Roman" w:hAnsi="Times New Roman" w:cs="Times New Roman"/>
          <w:sz w:val="24"/>
          <w:szCs w:val="24"/>
        </w:rPr>
        <w:t>:</w:t>
      </w:r>
      <w:r>
        <w:rPr>
          <w:rFonts w:ascii="Times New Roman" w:hAnsi="Times New Roman" w:cs="Times New Roman"/>
          <w:sz w:val="24"/>
          <w:szCs w:val="24"/>
        </w:rPr>
        <w:t xml:space="preserve"> </w:t>
      </w:r>
      <w:r w:rsidRPr="00ED58D0">
        <w:rPr>
          <w:rFonts w:ascii="Times New Roman" w:hAnsi="Times New Roman" w:cs="Times New Roman"/>
          <w:sz w:val="24"/>
          <w:szCs w:val="24"/>
        </w:rPr>
        <w:t>¿a qué se debe que los gobiernos locales en México responden de forma diferenciada a la expresión de gobierno abierto?</w:t>
      </w:r>
      <w:r>
        <w:rPr>
          <w:rFonts w:ascii="Times New Roman" w:hAnsi="Times New Roman" w:cs="Times New Roman"/>
          <w:sz w:val="24"/>
          <w:szCs w:val="24"/>
        </w:rPr>
        <w:t xml:space="preserve"> </w:t>
      </w:r>
      <w:r w:rsidR="00896AD3">
        <w:rPr>
          <w:rFonts w:ascii="Times New Roman" w:hAnsi="Times New Roman" w:cs="Times New Roman"/>
          <w:sz w:val="24"/>
          <w:szCs w:val="24"/>
        </w:rPr>
        <w:t>A</w:t>
      </w:r>
      <w:r>
        <w:rPr>
          <w:rFonts w:ascii="Times New Roman" w:hAnsi="Times New Roman" w:cs="Times New Roman"/>
          <w:sz w:val="24"/>
          <w:szCs w:val="24"/>
        </w:rPr>
        <w:t xml:space="preserve">sumiendo como hipótesis </w:t>
      </w:r>
      <w:r w:rsidRPr="00ED58D0">
        <w:rPr>
          <w:rFonts w:ascii="Times New Roman" w:hAnsi="Times New Roman" w:cs="Times New Roman"/>
          <w:sz w:val="24"/>
          <w:szCs w:val="24"/>
        </w:rPr>
        <w:t>que los gobiernos locales en México responden de forma diferenciada a la expresión del gobierno abierto debido a los logros en su desarrollo humano, guardando relación directa y proporcional</w:t>
      </w:r>
      <w:r w:rsidR="00896AD3">
        <w:rPr>
          <w:rFonts w:ascii="Times New Roman" w:hAnsi="Times New Roman" w:cs="Times New Roman"/>
          <w:sz w:val="24"/>
          <w:szCs w:val="24"/>
        </w:rPr>
        <w:t>,</w:t>
      </w:r>
      <w:r w:rsidRPr="00ED58D0">
        <w:rPr>
          <w:rFonts w:ascii="Times New Roman" w:hAnsi="Times New Roman" w:cs="Times New Roman"/>
          <w:sz w:val="24"/>
          <w:szCs w:val="24"/>
        </w:rPr>
        <w:t xml:space="preserve"> entonces municipios con mayor desarrollo humano cuentan con mayor nivel de gobierno abierto, mientras que los gobiernos con menor desarrollo humano alcanzan niveles inferiores de gobierno abierto</w:t>
      </w:r>
      <w:r>
        <w:rPr>
          <w:rFonts w:ascii="Times New Roman" w:hAnsi="Times New Roman" w:cs="Times New Roman"/>
          <w:sz w:val="24"/>
          <w:szCs w:val="24"/>
        </w:rPr>
        <w:t>, misma que se comprueba de manera positiva para esta investigación.</w:t>
      </w:r>
      <w:r w:rsidR="001006F4">
        <w:rPr>
          <w:rFonts w:ascii="Times New Roman" w:hAnsi="Times New Roman" w:cs="Times New Roman"/>
          <w:sz w:val="24"/>
          <w:szCs w:val="24"/>
        </w:rPr>
        <w:t xml:space="preserve"> Los municipios con muy alto desarrollo humano cuentan con gobiernos abiertos sobresalientes y satisfactorios, mientras que los municipios con bajo desarrollo humano tienen entre nulo y aún suficiente gobiernos abiertos.</w:t>
      </w:r>
    </w:p>
    <w:p w:rsidR="001006F4" w:rsidRDefault="00B2340D"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Los contextos son importantes y contribuyen a la calidad de los gobiernos y las sociedades. Las acciones del gobierno, como es el caso del </w:t>
      </w:r>
      <w:r>
        <w:rPr>
          <w:rFonts w:ascii="Times New Roman" w:hAnsi="Times New Roman" w:cs="Times New Roman"/>
          <w:i/>
          <w:sz w:val="24"/>
          <w:szCs w:val="24"/>
        </w:rPr>
        <w:t>open government</w:t>
      </w:r>
      <w:r>
        <w:rPr>
          <w:rFonts w:ascii="Times New Roman" w:hAnsi="Times New Roman" w:cs="Times New Roman"/>
          <w:sz w:val="24"/>
          <w:szCs w:val="24"/>
        </w:rPr>
        <w:t xml:space="preserve"> es una construcción social que se define a partir de las interacciones intersubjetivas diversas que se manifiestan en lo local. De esta manera, el avance en el desarrollo humano consolida las formas de relacionarse</w:t>
      </w:r>
      <w:r w:rsidR="001006F4">
        <w:rPr>
          <w:rFonts w:ascii="Times New Roman" w:hAnsi="Times New Roman" w:cs="Times New Roman"/>
          <w:sz w:val="24"/>
          <w:szCs w:val="24"/>
        </w:rPr>
        <w:t xml:space="preserve"> entre la autoridad y su comunidad. </w:t>
      </w:r>
      <w:r w:rsidR="003608A0">
        <w:rPr>
          <w:rFonts w:ascii="Times New Roman" w:hAnsi="Times New Roman" w:cs="Times New Roman"/>
          <w:sz w:val="24"/>
          <w:szCs w:val="24"/>
        </w:rPr>
        <w:t xml:space="preserve">El tránsito entre el uso de la web 1.0 a la web 2.0 implica la construcción de un modelo democrático participativo, deliberativo y centrado en el ciudadano. </w:t>
      </w:r>
    </w:p>
    <w:p w:rsidR="003608A0" w:rsidRDefault="001006F4"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El logro en el desarrollo humano abre pautas para la consecución de otros derechos, como es el caso del presente estudio donde el </w:t>
      </w:r>
      <w:r>
        <w:rPr>
          <w:rFonts w:ascii="Times New Roman" w:hAnsi="Times New Roman" w:cs="Times New Roman"/>
          <w:i/>
          <w:sz w:val="24"/>
          <w:szCs w:val="24"/>
        </w:rPr>
        <w:t>open government</w:t>
      </w:r>
      <w:r>
        <w:rPr>
          <w:rFonts w:ascii="Times New Roman" w:hAnsi="Times New Roman" w:cs="Times New Roman"/>
          <w:sz w:val="24"/>
          <w:szCs w:val="24"/>
        </w:rPr>
        <w:t xml:space="preserve"> no es una dádiva del gobierno, una acción deslumbrante de la autoridad, sino que responde a dar plenitud a los derechos ciudadanos de comunicación con sus gobernantes. </w:t>
      </w:r>
      <w:r w:rsidR="004625D7">
        <w:rPr>
          <w:rFonts w:ascii="Times New Roman" w:hAnsi="Times New Roman" w:cs="Times New Roman"/>
          <w:sz w:val="24"/>
          <w:szCs w:val="24"/>
        </w:rPr>
        <w:t xml:space="preserve">De ahí que sea preocupante que existan municipios que no cuenten con acceso a internet, que haya municipios que no tienen su página web, esto es </w:t>
      </w:r>
      <w:r w:rsidR="004625D7">
        <w:rPr>
          <w:rFonts w:ascii="Times New Roman" w:hAnsi="Times New Roman" w:cs="Times New Roman"/>
          <w:sz w:val="24"/>
          <w:szCs w:val="24"/>
        </w:rPr>
        <w:lastRenderedPageBreak/>
        <w:t xml:space="preserve">discriminación para los ciudadanos de esas comunidades. </w:t>
      </w:r>
      <w:r w:rsidR="006F183C">
        <w:rPr>
          <w:rFonts w:ascii="Times New Roman" w:hAnsi="Times New Roman" w:cs="Times New Roman"/>
          <w:sz w:val="24"/>
          <w:szCs w:val="24"/>
        </w:rPr>
        <w:t>Esos municipios son aquellos qu</w:t>
      </w:r>
      <w:r w:rsidR="00971813">
        <w:rPr>
          <w:rFonts w:ascii="Times New Roman" w:hAnsi="Times New Roman" w:cs="Times New Roman"/>
          <w:sz w:val="24"/>
          <w:szCs w:val="24"/>
        </w:rPr>
        <w:t xml:space="preserve">e tienen bajo desarrollo humano: baja escolaridad, menos años de vida y menor ingreso per cápita. </w:t>
      </w:r>
    </w:p>
    <w:p w:rsidR="0034727F" w:rsidRDefault="0034727F"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 inicio del presente texto se mencionó que los principios del gobierno abierto son la colaboración, participación y transparencia. En ese sentido</w:t>
      </w:r>
      <w:r w:rsidR="00FD2F41">
        <w:rPr>
          <w:rFonts w:ascii="Times New Roman" w:hAnsi="Times New Roman" w:cs="Times New Roman"/>
          <w:sz w:val="24"/>
          <w:szCs w:val="24"/>
        </w:rPr>
        <w:t>,</w:t>
      </w:r>
      <w:r>
        <w:rPr>
          <w:rFonts w:ascii="Times New Roman" w:hAnsi="Times New Roman" w:cs="Times New Roman"/>
          <w:sz w:val="24"/>
          <w:szCs w:val="24"/>
        </w:rPr>
        <w:t xml:space="preserve"> los hallazgos puntualizan que la colaboración </w:t>
      </w:r>
      <w:r w:rsidR="00A95FD8">
        <w:rPr>
          <w:rFonts w:ascii="Times New Roman" w:hAnsi="Times New Roman" w:cs="Times New Roman"/>
          <w:sz w:val="24"/>
          <w:szCs w:val="24"/>
        </w:rPr>
        <w:t>ciudadana es la gran ausente en el gobierno local en México, s</w:t>
      </w:r>
      <w:r w:rsidR="00FD2F41">
        <w:rPr>
          <w:rFonts w:ascii="Times New Roman" w:hAnsi="Times New Roman" w:cs="Times New Roman"/>
          <w:sz w:val="24"/>
          <w:szCs w:val="24"/>
        </w:rPr>
        <w:t>o</w:t>
      </w:r>
      <w:r w:rsidR="00A95FD8">
        <w:rPr>
          <w:rFonts w:ascii="Times New Roman" w:hAnsi="Times New Roman" w:cs="Times New Roman"/>
          <w:sz w:val="24"/>
          <w:szCs w:val="24"/>
        </w:rPr>
        <w:t>lo en un municipio se identificó apertura y mecanismos de aliento para la colaboración ciudadana a través de los mismos sitios web institucionales. El trabajo colaborativo al interior de las administraciones y medido en los mismos sitios s</w:t>
      </w:r>
      <w:r w:rsidR="00FD2F41">
        <w:rPr>
          <w:rFonts w:ascii="Times New Roman" w:hAnsi="Times New Roman" w:cs="Times New Roman"/>
          <w:sz w:val="24"/>
          <w:szCs w:val="24"/>
        </w:rPr>
        <w:t>o</w:t>
      </w:r>
      <w:r w:rsidR="00A95FD8">
        <w:rPr>
          <w:rFonts w:ascii="Times New Roman" w:hAnsi="Times New Roman" w:cs="Times New Roman"/>
          <w:sz w:val="24"/>
          <w:szCs w:val="24"/>
        </w:rPr>
        <w:t xml:space="preserve">lo fue localizable para los municipios de muy alto GDH y su uso se detectaba endeble, no lo suficientemente explotado. </w:t>
      </w:r>
    </w:p>
    <w:p w:rsidR="00B2340D" w:rsidRDefault="001006F4"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El rol de los medios sociales centrados en la participación política llega a ser de mayor vitalidad para los gobiernos locales desde que los ciudadanos se sienten más conectados con sus autoridades locales</w:t>
      </w:r>
      <w:r w:rsidR="00861666">
        <w:rPr>
          <w:rFonts w:ascii="Times New Roman" w:hAnsi="Times New Roman" w:cs="Times New Roman"/>
          <w:sz w:val="24"/>
          <w:szCs w:val="24"/>
        </w:rPr>
        <w:t xml:space="preserve"> (Triantafillidou</w:t>
      </w:r>
      <w:r>
        <w:rPr>
          <w:rFonts w:ascii="Times New Roman" w:hAnsi="Times New Roman" w:cs="Times New Roman"/>
          <w:sz w:val="24"/>
          <w:szCs w:val="24"/>
        </w:rPr>
        <w:t xml:space="preserve"> et al</w:t>
      </w:r>
      <w:r w:rsidR="008D6185">
        <w:rPr>
          <w:rFonts w:ascii="Times New Roman" w:hAnsi="Times New Roman" w:cs="Times New Roman"/>
          <w:sz w:val="24"/>
          <w:szCs w:val="24"/>
        </w:rPr>
        <w:t>.</w:t>
      </w:r>
      <w:r>
        <w:rPr>
          <w:rFonts w:ascii="Times New Roman" w:hAnsi="Times New Roman" w:cs="Times New Roman"/>
          <w:sz w:val="24"/>
          <w:szCs w:val="24"/>
        </w:rPr>
        <w:t xml:space="preserve">, 2016). </w:t>
      </w:r>
      <w:r w:rsidR="003608A0" w:rsidRPr="00971813">
        <w:rPr>
          <w:rFonts w:ascii="Times New Roman" w:hAnsi="Times New Roman" w:cs="Times New Roman"/>
          <w:sz w:val="24"/>
          <w:szCs w:val="24"/>
        </w:rPr>
        <w:t xml:space="preserve">Sin </w:t>
      </w:r>
      <w:r w:rsidR="00A95FD8" w:rsidRPr="00971813">
        <w:rPr>
          <w:rFonts w:ascii="Times New Roman" w:hAnsi="Times New Roman" w:cs="Times New Roman"/>
          <w:sz w:val="24"/>
          <w:szCs w:val="24"/>
        </w:rPr>
        <w:t>embargo, en</w:t>
      </w:r>
      <w:r w:rsidR="003608A0" w:rsidRPr="00971813">
        <w:rPr>
          <w:rFonts w:ascii="Times New Roman" w:hAnsi="Times New Roman" w:cs="Times New Roman"/>
          <w:sz w:val="24"/>
          <w:szCs w:val="24"/>
        </w:rPr>
        <w:t xml:space="preserve"> lo local e</w:t>
      </w:r>
      <w:r w:rsidR="00A95FD8" w:rsidRPr="00971813">
        <w:rPr>
          <w:rFonts w:ascii="Times New Roman" w:hAnsi="Times New Roman" w:cs="Times New Roman"/>
          <w:sz w:val="24"/>
          <w:szCs w:val="24"/>
        </w:rPr>
        <w:t>s</w:t>
      </w:r>
      <w:r w:rsidR="003608A0" w:rsidRPr="00971813">
        <w:rPr>
          <w:rFonts w:ascii="Times New Roman" w:hAnsi="Times New Roman" w:cs="Times New Roman"/>
          <w:sz w:val="24"/>
          <w:szCs w:val="24"/>
        </w:rPr>
        <w:t xml:space="preserve"> donde más complicada y compleja se vuelve esa relación entre autoridad y comunidad.</w:t>
      </w:r>
      <w:r w:rsidR="003608A0">
        <w:rPr>
          <w:rFonts w:ascii="Times New Roman" w:hAnsi="Times New Roman" w:cs="Times New Roman"/>
          <w:sz w:val="24"/>
          <w:szCs w:val="24"/>
        </w:rPr>
        <w:t xml:space="preserve"> </w:t>
      </w:r>
      <w:r w:rsidR="00A95FD8">
        <w:rPr>
          <w:rFonts w:ascii="Times New Roman" w:hAnsi="Times New Roman" w:cs="Times New Roman"/>
          <w:sz w:val="24"/>
          <w:szCs w:val="24"/>
        </w:rPr>
        <w:t xml:space="preserve">El presente estudio demuestra que la participación institucional en redes sociales no es generalizada, la conversación que es el fin del gobierno abierto no es una estrategia que se haya detectado sea efectiva en los gobiernos municipales mexicanos. </w:t>
      </w:r>
      <w:r>
        <w:rPr>
          <w:rFonts w:ascii="Times New Roman" w:hAnsi="Times New Roman" w:cs="Times New Roman"/>
          <w:sz w:val="24"/>
          <w:szCs w:val="24"/>
        </w:rPr>
        <w:t xml:space="preserve">En sociedades desarrolladas como </w:t>
      </w:r>
      <w:r w:rsidR="008D6185">
        <w:rPr>
          <w:rFonts w:ascii="Times New Roman" w:hAnsi="Times New Roman" w:cs="Times New Roman"/>
          <w:sz w:val="24"/>
          <w:szCs w:val="24"/>
        </w:rPr>
        <w:t xml:space="preserve">la de </w:t>
      </w:r>
      <w:r>
        <w:rPr>
          <w:rFonts w:ascii="Times New Roman" w:hAnsi="Times New Roman" w:cs="Times New Roman"/>
          <w:sz w:val="24"/>
          <w:szCs w:val="24"/>
        </w:rPr>
        <w:t>Estados Unidos los gobiernos locales no han empleado efectivamente las herramientas de los medios sociales (Norris y Reddick, 2013)</w:t>
      </w:r>
      <w:r w:rsidR="003608A0">
        <w:rPr>
          <w:rFonts w:ascii="Times New Roman" w:hAnsi="Times New Roman" w:cs="Times New Roman"/>
          <w:sz w:val="24"/>
          <w:szCs w:val="24"/>
        </w:rPr>
        <w:t>; en Europa no se utilizan de forma amplia las plataformas de los medios sociales, y de bajo a moderado en Grecia (Bonsón et</w:t>
      </w:r>
      <w:r w:rsidR="008D6185">
        <w:rPr>
          <w:rFonts w:ascii="Times New Roman" w:hAnsi="Times New Roman" w:cs="Times New Roman"/>
          <w:sz w:val="24"/>
          <w:szCs w:val="24"/>
        </w:rPr>
        <w:t xml:space="preserve"> </w:t>
      </w:r>
      <w:r w:rsidR="003608A0">
        <w:rPr>
          <w:rFonts w:ascii="Times New Roman" w:hAnsi="Times New Roman" w:cs="Times New Roman"/>
          <w:sz w:val="24"/>
          <w:szCs w:val="24"/>
        </w:rPr>
        <w:t>al</w:t>
      </w:r>
      <w:r w:rsidR="008D6185">
        <w:rPr>
          <w:rFonts w:ascii="Times New Roman" w:hAnsi="Times New Roman" w:cs="Times New Roman"/>
          <w:sz w:val="24"/>
          <w:szCs w:val="24"/>
        </w:rPr>
        <w:t>.,</w:t>
      </w:r>
      <w:r w:rsidR="003608A0">
        <w:rPr>
          <w:rFonts w:ascii="Times New Roman" w:hAnsi="Times New Roman" w:cs="Times New Roman"/>
          <w:sz w:val="24"/>
          <w:szCs w:val="24"/>
        </w:rPr>
        <w:t xml:space="preserve"> 2012), en los municipios de Egipto los medios sociales han sido explotados en sus páginas web muy lentamente (Abdelsalam et al</w:t>
      </w:r>
      <w:r w:rsidR="008D6185">
        <w:rPr>
          <w:rFonts w:ascii="Times New Roman" w:hAnsi="Times New Roman" w:cs="Times New Roman"/>
          <w:sz w:val="24"/>
          <w:szCs w:val="24"/>
        </w:rPr>
        <w:t>.</w:t>
      </w:r>
      <w:r w:rsidR="003608A0">
        <w:rPr>
          <w:rFonts w:ascii="Times New Roman" w:hAnsi="Times New Roman" w:cs="Times New Roman"/>
          <w:sz w:val="24"/>
          <w:szCs w:val="24"/>
        </w:rPr>
        <w:t>, 2013)</w:t>
      </w:r>
      <w:r w:rsidR="005054BB">
        <w:rPr>
          <w:rFonts w:ascii="Times New Roman" w:hAnsi="Times New Roman" w:cs="Times New Roman"/>
          <w:sz w:val="24"/>
          <w:szCs w:val="24"/>
        </w:rPr>
        <w:t>.</w:t>
      </w:r>
      <w:r w:rsidR="00A95FD8">
        <w:rPr>
          <w:rFonts w:ascii="Times New Roman" w:hAnsi="Times New Roman" w:cs="Times New Roman"/>
          <w:sz w:val="24"/>
          <w:szCs w:val="24"/>
        </w:rPr>
        <w:t xml:space="preserve"> </w:t>
      </w:r>
    </w:p>
    <w:p w:rsidR="00AD42FF" w:rsidRDefault="005054BB"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Facebook y Twitter son las redes más usadas en el mundo (Sobaci, 2016), las más recurridas también en el caso de los municipios en estudio, pero con una explotación entre débil a moderada.</w:t>
      </w:r>
      <w:r w:rsidRPr="005054BB">
        <w:rPr>
          <w:rFonts w:ascii="Times New Roman" w:hAnsi="Times New Roman" w:cs="Times New Roman"/>
          <w:sz w:val="24"/>
          <w:szCs w:val="24"/>
        </w:rPr>
        <w:t xml:space="preserve"> </w:t>
      </w:r>
      <w:r>
        <w:rPr>
          <w:rFonts w:ascii="Times New Roman" w:hAnsi="Times New Roman" w:cs="Times New Roman"/>
          <w:sz w:val="24"/>
          <w:szCs w:val="24"/>
        </w:rPr>
        <w:t xml:space="preserve">En México se encontraron niveles pobres de comunicación interactiva en los sitios web de los gobiernos locales (Sandoval-Almazán y Gil-García, 2012). Por lo tanto, ante estas evidencias se afirma que el camino para los gobiernos locales en esta materia </w:t>
      </w:r>
      <w:r w:rsidR="006F183C">
        <w:rPr>
          <w:rFonts w:ascii="Times New Roman" w:hAnsi="Times New Roman" w:cs="Times New Roman"/>
          <w:sz w:val="24"/>
          <w:szCs w:val="24"/>
        </w:rPr>
        <w:t xml:space="preserve">de </w:t>
      </w:r>
      <w:r>
        <w:rPr>
          <w:rFonts w:ascii="Times New Roman" w:hAnsi="Times New Roman" w:cs="Times New Roman"/>
          <w:sz w:val="24"/>
          <w:szCs w:val="24"/>
        </w:rPr>
        <w:t>medios y redes sociales es un reto</w:t>
      </w:r>
      <w:r w:rsidR="006F183C">
        <w:rPr>
          <w:rFonts w:ascii="Times New Roman" w:hAnsi="Times New Roman" w:cs="Times New Roman"/>
          <w:sz w:val="24"/>
          <w:szCs w:val="24"/>
        </w:rPr>
        <w:t>. Es indiscutible que el uso de las redes va en aumento en los municipios en estudio</w:t>
      </w:r>
      <w:r w:rsidR="00FD2F41">
        <w:rPr>
          <w:rFonts w:ascii="Times New Roman" w:hAnsi="Times New Roman" w:cs="Times New Roman"/>
          <w:sz w:val="24"/>
          <w:szCs w:val="24"/>
        </w:rPr>
        <w:t>,</w:t>
      </w:r>
      <w:r w:rsidR="006F183C">
        <w:rPr>
          <w:rFonts w:ascii="Times New Roman" w:hAnsi="Times New Roman" w:cs="Times New Roman"/>
          <w:sz w:val="24"/>
          <w:szCs w:val="24"/>
        </w:rPr>
        <w:t xml:space="preserve"> así como bien lo señalan para el caso de los municipios españoles Criado y Rojas-Martín </w:t>
      </w:r>
      <w:r w:rsidR="006F183C">
        <w:rPr>
          <w:rFonts w:ascii="Times New Roman" w:hAnsi="Times New Roman" w:cs="Times New Roman"/>
          <w:sz w:val="24"/>
          <w:szCs w:val="24"/>
        </w:rPr>
        <w:lastRenderedPageBreak/>
        <w:t>(2016)</w:t>
      </w:r>
      <w:r w:rsidR="00A478F2">
        <w:rPr>
          <w:rFonts w:ascii="Times New Roman" w:hAnsi="Times New Roman" w:cs="Times New Roman"/>
          <w:sz w:val="24"/>
          <w:szCs w:val="24"/>
        </w:rPr>
        <w:t>. A</w:t>
      </w:r>
      <w:r w:rsidR="006F183C">
        <w:rPr>
          <w:rFonts w:ascii="Times New Roman" w:hAnsi="Times New Roman" w:cs="Times New Roman"/>
          <w:sz w:val="24"/>
          <w:szCs w:val="24"/>
        </w:rPr>
        <w:t>nte esto el reto es que mejore la relació</w:t>
      </w:r>
      <w:r w:rsidR="00AD42FF">
        <w:rPr>
          <w:rFonts w:ascii="Times New Roman" w:hAnsi="Times New Roman" w:cs="Times New Roman"/>
          <w:sz w:val="24"/>
          <w:szCs w:val="24"/>
        </w:rPr>
        <w:t xml:space="preserve">n entre autoridad y ciudadanía, haya mejor acceso a la información, se planteen soluciones consensadas y la democracia se amplíe. </w:t>
      </w:r>
    </w:p>
    <w:p w:rsidR="00A95FD8" w:rsidRDefault="00E30AA6"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Internet, redes sociales y las plataformas mejoran la comunicación</w:t>
      </w:r>
      <w:r w:rsidR="00A478F2">
        <w:rPr>
          <w:rFonts w:ascii="Times New Roman" w:hAnsi="Times New Roman" w:cs="Times New Roman"/>
          <w:sz w:val="24"/>
          <w:szCs w:val="24"/>
        </w:rPr>
        <w:t>;</w:t>
      </w:r>
      <w:r>
        <w:rPr>
          <w:rFonts w:ascii="Times New Roman" w:hAnsi="Times New Roman" w:cs="Times New Roman"/>
          <w:sz w:val="24"/>
          <w:szCs w:val="24"/>
        </w:rPr>
        <w:t xml:space="preserve"> si bien no son la solución, se convierten en una alternativa para redefinir a la sociedad civil y su interacción con las autoridades</w:t>
      </w:r>
      <w:r w:rsidR="00AD42FF">
        <w:rPr>
          <w:rFonts w:ascii="Times New Roman" w:hAnsi="Times New Roman" w:cs="Times New Roman"/>
          <w:sz w:val="24"/>
          <w:szCs w:val="24"/>
        </w:rPr>
        <w:t xml:space="preserve"> (Soto, 2012).</w:t>
      </w:r>
    </w:p>
    <w:p w:rsidR="00FE4B5F" w:rsidRDefault="00FE4B5F"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manifestación real del gobierno abierto responde a inercias </w:t>
      </w:r>
      <w:r w:rsidR="0034727F">
        <w:rPr>
          <w:rFonts w:ascii="Times New Roman" w:hAnsi="Times New Roman" w:cs="Times New Roman"/>
          <w:sz w:val="24"/>
          <w:szCs w:val="24"/>
        </w:rPr>
        <w:t>que pueden clasificarse en una doble taxonomía</w:t>
      </w:r>
      <w:r w:rsidR="00531750">
        <w:rPr>
          <w:rFonts w:ascii="Times New Roman" w:hAnsi="Times New Roman" w:cs="Times New Roman"/>
          <w:sz w:val="24"/>
          <w:szCs w:val="24"/>
        </w:rPr>
        <w:t>:</w:t>
      </w:r>
      <w:r w:rsidR="0034727F">
        <w:rPr>
          <w:rFonts w:ascii="Times New Roman" w:hAnsi="Times New Roman" w:cs="Times New Roman"/>
          <w:sz w:val="24"/>
          <w:szCs w:val="24"/>
        </w:rPr>
        <w:t xml:space="preserve"> 1) responder a senderos de institucionalización basados en políticas, programas y presupuestos claros y dirigidos a tal fin;</w:t>
      </w:r>
      <w:r w:rsidR="00971813">
        <w:rPr>
          <w:rFonts w:ascii="Times New Roman" w:hAnsi="Times New Roman" w:cs="Times New Roman"/>
          <w:sz w:val="24"/>
          <w:szCs w:val="24"/>
        </w:rPr>
        <w:t xml:space="preserve"> y</w:t>
      </w:r>
      <w:r w:rsidR="0034727F">
        <w:rPr>
          <w:rFonts w:ascii="Times New Roman" w:hAnsi="Times New Roman" w:cs="Times New Roman"/>
          <w:sz w:val="24"/>
          <w:szCs w:val="24"/>
        </w:rPr>
        <w:t xml:space="preserve"> 2) </w:t>
      </w:r>
      <w:r w:rsidR="005054BB">
        <w:rPr>
          <w:rFonts w:ascii="Times New Roman" w:hAnsi="Times New Roman" w:cs="Times New Roman"/>
          <w:sz w:val="24"/>
          <w:szCs w:val="24"/>
        </w:rPr>
        <w:t xml:space="preserve">ser </w:t>
      </w:r>
      <w:r w:rsidR="0034727F">
        <w:rPr>
          <w:rFonts w:ascii="Times New Roman" w:hAnsi="Times New Roman" w:cs="Times New Roman"/>
          <w:sz w:val="24"/>
          <w:szCs w:val="24"/>
        </w:rPr>
        <w:t xml:space="preserve">emulaciones que se hacen al contemplar </w:t>
      </w:r>
      <w:r w:rsidR="005054BB">
        <w:rPr>
          <w:rFonts w:ascii="Times New Roman" w:hAnsi="Times New Roman" w:cs="Times New Roman"/>
          <w:sz w:val="24"/>
          <w:szCs w:val="24"/>
        </w:rPr>
        <w:t xml:space="preserve">algunas experiencias conocidas como </w:t>
      </w:r>
      <w:r w:rsidR="0034727F">
        <w:rPr>
          <w:rFonts w:ascii="Times New Roman" w:hAnsi="Times New Roman" w:cs="Times New Roman"/>
          <w:sz w:val="24"/>
          <w:szCs w:val="24"/>
        </w:rPr>
        <w:t xml:space="preserve">exitosas. En cualquiera de los dos casos se requiere de liderazgo político, pero el primero enfocado en una visión estatal y el segundo en una visión electoral o efímera. </w:t>
      </w:r>
    </w:p>
    <w:p w:rsidR="0034727F" w:rsidRPr="001006F4" w:rsidRDefault="0034727F"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apertura de los datos en los gobiernos municipales en México, como otro pilar del gobierno abierto, es embrionaria, no se cuenta con la oferta amplia y sostenida de información que sea de fácil comprensión y acceso ciudadano. Esta situación encontrada en el presente estudio se ve confirmada </w:t>
      </w:r>
      <w:r w:rsidR="00971813">
        <w:rPr>
          <w:rFonts w:ascii="Times New Roman" w:hAnsi="Times New Roman" w:cs="Times New Roman"/>
          <w:sz w:val="24"/>
          <w:szCs w:val="24"/>
        </w:rPr>
        <w:t>con</w:t>
      </w:r>
      <w:r>
        <w:rPr>
          <w:rFonts w:ascii="Times New Roman" w:hAnsi="Times New Roman" w:cs="Times New Roman"/>
          <w:sz w:val="24"/>
          <w:szCs w:val="24"/>
        </w:rPr>
        <w:t xml:space="preserve"> el realizado </w:t>
      </w:r>
      <w:r w:rsidRPr="00AA2123">
        <w:rPr>
          <w:rFonts w:ascii="Times New Roman" w:hAnsi="Times New Roman" w:cs="Times New Roman"/>
          <w:sz w:val="24"/>
          <w:szCs w:val="24"/>
        </w:rPr>
        <w:t>por Sandoval-Almazán (</w:t>
      </w:r>
      <w:r w:rsidR="00AA2123" w:rsidRPr="00AA2123">
        <w:rPr>
          <w:rFonts w:ascii="Times New Roman" w:hAnsi="Times New Roman" w:cs="Times New Roman"/>
          <w:sz w:val="24"/>
          <w:szCs w:val="24"/>
        </w:rPr>
        <w:t>2012</w:t>
      </w:r>
      <w:r>
        <w:rPr>
          <w:rFonts w:ascii="Times New Roman" w:hAnsi="Times New Roman" w:cs="Times New Roman"/>
          <w:sz w:val="24"/>
          <w:szCs w:val="24"/>
        </w:rPr>
        <w:t>)</w:t>
      </w:r>
      <w:r w:rsidR="00A95FD8">
        <w:rPr>
          <w:rFonts w:ascii="Times New Roman" w:hAnsi="Times New Roman" w:cs="Times New Roman"/>
          <w:sz w:val="24"/>
          <w:szCs w:val="24"/>
        </w:rPr>
        <w:t xml:space="preserve">. La transparencia gubernamental no es distintivo de los gobiernos locales, existen grandes resistencias y apegos a la opacidad. </w:t>
      </w:r>
    </w:p>
    <w:p w:rsidR="00B2340D" w:rsidRDefault="00C83835"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Los grandes retos que tienen los gobiernos locales en el camino del </w:t>
      </w:r>
      <w:r>
        <w:rPr>
          <w:rFonts w:ascii="Times New Roman" w:hAnsi="Times New Roman" w:cs="Times New Roman"/>
          <w:i/>
          <w:sz w:val="24"/>
          <w:szCs w:val="24"/>
        </w:rPr>
        <w:t xml:space="preserve">open government </w:t>
      </w:r>
      <w:r>
        <w:rPr>
          <w:rFonts w:ascii="Times New Roman" w:hAnsi="Times New Roman" w:cs="Times New Roman"/>
          <w:sz w:val="24"/>
          <w:szCs w:val="24"/>
        </w:rPr>
        <w:t xml:space="preserve"> estriba en centrar sus esfuerzos en los principios </w:t>
      </w:r>
      <w:r w:rsidR="009671C9">
        <w:rPr>
          <w:rFonts w:ascii="Times New Roman" w:hAnsi="Times New Roman" w:cs="Times New Roman"/>
          <w:sz w:val="24"/>
          <w:szCs w:val="24"/>
        </w:rPr>
        <w:t xml:space="preserve">y componentes </w:t>
      </w:r>
      <w:r>
        <w:rPr>
          <w:rFonts w:ascii="Times New Roman" w:hAnsi="Times New Roman" w:cs="Times New Roman"/>
          <w:sz w:val="24"/>
          <w:szCs w:val="24"/>
        </w:rPr>
        <w:t xml:space="preserve">de </w:t>
      </w:r>
      <w:r w:rsidR="00531750">
        <w:rPr>
          <w:rFonts w:ascii="Times New Roman" w:hAnsi="Times New Roman" w:cs="Times New Roman"/>
          <w:sz w:val="24"/>
          <w:szCs w:val="24"/>
        </w:rPr>
        <w:t>e</w:t>
      </w:r>
      <w:r>
        <w:rPr>
          <w:rFonts w:ascii="Times New Roman" w:hAnsi="Times New Roman" w:cs="Times New Roman"/>
          <w:sz w:val="24"/>
          <w:szCs w:val="24"/>
        </w:rPr>
        <w:t>ste,</w:t>
      </w:r>
      <w:r w:rsidR="009671C9">
        <w:rPr>
          <w:rFonts w:ascii="Times New Roman" w:hAnsi="Times New Roman" w:cs="Times New Roman"/>
          <w:sz w:val="24"/>
          <w:szCs w:val="24"/>
        </w:rPr>
        <w:t xml:space="preserve"> 1)</w:t>
      </w:r>
      <w:r>
        <w:rPr>
          <w:rFonts w:ascii="Times New Roman" w:hAnsi="Times New Roman" w:cs="Times New Roman"/>
          <w:sz w:val="24"/>
          <w:szCs w:val="24"/>
        </w:rPr>
        <w:t xml:space="preserve"> transparencia para que haya una sociedad que cuente con más y mejor conocimiento del estado que guarda su entorno, transparencia pasiva, activa, proactiva, transaccional y focalizada</w:t>
      </w:r>
      <w:r w:rsidR="006E679B">
        <w:rPr>
          <w:rFonts w:ascii="Times New Roman" w:hAnsi="Times New Roman" w:cs="Times New Roman"/>
          <w:sz w:val="24"/>
          <w:szCs w:val="24"/>
        </w:rPr>
        <w:t xml:space="preserve"> (Hofmann, 2016)</w:t>
      </w:r>
      <w:r>
        <w:rPr>
          <w:rFonts w:ascii="Times New Roman" w:hAnsi="Times New Roman" w:cs="Times New Roman"/>
          <w:sz w:val="24"/>
          <w:szCs w:val="24"/>
        </w:rPr>
        <w:t xml:space="preserve">; </w:t>
      </w:r>
      <w:r w:rsidR="009671C9">
        <w:rPr>
          <w:rFonts w:ascii="Times New Roman" w:hAnsi="Times New Roman" w:cs="Times New Roman"/>
          <w:sz w:val="24"/>
          <w:szCs w:val="24"/>
        </w:rPr>
        <w:t>2) participación en donde se favorezca la conversación y la construcción de consensos; 3) colaboración que involucre a la sociedad en la búsqueda de soluciones; y 4) datos abiertos que no tengan lenguaje especializado y que permitan su comprensión. Para ello es necesario que se den pasos firmes para institucionalizar a través de normas</w:t>
      </w:r>
      <w:r w:rsidR="00531750">
        <w:rPr>
          <w:rFonts w:ascii="Times New Roman" w:hAnsi="Times New Roman" w:cs="Times New Roman"/>
          <w:sz w:val="24"/>
          <w:szCs w:val="24"/>
        </w:rPr>
        <w:t xml:space="preserve"> y</w:t>
      </w:r>
      <w:r w:rsidR="009671C9">
        <w:rPr>
          <w:rFonts w:ascii="Times New Roman" w:hAnsi="Times New Roman" w:cs="Times New Roman"/>
          <w:sz w:val="24"/>
          <w:szCs w:val="24"/>
        </w:rPr>
        <w:t xml:space="preserve"> programas</w:t>
      </w:r>
      <w:r w:rsidR="00531750">
        <w:rPr>
          <w:rFonts w:ascii="Times New Roman" w:hAnsi="Times New Roman" w:cs="Times New Roman"/>
          <w:sz w:val="24"/>
          <w:szCs w:val="24"/>
        </w:rPr>
        <w:t>,</w:t>
      </w:r>
      <w:r w:rsidR="009671C9">
        <w:rPr>
          <w:rFonts w:ascii="Times New Roman" w:hAnsi="Times New Roman" w:cs="Times New Roman"/>
          <w:sz w:val="24"/>
          <w:szCs w:val="24"/>
        </w:rPr>
        <w:t xml:space="preserve"> las acciones, formas y maneras de operar del gobierno abierto</w:t>
      </w:r>
      <w:r w:rsidR="00531750">
        <w:rPr>
          <w:rFonts w:ascii="Times New Roman" w:hAnsi="Times New Roman" w:cs="Times New Roman"/>
          <w:sz w:val="24"/>
          <w:szCs w:val="24"/>
        </w:rPr>
        <w:t>; de esa manera se puede</w:t>
      </w:r>
      <w:r w:rsidR="009671C9">
        <w:rPr>
          <w:rFonts w:ascii="Times New Roman" w:hAnsi="Times New Roman" w:cs="Times New Roman"/>
          <w:sz w:val="24"/>
          <w:szCs w:val="24"/>
        </w:rPr>
        <w:t xml:space="preserve"> comprend</w:t>
      </w:r>
      <w:r w:rsidR="00531750">
        <w:rPr>
          <w:rFonts w:ascii="Times New Roman" w:hAnsi="Times New Roman" w:cs="Times New Roman"/>
          <w:sz w:val="24"/>
          <w:szCs w:val="24"/>
        </w:rPr>
        <w:t>er</w:t>
      </w:r>
      <w:r w:rsidR="009671C9">
        <w:rPr>
          <w:rFonts w:ascii="Times New Roman" w:hAnsi="Times New Roman" w:cs="Times New Roman"/>
          <w:sz w:val="24"/>
          <w:szCs w:val="24"/>
        </w:rPr>
        <w:t xml:space="preserve"> y compart</w:t>
      </w:r>
      <w:r w:rsidR="00531750">
        <w:rPr>
          <w:rFonts w:ascii="Times New Roman" w:hAnsi="Times New Roman" w:cs="Times New Roman"/>
          <w:sz w:val="24"/>
          <w:szCs w:val="24"/>
        </w:rPr>
        <w:t>ir</w:t>
      </w:r>
      <w:r w:rsidR="009671C9">
        <w:rPr>
          <w:rFonts w:ascii="Times New Roman" w:hAnsi="Times New Roman" w:cs="Times New Roman"/>
          <w:sz w:val="24"/>
          <w:szCs w:val="24"/>
        </w:rPr>
        <w:t xml:space="preserve"> la finalidad. </w:t>
      </w:r>
    </w:p>
    <w:p w:rsidR="009671C9" w:rsidRDefault="004625D7"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Las administraciones públicas locales al convertirse en abiertas hacen gala de plataformas sociales que promueven la conversación pública, </w:t>
      </w:r>
      <w:r w:rsidR="00531750">
        <w:rPr>
          <w:rFonts w:ascii="Times New Roman" w:hAnsi="Times New Roman" w:cs="Times New Roman"/>
          <w:sz w:val="24"/>
          <w:szCs w:val="24"/>
        </w:rPr>
        <w:t xml:space="preserve">la </w:t>
      </w:r>
      <w:r>
        <w:rPr>
          <w:rFonts w:ascii="Times New Roman" w:hAnsi="Times New Roman" w:cs="Times New Roman"/>
          <w:sz w:val="24"/>
          <w:szCs w:val="24"/>
        </w:rPr>
        <w:t xml:space="preserve">innovación, la comprensión del entorno </w:t>
      </w:r>
      <w:r>
        <w:rPr>
          <w:rFonts w:ascii="Times New Roman" w:hAnsi="Times New Roman" w:cs="Times New Roman"/>
          <w:sz w:val="24"/>
          <w:szCs w:val="24"/>
        </w:rPr>
        <w:lastRenderedPageBreak/>
        <w:t xml:space="preserve">interno en interacción constante con su entorno externo (Criado y Rojas-Martín, 2016). Las administraciones abiertas, entonces, tienen una vida activa e intensa en las redes sociales que facilita la realimentación de todos los procesos y procedimientos, así como las alternativas. </w:t>
      </w:r>
    </w:p>
    <w:p w:rsidR="00642D4E" w:rsidRPr="00ED58D0" w:rsidRDefault="00642D4E" w:rsidP="00ED58D0">
      <w:pPr>
        <w:spacing w:before="100" w:beforeAutospacing="1" w:after="100" w:afterAutospacing="1" w:line="360" w:lineRule="auto"/>
        <w:jc w:val="both"/>
        <w:rPr>
          <w:rFonts w:ascii="Times New Roman" w:hAnsi="Times New Roman" w:cs="Times New Roman"/>
          <w:b/>
          <w:sz w:val="24"/>
          <w:szCs w:val="24"/>
        </w:rPr>
      </w:pPr>
      <w:r w:rsidRPr="00ED58D0">
        <w:rPr>
          <w:rFonts w:ascii="Times New Roman" w:hAnsi="Times New Roman" w:cs="Times New Roman"/>
          <w:b/>
          <w:sz w:val="24"/>
          <w:szCs w:val="24"/>
        </w:rPr>
        <w:t>Conclusiones</w:t>
      </w:r>
    </w:p>
    <w:p w:rsidR="00857A20" w:rsidRDefault="00857A20"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El diagnóstico realizado a los municipios mexicanos permite afirmar que el gobierno abierto en lo local está supeditado al desarrollo humano, este derecho de tener contacto directo con las autoridades no está garantizado para los ciudadanos de los municipios con bajo desarrollo humano. Ahora bien, el asunto es más grave al ser evidente que incluso esas comunidades no cuentan con los derechos elementales que les permitan asegurar una condición de vida digna.</w:t>
      </w:r>
      <w:r w:rsidR="00971813">
        <w:rPr>
          <w:rFonts w:ascii="Times New Roman" w:hAnsi="Times New Roman" w:cs="Times New Roman"/>
          <w:sz w:val="24"/>
          <w:szCs w:val="24"/>
        </w:rPr>
        <w:t xml:space="preserve"> Esta condición es discriminatoria y vulnera el derecho de igualdad.</w:t>
      </w:r>
    </w:p>
    <w:p w:rsidR="00642D4E" w:rsidRDefault="00857A20"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tanto, es indispensable asegurar las condiciones que permitan el desarrollo humano como primer derecho de una vida digna y trabajar a la par para que se garantice el derecho a la comunicación con sus autoridades, el acceso a la información y la manifestación de sus opciones y propuestas, siendo tratados con respecto y dignidad. En México es urgente el valor de la solidaridad </w:t>
      </w:r>
      <w:r w:rsidR="00971813">
        <w:rPr>
          <w:rFonts w:ascii="Times New Roman" w:hAnsi="Times New Roman" w:cs="Times New Roman"/>
          <w:sz w:val="24"/>
          <w:szCs w:val="24"/>
        </w:rPr>
        <w:t xml:space="preserve">y subsidiariedad </w:t>
      </w:r>
      <w:r>
        <w:rPr>
          <w:rFonts w:ascii="Times New Roman" w:hAnsi="Times New Roman" w:cs="Times New Roman"/>
          <w:sz w:val="24"/>
          <w:szCs w:val="24"/>
        </w:rPr>
        <w:t xml:space="preserve">para que las comunidades </w:t>
      </w:r>
      <w:r w:rsidR="00086BCA">
        <w:rPr>
          <w:rFonts w:ascii="Times New Roman" w:hAnsi="Times New Roman" w:cs="Times New Roman"/>
          <w:sz w:val="24"/>
          <w:szCs w:val="24"/>
        </w:rPr>
        <w:t xml:space="preserve">con más alto desarrollo humano cooperen con las de bajo y muy bajo desarrollo, de esta manera se contendrá la heterogeneidad social y sus efectos. </w:t>
      </w:r>
    </w:p>
    <w:p w:rsidR="00857A20" w:rsidRDefault="00857A20" w:rsidP="00ED58D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El gobierno abierto es aún utopía que puede mover a sociedad y gobierno a una interacción de mayor colaboración donde la conversación sea la base. </w:t>
      </w:r>
    </w:p>
    <w:p w:rsidR="008D6185" w:rsidRDefault="008D6185"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Default="003142AF" w:rsidP="00ED58D0">
      <w:pPr>
        <w:spacing w:before="100" w:beforeAutospacing="1" w:after="100" w:afterAutospacing="1" w:line="360" w:lineRule="auto"/>
        <w:jc w:val="both"/>
        <w:rPr>
          <w:rFonts w:ascii="Times New Roman" w:hAnsi="Times New Roman" w:cs="Times New Roman"/>
          <w:sz w:val="24"/>
          <w:szCs w:val="24"/>
        </w:rPr>
      </w:pPr>
    </w:p>
    <w:p w:rsidR="003142AF" w:rsidRPr="00ED58D0" w:rsidRDefault="003142AF" w:rsidP="00ED58D0">
      <w:pPr>
        <w:spacing w:before="100" w:beforeAutospacing="1" w:after="100" w:afterAutospacing="1" w:line="360" w:lineRule="auto"/>
        <w:jc w:val="both"/>
        <w:rPr>
          <w:rFonts w:ascii="Times New Roman" w:hAnsi="Times New Roman" w:cs="Times New Roman"/>
          <w:sz w:val="24"/>
          <w:szCs w:val="24"/>
        </w:rPr>
      </w:pPr>
    </w:p>
    <w:p w:rsidR="00642D4E" w:rsidRPr="003142AF" w:rsidRDefault="003142AF" w:rsidP="00ED58D0">
      <w:pPr>
        <w:spacing w:before="100" w:beforeAutospacing="1" w:after="100" w:afterAutospacing="1" w:line="360" w:lineRule="auto"/>
        <w:jc w:val="both"/>
        <w:rPr>
          <w:rFonts w:ascii="Calibri" w:eastAsia="SimSun" w:hAnsi="Calibri" w:cs="Arial"/>
          <w:color w:val="7030A0"/>
          <w:sz w:val="28"/>
          <w:szCs w:val="24"/>
          <w:lang w:val="es-ES" w:eastAsia="zh-CN"/>
        </w:rPr>
      </w:pPr>
      <w:r w:rsidRPr="003142AF">
        <w:rPr>
          <w:rFonts w:ascii="Calibri" w:eastAsia="SimSun" w:hAnsi="Calibri" w:cs="Arial"/>
          <w:color w:val="7030A0"/>
          <w:sz w:val="28"/>
          <w:szCs w:val="24"/>
          <w:lang w:val="es-ES" w:eastAsia="zh-CN"/>
        </w:rPr>
        <w:lastRenderedPageBreak/>
        <w:t>Bibliografía</w:t>
      </w:r>
    </w:p>
    <w:p w:rsidR="003F0026" w:rsidRPr="003F0026" w:rsidRDefault="003F0026" w:rsidP="003142AF">
      <w:pPr>
        <w:pStyle w:val="Bibliografa"/>
        <w:spacing w:line="360" w:lineRule="auto"/>
        <w:ind w:left="709" w:hanging="709"/>
        <w:jc w:val="both"/>
        <w:rPr>
          <w:rFonts w:ascii="Times New Roman" w:hAnsi="Times New Roman" w:cs="Times New Roman"/>
          <w:noProof/>
          <w:sz w:val="24"/>
          <w:lang w:val="en-US"/>
        </w:rPr>
      </w:pPr>
      <w:r w:rsidRPr="0007267C">
        <w:rPr>
          <w:rFonts w:ascii="Times New Roman" w:hAnsi="Times New Roman" w:cs="Times New Roman"/>
          <w:sz w:val="24"/>
          <w:lang w:val="en-US"/>
        </w:rPr>
        <w:fldChar w:fldCharType="begin"/>
      </w:r>
      <w:r w:rsidRPr="0007267C">
        <w:rPr>
          <w:rFonts w:ascii="Times New Roman" w:hAnsi="Times New Roman" w:cs="Times New Roman"/>
          <w:sz w:val="24"/>
        </w:rPr>
        <w:instrText xml:space="preserve"> BIBLIOGRAPHY  \l 2058 </w:instrText>
      </w:r>
      <w:r w:rsidRPr="0007267C">
        <w:rPr>
          <w:rFonts w:ascii="Times New Roman" w:hAnsi="Times New Roman" w:cs="Times New Roman"/>
          <w:sz w:val="24"/>
          <w:lang w:val="en-US"/>
        </w:rPr>
        <w:fldChar w:fldCharType="separate"/>
      </w:r>
      <w:r w:rsidRPr="0007267C">
        <w:rPr>
          <w:rFonts w:ascii="Times New Roman" w:hAnsi="Times New Roman" w:cs="Times New Roman"/>
          <w:noProof/>
          <w:sz w:val="24"/>
        </w:rPr>
        <w:t xml:space="preserve">Abal, J. M. (2010). Gobierno Abierto para fortalecer a la democracia. En C. Calderón, </w:t>
      </w:r>
      <w:r w:rsidR="008D6185">
        <w:rPr>
          <w:rFonts w:ascii="Times New Roman" w:hAnsi="Times New Roman" w:cs="Times New Roman"/>
          <w:noProof/>
          <w:sz w:val="24"/>
        </w:rPr>
        <w:t>y</w:t>
      </w:r>
      <w:r w:rsidRPr="0007267C">
        <w:rPr>
          <w:rFonts w:ascii="Times New Roman" w:hAnsi="Times New Roman" w:cs="Times New Roman"/>
          <w:noProof/>
          <w:sz w:val="24"/>
        </w:rPr>
        <w:t xml:space="preserve"> S. Lorenzo, </w:t>
      </w:r>
      <w:r w:rsidRPr="0007267C">
        <w:rPr>
          <w:rFonts w:ascii="Times New Roman" w:hAnsi="Times New Roman" w:cs="Times New Roman"/>
          <w:i/>
          <w:iCs/>
          <w:noProof/>
          <w:sz w:val="24"/>
        </w:rPr>
        <w:t>Open Government: Gobierno Abierto</w:t>
      </w:r>
      <w:r w:rsidR="008F1444">
        <w:rPr>
          <w:rFonts w:ascii="Times New Roman" w:hAnsi="Times New Roman" w:cs="Times New Roman"/>
          <w:i/>
          <w:iCs/>
          <w:noProof/>
          <w:sz w:val="24"/>
        </w:rPr>
        <w:t>.</w:t>
      </w:r>
      <w:r w:rsidRPr="0007267C">
        <w:rPr>
          <w:rFonts w:ascii="Times New Roman" w:hAnsi="Times New Roman" w:cs="Times New Roman"/>
          <w:noProof/>
          <w:sz w:val="24"/>
        </w:rPr>
        <w:t xml:space="preserve"> </w:t>
      </w:r>
      <w:r w:rsidRPr="003F0026">
        <w:rPr>
          <w:rFonts w:ascii="Times New Roman" w:hAnsi="Times New Roman" w:cs="Times New Roman"/>
          <w:noProof/>
          <w:sz w:val="24"/>
          <w:lang w:val="en-US"/>
        </w:rPr>
        <w:t xml:space="preserve"> España: Algón Editores</w:t>
      </w:r>
      <w:r w:rsidR="008D6185">
        <w:rPr>
          <w:rFonts w:ascii="Times New Roman" w:hAnsi="Times New Roman" w:cs="Times New Roman"/>
          <w:noProof/>
          <w:sz w:val="24"/>
          <w:lang w:val="en-US"/>
        </w:rPr>
        <w:t>, pp.</w:t>
      </w:r>
      <w:r w:rsidR="008D6185" w:rsidRPr="0007267C">
        <w:rPr>
          <w:rFonts w:ascii="Times New Roman" w:hAnsi="Times New Roman" w:cs="Times New Roman"/>
          <w:noProof/>
          <w:sz w:val="24"/>
        </w:rPr>
        <w:t xml:space="preserve"> </w:t>
      </w:r>
      <w:r w:rsidR="008D6185" w:rsidRPr="003F0026">
        <w:rPr>
          <w:rFonts w:ascii="Times New Roman" w:hAnsi="Times New Roman" w:cs="Times New Roman"/>
          <w:noProof/>
          <w:sz w:val="24"/>
          <w:lang w:val="en-US"/>
        </w:rPr>
        <w:t>214-250.</w:t>
      </w:r>
    </w:p>
    <w:p w:rsidR="003F0026" w:rsidRPr="0007267C" w:rsidRDefault="003F0026" w:rsidP="003142AF">
      <w:pPr>
        <w:pStyle w:val="Bibliografa"/>
        <w:spacing w:line="360" w:lineRule="auto"/>
        <w:ind w:left="709" w:hanging="709"/>
        <w:jc w:val="both"/>
        <w:rPr>
          <w:rFonts w:ascii="Times New Roman" w:hAnsi="Times New Roman" w:cs="Times New Roman"/>
          <w:noProof/>
          <w:sz w:val="24"/>
          <w:lang w:val="en-US"/>
        </w:rPr>
      </w:pPr>
      <w:r w:rsidRPr="009737BC">
        <w:rPr>
          <w:rFonts w:ascii="Times New Roman" w:hAnsi="Times New Roman" w:cs="Times New Roman"/>
          <w:noProof/>
          <w:sz w:val="24"/>
          <w:lang w:val="en-US"/>
        </w:rPr>
        <w:t xml:space="preserve">Abdelsalam, H.,Reddick, C., Gamal, S. </w:t>
      </w:r>
      <w:r w:rsidR="008D6185">
        <w:rPr>
          <w:rFonts w:ascii="Times New Roman" w:hAnsi="Times New Roman" w:cs="Times New Roman"/>
          <w:noProof/>
          <w:sz w:val="24"/>
          <w:lang w:val="en-US"/>
        </w:rPr>
        <w:t>y</w:t>
      </w:r>
      <w:r w:rsidRPr="009737BC">
        <w:rPr>
          <w:rFonts w:ascii="Times New Roman" w:hAnsi="Times New Roman" w:cs="Times New Roman"/>
          <w:noProof/>
          <w:sz w:val="24"/>
          <w:lang w:val="en-US"/>
        </w:rPr>
        <w:t xml:space="preserve"> At Shaar, A. (2013). </w:t>
      </w:r>
      <w:r w:rsidRPr="0007267C">
        <w:rPr>
          <w:rFonts w:ascii="Times New Roman" w:hAnsi="Times New Roman" w:cs="Times New Roman"/>
          <w:noProof/>
          <w:sz w:val="24"/>
          <w:lang w:val="en-US"/>
        </w:rPr>
        <w:t>Social media in Egyptian government websites:</w:t>
      </w:r>
      <w:r w:rsidR="008D6185">
        <w:rPr>
          <w:rFonts w:ascii="Times New Roman" w:hAnsi="Times New Roman" w:cs="Times New Roman"/>
          <w:noProof/>
          <w:sz w:val="24"/>
          <w:lang w:val="en-US"/>
        </w:rPr>
        <w:t xml:space="preserve"> p</w:t>
      </w:r>
      <w:r w:rsidRPr="0007267C">
        <w:rPr>
          <w:rFonts w:ascii="Times New Roman" w:hAnsi="Times New Roman" w:cs="Times New Roman"/>
          <w:noProof/>
          <w:sz w:val="24"/>
          <w:lang w:val="en-US"/>
        </w:rPr>
        <w:t xml:space="preserve">resence, usage, and effectiveness. </w:t>
      </w:r>
      <w:r w:rsidRPr="0007267C">
        <w:rPr>
          <w:rFonts w:ascii="Times New Roman" w:hAnsi="Times New Roman" w:cs="Times New Roman"/>
          <w:i/>
          <w:iCs/>
          <w:noProof/>
          <w:sz w:val="24"/>
          <w:lang w:val="en-US"/>
        </w:rPr>
        <w:t>Government Information Quarterly</w:t>
      </w:r>
      <w:r w:rsidRPr="0007267C">
        <w:rPr>
          <w:rFonts w:ascii="Times New Roman" w:hAnsi="Times New Roman" w:cs="Times New Roman"/>
          <w:noProof/>
          <w:sz w:val="24"/>
          <w:lang w:val="en-US"/>
        </w:rPr>
        <w:t xml:space="preserve"> </w:t>
      </w:r>
      <w:r w:rsidRPr="0007267C">
        <w:rPr>
          <w:rFonts w:ascii="Times New Roman" w:hAnsi="Times New Roman" w:cs="Times New Roman"/>
          <w:i/>
          <w:iCs/>
          <w:noProof/>
          <w:sz w:val="24"/>
          <w:lang w:val="en-US"/>
        </w:rPr>
        <w:t>, 30</w:t>
      </w:r>
      <w:r w:rsidRPr="0007267C">
        <w:rPr>
          <w:rFonts w:ascii="Times New Roman" w:hAnsi="Times New Roman" w:cs="Times New Roman"/>
          <w:noProof/>
          <w:sz w:val="24"/>
          <w:lang w:val="en-US"/>
        </w:rPr>
        <w:t xml:space="preserve"> (4), 406-416.</w:t>
      </w:r>
    </w:p>
    <w:p w:rsidR="003F0026" w:rsidRPr="0007267C" w:rsidRDefault="003F0026" w:rsidP="003142AF">
      <w:pPr>
        <w:pStyle w:val="Bibliografa"/>
        <w:spacing w:line="360" w:lineRule="auto"/>
        <w:ind w:left="709" w:hanging="709"/>
        <w:jc w:val="both"/>
        <w:rPr>
          <w:rFonts w:ascii="Times New Roman" w:hAnsi="Times New Roman" w:cs="Times New Roman"/>
          <w:noProof/>
          <w:sz w:val="24"/>
          <w:lang w:val="en-US"/>
        </w:rPr>
      </w:pPr>
      <w:r w:rsidRPr="003F0026">
        <w:rPr>
          <w:rFonts w:ascii="Times New Roman" w:hAnsi="Times New Roman" w:cs="Times New Roman"/>
          <w:noProof/>
          <w:sz w:val="24"/>
          <w:lang w:val="en-US"/>
        </w:rPr>
        <w:t>Bonsón, E., Torres, L., Royo, S.</w:t>
      </w:r>
      <w:r w:rsidR="008D6185">
        <w:rPr>
          <w:rFonts w:ascii="Times New Roman" w:hAnsi="Times New Roman" w:cs="Times New Roman"/>
          <w:noProof/>
          <w:sz w:val="24"/>
          <w:lang w:val="en-US"/>
        </w:rPr>
        <w:t xml:space="preserve"> &amp; </w:t>
      </w:r>
      <w:r w:rsidRPr="003F0026">
        <w:rPr>
          <w:rFonts w:ascii="Times New Roman" w:hAnsi="Times New Roman" w:cs="Times New Roman"/>
          <w:noProof/>
          <w:sz w:val="24"/>
          <w:lang w:val="en-US"/>
        </w:rPr>
        <w:t xml:space="preserve">Flores. </w:t>
      </w:r>
      <w:r w:rsidRPr="0007267C">
        <w:rPr>
          <w:rFonts w:ascii="Times New Roman" w:hAnsi="Times New Roman" w:cs="Times New Roman"/>
          <w:noProof/>
          <w:sz w:val="24"/>
          <w:lang w:val="en-US"/>
        </w:rPr>
        <w:t xml:space="preserve">(2012). Local e-government 2.0:Social media and corporate transparency in municipalities. </w:t>
      </w:r>
      <w:r w:rsidRPr="0007267C">
        <w:rPr>
          <w:rFonts w:ascii="Times New Roman" w:hAnsi="Times New Roman" w:cs="Times New Roman"/>
          <w:i/>
          <w:iCs/>
          <w:noProof/>
          <w:sz w:val="24"/>
          <w:lang w:val="en-US"/>
        </w:rPr>
        <w:t xml:space="preserve">Government information </w:t>
      </w:r>
      <w:r>
        <w:rPr>
          <w:rFonts w:ascii="Times New Roman" w:hAnsi="Times New Roman" w:cs="Times New Roman"/>
          <w:i/>
          <w:iCs/>
          <w:noProof/>
          <w:sz w:val="24"/>
          <w:lang w:val="en-US"/>
        </w:rPr>
        <w:t>Q</w:t>
      </w:r>
      <w:r w:rsidRPr="0007267C">
        <w:rPr>
          <w:rFonts w:ascii="Times New Roman" w:hAnsi="Times New Roman" w:cs="Times New Roman"/>
          <w:i/>
          <w:iCs/>
          <w:noProof/>
          <w:sz w:val="24"/>
          <w:lang w:val="en-US"/>
        </w:rPr>
        <w:t>uarterly</w:t>
      </w:r>
      <w:r w:rsidRPr="0007267C">
        <w:rPr>
          <w:rFonts w:ascii="Times New Roman" w:hAnsi="Times New Roman" w:cs="Times New Roman"/>
          <w:noProof/>
          <w:sz w:val="24"/>
          <w:lang w:val="en-US"/>
        </w:rPr>
        <w:t xml:space="preserve"> </w:t>
      </w:r>
      <w:r w:rsidRPr="0007267C">
        <w:rPr>
          <w:rFonts w:ascii="Times New Roman" w:hAnsi="Times New Roman" w:cs="Times New Roman"/>
          <w:i/>
          <w:iCs/>
          <w:noProof/>
          <w:sz w:val="24"/>
          <w:lang w:val="en-US"/>
        </w:rPr>
        <w:t>, 29</w:t>
      </w:r>
      <w:r w:rsidRPr="0007267C">
        <w:rPr>
          <w:rFonts w:ascii="Times New Roman" w:hAnsi="Times New Roman" w:cs="Times New Roman"/>
          <w:noProof/>
          <w:sz w:val="24"/>
          <w:lang w:val="en-US"/>
        </w:rPr>
        <w:t>, 123-132.</w:t>
      </w:r>
    </w:p>
    <w:p w:rsidR="003F0026" w:rsidRPr="007A3F3B" w:rsidRDefault="004A6B79" w:rsidP="003142AF">
      <w:pPr>
        <w:pStyle w:val="Bibliografa"/>
        <w:spacing w:line="360" w:lineRule="auto"/>
        <w:ind w:left="709" w:hanging="709"/>
        <w:jc w:val="both"/>
        <w:rPr>
          <w:rFonts w:ascii="Times New Roman" w:hAnsi="Times New Roman" w:cs="Times New Roman"/>
          <w:noProof/>
          <w:sz w:val="24"/>
          <w:lang w:val="en-US"/>
        </w:rPr>
      </w:pPr>
      <w:r>
        <w:rPr>
          <w:rFonts w:ascii="Times New Roman" w:hAnsi="Times New Roman" w:cs="Times New Roman"/>
          <w:noProof/>
          <w:sz w:val="24"/>
          <w:lang w:val="en-US"/>
        </w:rPr>
        <w:t>Boughzala, I.</w:t>
      </w:r>
      <w:r w:rsidR="003F0026" w:rsidRPr="0007267C">
        <w:rPr>
          <w:rFonts w:ascii="Times New Roman" w:hAnsi="Times New Roman" w:cs="Times New Roman"/>
          <w:noProof/>
          <w:sz w:val="24"/>
          <w:lang w:val="en-US"/>
        </w:rPr>
        <w:t>; Jansse</w:t>
      </w:r>
      <w:r>
        <w:rPr>
          <w:rFonts w:ascii="Times New Roman" w:hAnsi="Times New Roman" w:cs="Times New Roman"/>
          <w:noProof/>
          <w:sz w:val="24"/>
          <w:lang w:val="en-US"/>
        </w:rPr>
        <w:t>n, M.</w:t>
      </w:r>
      <w:r w:rsidR="003F0026" w:rsidRPr="0007267C">
        <w:rPr>
          <w:rFonts w:ascii="Times New Roman" w:hAnsi="Times New Roman" w:cs="Times New Roman"/>
          <w:noProof/>
          <w:sz w:val="24"/>
          <w:lang w:val="en-US"/>
        </w:rPr>
        <w:t>;</w:t>
      </w:r>
      <w:r>
        <w:rPr>
          <w:rFonts w:ascii="Times New Roman" w:hAnsi="Times New Roman" w:cs="Times New Roman"/>
          <w:noProof/>
          <w:sz w:val="24"/>
          <w:lang w:val="en-US"/>
        </w:rPr>
        <w:t xml:space="preserve"> &amp; Assar, S</w:t>
      </w:r>
      <w:r w:rsidR="003F0026" w:rsidRPr="0007267C">
        <w:rPr>
          <w:rFonts w:ascii="Times New Roman" w:hAnsi="Times New Roman" w:cs="Times New Roman"/>
          <w:noProof/>
          <w:sz w:val="24"/>
          <w:lang w:val="en-US"/>
        </w:rPr>
        <w:t xml:space="preserve">. (2015). E-goverment 2.0: Back to Reality, a 2.0 application to vet. En I. Boughzala, M. Janssen, &amp; S. Assar, </w:t>
      </w:r>
      <w:r w:rsidR="003F0026" w:rsidRPr="0007267C">
        <w:rPr>
          <w:rFonts w:ascii="Times New Roman" w:hAnsi="Times New Roman" w:cs="Times New Roman"/>
          <w:i/>
          <w:iCs/>
          <w:noProof/>
          <w:sz w:val="24"/>
          <w:lang w:val="en-US"/>
        </w:rPr>
        <w:t>Case Studies in e-Government 2.0 Changing Citizen Relationships</w:t>
      </w:r>
      <w:r w:rsidR="008D6185">
        <w:rPr>
          <w:rFonts w:ascii="Times New Roman" w:hAnsi="Times New Roman" w:cs="Times New Roman"/>
          <w:i/>
          <w:iCs/>
          <w:noProof/>
          <w:sz w:val="24"/>
          <w:lang w:val="en-US"/>
        </w:rPr>
        <w:t>,</w:t>
      </w:r>
      <w:r w:rsidR="003F0026" w:rsidRPr="0007267C">
        <w:rPr>
          <w:rFonts w:ascii="Times New Roman" w:hAnsi="Times New Roman" w:cs="Times New Roman"/>
          <w:noProof/>
          <w:sz w:val="24"/>
          <w:lang w:val="en-US"/>
        </w:rPr>
        <w:t xml:space="preserve"> </w:t>
      </w:r>
      <w:r w:rsidR="003F0026" w:rsidRPr="007A3F3B">
        <w:rPr>
          <w:rFonts w:ascii="Times New Roman" w:hAnsi="Times New Roman" w:cs="Times New Roman"/>
          <w:noProof/>
          <w:sz w:val="24"/>
          <w:lang w:val="en-US"/>
        </w:rPr>
        <w:t>New York: Springer</w:t>
      </w:r>
      <w:r w:rsidR="008D6185">
        <w:rPr>
          <w:rFonts w:ascii="Times New Roman" w:hAnsi="Times New Roman" w:cs="Times New Roman"/>
          <w:noProof/>
          <w:sz w:val="24"/>
          <w:lang w:val="en-US"/>
        </w:rPr>
        <w:t>, pp.</w:t>
      </w:r>
      <w:r w:rsidR="008D6185" w:rsidRPr="0007267C">
        <w:rPr>
          <w:rFonts w:ascii="Times New Roman" w:hAnsi="Times New Roman" w:cs="Times New Roman"/>
          <w:noProof/>
          <w:sz w:val="24"/>
          <w:lang w:val="en-US"/>
        </w:rPr>
        <w:t xml:space="preserve"> </w:t>
      </w:r>
      <w:r w:rsidR="008D6185" w:rsidRPr="007A3F3B">
        <w:rPr>
          <w:rFonts w:ascii="Times New Roman" w:hAnsi="Times New Roman" w:cs="Times New Roman"/>
          <w:noProof/>
          <w:sz w:val="24"/>
          <w:lang w:val="en-US"/>
        </w:rPr>
        <w:t>1-14</w:t>
      </w:r>
      <w:r w:rsidR="003F0026" w:rsidRPr="007A3F3B">
        <w:rPr>
          <w:rFonts w:ascii="Times New Roman" w:hAnsi="Times New Roman" w:cs="Times New Roman"/>
          <w:noProof/>
          <w:sz w:val="24"/>
          <w:lang w:val="en-US"/>
        </w:rPr>
        <w:t>.</w:t>
      </w:r>
    </w:p>
    <w:p w:rsidR="003F0026" w:rsidRPr="0007267C" w:rsidRDefault="004A6B79" w:rsidP="003142AF">
      <w:pPr>
        <w:pStyle w:val="Bibliografa"/>
        <w:spacing w:line="360" w:lineRule="auto"/>
        <w:ind w:left="709" w:hanging="709"/>
        <w:jc w:val="both"/>
        <w:rPr>
          <w:rFonts w:ascii="Times New Roman" w:hAnsi="Times New Roman" w:cs="Times New Roman"/>
          <w:noProof/>
          <w:sz w:val="24"/>
        </w:rPr>
      </w:pPr>
      <w:r w:rsidRPr="007A3F3B">
        <w:rPr>
          <w:rFonts w:ascii="Times New Roman" w:hAnsi="Times New Roman" w:cs="Times New Roman"/>
          <w:noProof/>
          <w:sz w:val="24"/>
          <w:lang w:val="en-US"/>
        </w:rPr>
        <w:t>Calderón, C.</w:t>
      </w:r>
      <w:r w:rsidR="003F0026" w:rsidRPr="007A3F3B">
        <w:rPr>
          <w:rFonts w:ascii="Times New Roman" w:hAnsi="Times New Roman" w:cs="Times New Roman"/>
          <w:noProof/>
          <w:sz w:val="24"/>
          <w:lang w:val="en-US"/>
        </w:rPr>
        <w:t xml:space="preserve"> </w:t>
      </w:r>
      <w:r w:rsidRPr="007A3F3B">
        <w:rPr>
          <w:rFonts w:ascii="Times New Roman" w:hAnsi="Times New Roman" w:cs="Times New Roman"/>
          <w:noProof/>
          <w:sz w:val="24"/>
          <w:lang w:val="en-US"/>
        </w:rPr>
        <w:t>&amp;</w:t>
      </w:r>
      <w:r w:rsidR="003F0026" w:rsidRPr="007A3F3B">
        <w:rPr>
          <w:rFonts w:ascii="Times New Roman" w:hAnsi="Times New Roman" w:cs="Times New Roman"/>
          <w:noProof/>
          <w:sz w:val="24"/>
          <w:lang w:val="en-US"/>
        </w:rPr>
        <w:t xml:space="preserve"> Lorenzo</w:t>
      </w:r>
      <w:r w:rsidRPr="007A3F3B">
        <w:rPr>
          <w:rFonts w:ascii="Times New Roman" w:hAnsi="Times New Roman" w:cs="Times New Roman"/>
          <w:noProof/>
          <w:sz w:val="24"/>
          <w:lang w:val="en-US"/>
        </w:rPr>
        <w:t>, S</w:t>
      </w:r>
      <w:r w:rsidR="003F0026" w:rsidRPr="007A3F3B">
        <w:rPr>
          <w:rFonts w:ascii="Times New Roman" w:hAnsi="Times New Roman" w:cs="Times New Roman"/>
          <w:noProof/>
          <w:sz w:val="24"/>
          <w:lang w:val="en-US"/>
        </w:rPr>
        <w:t xml:space="preserve">. (2010). </w:t>
      </w:r>
      <w:r w:rsidR="003F0026" w:rsidRPr="007A3F3B">
        <w:rPr>
          <w:rFonts w:ascii="Times New Roman" w:hAnsi="Times New Roman" w:cs="Times New Roman"/>
          <w:i/>
          <w:iCs/>
          <w:noProof/>
          <w:sz w:val="24"/>
          <w:lang w:val="en-US"/>
        </w:rPr>
        <w:t>Open Government. Gobierno Abierto.</w:t>
      </w:r>
      <w:r w:rsidR="003F0026" w:rsidRPr="007A3F3B">
        <w:rPr>
          <w:rFonts w:ascii="Times New Roman" w:hAnsi="Times New Roman" w:cs="Times New Roman"/>
          <w:noProof/>
          <w:sz w:val="24"/>
          <w:lang w:val="en-US"/>
        </w:rPr>
        <w:t xml:space="preserve"> </w:t>
      </w:r>
      <w:r w:rsidR="003F0026" w:rsidRPr="0007267C">
        <w:rPr>
          <w:rFonts w:ascii="Times New Roman" w:hAnsi="Times New Roman" w:cs="Times New Roman"/>
          <w:noProof/>
          <w:sz w:val="24"/>
        </w:rPr>
        <w:t>España: Algón Editores.</w:t>
      </w:r>
    </w:p>
    <w:p w:rsidR="003F0026" w:rsidRPr="0007267C" w:rsidRDefault="004A6B79" w:rsidP="003142AF">
      <w:pPr>
        <w:pStyle w:val="Bibliografa"/>
        <w:spacing w:line="360" w:lineRule="auto"/>
        <w:ind w:left="709" w:hanging="709"/>
        <w:jc w:val="both"/>
        <w:rPr>
          <w:rFonts w:ascii="Times New Roman" w:hAnsi="Times New Roman" w:cs="Times New Roman"/>
          <w:noProof/>
          <w:sz w:val="24"/>
        </w:rPr>
      </w:pPr>
      <w:r>
        <w:rPr>
          <w:rFonts w:ascii="Times New Roman" w:hAnsi="Times New Roman" w:cs="Times New Roman"/>
          <w:noProof/>
          <w:sz w:val="24"/>
        </w:rPr>
        <w:t>Criado, I</w:t>
      </w:r>
      <w:r w:rsidR="003F0026" w:rsidRPr="0007267C">
        <w:rPr>
          <w:rFonts w:ascii="Times New Roman" w:hAnsi="Times New Roman" w:cs="Times New Roman"/>
          <w:noProof/>
          <w:sz w:val="24"/>
        </w:rPr>
        <w:t xml:space="preserve"> J.</w:t>
      </w:r>
      <w:r w:rsidR="00FD0044">
        <w:rPr>
          <w:rFonts w:ascii="Times New Roman" w:hAnsi="Times New Roman" w:cs="Times New Roman"/>
          <w:noProof/>
          <w:sz w:val="24"/>
        </w:rPr>
        <w:t xml:space="preserve"> </w:t>
      </w:r>
      <w:r w:rsidR="008D6185">
        <w:rPr>
          <w:rFonts w:ascii="Times New Roman" w:hAnsi="Times New Roman" w:cs="Times New Roman"/>
          <w:noProof/>
          <w:sz w:val="24"/>
        </w:rPr>
        <w:t>y</w:t>
      </w:r>
      <w:r w:rsidR="003F0026" w:rsidRPr="0007267C">
        <w:rPr>
          <w:rFonts w:ascii="Times New Roman" w:hAnsi="Times New Roman" w:cs="Times New Roman"/>
          <w:noProof/>
          <w:sz w:val="24"/>
        </w:rPr>
        <w:t xml:space="preserve"> Rojas-Martín (2016). Hacia una gestión pública abierta en las administraciones locales. Análisis de las dinámicas de usos de redes sociales digitales en el caso español. En R. P. Martínez, </w:t>
      </w:r>
      <w:r w:rsidR="003F0026" w:rsidRPr="0007267C">
        <w:rPr>
          <w:rFonts w:ascii="Times New Roman" w:hAnsi="Times New Roman" w:cs="Times New Roman"/>
          <w:i/>
          <w:iCs/>
          <w:noProof/>
          <w:sz w:val="24"/>
        </w:rPr>
        <w:t>Gobierno Abierto para la consolidación democrática</w:t>
      </w:r>
      <w:r w:rsidR="003F0026" w:rsidRPr="0007267C">
        <w:rPr>
          <w:rFonts w:ascii="Times New Roman" w:hAnsi="Times New Roman" w:cs="Times New Roman"/>
          <w:noProof/>
          <w:sz w:val="24"/>
        </w:rPr>
        <w:t>. México: Tirant lo blanch</w:t>
      </w:r>
      <w:r w:rsidR="008D6185">
        <w:rPr>
          <w:rFonts w:ascii="Times New Roman" w:hAnsi="Times New Roman" w:cs="Times New Roman"/>
          <w:noProof/>
          <w:sz w:val="24"/>
        </w:rPr>
        <w:t>, pp.</w:t>
      </w:r>
      <w:r w:rsidR="008D6185" w:rsidRPr="0007267C">
        <w:rPr>
          <w:rFonts w:ascii="Times New Roman" w:hAnsi="Times New Roman" w:cs="Times New Roman"/>
          <w:noProof/>
          <w:sz w:val="24"/>
        </w:rPr>
        <w:t xml:space="preserve"> 259-284</w:t>
      </w:r>
      <w:r w:rsidR="003F0026" w:rsidRPr="0007267C">
        <w:rPr>
          <w:rFonts w:ascii="Times New Roman" w:hAnsi="Times New Roman" w:cs="Times New Roman"/>
          <w:noProof/>
          <w:sz w:val="24"/>
        </w:rPr>
        <w:t>.</w:t>
      </w:r>
    </w:p>
    <w:p w:rsidR="003F0026" w:rsidRPr="0007267C" w:rsidRDefault="003F0026" w:rsidP="003142AF">
      <w:pPr>
        <w:pStyle w:val="Bibliografa"/>
        <w:spacing w:line="360" w:lineRule="auto"/>
        <w:ind w:left="709" w:hanging="709"/>
        <w:jc w:val="both"/>
        <w:rPr>
          <w:rFonts w:ascii="Times New Roman" w:hAnsi="Times New Roman" w:cs="Times New Roman"/>
          <w:noProof/>
          <w:sz w:val="24"/>
          <w:lang w:val="en-US"/>
        </w:rPr>
      </w:pPr>
      <w:r w:rsidRPr="0007267C">
        <w:rPr>
          <w:rFonts w:ascii="Times New Roman" w:hAnsi="Times New Roman" w:cs="Times New Roman"/>
          <w:noProof/>
          <w:sz w:val="24"/>
        </w:rPr>
        <w:t xml:space="preserve">Hofmann, A. (2016). Gobierno Abierto: </w:t>
      </w:r>
      <w:r w:rsidR="008F1444">
        <w:rPr>
          <w:rFonts w:ascii="Times New Roman" w:hAnsi="Times New Roman" w:cs="Times New Roman"/>
          <w:noProof/>
          <w:sz w:val="24"/>
        </w:rPr>
        <w:t>a</w:t>
      </w:r>
      <w:r w:rsidRPr="0007267C">
        <w:rPr>
          <w:rFonts w:ascii="Times New Roman" w:hAnsi="Times New Roman" w:cs="Times New Roman"/>
          <w:noProof/>
          <w:sz w:val="24"/>
        </w:rPr>
        <w:t>lgunos Apuntes.</w:t>
      </w:r>
      <w:r>
        <w:rPr>
          <w:rFonts w:ascii="Times New Roman" w:hAnsi="Times New Roman" w:cs="Times New Roman"/>
          <w:noProof/>
          <w:sz w:val="24"/>
        </w:rPr>
        <w:t xml:space="preserve"> </w:t>
      </w:r>
      <w:r w:rsidRPr="0007267C">
        <w:rPr>
          <w:rFonts w:ascii="Times New Roman" w:hAnsi="Times New Roman" w:cs="Times New Roman"/>
          <w:noProof/>
          <w:sz w:val="24"/>
        </w:rPr>
        <w:t xml:space="preserve">Estudio Introductorio. En R. P. Martínez, </w:t>
      </w:r>
      <w:r w:rsidRPr="0007267C">
        <w:rPr>
          <w:rFonts w:ascii="Times New Roman" w:hAnsi="Times New Roman" w:cs="Times New Roman"/>
          <w:i/>
          <w:iCs/>
          <w:noProof/>
          <w:sz w:val="24"/>
        </w:rPr>
        <w:t>Gobierno Abierto para la Consolidación Democrática</w:t>
      </w:r>
      <w:r w:rsidRPr="0007267C">
        <w:rPr>
          <w:rFonts w:ascii="Times New Roman" w:hAnsi="Times New Roman" w:cs="Times New Roman"/>
          <w:noProof/>
          <w:sz w:val="24"/>
          <w:lang w:val="en-US"/>
        </w:rPr>
        <w:t>. México: Tirant lo blanch</w:t>
      </w:r>
      <w:r w:rsidR="008D6185">
        <w:rPr>
          <w:rFonts w:ascii="Times New Roman" w:hAnsi="Times New Roman" w:cs="Times New Roman"/>
          <w:noProof/>
          <w:sz w:val="24"/>
          <w:lang w:val="en-US"/>
        </w:rPr>
        <w:t>,</w:t>
      </w:r>
      <w:r w:rsidR="008D6185" w:rsidRPr="008D6185">
        <w:rPr>
          <w:rFonts w:ascii="Times New Roman" w:hAnsi="Times New Roman" w:cs="Times New Roman"/>
          <w:noProof/>
          <w:sz w:val="24"/>
        </w:rPr>
        <w:t xml:space="preserve"> </w:t>
      </w:r>
      <w:r w:rsidR="008D6185" w:rsidRPr="0007267C">
        <w:rPr>
          <w:rFonts w:ascii="Times New Roman" w:hAnsi="Times New Roman" w:cs="Times New Roman"/>
          <w:noProof/>
          <w:sz w:val="24"/>
        </w:rPr>
        <w:t>p</w:t>
      </w:r>
      <w:r w:rsidR="008D6185">
        <w:rPr>
          <w:rFonts w:ascii="Times New Roman" w:hAnsi="Times New Roman" w:cs="Times New Roman"/>
          <w:noProof/>
          <w:sz w:val="24"/>
        </w:rPr>
        <w:t>p.</w:t>
      </w:r>
      <w:r w:rsidR="008D6185" w:rsidRPr="0007267C">
        <w:rPr>
          <w:rFonts w:ascii="Times New Roman" w:hAnsi="Times New Roman" w:cs="Times New Roman"/>
          <w:noProof/>
          <w:sz w:val="24"/>
        </w:rPr>
        <w:t xml:space="preserve"> </w:t>
      </w:r>
      <w:r w:rsidR="008D6185" w:rsidRPr="0007267C">
        <w:rPr>
          <w:rFonts w:ascii="Times New Roman" w:hAnsi="Times New Roman" w:cs="Times New Roman"/>
          <w:noProof/>
          <w:sz w:val="24"/>
          <w:lang w:val="en-US"/>
        </w:rPr>
        <w:t>13-25</w:t>
      </w:r>
      <w:r w:rsidR="008D6185">
        <w:rPr>
          <w:rFonts w:ascii="Times New Roman" w:hAnsi="Times New Roman" w:cs="Times New Roman"/>
          <w:noProof/>
          <w:sz w:val="24"/>
          <w:lang w:val="en-US"/>
        </w:rPr>
        <w:t>.</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lang w:val="en-US"/>
        </w:rPr>
        <w:t xml:space="preserve">Khan, G. F. (2015). Social media-based government explained: utilization model, implementation scenarios, and relationships. En I. Boughzala, M. Janssen, &amp; S. Assar, </w:t>
      </w:r>
      <w:r w:rsidRPr="0007267C">
        <w:rPr>
          <w:rFonts w:ascii="Times New Roman" w:hAnsi="Times New Roman" w:cs="Times New Roman"/>
          <w:i/>
          <w:iCs/>
          <w:noProof/>
          <w:sz w:val="24"/>
          <w:lang w:val="en-US"/>
        </w:rPr>
        <w:t>Case Studies in e-Government 2.0 Changing Citizen Relationships.</w:t>
      </w:r>
      <w:r w:rsidRPr="0007267C">
        <w:rPr>
          <w:rFonts w:ascii="Times New Roman" w:hAnsi="Times New Roman" w:cs="Times New Roman"/>
          <w:noProof/>
          <w:sz w:val="24"/>
          <w:lang w:val="en-US"/>
        </w:rPr>
        <w:t xml:space="preserve"> </w:t>
      </w:r>
      <w:r w:rsidRPr="0007267C">
        <w:rPr>
          <w:rFonts w:ascii="Times New Roman" w:hAnsi="Times New Roman" w:cs="Times New Roman"/>
          <w:noProof/>
          <w:sz w:val="24"/>
        </w:rPr>
        <w:t>New York: Springer.</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lastRenderedPageBreak/>
        <w:t xml:space="preserve">Lipset, S. M. (2007). Algunos requisitos sociales de la democracia: Desarrollo económico y legitimidad política. En G. Almond, R. Dahl, A. Downs, M. Duverger, D. Easton, S. Lipset, </w:t>
      </w:r>
      <w:r w:rsidR="008F1444">
        <w:rPr>
          <w:rFonts w:ascii="Times New Roman" w:hAnsi="Times New Roman" w:cs="Times New Roman"/>
          <w:noProof/>
          <w:sz w:val="24"/>
        </w:rPr>
        <w:t>y</w:t>
      </w:r>
      <w:r w:rsidRPr="0007267C">
        <w:rPr>
          <w:rFonts w:ascii="Times New Roman" w:hAnsi="Times New Roman" w:cs="Times New Roman"/>
          <w:noProof/>
          <w:sz w:val="24"/>
        </w:rPr>
        <w:t xml:space="preserve"> otros, </w:t>
      </w:r>
      <w:r w:rsidRPr="0007267C">
        <w:rPr>
          <w:rFonts w:ascii="Times New Roman" w:hAnsi="Times New Roman" w:cs="Times New Roman"/>
          <w:i/>
          <w:iCs/>
          <w:noProof/>
          <w:sz w:val="24"/>
        </w:rPr>
        <w:t>Diez textos básicos de ciencia política</w:t>
      </w:r>
      <w:r w:rsidRPr="0007267C">
        <w:rPr>
          <w:rFonts w:ascii="Times New Roman" w:hAnsi="Times New Roman" w:cs="Times New Roman"/>
          <w:noProof/>
          <w:sz w:val="24"/>
        </w:rPr>
        <w:t>. España: Ariel</w:t>
      </w:r>
      <w:r w:rsidR="008D6185">
        <w:rPr>
          <w:rFonts w:ascii="Times New Roman" w:hAnsi="Times New Roman" w:cs="Times New Roman"/>
          <w:noProof/>
          <w:sz w:val="24"/>
        </w:rPr>
        <w:t>, pp.</w:t>
      </w:r>
      <w:r w:rsidR="008D6185" w:rsidRPr="0007267C">
        <w:rPr>
          <w:rFonts w:ascii="Times New Roman" w:hAnsi="Times New Roman" w:cs="Times New Roman"/>
          <w:noProof/>
          <w:sz w:val="24"/>
        </w:rPr>
        <w:t xml:space="preserve"> 113-150</w:t>
      </w:r>
      <w:r w:rsidRPr="0007267C">
        <w:rPr>
          <w:rFonts w:ascii="Times New Roman" w:hAnsi="Times New Roman" w:cs="Times New Roman"/>
          <w:noProof/>
          <w:sz w:val="24"/>
        </w:rPr>
        <w:t>.</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Llinares, J. (2010). Las 10 claves para entender la colaboración en el Modelo Open Government. En C. Calderón, </w:t>
      </w:r>
      <w:r w:rsidR="008F1444">
        <w:rPr>
          <w:rFonts w:ascii="Times New Roman" w:hAnsi="Times New Roman" w:cs="Times New Roman"/>
          <w:noProof/>
          <w:sz w:val="24"/>
        </w:rPr>
        <w:t>y</w:t>
      </w:r>
      <w:r w:rsidRPr="0007267C">
        <w:rPr>
          <w:rFonts w:ascii="Times New Roman" w:hAnsi="Times New Roman" w:cs="Times New Roman"/>
          <w:noProof/>
          <w:sz w:val="24"/>
        </w:rPr>
        <w:t xml:space="preserve"> S. Lorenzo, </w:t>
      </w:r>
      <w:r w:rsidRPr="0007267C">
        <w:rPr>
          <w:rFonts w:ascii="Times New Roman" w:hAnsi="Times New Roman" w:cs="Times New Roman"/>
          <w:i/>
          <w:iCs/>
          <w:noProof/>
          <w:sz w:val="24"/>
        </w:rPr>
        <w:t>Open Government: Gobierno abierto</w:t>
      </w:r>
      <w:r w:rsidRPr="0007267C">
        <w:rPr>
          <w:rFonts w:ascii="Times New Roman" w:hAnsi="Times New Roman" w:cs="Times New Roman"/>
          <w:noProof/>
          <w:sz w:val="24"/>
        </w:rPr>
        <w:t>. España: Algón Editores</w:t>
      </w:r>
      <w:r w:rsidR="008D6185">
        <w:rPr>
          <w:rFonts w:ascii="Times New Roman" w:hAnsi="Times New Roman" w:cs="Times New Roman"/>
          <w:noProof/>
          <w:sz w:val="24"/>
        </w:rPr>
        <w:t xml:space="preserve">, </w:t>
      </w:r>
      <w:r w:rsidR="008D6185" w:rsidRPr="0007267C">
        <w:rPr>
          <w:rFonts w:ascii="Times New Roman" w:hAnsi="Times New Roman" w:cs="Times New Roman"/>
          <w:noProof/>
          <w:sz w:val="24"/>
        </w:rPr>
        <w:t>p</w:t>
      </w:r>
      <w:r w:rsidR="008D6185">
        <w:rPr>
          <w:rFonts w:ascii="Times New Roman" w:hAnsi="Times New Roman" w:cs="Times New Roman"/>
          <w:noProof/>
          <w:sz w:val="24"/>
        </w:rPr>
        <w:t>p.</w:t>
      </w:r>
      <w:r w:rsidR="008D6185" w:rsidRPr="0007267C">
        <w:rPr>
          <w:rFonts w:ascii="Times New Roman" w:hAnsi="Times New Roman" w:cs="Times New Roman"/>
          <w:noProof/>
          <w:sz w:val="24"/>
        </w:rPr>
        <w:t xml:space="preserve"> 51-74</w:t>
      </w:r>
      <w:r w:rsidRPr="0007267C">
        <w:rPr>
          <w:rFonts w:ascii="Times New Roman" w:hAnsi="Times New Roman" w:cs="Times New Roman"/>
          <w:noProof/>
          <w:sz w:val="24"/>
        </w:rPr>
        <w:t>.</w:t>
      </w:r>
    </w:p>
    <w:p w:rsidR="003F0026" w:rsidRPr="003F0026" w:rsidRDefault="003F0026" w:rsidP="003142AF">
      <w:pPr>
        <w:pStyle w:val="Bibliografa"/>
        <w:spacing w:line="360" w:lineRule="auto"/>
        <w:ind w:left="709" w:hanging="709"/>
        <w:jc w:val="both"/>
        <w:rPr>
          <w:rFonts w:ascii="Times New Roman" w:hAnsi="Times New Roman" w:cs="Times New Roman"/>
          <w:noProof/>
          <w:sz w:val="24"/>
          <w:lang w:val="en-US"/>
        </w:rPr>
      </w:pPr>
      <w:r w:rsidRPr="0007267C">
        <w:rPr>
          <w:rFonts w:ascii="Times New Roman" w:hAnsi="Times New Roman" w:cs="Times New Roman"/>
          <w:noProof/>
          <w:sz w:val="24"/>
        </w:rPr>
        <w:t>Manchado, A. (2010). Gobierno Abierto, una aproximación de</w:t>
      </w:r>
      <w:r w:rsidR="008F1444">
        <w:rPr>
          <w:rFonts w:ascii="Times New Roman" w:hAnsi="Times New Roman" w:cs="Times New Roman"/>
          <w:noProof/>
          <w:sz w:val="24"/>
        </w:rPr>
        <w:t>s</w:t>
      </w:r>
      <w:r w:rsidRPr="0007267C">
        <w:rPr>
          <w:rFonts w:ascii="Times New Roman" w:hAnsi="Times New Roman" w:cs="Times New Roman"/>
          <w:noProof/>
          <w:sz w:val="24"/>
        </w:rPr>
        <w:t>de el Estado. En C. Calderón</w:t>
      </w:r>
      <w:r w:rsidR="008D6185">
        <w:rPr>
          <w:rFonts w:ascii="Times New Roman" w:hAnsi="Times New Roman" w:cs="Times New Roman"/>
          <w:noProof/>
          <w:sz w:val="24"/>
        </w:rPr>
        <w:t>, y</w:t>
      </w:r>
      <w:r w:rsidRPr="0007267C">
        <w:rPr>
          <w:rFonts w:ascii="Times New Roman" w:hAnsi="Times New Roman" w:cs="Times New Roman"/>
          <w:noProof/>
          <w:sz w:val="24"/>
        </w:rPr>
        <w:t xml:space="preserve"> S. Lorenzo, </w:t>
      </w:r>
      <w:r w:rsidRPr="0007267C">
        <w:rPr>
          <w:rFonts w:ascii="Times New Roman" w:hAnsi="Times New Roman" w:cs="Times New Roman"/>
          <w:i/>
          <w:iCs/>
          <w:noProof/>
          <w:sz w:val="24"/>
        </w:rPr>
        <w:t>Open Government: Gobierno abierto</w:t>
      </w:r>
      <w:r w:rsidRPr="0007267C">
        <w:rPr>
          <w:rFonts w:ascii="Times New Roman" w:hAnsi="Times New Roman" w:cs="Times New Roman"/>
          <w:noProof/>
          <w:sz w:val="24"/>
        </w:rPr>
        <w:t xml:space="preserve"> </w:t>
      </w:r>
      <w:r w:rsidRPr="003F0026">
        <w:rPr>
          <w:rFonts w:ascii="Times New Roman" w:hAnsi="Times New Roman" w:cs="Times New Roman"/>
          <w:noProof/>
          <w:sz w:val="24"/>
          <w:lang w:val="en-US"/>
        </w:rPr>
        <w:t xml:space="preserve"> España: Algón Editores</w:t>
      </w:r>
      <w:r w:rsidR="008D6185">
        <w:rPr>
          <w:rFonts w:ascii="Times New Roman" w:hAnsi="Times New Roman" w:cs="Times New Roman"/>
          <w:noProof/>
          <w:sz w:val="24"/>
          <w:lang w:val="en-US"/>
        </w:rPr>
        <w:t>, pp.</w:t>
      </w:r>
      <w:r w:rsidR="008D6185" w:rsidRPr="0007267C">
        <w:rPr>
          <w:rFonts w:ascii="Times New Roman" w:hAnsi="Times New Roman" w:cs="Times New Roman"/>
          <w:noProof/>
          <w:sz w:val="24"/>
        </w:rPr>
        <w:t xml:space="preserve"> </w:t>
      </w:r>
      <w:r w:rsidR="008D6185" w:rsidRPr="003F0026">
        <w:rPr>
          <w:rFonts w:ascii="Times New Roman" w:hAnsi="Times New Roman" w:cs="Times New Roman"/>
          <w:noProof/>
          <w:sz w:val="24"/>
          <w:lang w:val="en-US"/>
        </w:rPr>
        <w:t>104-126</w:t>
      </w:r>
      <w:r w:rsidRPr="003F0026">
        <w:rPr>
          <w:rFonts w:ascii="Times New Roman" w:hAnsi="Times New Roman" w:cs="Times New Roman"/>
          <w:noProof/>
          <w:sz w:val="24"/>
          <w:lang w:val="en-US"/>
        </w:rPr>
        <w:t>.</w:t>
      </w:r>
    </w:p>
    <w:p w:rsidR="003F0026" w:rsidRPr="003F0026" w:rsidRDefault="003F0026" w:rsidP="003142AF">
      <w:pPr>
        <w:pStyle w:val="Bibliografa"/>
        <w:spacing w:line="360" w:lineRule="auto"/>
        <w:ind w:left="709" w:hanging="709"/>
        <w:jc w:val="both"/>
        <w:rPr>
          <w:rFonts w:ascii="Times New Roman" w:hAnsi="Times New Roman" w:cs="Times New Roman"/>
          <w:noProof/>
          <w:sz w:val="24"/>
          <w:lang w:val="en-US"/>
        </w:rPr>
      </w:pPr>
      <w:r w:rsidRPr="0007267C">
        <w:rPr>
          <w:rFonts w:ascii="Times New Roman" w:hAnsi="Times New Roman" w:cs="Times New Roman"/>
          <w:noProof/>
          <w:sz w:val="24"/>
          <w:lang w:val="en-US"/>
        </w:rPr>
        <w:t xml:space="preserve">Moon, M. J. (2002). The evolution of E-Government among municipalities: rhetoric. </w:t>
      </w:r>
      <w:r w:rsidRPr="003F0026">
        <w:rPr>
          <w:rFonts w:ascii="Times New Roman" w:hAnsi="Times New Roman" w:cs="Times New Roman"/>
          <w:i/>
          <w:iCs/>
          <w:noProof/>
          <w:sz w:val="24"/>
          <w:lang w:val="en-US"/>
        </w:rPr>
        <w:t>Public Administration Review, 62</w:t>
      </w:r>
      <w:r w:rsidRPr="003F0026">
        <w:rPr>
          <w:rFonts w:ascii="Times New Roman" w:hAnsi="Times New Roman" w:cs="Times New Roman"/>
          <w:noProof/>
          <w:sz w:val="24"/>
          <w:lang w:val="en-US"/>
        </w:rPr>
        <w:t xml:space="preserve"> (4).</w:t>
      </w:r>
    </w:p>
    <w:p w:rsidR="003F0026" w:rsidRPr="0007267C" w:rsidRDefault="003F0026" w:rsidP="003142AF">
      <w:pPr>
        <w:pStyle w:val="Bibliografa"/>
        <w:spacing w:line="360" w:lineRule="auto"/>
        <w:ind w:left="709" w:hanging="709"/>
        <w:jc w:val="both"/>
        <w:rPr>
          <w:rFonts w:ascii="Times New Roman" w:hAnsi="Times New Roman" w:cs="Times New Roman"/>
          <w:noProof/>
          <w:sz w:val="24"/>
          <w:lang w:val="en-US"/>
        </w:rPr>
      </w:pPr>
      <w:r w:rsidRPr="0007267C">
        <w:rPr>
          <w:rFonts w:ascii="Times New Roman" w:hAnsi="Times New Roman" w:cs="Times New Roman"/>
          <w:noProof/>
          <w:sz w:val="24"/>
          <w:lang w:val="en-US"/>
        </w:rPr>
        <w:t xml:space="preserve">Norris, D. </w:t>
      </w:r>
      <w:r w:rsidR="00FD0044">
        <w:rPr>
          <w:rFonts w:ascii="Times New Roman" w:hAnsi="Times New Roman" w:cs="Times New Roman"/>
          <w:noProof/>
          <w:sz w:val="24"/>
          <w:lang w:val="en-US"/>
        </w:rPr>
        <w:t>&amp;</w:t>
      </w:r>
      <w:r w:rsidRPr="0007267C">
        <w:rPr>
          <w:rFonts w:ascii="Times New Roman" w:hAnsi="Times New Roman" w:cs="Times New Roman"/>
          <w:noProof/>
          <w:sz w:val="24"/>
          <w:lang w:val="en-US"/>
        </w:rPr>
        <w:t xml:space="preserve"> Reddick, C. (2013). Local E-Government in the United States: Transformation or Incremental Change? </w:t>
      </w:r>
      <w:r w:rsidRPr="0007267C">
        <w:rPr>
          <w:rFonts w:ascii="Times New Roman" w:hAnsi="Times New Roman" w:cs="Times New Roman"/>
          <w:i/>
          <w:iCs/>
          <w:noProof/>
          <w:sz w:val="24"/>
          <w:lang w:val="en-US"/>
        </w:rPr>
        <w:t>Public Administration Review, 73</w:t>
      </w:r>
      <w:r w:rsidRPr="0007267C">
        <w:rPr>
          <w:rFonts w:ascii="Times New Roman" w:hAnsi="Times New Roman" w:cs="Times New Roman"/>
          <w:noProof/>
          <w:sz w:val="24"/>
          <w:lang w:val="en-US"/>
        </w:rPr>
        <w:t xml:space="preserve"> (1), 165-175.</w:t>
      </w:r>
    </w:p>
    <w:p w:rsidR="003F0026"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Ortiz, A. d. (2010). Fábula introductoria: </w:t>
      </w:r>
      <w:r w:rsidR="008F1444">
        <w:rPr>
          <w:rFonts w:ascii="Times New Roman" w:hAnsi="Times New Roman" w:cs="Times New Roman"/>
          <w:noProof/>
          <w:sz w:val="24"/>
        </w:rPr>
        <w:t>u</w:t>
      </w:r>
      <w:r w:rsidRPr="0007267C">
        <w:rPr>
          <w:rFonts w:ascii="Times New Roman" w:hAnsi="Times New Roman" w:cs="Times New Roman"/>
          <w:noProof/>
          <w:sz w:val="24"/>
        </w:rPr>
        <w:t xml:space="preserve">na historia de Brujas. En C. Calderón, </w:t>
      </w:r>
      <w:r w:rsidR="00A254A2">
        <w:rPr>
          <w:rFonts w:ascii="Times New Roman" w:hAnsi="Times New Roman" w:cs="Times New Roman"/>
          <w:noProof/>
          <w:sz w:val="24"/>
        </w:rPr>
        <w:t>y</w:t>
      </w:r>
      <w:r w:rsidRPr="0007267C">
        <w:rPr>
          <w:rFonts w:ascii="Times New Roman" w:hAnsi="Times New Roman" w:cs="Times New Roman"/>
          <w:noProof/>
          <w:sz w:val="24"/>
        </w:rPr>
        <w:t xml:space="preserve"> S. Lorenzo, </w:t>
      </w:r>
      <w:r w:rsidRPr="0007267C">
        <w:rPr>
          <w:rFonts w:ascii="Times New Roman" w:hAnsi="Times New Roman" w:cs="Times New Roman"/>
          <w:i/>
          <w:iCs/>
          <w:noProof/>
          <w:sz w:val="24"/>
        </w:rPr>
        <w:t>Open Government: Gobierno Abierto</w:t>
      </w:r>
      <w:r w:rsidRPr="0007267C">
        <w:rPr>
          <w:rFonts w:ascii="Times New Roman" w:hAnsi="Times New Roman" w:cs="Times New Roman"/>
          <w:noProof/>
          <w:sz w:val="24"/>
        </w:rPr>
        <w:t>. España: Algón Editores</w:t>
      </w:r>
      <w:r w:rsidR="00A254A2">
        <w:rPr>
          <w:rFonts w:ascii="Times New Roman" w:hAnsi="Times New Roman" w:cs="Times New Roman"/>
          <w:noProof/>
          <w:sz w:val="24"/>
        </w:rPr>
        <w:t>, pp.</w:t>
      </w:r>
      <w:r w:rsidR="00A254A2" w:rsidRPr="0007267C">
        <w:rPr>
          <w:rFonts w:ascii="Times New Roman" w:hAnsi="Times New Roman" w:cs="Times New Roman"/>
          <w:noProof/>
          <w:sz w:val="24"/>
        </w:rPr>
        <w:t xml:space="preserve"> 21-27</w:t>
      </w:r>
      <w:r w:rsidRPr="0007267C">
        <w:rPr>
          <w:rFonts w:ascii="Times New Roman" w:hAnsi="Times New Roman" w:cs="Times New Roman"/>
          <w:noProof/>
          <w:sz w:val="24"/>
        </w:rPr>
        <w:t>.</w:t>
      </w:r>
    </w:p>
    <w:p w:rsidR="003142AF" w:rsidRDefault="003142AF" w:rsidP="003142AF">
      <w:pPr>
        <w:pStyle w:val="Bibliografa"/>
        <w:spacing w:line="360" w:lineRule="auto"/>
        <w:ind w:left="709" w:hanging="709"/>
        <w:jc w:val="both"/>
        <w:rPr>
          <w:rFonts w:ascii="Times New Roman" w:hAnsi="Times New Roman" w:cs="Times New Roman"/>
          <w:noProof/>
          <w:sz w:val="24"/>
          <w:lang w:val="en-US"/>
        </w:rPr>
      </w:pPr>
      <w:r w:rsidRPr="0007267C">
        <w:rPr>
          <w:rFonts w:ascii="Times New Roman" w:hAnsi="Times New Roman" w:cs="Times New Roman"/>
          <w:noProof/>
          <w:sz w:val="24"/>
          <w:lang w:val="en-US"/>
        </w:rPr>
        <w:t xml:space="preserve">Orszag, P. R. (2009). </w:t>
      </w:r>
      <w:r w:rsidRPr="0007267C">
        <w:rPr>
          <w:rFonts w:ascii="Times New Roman" w:hAnsi="Times New Roman" w:cs="Times New Roman"/>
          <w:i/>
          <w:iCs/>
          <w:noProof/>
          <w:sz w:val="24"/>
          <w:lang w:val="en-US"/>
        </w:rPr>
        <w:t>Memorandum for the heads of executive departments and agencies.</w:t>
      </w:r>
      <w:r w:rsidRPr="0007267C">
        <w:rPr>
          <w:rFonts w:ascii="Times New Roman" w:hAnsi="Times New Roman" w:cs="Times New Roman"/>
          <w:noProof/>
          <w:sz w:val="24"/>
          <w:lang w:val="en-US"/>
        </w:rPr>
        <w:t xml:space="preserve"> Recuperado el 20 de </w:t>
      </w:r>
      <w:r>
        <w:rPr>
          <w:rFonts w:ascii="Times New Roman" w:hAnsi="Times New Roman" w:cs="Times New Roman"/>
          <w:noProof/>
          <w:sz w:val="24"/>
          <w:lang w:val="en-US"/>
        </w:rPr>
        <w:t>m</w:t>
      </w:r>
      <w:r w:rsidRPr="0007267C">
        <w:rPr>
          <w:rFonts w:ascii="Times New Roman" w:hAnsi="Times New Roman" w:cs="Times New Roman"/>
          <w:noProof/>
          <w:sz w:val="24"/>
          <w:lang w:val="en-US"/>
        </w:rPr>
        <w:t>ayo de 2016, de Memorandum for the heads of executive departments and agencies: https://www.whitehouse.gov/sites/default/files/omb/memoranda/2016/m-16-16.pdf</w:t>
      </w:r>
    </w:p>
    <w:p w:rsidR="003142AF" w:rsidRPr="003142AF" w:rsidRDefault="003142AF" w:rsidP="003142AF">
      <w:pPr>
        <w:pStyle w:val="Bibliografa"/>
        <w:spacing w:line="360" w:lineRule="auto"/>
        <w:ind w:left="709" w:hanging="709"/>
        <w:jc w:val="both"/>
        <w:rPr>
          <w:rFonts w:ascii="Times New Roman" w:hAnsi="Times New Roman" w:cs="Times New Roman"/>
          <w:noProof/>
          <w:sz w:val="24"/>
          <w:lang w:val="en-US"/>
        </w:rPr>
      </w:pPr>
      <w:r w:rsidRPr="003142AF">
        <w:rPr>
          <w:rFonts w:ascii="Times New Roman" w:hAnsi="Times New Roman" w:cs="Times New Roman"/>
          <w:noProof/>
          <w:sz w:val="24"/>
          <w:lang w:val="en-US"/>
        </w:rPr>
        <w:t>Oszlak, O. (septiembre de 2013). Gobierno abierto: hacia un nuevo paradigma de gestión pública. Recuperado el 17 de mayo de 2016, de Gobierno abierto: hacia un nuevo paradigma de gestión pública: https://www.oas.org/es/sap/dgpe/pub/coleccion5RG.pdf</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Pa</w:t>
      </w:r>
      <w:r w:rsidR="004A6B79">
        <w:rPr>
          <w:rFonts w:ascii="Times New Roman" w:hAnsi="Times New Roman" w:cs="Times New Roman"/>
          <w:noProof/>
          <w:sz w:val="24"/>
        </w:rPr>
        <w:t>rdo, A</w:t>
      </w:r>
      <w:r w:rsidR="00FD0044">
        <w:rPr>
          <w:rFonts w:ascii="Times New Roman" w:hAnsi="Times New Roman" w:cs="Times New Roman"/>
          <w:noProof/>
          <w:sz w:val="24"/>
        </w:rPr>
        <w:t xml:space="preserve">. </w:t>
      </w:r>
      <w:r w:rsidR="00A254A2">
        <w:rPr>
          <w:rFonts w:ascii="Times New Roman" w:hAnsi="Times New Roman" w:cs="Times New Roman"/>
          <w:noProof/>
          <w:sz w:val="24"/>
        </w:rPr>
        <w:t>y</w:t>
      </w:r>
      <w:r w:rsidR="004A6B79">
        <w:rPr>
          <w:rFonts w:ascii="Times New Roman" w:hAnsi="Times New Roman" w:cs="Times New Roman"/>
          <w:noProof/>
          <w:sz w:val="24"/>
        </w:rPr>
        <w:t xml:space="preserve"> San Martín, R</w:t>
      </w:r>
      <w:r w:rsidRPr="0007267C">
        <w:rPr>
          <w:rFonts w:ascii="Times New Roman" w:hAnsi="Times New Roman" w:cs="Times New Roman"/>
          <w:noProof/>
          <w:sz w:val="24"/>
        </w:rPr>
        <w:t xml:space="preserve">. (2010). </w:t>
      </w:r>
      <w:r w:rsidRPr="0007267C">
        <w:rPr>
          <w:rFonts w:ascii="Times New Roman" w:hAnsi="Times New Roman" w:cs="Times New Roman"/>
          <w:i/>
          <w:iCs/>
          <w:noProof/>
          <w:sz w:val="24"/>
        </w:rPr>
        <w:t>Análisis de datos en ciencias sociales y de la salud II.</w:t>
      </w:r>
      <w:r w:rsidRPr="0007267C">
        <w:rPr>
          <w:rFonts w:ascii="Times New Roman" w:hAnsi="Times New Roman" w:cs="Times New Roman"/>
          <w:noProof/>
          <w:sz w:val="24"/>
        </w:rPr>
        <w:t xml:space="preserve"> España: Síntesis, S.A.</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Pla,</w:t>
      </w:r>
      <w:r w:rsidR="00A254A2">
        <w:rPr>
          <w:rFonts w:ascii="Times New Roman" w:hAnsi="Times New Roman" w:cs="Times New Roman"/>
          <w:noProof/>
          <w:sz w:val="24"/>
        </w:rPr>
        <w:t xml:space="preserve"> </w:t>
      </w:r>
      <w:r w:rsidRPr="0007267C">
        <w:rPr>
          <w:rFonts w:ascii="Times New Roman" w:hAnsi="Times New Roman" w:cs="Times New Roman"/>
          <w:noProof/>
          <w:sz w:val="24"/>
        </w:rPr>
        <w:t>Issa Luna; Bo</w:t>
      </w:r>
      <w:r w:rsidR="004A6B79">
        <w:rPr>
          <w:rFonts w:ascii="Times New Roman" w:hAnsi="Times New Roman" w:cs="Times New Roman"/>
          <w:noProof/>
          <w:sz w:val="24"/>
        </w:rPr>
        <w:t>jór</w:t>
      </w:r>
      <w:r w:rsidR="00FD0044">
        <w:rPr>
          <w:rFonts w:ascii="Times New Roman" w:hAnsi="Times New Roman" w:cs="Times New Roman"/>
          <w:noProof/>
          <w:sz w:val="24"/>
        </w:rPr>
        <w:t xml:space="preserve">quez </w:t>
      </w:r>
      <w:r w:rsidR="00A254A2">
        <w:rPr>
          <w:rFonts w:ascii="Times New Roman" w:hAnsi="Times New Roman" w:cs="Times New Roman"/>
          <w:noProof/>
          <w:sz w:val="24"/>
        </w:rPr>
        <w:t>y</w:t>
      </w:r>
      <w:r w:rsidR="004A6B79">
        <w:rPr>
          <w:rFonts w:ascii="Times New Roman" w:hAnsi="Times New Roman" w:cs="Times New Roman"/>
          <w:noProof/>
          <w:sz w:val="24"/>
        </w:rPr>
        <w:t xml:space="preserve"> Pereznieto J</w:t>
      </w:r>
      <w:r w:rsidRPr="0007267C">
        <w:rPr>
          <w:rFonts w:ascii="Times New Roman" w:hAnsi="Times New Roman" w:cs="Times New Roman"/>
          <w:noProof/>
          <w:sz w:val="24"/>
        </w:rPr>
        <w:t xml:space="preserve">. (2015). </w:t>
      </w:r>
      <w:r w:rsidRPr="0007267C">
        <w:rPr>
          <w:rFonts w:ascii="Times New Roman" w:hAnsi="Times New Roman" w:cs="Times New Roman"/>
          <w:i/>
          <w:iCs/>
          <w:noProof/>
          <w:sz w:val="24"/>
        </w:rPr>
        <w:t>Gobierno Abierto el valor social de la información pública.</w:t>
      </w:r>
      <w:r w:rsidRPr="0007267C">
        <w:rPr>
          <w:rFonts w:ascii="Times New Roman" w:hAnsi="Times New Roman" w:cs="Times New Roman"/>
          <w:noProof/>
          <w:sz w:val="24"/>
        </w:rPr>
        <w:t xml:space="preserve"> México: IIJ-UNAM, ITAIP.</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lastRenderedPageBreak/>
        <w:t xml:space="preserve">Programa de las Naciones Unidas para el </w:t>
      </w:r>
      <w:r>
        <w:rPr>
          <w:rFonts w:ascii="Times New Roman" w:hAnsi="Times New Roman" w:cs="Times New Roman"/>
          <w:noProof/>
          <w:sz w:val="24"/>
        </w:rPr>
        <w:t>D</w:t>
      </w:r>
      <w:r w:rsidRPr="0007267C">
        <w:rPr>
          <w:rFonts w:ascii="Times New Roman" w:hAnsi="Times New Roman" w:cs="Times New Roman"/>
          <w:noProof/>
          <w:sz w:val="24"/>
        </w:rPr>
        <w:t>esarrollo (PNUD)</w:t>
      </w:r>
      <w:r w:rsidR="00A254A2">
        <w:rPr>
          <w:rFonts w:ascii="Times New Roman" w:hAnsi="Times New Roman" w:cs="Times New Roman"/>
          <w:noProof/>
          <w:sz w:val="24"/>
        </w:rPr>
        <w:t xml:space="preserve"> </w:t>
      </w:r>
      <w:r w:rsidRPr="0007267C">
        <w:rPr>
          <w:rFonts w:ascii="Times New Roman" w:hAnsi="Times New Roman" w:cs="Times New Roman"/>
          <w:noProof/>
          <w:sz w:val="24"/>
        </w:rPr>
        <w:t xml:space="preserve">(2014). </w:t>
      </w:r>
      <w:r w:rsidRPr="0007267C">
        <w:rPr>
          <w:rFonts w:ascii="Times New Roman" w:hAnsi="Times New Roman" w:cs="Times New Roman"/>
          <w:i/>
          <w:iCs/>
          <w:noProof/>
          <w:sz w:val="24"/>
        </w:rPr>
        <w:t>Índice de Desarrollo Humano Municipal en México: Nueva Metodología.</w:t>
      </w:r>
      <w:r w:rsidRPr="0007267C">
        <w:rPr>
          <w:rFonts w:ascii="Times New Roman" w:hAnsi="Times New Roman" w:cs="Times New Roman"/>
          <w:noProof/>
          <w:sz w:val="24"/>
        </w:rPr>
        <w:t xml:space="preserve"> México: PNUD.</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Ramírez-Alujas, A. (2013). </w:t>
      </w:r>
      <w:r w:rsidRPr="0007267C">
        <w:rPr>
          <w:rFonts w:ascii="Times New Roman" w:hAnsi="Times New Roman" w:cs="Times New Roman"/>
          <w:i/>
          <w:iCs/>
          <w:noProof/>
          <w:sz w:val="24"/>
        </w:rPr>
        <w:t>El gobierno abierto y los desafíos tecnológicos en Latinoamérica.</w:t>
      </w:r>
      <w:r w:rsidRPr="0007267C">
        <w:rPr>
          <w:rFonts w:ascii="Times New Roman" w:hAnsi="Times New Roman" w:cs="Times New Roman"/>
          <w:noProof/>
          <w:sz w:val="24"/>
        </w:rPr>
        <w:t xml:space="preserve"> Madrid: Goberna, América Latina, Instituto Universitario de la Investigación Ortega y Gasset.</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Ramírez-Alujas, Á. V. (2012). Gobierno abierto es la respuesta: ¿</w:t>
      </w:r>
      <w:r w:rsidR="00A254A2">
        <w:rPr>
          <w:rFonts w:ascii="Times New Roman" w:hAnsi="Times New Roman" w:cs="Times New Roman"/>
          <w:noProof/>
          <w:sz w:val="24"/>
        </w:rPr>
        <w:t>c</w:t>
      </w:r>
      <w:r w:rsidRPr="0007267C">
        <w:rPr>
          <w:rFonts w:ascii="Times New Roman" w:hAnsi="Times New Roman" w:cs="Times New Roman"/>
          <w:noProof/>
          <w:sz w:val="24"/>
        </w:rPr>
        <w:t xml:space="preserve">uál era la pregunta? </w:t>
      </w:r>
      <w:r w:rsidRPr="0007267C">
        <w:rPr>
          <w:rFonts w:ascii="Times New Roman" w:hAnsi="Times New Roman" w:cs="Times New Roman"/>
          <w:i/>
          <w:iCs/>
          <w:noProof/>
          <w:sz w:val="24"/>
        </w:rPr>
        <w:t>Más Poder Local</w:t>
      </w:r>
      <w:r w:rsidRPr="0007267C">
        <w:rPr>
          <w:rFonts w:ascii="Times New Roman" w:hAnsi="Times New Roman" w:cs="Times New Roman"/>
          <w:noProof/>
          <w:sz w:val="24"/>
        </w:rPr>
        <w:t xml:space="preserve"> (12 ), 14-21.</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Ramírez-Alujas, Á. V. (2011). Gobierno abierto y modernización de la gestión pública: Tendencias actuales y el (inevitable) camino que viene.</w:t>
      </w:r>
      <w:r w:rsidR="00A254A2">
        <w:rPr>
          <w:rFonts w:ascii="Times New Roman" w:hAnsi="Times New Roman" w:cs="Times New Roman"/>
          <w:noProof/>
          <w:sz w:val="24"/>
        </w:rPr>
        <w:t xml:space="preserve"> </w:t>
      </w:r>
      <w:r w:rsidRPr="0007267C">
        <w:rPr>
          <w:rFonts w:ascii="Times New Roman" w:hAnsi="Times New Roman" w:cs="Times New Roman"/>
          <w:noProof/>
          <w:sz w:val="24"/>
        </w:rPr>
        <w:t xml:space="preserve">Reflexiones seminales. </w:t>
      </w:r>
      <w:r w:rsidRPr="0007267C">
        <w:rPr>
          <w:rFonts w:ascii="Times New Roman" w:hAnsi="Times New Roman" w:cs="Times New Roman"/>
          <w:i/>
          <w:iCs/>
          <w:noProof/>
          <w:sz w:val="24"/>
        </w:rPr>
        <w:t>Enfoques: Ciencia Política y Administración Pública, IX</w:t>
      </w:r>
      <w:r w:rsidRPr="0007267C">
        <w:rPr>
          <w:rFonts w:ascii="Times New Roman" w:hAnsi="Times New Roman" w:cs="Times New Roman"/>
          <w:noProof/>
          <w:sz w:val="24"/>
        </w:rPr>
        <w:t xml:space="preserve"> (15).</w:t>
      </w:r>
    </w:p>
    <w:p w:rsidR="003F0026"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Ramírez-Alujas, Á. V. (2010). Innovación en la Gestión Pública y Open Government (Gobierno Abierto): Una vieja nueva idea. </w:t>
      </w:r>
      <w:r w:rsidRPr="0007267C">
        <w:rPr>
          <w:rFonts w:ascii="Times New Roman" w:hAnsi="Times New Roman" w:cs="Times New Roman"/>
          <w:i/>
          <w:iCs/>
          <w:noProof/>
          <w:sz w:val="24"/>
        </w:rPr>
        <w:t>Buen Gobierno</w:t>
      </w:r>
      <w:r w:rsidRPr="0007267C">
        <w:rPr>
          <w:rFonts w:ascii="Times New Roman" w:hAnsi="Times New Roman" w:cs="Times New Roman"/>
          <w:noProof/>
          <w:sz w:val="24"/>
        </w:rPr>
        <w:t xml:space="preserve"> (9).</w:t>
      </w:r>
    </w:p>
    <w:p w:rsidR="003142AF" w:rsidRPr="003142AF" w:rsidRDefault="003142AF"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Red de municipios digitales de Castilla y León (3 de diciembre de 2010). </w:t>
      </w:r>
      <w:r w:rsidRPr="003142AF">
        <w:rPr>
          <w:rFonts w:ascii="Times New Roman" w:hAnsi="Times New Roman" w:cs="Times New Roman"/>
          <w:noProof/>
          <w:sz w:val="24"/>
        </w:rPr>
        <w:t>Red de municipios digitales de Castilla y León.</w:t>
      </w:r>
      <w:r w:rsidRPr="0007267C">
        <w:rPr>
          <w:rFonts w:ascii="Times New Roman" w:hAnsi="Times New Roman" w:cs="Times New Roman"/>
          <w:noProof/>
          <w:sz w:val="24"/>
        </w:rPr>
        <w:t xml:space="preserve"> Recuperado el 16 de </w:t>
      </w:r>
      <w:r>
        <w:rPr>
          <w:rFonts w:ascii="Times New Roman" w:hAnsi="Times New Roman" w:cs="Times New Roman"/>
          <w:noProof/>
          <w:sz w:val="24"/>
        </w:rPr>
        <w:t>m</w:t>
      </w:r>
      <w:r w:rsidRPr="0007267C">
        <w:rPr>
          <w:rFonts w:ascii="Times New Roman" w:hAnsi="Times New Roman" w:cs="Times New Roman"/>
          <w:noProof/>
          <w:sz w:val="24"/>
        </w:rPr>
        <w:t>ayo de 2016, de Open Government. 10 ideas para hacer tu Ayuntamiento abierto: http://www.dip-badajoz.es/diputacion/delegaciones/apnt/Open_Government_10_ideas_para_hacer_tu_Ayuntamiento_abierto.pdf</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Sánchez, M. Á. (2013). Géstion local:</w:t>
      </w:r>
      <w:r w:rsidR="00A254A2">
        <w:rPr>
          <w:rFonts w:ascii="Times New Roman" w:hAnsi="Times New Roman" w:cs="Times New Roman"/>
          <w:noProof/>
          <w:sz w:val="24"/>
        </w:rPr>
        <w:t xml:space="preserve"> </w:t>
      </w:r>
      <w:r w:rsidRPr="0007267C">
        <w:rPr>
          <w:rFonts w:ascii="Times New Roman" w:hAnsi="Times New Roman" w:cs="Times New Roman"/>
          <w:noProof/>
          <w:sz w:val="24"/>
        </w:rPr>
        <w:t xml:space="preserve">entre la confianza y la satisfacción ciudadana. En D. R. Cedillo, </w:t>
      </w:r>
      <w:r w:rsidR="00A254A2">
        <w:rPr>
          <w:rFonts w:ascii="Times New Roman" w:hAnsi="Times New Roman" w:cs="Times New Roman"/>
          <w:noProof/>
          <w:sz w:val="24"/>
        </w:rPr>
        <w:t>y</w:t>
      </w:r>
      <w:r>
        <w:rPr>
          <w:rFonts w:ascii="Times New Roman" w:hAnsi="Times New Roman" w:cs="Times New Roman"/>
          <w:noProof/>
          <w:sz w:val="24"/>
        </w:rPr>
        <w:t xml:space="preserve"> M.A. Sánchez (cords.), </w:t>
      </w:r>
      <w:r>
        <w:rPr>
          <w:rFonts w:ascii="Times New Roman" w:hAnsi="Times New Roman" w:cs="Times New Roman"/>
          <w:i/>
          <w:iCs/>
          <w:noProof/>
          <w:sz w:val="24"/>
        </w:rPr>
        <w:t>El capital so</w:t>
      </w:r>
      <w:r w:rsidRPr="0007267C">
        <w:rPr>
          <w:rFonts w:ascii="Times New Roman" w:hAnsi="Times New Roman" w:cs="Times New Roman"/>
          <w:i/>
          <w:iCs/>
          <w:noProof/>
          <w:sz w:val="24"/>
        </w:rPr>
        <w:t>cial en el Estado de México 2000-2009. Diagnóstico, estado y desafíos de la democracia mexiquense</w:t>
      </w:r>
      <w:r w:rsidRPr="0007267C">
        <w:rPr>
          <w:rFonts w:ascii="Times New Roman" w:hAnsi="Times New Roman" w:cs="Times New Roman"/>
          <w:noProof/>
          <w:sz w:val="24"/>
        </w:rPr>
        <w:t>. Toluca: UAEM</w:t>
      </w:r>
      <w:r w:rsidR="006F35C1">
        <w:rPr>
          <w:rFonts w:ascii="Times New Roman" w:hAnsi="Times New Roman" w:cs="Times New Roman"/>
          <w:noProof/>
          <w:sz w:val="24"/>
        </w:rPr>
        <w:t>, pp.</w:t>
      </w:r>
      <w:r w:rsidR="006F35C1" w:rsidRPr="0007267C">
        <w:rPr>
          <w:rFonts w:ascii="Times New Roman" w:hAnsi="Times New Roman" w:cs="Times New Roman"/>
          <w:noProof/>
          <w:sz w:val="24"/>
        </w:rPr>
        <w:t xml:space="preserve"> 119-134</w:t>
      </w:r>
      <w:r w:rsidR="006F35C1">
        <w:rPr>
          <w:rFonts w:ascii="Times New Roman" w:hAnsi="Times New Roman" w:cs="Times New Roman"/>
          <w:noProof/>
          <w:sz w:val="24"/>
        </w:rPr>
        <w:t>.</w:t>
      </w:r>
    </w:p>
    <w:p w:rsidR="003F0026"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Sánchez, M. Á. (2014). Gobierno electrónico en Amecameca, una oportunidad municipal. </w:t>
      </w:r>
      <w:r>
        <w:rPr>
          <w:rFonts w:ascii="Times New Roman" w:hAnsi="Times New Roman" w:cs="Times New Roman"/>
          <w:i/>
          <w:noProof/>
          <w:sz w:val="24"/>
        </w:rPr>
        <w:t xml:space="preserve">Revista del </w:t>
      </w:r>
      <w:r w:rsidRPr="0007267C">
        <w:rPr>
          <w:rFonts w:ascii="Times New Roman" w:hAnsi="Times New Roman" w:cs="Times New Roman"/>
          <w:i/>
          <w:iCs/>
          <w:noProof/>
          <w:sz w:val="24"/>
        </w:rPr>
        <w:t>IAPEM: El municipio a 495 años de su creaci</w:t>
      </w:r>
      <w:r w:rsidR="006F35C1">
        <w:rPr>
          <w:rFonts w:ascii="Times New Roman" w:hAnsi="Times New Roman" w:cs="Times New Roman"/>
          <w:i/>
          <w:iCs/>
          <w:noProof/>
          <w:sz w:val="24"/>
        </w:rPr>
        <w:t>ó</w:t>
      </w:r>
      <w:r w:rsidRPr="0007267C">
        <w:rPr>
          <w:rFonts w:ascii="Times New Roman" w:hAnsi="Times New Roman" w:cs="Times New Roman"/>
          <w:i/>
          <w:iCs/>
          <w:noProof/>
          <w:sz w:val="24"/>
        </w:rPr>
        <w:t>n</w:t>
      </w:r>
      <w:r w:rsidRPr="0007267C">
        <w:rPr>
          <w:rFonts w:ascii="Times New Roman" w:hAnsi="Times New Roman" w:cs="Times New Roman"/>
          <w:noProof/>
          <w:sz w:val="24"/>
        </w:rPr>
        <w:t xml:space="preserve"> (88), 139-160.</w:t>
      </w:r>
    </w:p>
    <w:p w:rsidR="003F0026" w:rsidRPr="006F37FC" w:rsidRDefault="003F0026" w:rsidP="003142AF">
      <w:pPr>
        <w:pStyle w:val="Bibliografa"/>
        <w:spacing w:line="360" w:lineRule="auto"/>
        <w:ind w:left="709" w:hanging="709"/>
        <w:jc w:val="both"/>
        <w:rPr>
          <w:rFonts w:ascii="Times New Roman" w:hAnsi="Times New Roman" w:cs="Times New Roman"/>
          <w:noProof/>
          <w:sz w:val="24"/>
          <w:lang w:val="en-US"/>
        </w:rPr>
      </w:pPr>
      <w:r w:rsidRPr="006F37FC">
        <w:rPr>
          <w:rFonts w:ascii="Times New Roman" w:hAnsi="Times New Roman" w:cs="Times New Roman"/>
          <w:noProof/>
          <w:sz w:val="24"/>
        </w:rPr>
        <w:t>Sandoval-Almazán, R</w:t>
      </w:r>
      <w:r w:rsidR="006F35C1">
        <w:rPr>
          <w:rFonts w:ascii="Times New Roman" w:hAnsi="Times New Roman" w:cs="Times New Roman"/>
          <w:noProof/>
          <w:sz w:val="24"/>
        </w:rPr>
        <w:t>.</w:t>
      </w:r>
      <w:r>
        <w:rPr>
          <w:rFonts w:ascii="Times New Roman" w:hAnsi="Times New Roman" w:cs="Times New Roman"/>
          <w:noProof/>
          <w:sz w:val="24"/>
        </w:rPr>
        <w:t xml:space="preserve"> </w:t>
      </w:r>
      <w:r w:rsidR="006F35C1">
        <w:rPr>
          <w:rFonts w:ascii="Times New Roman" w:hAnsi="Times New Roman" w:cs="Times New Roman"/>
          <w:noProof/>
          <w:sz w:val="24"/>
        </w:rPr>
        <w:t>y</w:t>
      </w:r>
      <w:r>
        <w:rPr>
          <w:rFonts w:ascii="Times New Roman" w:hAnsi="Times New Roman" w:cs="Times New Roman"/>
          <w:noProof/>
          <w:sz w:val="24"/>
        </w:rPr>
        <w:t xml:space="preserve"> </w:t>
      </w:r>
      <w:r w:rsidRPr="006F37FC">
        <w:rPr>
          <w:rFonts w:ascii="Times New Roman" w:hAnsi="Times New Roman" w:cs="Times New Roman"/>
          <w:noProof/>
          <w:sz w:val="24"/>
        </w:rPr>
        <w:t>Gil-García, R</w:t>
      </w:r>
      <w:r>
        <w:rPr>
          <w:rFonts w:ascii="Times New Roman" w:hAnsi="Times New Roman" w:cs="Times New Roman"/>
          <w:noProof/>
          <w:sz w:val="24"/>
        </w:rPr>
        <w:t>.</w:t>
      </w:r>
      <w:r w:rsidRPr="006F37FC">
        <w:rPr>
          <w:rFonts w:ascii="Times New Roman" w:hAnsi="Times New Roman" w:cs="Times New Roman"/>
          <w:noProof/>
          <w:sz w:val="24"/>
        </w:rPr>
        <w:t xml:space="preserve"> J. (2012). </w:t>
      </w:r>
      <w:r w:rsidRPr="006F37FC">
        <w:rPr>
          <w:rFonts w:ascii="Times New Roman" w:hAnsi="Times New Roman" w:cs="Times New Roman"/>
          <w:noProof/>
          <w:sz w:val="24"/>
          <w:lang w:val="en-US"/>
        </w:rPr>
        <w:t xml:space="preserve">Are Government internet portals evolving towards more interaction, participation, and colaboration? Revisting the rhetoric of e-government among municipalities. </w:t>
      </w:r>
      <w:r w:rsidRPr="006F37FC">
        <w:rPr>
          <w:rFonts w:ascii="Times New Roman" w:hAnsi="Times New Roman" w:cs="Times New Roman"/>
          <w:i/>
          <w:iCs/>
          <w:noProof/>
          <w:sz w:val="24"/>
          <w:lang w:val="en-US"/>
        </w:rPr>
        <w:t>Government Information Quarterly, 29</w:t>
      </w:r>
      <w:r w:rsidRPr="006F37FC">
        <w:rPr>
          <w:rFonts w:ascii="Times New Roman" w:hAnsi="Times New Roman" w:cs="Times New Roman"/>
          <w:noProof/>
          <w:sz w:val="24"/>
          <w:lang w:val="en-US"/>
        </w:rPr>
        <w:t xml:space="preserve"> (1), S72-S81.</w:t>
      </w:r>
    </w:p>
    <w:p w:rsidR="003F0026" w:rsidRDefault="003F0026" w:rsidP="003142AF">
      <w:pPr>
        <w:pStyle w:val="Bibliografa"/>
        <w:spacing w:line="360" w:lineRule="auto"/>
        <w:ind w:left="709" w:hanging="709"/>
        <w:jc w:val="both"/>
        <w:rPr>
          <w:rFonts w:ascii="Times New Roman" w:hAnsi="Times New Roman" w:cs="Times New Roman"/>
          <w:noProof/>
          <w:sz w:val="24"/>
          <w:lang w:val="en-US"/>
        </w:rPr>
      </w:pPr>
      <w:r>
        <w:rPr>
          <w:rFonts w:ascii="Times New Roman" w:hAnsi="Times New Roman" w:cs="Times New Roman"/>
          <w:noProof/>
          <w:sz w:val="24"/>
        </w:rPr>
        <w:lastRenderedPageBreak/>
        <w:t xml:space="preserve">Sandoval-Almazán &amp; </w:t>
      </w:r>
      <w:r w:rsidRPr="0007267C">
        <w:rPr>
          <w:rFonts w:ascii="Times New Roman" w:hAnsi="Times New Roman" w:cs="Times New Roman"/>
          <w:noProof/>
          <w:sz w:val="24"/>
        </w:rPr>
        <w:t xml:space="preserve">R., Gil-García, J. R., Luna- Reyes, L., Luna-Reyes, D., Diaz-Murillo, G. (2011). </w:t>
      </w:r>
      <w:r w:rsidRPr="0007267C">
        <w:rPr>
          <w:rFonts w:ascii="Times New Roman" w:hAnsi="Times New Roman" w:cs="Times New Roman"/>
          <w:noProof/>
          <w:sz w:val="24"/>
          <w:lang w:val="en-US"/>
        </w:rPr>
        <w:t xml:space="preserve">The use of Web 2.0 on Mexican State Websites: A Three-Year Assessment. </w:t>
      </w:r>
      <w:r w:rsidRPr="0007267C">
        <w:rPr>
          <w:rFonts w:ascii="Times New Roman" w:hAnsi="Times New Roman" w:cs="Times New Roman"/>
          <w:i/>
          <w:iCs/>
          <w:noProof/>
          <w:sz w:val="24"/>
          <w:lang w:val="en-US"/>
        </w:rPr>
        <w:t>electronic Government</w:t>
      </w:r>
      <w:r w:rsidRPr="0007267C">
        <w:rPr>
          <w:rFonts w:ascii="Times New Roman" w:hAnsi="Times New Roman" w:cs="Times New Roman"/>
          <w:noProof/>
          <w:sz w:val="24"/>
          <w:lang w:val="en-US"/>
        </w:rPr>
        <w:t xml:space="preserve"> </w:t>
      </w:r>
      <w:r w:rsidRPr="0007267C">
        <w:rPr>
          <w:rFonts w:ascii="Times New Roman" w:hAnsi="Times New Roman" w:cs="Times New Roman"/>
          <w:i/>
          <w:iCs/>
          <w:noProof/>
          <w:sz w:val="24"/>
          <w:lang w:val="en-US"/>
        </w:rPr>
        <w:t>, 9</w:t>
      </w:r>
      <w:r w:rsidRPr="0007267C">
        <w:rPr>
          <w:rFonts w:ascii="Times New Roman" w:hAnsi="Times New Roman" w:cs="Times New Roman"/>
          <w:noProof/>
          <w:sz w:val="24"/>
          <w:lang w:val="en-US"/>
        </w:rPr>
        <w:t xml:space="preserve"> (2), 107-121.</w:t>
      </w:r>
    </w:p>
    <w:p w:rsidR="003F0026" w:rsidRPr="003F0026" w:rsidRDefault="003F0026" w:rsidP="003142AF">
      <w:pPr>
        <w:pStyle w:val="Bibliografa"/>
        <w:spacing w:line="360" w:lineRule="auto"/>
        <w:ind w:left="709" w:hanging="709"/>
        <w:jc w:val="both"/>
        <w:rPr>
          <w:rFonts w:ascii="Times New Roman" w:hAnsi="Times New Roman" w:cs="Times New Roman"/>
          <w:noProof/>
          <w:sz w:val="24"/>
        </w:rPr>
      </w:pPr>
      <w:r w:rsidRPr="004203F9">
        <w:rPr>
          <w:rFonts w:ascii="Times New Roman" w:hAnsi="Times New Roman" w:cs="Times New Roman"/>
          <w:noProof/>
          <w:sz w:val="24"/>
        </w:rPr>
        <w:t xml:space="preserve">Sandoval-Almazán, R. (2015). Gobierno abierto y </w:t>
      </w:r>
      <w:r w:rsidR="006F35C1">
        <w:rPr>
          <w:rFonts w:ascii="Times New Roman" w:hAnsi="Times New Roman" w:cs="Times New Roman"/>
          <w:noProof/>
          <w:sz w:val="24"/>
        </w:rPr>
        <w:t>t</w:t>
      </w:r>
      <w:r w:rsidRPr="004203F9">
        <w:rPr>
          <w:rFonts w:ascii="Times New Roman" w:hAnsi="Times New Roman" w:cs="Times New Roman"/>
          <w:noProof/>
          <w:sz w:val="24"/>
        </w:rPr>
        <w:t xml:space="preserve">ransparencia: </w:t>
      </w:r>
      <w:r w:rsidR="006F35C1">
        <w:rPr>
          <w:rFonts w:ascii="Times New Roman" w:hAnsi="Times New Roman" w:cs="Times New Roman"/>
          <w:noProof/>
          <w:sz w:val="24"/>
        </w:rPr>
        <w:t>c</w:t>
      </w:r>
      <w:r w:rsidRPr="004203F9">
        <w:rPr>
          <w:rFonts w:ascii="Times New Roman" w:hAnsi="Times New Roman" w:cs="Times New Roman"/>
          <w:noProof/>
          <w:sz w:val="24"/>
        </w:rPr>
        <w:t xml:space="preserve">onstruyendo un marco conceptual. </w:t>
      </w:r>
      <w:r w:rsidRPr="003F0026">
        <w:rPr>
          <w:rFonts w:ascii="Times New Roman" w:hAnsi="Times New Roman" w:cs="Times New Roman"/>
          <w:i/>
          <w:iCs/>
          <w:noProof/>
          <w:sz w:val="24"/>
        </w:rPr>
        <w:t>Convergencia. Revista de Ciencias Sociales, 22</w:t>
      </w:r>
      <w:r w:rsidRPr="003F0026">
        <w:rPr>
          <w:rFonts w:ascii="Times New Roman" w:hAnsi="Times New Roman" w:cs="Times New Roman"/>
          <w:noProof/>
          <w:sz w:val="24"/>
        </w:rPr>
        <w:t xml:space="preserve"> (68), 203-227.</w:t>
      </w:r>
    </w:p>
    <w:p w:rsidR="003F0026" w:rsidRPr="0007267C" w:rsidRDefault="003F0026" w:rsidP="003142AF">
      <w:pPr>
        <w:pStyle w:val="Bibliografa"/>
        <w:spacing w:line="360" w:lineRule="auto"/>
        <w:ind w:left="709" w:hanging="709"/>
        <w:jc w:val="both"/>
        <w:rPr>
          <w:rFonts w:ascii="Times New Roman" w:hAnsi="Times New Roman" w:cs="Times New Roman"/>
          <w:noProof/>
          <w:sz w:val="24"/>
          <w:lang w:val="en-US"/>
        </w:rPr>
      </w:pPr>
      <w:r w:rsidRPr="003F0026">
        <w:rPr>
          <w:rFonts w:ascii="Times New Roman" w:hAnsi="Times New Roman" w:cs="Times New Roman"/>
          <w:noProof/>
          <w:sz w:val="24"/>
        </w:rPr>
        <w:t xml:space="preserve">Sobaci, M. Z. (2016). Social Media and Local Governments: an overview. En M. Z. Sobaci, </w:t>
      </w:r>
      <w:r w:rsidRPr="003F0026">
        <w:rPr>
          <w:rFonts w:ascii="Times New Roman" w:hAnsi="Times New Roman" w:cs="Times New Roman"/>
          <w:i/>
          <w:iCs/>
          <w:noProof/>
          <w:sz w:val="24"/>
        </w:rPr>
        <w:t>Social Media and Local Governments</w:t>
      </w:r>
      <w:r w:rsidRPr="0007267C">
        <w:rPr>
          <w:rFonts w:ascii="Times New Roman" w:hAnsi="Times New Roman" w:cs="Times New Roman"/>
          <w:noProof/>
          <w:sz w:val="24"/>
          <w:lang w:val="en-US"/>
        </w:rPr>
        <w:t>). New York: Springer</w:t>
      </w:r>
      <w:r w:rsidR="006F35C1">
        <w:rPr>
          <w:rFonts w:ascii="Times New Roman" w:hAnsi="Times New Roman" w:cs="Times New Roman"/>
          <w:noProof/>
          <w:sz w:val="24"/>
          <w:lang w:val="en-US"/>
        </w:rPr>
        <w:t>, pp.</w:t>
      </w:r>
      <w:r w:rsidR="006F35C1" w:rsidRPr="003F0026">
        <w:rPr>
          <w:rFonts w:ascii="Times New Roman" w:hAnsi="Times New Roman" w:cs="Times New Roman"/>
          <w:noProof/>
          <w:sz w:val="24"/>
        </w:rPr>
        <w:t xml:space="preserve"> </w:t>
      </w:r>
      <w:r w:rsidR="006F35C1" w:rsidRPr="0007267C">
        <w:rPr>
          <w:rFonts w:ascii="Times New Roman" w:hAnsi="Times New Roman" w:cs="Times New Roman"/>
          <w:noProof/>
          <w:sz w:val="24"/>
          <w:lang w:val="en-US"/>
        </w:rPr>
        <w:t>3-22</w:t>
      </w:r>
      <w:r w:rsidR="006F35C1">
        <w:rPr>
          <w:rFonts w:ascii="Times New Roman" w:hAnsi="Times New Roman" w:cs="Times New Roman"/>
          <w:noProof/>
          <w:sz w:val="24"/>
          <w:lang w:val="en-US"/>
        </w:rPr>
        <w:t>.</w:t>
      </w:r>
    </w:p>
    <w:p w:rsidR="003F0026" w:rsidRPr="0007267C"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lang w:val="en-US"/>
        </w:rPr>
        <w:t xml:space="preserve">Soto, J. (2012). Open Government: A New Panorama for Governance. En R. Singh, S. B. Romero, P. Gutiérrez, E. Chiloba, F. Barrientos del Monte, M. A. Vargas, y otros, </w:t>
      </w:r>
      <w:r w:rsidRPr="0007267C">
        <w:rPr>
          <w:rFonts w:ascii="Times New Roman" w:hAnsi="Times New Roman" w:cs="Times New Roman"/>
          <w:i/>
          <w:iCs/>
          <w:noProof/>
          <w:sz w:val="24"/>
          <w:lang w:val="en-US"/>
        </w:rPr>
        <w:t>Technology and Citizen Participation in the Construction of Democracy</w:t>
      </w:r>
      <w:r w:rsidRPr="0007267C">
        <w:rPr>
          <w:rFonts w:ascii="Times New Roman" w:hAnsi="Times New Roman" w:cs="Times New Roman"/>
          <w:noProof/>
          <w:sz w:val="24"/>
        </w:rPr>
        <w:t>. México: Instituto Electoral y de Participación Ciudadana de Jalisco, PNUD</w:t>
      </w:r>
      <w:r w:rsidR="006F35C1">
        <w:rPr>
          <w:rFonts w:ascii="Times New Roman" w:hAnsi="Times New Roman" w:cs="Times New Roman"/>
          <w:noProof/>
          <w:sz w:val="24"/>
        </w:rPr>
        <w:t>, pp.</w:t>
      </w:r>
      <w:r w:rsidR="006F35C1" w:rsidRPr="0007267C">
        <w:rPr>
          <w:rFonts w:ascii="Times New Roman" w:hAnsi="Times New Roman" w:cs="Times New Roman"/>
          <w:noProof/>
          <w:sz w:val="24"/>
          <w:lang w:val="en-US"/>
        </w:rPr>
        <w:t xml:space="preserve"> </w:t>
      </w:r>
      <w:r w:rsidR="006F35C1" w:rsidRPr="0007267C">
        <w:rPr>
          <w:rFonts w:ascii="Times New Roman" w:hAnsi="Times New Roman" w:cs="Times New Roman"/>
          <w:noProof/>
          <w:sz w:val="24"/>
        </w:rPr>
        <w:t>175-182</w:t>
      </w:r>
      <w:r w:rsidR="006F35C1">
        <w:rPr>
          <w:rFonts w:ascii="Times New Roman" w:hAnsi="Times New Roman" w:cs="Times New Roman"/>
          <w:noProof/>
          <w:sz w:val="24"/>
        </w:rPr>
        <w:t>.</w:t>
      </w:r>
    </w:p>
    <w:p w:rsidR="003F0026" w:rsidRDefault="003F0026" w:rsidP="003142AF">
      <w:pPr>
        <w:pStyle w:val="Bibliografa"/>
        <w:spacing w:line="360" w:lineRule="auto"/>
        <w:ind w:left="709" w:hanging="709"/>
        <w:jc w:val="both"/>
        <w:rPr>
          <w:rFonts w:ascii="Times New Roman" w:hAnsi="Times New Roman" w:cs="Times New Roman"/>
          <w:noProof/>
          <w:sz w:val="24"/>
        </w:rPr>
      </w:pPr>
      <w:r w:rsidRPr="0007267C">
        <w:rPr>
          <w:rFonts w:ascii="Times New Roman" w:hAnsi="Times New Roman" w:cs="Times New Roman"/>
          <w:noProof/>
          <w:sz w:val="24"/>
        </w:rPr>
        <w:t xml:space="preserve">Triantafillidou, Amalia; Lappas, Georgios; Yannas, Prodromos; Kleftodimos, Alexandros. </w:t>
      </w:r>
      <w:r w:rsidRPr="0007267C">
        <w:rPr>
          <w:rFonts w:ascii="Times New Roman" w:hAnsi="Times New Roman" w:cs="Times New Roman"/>
          <w:noProof/>
          <w:sz w:val="24"/>
          <w:lang w:val="en-US"/>
        </w:rPr>
        <w:t xml:space="preserve">(2016). Greek Local E-Government 2.0: Drivers and Outcomes of Social Media Adoption. En M. Z. Sobaci, </w:t>
      </w:r>
      <w:r w:rsidRPr="0007267C">
        <w:rPr>
          <w:rFonts w:ascii="Times New Roman" w:hAnsi="Times New Roman" w:cs="Times New Roman"/>
          <w:i/>
          <w:iCs/>
          <w:noProof/>
          <w:sz w:val="24"/>
          <w:lang w:val="en-US"/>
        </w:rPr>
        <w:t>Social Media and Local Governments, theory and practice</w:t>
      </w:r>
      <w:r w:rsidRPr="0007267C">
        <w:rPr>
          <w:rFonts w:ascii="Times New Roman" w:hAnsi="Times New Roman" w:cs="Times New Roman"/>
          <w:noProof/>
          <w:sz w:val="24"/>
        </w:rPr>
        <w:t>. New York: Springer</w:t>
      </w:r>
      <w:r w:rsidR="006F35C1">
        <w:rPr>
          <w:rFonts w:ascii="Times New Roman" w:hAnsi="Times New Roman" w:cs="Times New Roman"/>
          <w:noProof/>
          <w:sz w:val="24"/>
        </w:rPr>
        <w:t>,</w:t>
      </w:r>
      <w:r w:rsidR="006F35C1" w:rsidRPr="006F35C1">
        <w:rPr>
          <w:rFonts w:ascii="Times New Roman" w:hAnsi="Times New Roman" w:cs="Times New Roman"/>
          <w:noProof/>
          <w:sz w:val="24"/>
          <w:lang w:val="en-US"/>
        </w:rPr>
        <w:t xml:space="preserve"> </w:t>
      </w:r>
      <w:r w:rsidR="006F35C1">
        <w:rPr>
          <w:rFonts w:ascii="Times New Roman" w:hAnsi="Times New Roman" w:cs="Times New Roman"/>
          <w:noProof/>
          <w:sz w:val="24"/>
          <w:lang w:val="en-US"/>
        </w:rPr>
        <w:t>v</w:t>
      </w:r>
      <w:r w:rsidR="006F35C1" w:rsidRPr="0007267C">
        <w:rPr>
          <w:rFonts w:ascii="Times New Roman" w:hAnsi="Times New Roman" w:cs="Times New Roman"/>
          <w:noProof/>
          <w:sz w:val="24"/>
          <w:lang w:val="en-US"/>
        </w:rPr>
        <w:t>ol. 15, p</w:t>
      </w:r>
      <w:r w:rsidR="006F35C1">
        <w:rPr>
          <w:rFonts w:ascii="Times New Roman" w:hAnsi="Times New Roman" w:cs="Times New Roman"/>
          <w:noProof/>
          <w:sz w:val="24"/>
          <w:lang w:val="en-US"/>
        </w:rPr>
        <w:t>p.</w:t>
      </w:r>
      <w:r w:rsidR="006F35C1" w:rsidRPr="0007267C">
        <w:rPr>
          <w:rFonts w:ascii="Times New Roman" w:hAnsi="Times New Roman" w:cs="Times New Roman"/>
          <w:noProof/>
          <w:sz w:val="24"/>
          <w:lang w:val="en-US"/>
        </w:rPr>
        <w:t xml:space="preserve"> </w:t>
      </w:r>
      <w:r w:rsidR="006F35C1" w:rsidRPr="0007267C">
        <w:rPr>
          <w:rFonts w:ascii="Times New Roman" w:hAnsi="Times New Roman" w:cs="Times New Roman"/>
          <w:noProof/>
          <w:sz w:val="24"/>
        </w:rPr>
        <w:t>153-170</w:t>
      </w:r>
      <w:r w:rsidR="006F35C1">
        <w:rPr>
          <w:rFonts w:ascii="Times New Roman" w:hAnsi="Times New Roman" w:cs="Times New Roman"/>
          <w:noProof/>
          <w:sz w:val="24"/>
        </w:rPr>
        <w:t>.</w:t>
      </w:r>
    </w:p>
    <w:p w:rsidR="00B22F90" w:rsidRPr="0007267C" w:rsidRDefault="00B22F90" w:rsidP="003142AF">
      <w:pPr>
        <w:pStyle w:val="Bibliografa"/>
        <w:spacing w:line="360" w:lineRule="auto"/>
        <w:ind w:left="709" w:hanging="709"/>
        <w:jc w:val="both"/>
        <w:rPr>
          <w:rFonts w:ascii="Times New Roman" w:hAnsi="Times New Roman" w:cs="Times New Roman"/>
          <w:noProof/>
          <w:sz w:val="24"/>
        </w:rPr>
      </w:pPr>
    </w:p>
    <w:p w:rsidR="00B22F90" w:rsidRPr="0007267C" w:rsidRDefault="00B22F90" w:rsidP="003142AF">
      <w:pPr>
        <w:pStyle w:val="Bibliografa"/>
        <w:spacing w:line="360" w:lineRule="auto"/>
        <w:ind w:left="709" w:hanging="709"/>
        <w:jc w:val="both"/>
        <w:rPr>
          <w:rFonts w:ascii="Times New Roman" w:hAnsi="Times New Roman" w:cs="Times New Roman"/>
          <w:noProof/>
          <w:sz w:val="24"/>
        </w:rPr>
      </w:pPr>
    </w:p>
    <w:p w:rsidR="00B22F90" w:rsidRPr="00B22F90" w:rsidRDefault="00B22F90" w:rsidP="00B22F90">
      <w:pPr>
        <w:rPr>
          <w:rFonts w:ascii="Times New Roman" w:hAnsi="Times New Roman" w:cs="Times New Roman"/>
          <w:sz w:val="24"/>
          <w:szCs w:val="24"/>
        </w:rPr>
      </w:pPr>
    </w:p>
    <w:p w:rsidR="003F0026" w:rsidRDefault="003F0026" w:rsidP="003F0026">
      <w:pPr>
        <w:pStyle w:val="Bibliografa"/>
        <w:jc w:val="both"/>
        <w:rPr>
          <w:rFonts w:ascii="Times New Roman" w:hAnsi="Times New Roman" w:cs="Times New Roman"/>
          <w:sz w:val="24"/>
        </w:rPr>
      </w:pPr>
      <w:r w:rsidRPr="0007267C">
        <w:rPr>
          <w:rFonts w:ascii="Times New Roman" w:hAnsi="Times New Roman" w:cs="Times New Roman"/>
          <w:sz w:val="24"/>
          <w:lang w:val="en-US"/>
        </w:rPr>
        <w:fldChar w:fldCharType="end"/>
      </w:r>
    </w:p>
    <w:p w:rsidR="003F0026" w:rsidRDefault="003F0026" w:rsidP="00D41C95">
      <w:pPr>
        <w:pStyle w:val="Bibliografa"/>
        <w:jc w:val="both"/>
        <w:rPr>
          <w:rFonts w:ascii="Times New Roman" w:hAnsi="Times New Roman" w:cs="Times New Roman"/>
          <w:sz w:val="24"/>
        </w:rPr>
      </w:pPr>
    </w:p>
    <w:p w:rsidR="003F0026" w:rsidRDefault="003F0026" w:rsidP="00D41C95">
      <w:pPr>
        <w:pStyle w:val="Bibliografa"/>
        <w:jc w:val="both"/>
        <w:rPr>
          <w:rFonts w:ascii="Times New Roman" w:hAnsi="Times New Roman" w:cs="Times New Roman"/>
          <w:sz w:val="24"/>
        </w:rPr>
      </w:pPr>
    </w:p>
    <w:p w:rsidR="003F0026" w:rsidRDefault="003F0026" w:rsidP="00D41C95">
      <w:pPr>
        <w:pStyle w:val="Bibliografa"/>
        <w:jc w:val="both"/>
        <w:rPr>
          <w:rFonts w:ascii="Times New Roman" w:hAnsi="Times New Roman" w:cs="Times New Roman"/>
          <w:sz w:val="24"/>
        </w:rPr>
      </w:pPr>
    </w:p>
    <w:p w:rsidR="003F0026" w:rsidRDefault="003F0026" w:rsidP="00D41C95">
      <w:pPr>
        <w:pStyle w:val="Bibliografa"/>
        <w:jc w:val="both"/>
        <w:rPr>
          <w:rFonts w:ascii="Times New Roman" w:hAnsi="Times New Roman" w:cs="Times New Roman"/>
          <w:sz w:val="24"/>
        </w:rPr>
      </w:pPr>
    </w:p>
    <w:p w:rsidR="00642D4E" w:rsidRPr="00ED58D0" w:rsidRDefault="00642D4E" w:rsidP="00D41C95">
      <w:pPr>
        <w:spacing w:before="100" w:beforeAutospacing="1" w:after="100" w:afterAutospacing="1" w:line="360" w:lineRule="auto"/>
        <w:jc w:val="both"/>
        <w:rPr>
          <w:rFonts w:ascii="Times New Roman" w:hAnsi="Times New Roman" w:cs="Times New Roman"/>
          <w:sz w:val="24"/>
          <w:szCs w:val="24"/>
        </w:rPr>
      </w:pPr>
    </w:p>
    <w:sectPr w:rsidR="00642D4E" w:rsidRPr="00ED58D0" w:rsidSect="005C661F">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5A3" w:rsidRDefault="009555A3" w:rsidP="0005307A">
      <w:pPr>
        <w:spacing w:after="0" w:line="240" w:lineRule="auto"/>
      </w:pPr>
      <w:r>
        <w:separator/>
      </w:r>
    </w:p>
  </w:endnote>
  <w:endnote w:type="continuationSeparator" w:id="0">
    <w:p w:rsidR="009555A3" w:rsidRDefault="009555A3" w:rsidP="0005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AF" w:rsidRDefault="003142AF" w:rsidP="003142AF">
    <w:pPr>
      <w:pStyle w:val="Piedepgina"/>
      <w:jc w:val="center"/>
    </w:pPr>
    <w:r w:rsidRPr="00A8272B">
      <w:rPr>
        <w:rFonts w:cs="Calibri"/>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5A3" w:rsidRDefault="009555A3" w:rsidP="0005307A">
      <w:pPr>
        <w:spacing w:after="0" w:line="240" w:lineRule="auto"/>
      </w:pPr>
      <w:r>
        <w:separator/>
      </w:r>
    </w:p>
  </w:footnote>
  <w:footnote w:type="continuationSeparator" w:id="0">
    <w:p w:rsidR="009555A3" w:rsidRDefault="009555A3" w:rsidP="00053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AF" w:rsidRDefault="003142AF" w:rsidP="003142AF">
    <w:pPr>
      <w:pStyle w:val="Encabezado"/>
      <w:jc w:val="center"/>
    </w:pPr>
    <w:r w:rsidRPr="00A8272B">
      <w:rPr>
        <w:rFonts w:cs="Calibri"/>
        <w:b/>
        <w:i/>
      </w:rPr>
      <w:t xml:space="preserve">Revista Iberoamericana de las Ciencias Sociales y Humanísticas </w:t>
    </w:r>
    <w:r w:rsidRPr="00A8272B">
      <w:rPr>
        <w:rFonts w:cs="Calibri"/>
        <w:b/>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1F"/>
    <w:rsid w:val="000042A0"/>
    <w:rsid w:val="00011FBB"/>
    <w:rsid w:val="0003088C"/>
    <w:rsid w:val="0004670D"/>
    <w:rsid w:val="0005307A"/>
    <w:rsid w:val="00064198"/>
    <w:rsid w:val="00086BCA"/>
    <w:rsid w:val="00087477"/>
    <w:rsid w:val="0009681B"/>
    <w:rsid w:val="000977A5"/>
    <w:rsid w:val="000C173F"/>
    <w:rsid w:val="000C4756"/>
    <w:rsid w:val="001006F4"/>
    <w:rsid w:val="00140345"/>
    <w:rsid w:val="00144827"/>
    <w:rsid w:val="00145871"/>
    <w:rsid w:val="00180945"/>
    <w:rsid w:val="001955EB"/>
    <w:rsid w:val="001C3C23"/>
    <w:rsid w:val="001C5EC6"/>
    <w:rsid w:val="001D03CA"/>
    <w:rsid w:val="001E4B3E"/>
    <w:rsid w:val="00214818"/>
    <w:rsid w:val="002426ED"/>
    <w:rsid w:val="00265AB4"/>
    <w:rsid w:val="002747A3"/>
    <w:rsid w:val="002A2654"/>
    <w:rsid w:val="002B7E7A"/>
    <w:rsid w:val="002C1E8D"/>
    <w:rsid w:val="002E2821"/>
    <w:rsid w:val="002F288A"/>
    <w:rsid w:val="00312FF3"/>
    <w:rsid w:val="003142AF"/>
    <w:rsid w:val="00341775"/>
    <w:rsid w:val="0034727F"/>
    <w:rsid w:val="003503A5"/>
    <w:rsid w:val="00354358"/>
    <w:rsid w:val="00357046"/>
    <w:rsid w:val="003608A0"/>
    <w:rsid w:val="003721E4"/>
    <w:rsid w:val="0037249F"/>
    <w:rsid w:val="003C1260"/>
    <w:rsid w:val="003D192F"/>
    <w:rsid w:val="003D2FBB"/>
    <w:rsid w:val="003E34C4"/>
    <w:rsid w:val="003E47FB"/>
    <w:rsid w:val="003F0026"/>
    <w:rsid w:val="00401CDF"/>
    <w:rsid w:val="00407CF3"/>
    <w:rsid w:val="00416C8A"/>
    <w:rsid w:val="00433426"/>
    <w:rsid w:val="00451D5F"/>
    <w:rsid w:val="004560FC"/>
    <w:rsid w:val="00460639"/>
    <w:rsid w:val="004625D7"/>
    <w:rsid w:val="0049238A"/>
    <w:rsid w:val="004A6B79"/>
    <w:rsid w:val="004C30B8"/>
    <w:rsid w:val="00504C81"/>
    <w:rsid w:val="005054BB"/>
    <w:rsid w:val="00531750"/>
    <w:rsid w:val="00546D8E"/>
    <w:rsid w:val="00564C88"/>
    <w:rsid w:val="00587088"/>
    <w:rsid w:val="005C661F"/>
    <w:rsid w:val="00610F76"/>
    <w:rsid w:val="00615245"/>
    <w:rsid w:val="00625099"/>
    <w:rsid w:val="00642D4E"/>
    <w:rsid w:val="006E1CBA"/>
    <w:rsid w:val="006E679B"/>
    <w:rsid w:val="006F183C"/>
    <w:rsid w:val="006F35C1"/>
    <w:rsid w:val="007674E8"/>
    <w:rsid w:val="007848C3"/>
    <w:rsid w:val="00787CF3"/>
    <w:rsid w:val="007916BF"/>
    <w:rsid w:val="007A3F3B"/>
    <w:rsid w:val="007B3A6D"/>
    <w:rsid w:val="007D1F27"/>
    <w:rsid w:val="007D37F8"/>
    <w:rsid w:val="008234A8"/>
    <w:rsid w:val="00825B44"/>
    <w:rsid w:val="00834C98"/>
    <w:rsid w:val="00857A20"/>
    <w:rsid w:val="00861666"/>
    <w:rsid w:val="00863FC9"/>
    <w:rsid w:val="008678DB"/>
    <w:rsid w:val="00867D2E"/>
    <w:rsid w:val="00881FD7"/>
    <w:rsid w:val="00896AD3"/>
    <w:rsid w:val="008A6373"/>
    <w:rsid w:val="008A6953"/>
    <w:rsid w:val="008D6185"/>
    <w:rsid w:val="008D70E1"/>
    <w:rsid w:val="008F1444"/>
    <w:rsid w:val="00920D40"/>
    <w:rsid w:val="00932346"/>
    <w:rsid w:val="0093685A"/>
    <w:rsid w:val="00952909"/>
    <w:rsid w:val="009555A3"/>
    <w:rsid w:val="009671C9"/>
    <w:rsid w:val="00971813"/>
    <w:rsid w:val="0099479D"/>
    <w:rsid w:val="009A14F3"/>
    <w:rsid w:val="009A6B4D"/>
    <w:rsid w:val="009D013F"/>
    <w:rsid w:val="009D19B5"/>
    <w:rsid w:val="009D255E"/>
    <w:rsid w:val="009E42A4"/>
    <w:rsid w:val="009E7EA2"/>
    <w:rsid w:val="00A20546"/>
    <w:rsid w:val="00A254A2"/>
    <w:rsid w:val="00A3363F"/>
    <w:rsid w:val="00A3605F"/>
    <w:rsid w:val="00A44AB9"/>
    <w:rsid w:val="00A478F2"/>
    <w:rsid w:val="00A72F2A"/>
    <w:rsid w:val="00A730AB"/>
    <w:rsid w:val="00A73178"/>
    <w:rsid w:val="00A737C2"/>
    <w:rsid w:val="00A81400"/>
    <w:rsid w:val="00A95FD8"/>
    <w:rsid w:val="00AA2123"/>
    <w:rsid w:val="00AA531A"/>
    <w:rsid w:val="00AB3463"/>
    <w:rsid w:val="00AC2436"/>
    <w:rsid w:val="00AD42FF"/>
    <w:rsid w:val="00AD4D00"/>
    <w:rsid w:val="00AE6AAB"/>
    <w:rsid w:val="00AF3594"/>
    <w:rsid w:val="00B22F90"/>
    <w:rsid w:val="00B2340D"/>
    <w:rsid w:val="00B2633F"/>
    <w:rsid w:val="00B54F75"/>
    <w:rsid w:val="00B65BD9"/>
    <w:rsid w:val="00B80E44"/>
    <w:rsid w:val="00B816BA"/>
    <w:rsid w:val="00B83269"/>
    <w:rsid w:val="00BB33C1"/>
    <w:rsid w:val="00BB41F6"/>
    <w:rsid w:val="00C71ADA"/>
    <w:rsid w:val="00C7387B"/>
    <w:rsid w:val="00C82D65"/>
    <w:rsid w:val="00C83835"/>
    <w:rsid w:val="00C8643E"/>
    <w:rsid w:val="00C913E1"/>
    <w:rsid w:val="00C92E6B"/>
    <w:rsid w:val="00C93B51"/>
    <w:rsid w:val="00CE1FB9"/>
    <w:rsid w:val="00CE4A84"/>
    <w:rsid w:val="00D05E0E"/>
    <w:rsid w:val="00D27CB4"/>
    <w:rsid w:val="00D401C3"/>
    <w:rsid w:val="00D41C95"/>
    <w:rsid w:val="00D737C7"/>
    <w:rsid w:val="00DF460C"/>
    <w:rsid w:val="00E20D1D"/>
    <w:rsid w:val="00E30AA6"/>
    <w:rsid w:val="00E6665E"/>
    <w:rsid w:val="00E776A3"/>
    <w:rsid w:val="00E81488"/>
    <w:rsid w:val="00EA54D7"/>
    <w:rsid w:val="00EB5CEE"/>
    <w:rsid w:val="00EC4B43"/>
    <w:rsid w:val="00EC620C"/>
    <w:rsid w:val="00EC64BB"/>
    <w:rsid w:val="00ED1385"/>
    <w:rsid w:val="00ED58D0"/>
    <w:rsid w:val="00EF334B"/>
    <w:rsid w:val="00EF79B1"/>
    <w:rsid w:val="00F031AA"/>
    <w:rsid w:val="00F21ABA"/>
    <w:rsid w:val="00F31AFA"/>
    <w:rsid w:val="00F4076C"/>
    <w:rsid w:val="00F40B63"/>
    <w:rsid w:val="00F532BC"/>
    <w:rsid w:val="00F7735F"/>
    <w:rsid w:val="00F861A5"/>
    <w:rsid w:val="00FA173A"/>
    <w:rsid w:val="00FA2927"/>
    <w:rsid w:val="00FA3462"/>
    <w:rsid w:val="00FD0044"/>
    <w:rsid w:val="00FD2F41"/>
    <w:rsid w:val="00FE4B5F"/>
    <w:rsid w:val="00FF335F"/>
    <w:rsid w:val="00FF49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01C95-C8DA-46F8-A11E-6F48E56E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A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30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307A"/>
    <w:rPr>
      <w:sz w:val="20"/>
      <w:szCs w:val="20"/>
    </w:rPr>
  </w:style>
  <w:style w:type="character" w:styleId="Refdenotaalpie">
    <w:name w:val="footnote reference"/>
    <w:basedOn w:val="Fuentedeprrafopredeter"/>
    <w:uiPriority w:val="99"/>
    <w:semiHidden/>
    <w:unhideWhenUsed/>
    <w:rsid w:val="0005307A"/>
    <w:rPr>
      <w:vertAlign w:val="superscript"/>
    </w:rPr>
  </w:style>
  <w:style w:type="table" w:styleId="Tablaconcuadrcula">
    <w:name w:val="Table Grid"/>
    <w:basedOn w:val="Tablanormal"/>
    <w:uiPriority w:val="59"/>
    <w:rsid w:val="00A730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A730AB"/>
    <w:pPr>
      <w:spacing w:after="0" w:line="240" w:lineRule="auto"/>
    </w:pPr>
  </w:style>
  <w:style w:type="paragraph" w:styleId="Bibliografa">
    <w:name w:val="Bibliography"/>
    <w:basedOn w:val="Normal"/>
    <w:next w:val="Normal"/>
    <w:uiPriority w:val="37"/>
    <w:unhideWhenUsed/>
    <w:rsid w:val="00D41C95"/>
    <w:pPr>
      <w:spacing w:after="200" w:line="276" w:lineRule="auto"/>
    </w:pPr>
  </w:style>
  <w:style w:type="paragraph" w:styleId="Textodeglobo">
    <w:name w:val="Balloon Text"/>
    <w:basedOn w:val="Normal"/>
    <w:link w:val="TextodegloboCar"/>
    <w:uiPriority w:val="99"/>
    <w:semiHidden/>
    <w:unhideWhenUsed/>
    <w:rsid w:val="007A3F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F3B"/>
    <w:rPr>
      <w:rFonts w:ascii="Segoe UI" w:hAnsi="Segoe UI" w:cs="Segoe UI"/>
      <w:sz w:val="18"/>
      <w:szCs w:val="18"/>
    </w:rPr>
  </w:style>
  <w:style w:type="character" w:styleId="Refdecomentario">
    <w:name w:val="annotation reference"/>
    <w:basedOn w:val="Fuentedeprrafopredeter"/>
    <w:uiPriority w:val="99"/>
    <w:semiHidden/>
    <w:unhideWhenUsed/>
    <w:rsid w:val="00A3363F"/>
    <w:rPr>
      <w:sz w:val="16"/>
      <w:szCs w:val="16"/>
    </w:rPr>
  </w:style>
  <w:style w:type="paragraph" w:styleId="Textocomentario">
    <w:name w:val="annotation text"/>
    <w:basedOn w:val="Normal"/>
    <w:link w:val="TextocomentarioCar"/>
    <w:uiPriority w:val="99"/>
    <w:semiHidden/>
    <w:unhideWhenUsed/>
    <w:rsid w:val="00A336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363F"/>
    <w:rPr>
      <w:sz w:val="20"/>
      <w:szCs w:val="20"/>
    </w:rPr>
  </w:style>
  <w:style w:type="paragraph" w:styleId="Asuntodelcomentario">
    <w:name w:val="annotation subject"/>
    <w:basedOn w:val="Textocomentario"/>
    <w:next w:val="Textocomentario"/>
    <w:link w:val="AsuntodelcomentarioCar"/>
    <w:uiPriority w:val="99"/>
    <w:semiHidden/>
    <w:unhideWhenUsed/>
    <w:rsid w:val="00A3363F"/>
    <w:rPr>
      <w:b/>
      <w:bCs/>
    </w:rPr>
  </w:style>
  <w:style w:type="character" w:customStyle="1" w:styleId="AsuntodelcomentarioCar">
    <w:name w:val="Asunto del comentario Car"/>
    <w:basedOn w:val="TextocomentarioCar"/>
    <w:link w:val="Asuntodelcomentario"/>
    <w:uiPriority w:val="99"/>
    <w:semiHidden/>
    <w:rsid w:val="00A3363F"/>
    <w:rPr>
      <w:b/>
      <w:bCs/>
      <w:sz w:val="20"/>
      <w:szCs w:val="20"/>
    </w:rPr>
  </w:style>
  <w:style w:type="character" w:styleId="Hipervnculo">
    <w:name w:val="Hyperlink"/>
    <w:basedOn w:val="Fuentedeprrafopredeter"/>
    <w:uiPriority w:val="99"/>
    <w:unhideWhenUsed/>
    <w:rsid w:val="008678DB"/>
    <w:rPr>
      <w:color w:val="0563C1" w:themeColor="hyperlink"/>
      <w:u w:val="single"/>
    </w:rPr>
  </w:style>
  <w:style w:type="paragraph" w:styleId="Encabezado">
    <w:name w:val="header"/>
    <w:basedOn w:val="Normal"/>
    <w:link w:val="EncabezadoCar"/>
    <w:uiPriority w:val="99"/>
    <w:unhideWhenUsed/>
    <w:rsid w:val="00314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2AF"/>
  </w:style>
  <w:style w:type="paragraph" w:styleId="Piedepgina">
    <w:name w:val="footer"/>
    <w:basedOn w:val="Normal"/>
    <w:link w:val="PiedepginaCar"/>
    <w:uiPriority w:val="99"/>
    <w:unhideWhenUsed/>
    <w:rsid w:val="003142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r6@hotmail.com" TargetMode="External"/><Relationship Id="rId3" Type="http://schemas.openxmlformats.org/officeDocument/2006/relationships/settings" Target="settings.xml"/><Relationship Id="rId7" Type="http://schemas.openxmlformats.org/officeDocument/2006/relationships/hyperlink" Target="mailto:masr35@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Leó10</b:Tag>
    <b:SourceType>DocumentFromInternetSite</b:SourceType>
    <b:Guid>{28C84AFB-4D90-43BE-A062-500308F1A6FD}</b:Guid>
    <b:Author>
      <b:Author>
        <b:Corporate>Red de municipios digitales de Castilla y León</b:Corporate>
      </b:Author>
    </b:Author>
    <b:Title>Red de municipios digitales de Castilla y León</b:Title>
    <b:Year>2010</b:Year>
    <b:Month>diciembre</b:Month>
    <b:Day>3</b:Day>
    <b:YearAccessed>2016</b:YearAccessed>
    <b:MonthAccessed>Mayo</b:MonthAccessed>
    <b:DayAccessed>16</b:DayAccessed>
    <b:URL>http://www.dip-badajoz.es/diputacion/delegaciones/apnt/Open_Government_10_ideas_para_hacer_tu_Ayuntamiento_abierto.pdf</b:URL>
    <b:RefOrder>1</b:RefOrder>
  </b:Source>
  <b:Source>
    <b:Tag>Men16</b:Tag>
    <b:SourceType>BookSection</b:SourceType>
    <b:Guid>{1FF69AE0-2CEA-4855-A3A7-E32B7E080EBF}</b:Guid>
    <b:Author>
      <b:Author>
        <b:NameList>
          <b:Person>
            <b:Last>Mendoza</b:Last>
            <b:First>Rafael</b:First>
            <b:Middle>Enrique Valenzuela</b:Middle>
          </b:Person>
        </b:NameList>
      </b:Author>
      <b:BookAuthor>
        <b:NameList>
          <b:Person>
            <b:Last>Puón</b:Last>
            <b:First>Rafael</b:First>
            <b:Middle>Martínez</b:Middle>
          </b:Person>
        </b:NameList>
      </b:BookAuthor>
    </b:Author>
    <b:Title>Del diseño a la acción organizacional. Los nudos en la implementación de un gobierno abierto</b:Title>
    <b:Year>2016</b:Year>
    <b:City>México</b:City>
    <b:Publisher>Tirant lo blanch</b:Publisher>
    <b:BookTitle>Gobierno abierto para la consolidación democrática</b:BookTitle>
    <b:Pages>115-192</b:Pages>
    <b:RefOrder>2</b:RefOrder>
  </b:Source>
  <b:Source>
    <b:Tag>Ram12</b:Tag>
    <b:SourceType>JournalArticle</b:SourceType>
    <b:Guid>{F3E04EC8-8F9E-43BD-A497-2D3393889174}</b:Guid>
    <b:Author>
      <b:Author>
        <b:NameList>
          <b:Person>
            <b:Last>Ramírez-Alujas</b:Last>
            <b:First>Álvaro</b:First>
            <b:Middle>V.</b:Middle>
          </b:Person>
        </b:NameList>
      </b:Author>
    </b:Author>
    <b:Title>Gobierno abierto es la respuesta: ¿Cuál era la pregunta?</b:Title>
    <b:JournalName>Más Poder Local</b:JournalName>
    <b:Year>2012</b:Year>
    <b:Pages>14-21</b:Pages>
    <b:Month>Septiembre</b:Month>
    <b:Issue>12 </b:Issue>
    <b:ShortTitle>Redes Sociales y Gobernanza</b:ShortTitle>
    <b:RefOrder>5</b:RefOrder>
  </b:Source>
  <b:Source>
    <b:Tag>Ram10</b:Tag>
    <b:SourceType>JournalArticle</b:SourceType>
    <b:Guid>{E6163165-5AA0-4BEE-9C5E-8130D3A4B233}</b:Guid>
    <b:Author>
      <b:Author>
        <b:NameList>
          <b:Person>
            <b:Last>Ramírez-Alujas</b:Last>
            <b:First>Álvaro</b:First>
            <b:Middle>V.</b:Middle>
          </b:Person>
        </b:NameList>
      </b:Author>
    </b:Author>
    <b:Title>Innovación en la Gestión Pública y Open Government (Gobierno Abierto): Una vieja nueva idea</b:Title>
    <b:Year>2010</b:Year>
    <b:JournalName>Buen Gobierno</b:JournalName>
    <b:Issue>9</b:Issue>
    <b:RefOrder>7</b:RefOrder>
  </b:Source>
  <b:Source>
    <b:Tag>Ram11</b:Tag>
    <b:SourceType>JournalArticle</b:SourceType>
    <b:Guid>{3DAE127A-0C4A-4BB0-8EE7-CC84B06EDF2C}</b:Guid>
    <b:Author>
      <b:Author>
        <b:NameList>
          <b:Person>
            <b:Last>Ramírez-Alujas</b:Last>
            <b:First>Álvaro</b:First>
            <b:Middle>V.</b:Middle>
          </b:Person>
        </b:NameList>
      </b:Author>
    </b:Author>
    <b:Title>Gobierno abierto y modernización de la gestión pública: Tendencias actuales y el (inevitable) camino que viene.Reflexiones seminales</b:Title>
    <b:JournalName>Enfoques: Ciencia Política y Administración Pública</b:JournalName>
    <b:Year>2011</b:Year>
    <b:Volume>IX</b:Volume>
    <b:Issue>15</b:Issue>
    <b:RefOrder>8</b:RefOrder>
  </b:Source>
  <b:Source>
    <b:Tag>Gas12</b:Tag>
    <b:SourceType>DocumentFromInternetSite</b:SourceType>
    <b:Guid>{A6D6AE10-AAC6-4E3A-9971-39DC1C7000C0}</b:Guid>
    <b:Author>
      <b:Author>
        <b:Corporate>Gastón Concha, ALejandra Naser</b:Corporate>
      </b:Author>
    </b:Author>
    <b:Title>El desafío hacia el gobierno abierto en la hora de la igualdad</b:Title>
    <b:InternetSiteTitle>CEPAL</b:InternetSiteTitle>
    <b:Year>2012</b:Year>
    <b:Month>Febrero</b:Month>
    <b:YearAccessed>2016</b:YearAccessed>
    <b:MonthAccessed>Mayo</b:MonthAccessed>
    <b:DayAccessed>17</b:DayAccessed>
    <b:URL>www.cepal.org/socinfo</b:URL>
    <b:RefOrder>9</b:RefOrder>
  </b:Source>
  <b:Source>
    <b:Tag>Nas14</b:Tag>
    <b:SourceType>JournalArticle</b:SourceType>
    <b:Guid>{B6D327C4-EC0C-466D-B900-6EBFDED41490}</b:Guid>
    <b:Author>
      <b:Author>
        <b:Corporate>Naser, Alejandra - Ramírez Alujas, Alvaro</b:Corporate>
      </b:Author>
    </b:Author>
    <b:Title>Plan de Gobierno abierto: Una hoja de ruta para los gobienros de la región</b:Title>
    <b:Year>2014</b:Year>
    <b:City>Santiago de Chile</b:City>
    <b:Publisher>CEPAL</b:Publisher>
    <b:JournalName>CEPAL-Serie Manuales </b:JournalName>
    <b:Issue>81</b:Issue>
    <b:RefOrder>11</b:RefOrder>
  </b:Source>
  <b:Source>
    <b:Tag>Iss15</b:Tag>
    <b:SourceType>Book</b:SourceType>
    <b:Guid>{28F3966A-7C03-4049-B537-899D99CC1176}</b:Guid>
    <b:Author>
      <b:Author>
        <b:Corporate>Issa Luna Pla, Jsé Antonio Bojórquez Pereznieto</b:Corporate>
      </b:Author>
    </b:Author>
    <b:Title>Gobierno Abierto el valor social de la información pública</b:Title>
    <b:Year>2015</b:Year>
    <b:City>México</b:City>
    <b:Publisher>ITAIP</b:Publisher>
    <b:RefOrder>12</b:RefOrder>
  </b:Source>
  <b:Source>
    <b:Tag>Osc13</b:Tag>
    <b:SourceType>DocumentFromInternetSite</b:SourceType>
    <b:Guid>{563B96B6-F3E5-44A6-9782-6E5CE5DBFD7F}</b:Guid>
    <b:Author>
      <b:Author>
        <b:NameList>
          <b:Person>
            <b:Last>Oszlak</b:Last>
            <b:First>Oscar</b:First>
          </b:Person>
        </b:NameList>
      </b:Author>
    </b:Author>
    <b:Title>Gobierno abierto: hacia un nuevo paradigma de gestión pública</b:Title>
    <b:Year>2013</b:Year>
    <b:InternetSiteTitle>Gobierno abierto: hacia un nuevo paradigma de gestión pública</b:InternetSiteTitle>
    <b:Month>septiembre</b:Month>
    <b:YearAccessed>2016</b:YearAccessed>
    <b:MonthAccessed>Mayo</b:MonthAccessed>
    <b:DayAccessed>17</b:DayAccessed>
    <b:URL>https://www.oas.org/es/sap/dgpe/pub/coleccion5RG.pdf</b:URL>
    <b:RefOrder>13</b:RefOrder>
  </b:Source>
  <b:Source>
    <b:Tag>Bon</b:Tag>
    <b:SourceType>JournalArticle</b:SourceType>
    <b:Guid>{9F363182-5244-4859-B9E7-5E520CF820B1}</b:Guid>
    <b:Author>
      <b:Author>
        <b:Corporate>Bonsón, E., Torres, L., Royo, S.,&amp; Flores</b:Corporate>
      </b:Author>
    </b:Author>
    <b:Title>Local e-government 2.0:Social media and corporate transparency in municipalities</b:Title>
    <b:BookTitle>Government Information Quarterly</b:BookTitle>
    <b:Year>2012</b:Year>
    <b:Pages>123-132</b:Pages>
    <b:City>USA</b:City>
    <b:Volume>29</b:Volume>
    <b:JournalName>Government information quarterly</b:JournalName>
    <b:RefOrder>3</b:RefOrder>
  </b:Source>
  <b:Source>
    <b:Tag>Chu10</b:Tag>
    <b:SourceType>JournalArticle</b:SourceType>
    <b:Guid>{30522666-DDA7-4215-9225-5B59F693F240}</b:Guid>
    <b:Author>
      <b:Author>
        <b:Corporate>Chun, S.A., Shulman ,S.,Sandoval, R. &amp; Hovy, E</b:Corporate>
      </b:Author>
    </b:Author>
    <b:Title>Governmnet 2.0 "Making Connections between Citizens, Data and Government"</b:Title>
    <b:BookTitle>Information Polity: The International Journal of Government and Democracy in the Information Age</b:BookTitle>
    <b:Year>2010</b:Year>
    <b:Pages>1-9</b:Pages>
    <b:City>USA</b:City>
    <b:JournalName>Information Polity: The International Journal of Government and Democracy in the Information Age</b:JournalName>
    <b:Volume>15</b:Volume>
    <b:RefOrder>4</b:RefOrder>
  </b:Source>
  <b:Source>
    <b:Tag>Pet09</b:Tag>
    <b:SourceType>DocumentFromInternetSite</b:SourceType>
    <b:Guid>{947FFAEA-A486-435F-8CDB-DF016671B9AC}</b:Guid>
    <b:Author>
      <b:Author>
        <b:NameList>
          <b:Person>
            <b:Last>Orszag</b:Last>
            <b:First>Peter</b:First>
            <b:Middle>R.</b:Middle>
          </b:Person>
        </b:NameList>
      </b:Author>
    </b:Author>
    <b:Title>Memorandum for the heads of executive departments and agencies</b:Title>
    <b:Year>2009</b:Year>
    <b:Publisher>Executive office of the president</b:Publisher>
    <b:City>Washington</b:City>
    <b:InternetSiteTitle>Memorandum for the heads of executive departments and agencies</b:InternetSiteTitle>
    <b:YearAccessed>2016</b:YearAccessed>
    <b:MonthAccessed>Mayo</b:MonthAccessed>
    <b:DayAccessed>20</b:DayAccessed>
    <b:URL>https://www.whitehouse.gov/sites/default/files/omb/memoranda/2016/m-16-16.pdf</b:URL>
    <b:RefOrder>6</b:RefOrder>
  </b:Source>
  <b:Source>
    <b:Tag>Man10</b:Tag>
    <b:SourceType>BookSection</b:SourceType>
    <b:Guid>{2211DD2D-FFA1-47A8-8CC8-8DFDFB2C9FB6}</b:Guid>
    <b:Author>
      <b:Author>
        <b:NameList>
          <b:Person>
            <b:Last>Manchado</b:Last>
            <b:First>Antoni</b:First>
          </b:Person>
        </b:NameList>
      </b:Author>
      <b:BookAuthor>
        <b:NameList>
          <b:Person>
            <b:Last>Calderón</b:Last>
            <b:First>César</b:First>
          </b:Person>
          <b:Person>
            <b:Last>Lorenzo</b:Last>
            <b:First>Sebastian</b:First>
          </b:Person>
        </b:NameList>
      </b:BookAuthor>
    </b:Author>
    <b:Title>Gobierno Abierto, una aproximación dede el Estado</b:Title>
    <b:BookTitle>Open Government: Gobierno abierto</b:BookTitle>
    <b:Year>2010</b:Year>
    <b:Pages>104-126</b:Pages>
    <b:City>España</b:City>
    <b:Publisher>Algón Editores</b:Publisher>
    <b:RefOrder>16</b:RefOrder>
  </b:Source>
  <b:Source>
    <b:Tag>Jav10</b:Tag>
    <b:SourceType>BookSection</b:SourceType>
    <b:Guid>{3F9FFA9A-9163-483F-92AE-D4BE04E7919F}</b:Guid>
    <b:Author>
      <b:Author>
        <b:NameList>
          <b:Person>
            <b:Last>Llinares</b:Last>
            <b:First>Javier</b:First>
          </b:Person>
        </b:NameList>
      </b:Author>
      <b:BookAuthor>
        <b:NameList>
          <b:Person>
            <b:Last>Calderón</b:Last>
            <b:First>César</b:First>
          </b:Person>
          <b:Person>
            <b:Last>Lorenzo</b:Last>
            <b:First>Sebastian</b:First>
          </b:Person>
        </b:NameList>
      </b:BookAuthor>
    </b:Author>
    <b:Title>Las 10 claves para entender la colaboración en el Modelo Open Government</b:Title>
    <b:BookTitle>Open Government: Gobierno abierto</b:BookTitle>
    <b:Year>2010</b:Year>
    <b:Pages>51-74</b:Pages>
    <b:City>España</b:City>
    <b:Publisher>Algón Editores</b:Publisher>
    <b:RefOrder>15</b:RefOrder>
  </b:Source>
  <b:Source>
    <b:Tag>Alb10</b:Tag>
    <b:SourceType>BookSection</b:SourceType>
    <b:Guid>{C5A45644-36F9-413C-A246-BA2BB93F39E8}</b:Guid>
    <b:Author>
      <b:Author>
        <b:NameList>
          <b:Person>
            <b:Last>Zárate</b:Last>
            <b:First>Alberto</b:First>
            <b:Middle>Ortiz de</b:Middle>
          </b:Person>
        </b:NameList>
      </b:Author>
      <b:BookAuthor>
        <b:NameList>
          <b:Person>
            <b:Last>Calderón</b:Last>
            <b:First>César</b:First>
          </b:Person>
          <b:Person>
            <b:Last>Lorenzo</b:Last>
            <b:First>Sebastian</b:First>
          </b:Person>
        </b:NameList>
      </b:BookAuthor>
    </b:Author>
    <b:Title>Fábula introductoria: Una historia de Brujas</b:Title>
    <b:BookTitle>Open Government: Gobierno Abierto</b:BookTitle>
    <b:Year>2010</b:Year>
    <b:Pages>21-27</b:Pages>
    <b:Publisher>Algón Editores</b:Publisher>
    <b:City>España</b:City>
    <b:RefOrder>14</b:RefOrder>
  </b:Source>
  <b:Source>
    <b:Tag>Jua10</b:Tag>
    <b:SourceType>BookSection</b:SourceType>
    <b:Guid>{43C1A483-3C1B-4B5E-83C9-F5830FB8D6CB}</b:Guid>
    <b:Author>
      <b:Author>
        <b:NameList>
          <b:Person>
            <b:Last>Medina</b:Last>
            <b:First>Juan</b:First>
            <b:Middle>Manuel Abal</b:Middle>
          </b:Person>
        </b:NameList>
      </b:Author>
      <b:BookAuthor>
        <b:NameList>
          <b:Person>
            <b:Last>Calderón</b:Last>
            <b:First>César</b:First>
          </b:Person>
          <b:Person>
            <b:Last>Lorenzo</b:Last>
            <b:First>Sebastian</b:First>
          </b:Person>
        </b:NameList>
      </b:BookAuthor>
    </b:Author>
    <b:Title>Gobierno Abierto para fortalecer a la democracia</b:Title>
    <b:BookTitle>Open Government: Gobierno Abierto</b:BookTitle>
    <b:Year>2010</b:Year>
    <b:Pages>214-250</b:Pages>
    <b:City>España</b:City>
    <b:Publisher>Algón Editores</b:Publisher>
    <b:RefOrder>17</b:RefOrder>
  </b:Source>
  <b:Source>
    <b:Tag>Sob16</b:Tag>
    <b:SourceType>Book</b:SourceType>
    <b:Guid>{7B06AC36-91F8-4B34-A06B-328DBAEADDEB}</b:Guid>
    <b:Author>
      <b:Author>
        <b:NameList>
          <b:Person>
            <b:Last>Sobaci</b:Last>
            <b:First>Mehmet</b:First>
            <b:Middle>Zahid</b:Middle>
          </b:Person>
        </b:NameList>
      </b:Author>
    </b:Author>
    <b:Title>Social Media and Local Governments, theory and practice</b:Title>
    <b:Year>2016</b:Year>
    <b:City>New York</b:City>
    <b:Publisher>Springer</b:Publisher>
    <b:RefOrder>20</b:RefOrder>
  </b:Source>
  <b:Source>
    <b:Tag>Sob161</b:Tag>
    <b:SourceType>BookSection</b:SourceType>
    <b:Guid>{E25D76F5-6471-4A20-A4CE-A10EC1649807}</b:Guid>
    <b:Author>
      <b:Author>
        <b:NameList>
          <b:Person>
            <b:Last>Sobaci</b:Last>
            <b:First>Mehmet</b:First>
            <b:Middle>Zahid</b:Middle>
          </b:Person>
        </b:NameList>
      </b:Author>
      <b:BookAuthor>
        <b:NameList>
          <b:Person>
            <b:Last>Sobaci</b:Last>
            <b:First>Mehmet</b:First>
            <b:Middle>Zahid</b:Middle>
          </b:Person>
        </b:NameList>
      </b:BookAuthor>
    </b:Author>
    <b:Title>Social media and local governments: an overview</b:Title>
    <b:Year>2016</b:Year>
    <b:City>New York</b:City>
    <b:Publisher>Springer</b:Publisher>
    <b:BookTitle>Social Media and Local Governments</b:BookTitle>
    <b:Pages>3-22</b:Pages>
    <b:RefOrder>21</b:RefOrder>
  </b:Source>
  <b:Source>
    <b:Tag>Abd13</b:Tag>
    <b:SourceType>JournalArticle</b:SourceType>
    <b:Guid>{F3DD1BE7-8AF5-4C94-9D39-6A73A1CC5282}</b:Guid>
    <b:Author>
      <b:Author>
        <b:Corporate>Abdelsalam, H.,Reddick, C., Gamal, S. y At Shaar, A</b:Corporate>
      </b:Author>
    </b:Author>
    <b:Title>Social media in Egyptian government websites:Presence, usage, and effectiveness</b:Title>
    <b:Year>2013</b:Year>
    <b:Pages>406-416</b:Pages>
    <b:JournalName>Government Information Quarterly</b:JournalName>
    <b:Volume>30</b:Volume>
    <b:Issue>4</b:Issue>
    <b:RefOrder>22</b:RefOrder>
  </b:Source>
  <b:Source>
    <b:Tag>Nor13</b:Tag>
    <b:SourceType>JournalArticle</b:SourceType>
    <b:Guid>{47B34AEE-6149-4D53-BFA3-25A26B687DB5}</b:Guid>
    <b:Author>
      <b:Author>
        <b:Corporate>Norris, D. y Reddick, C.</b:Corporate>
      </b:Author>
    </b:Author>
    <b:Title>Local E-Government in the United States: Transformation or Incremental Change?</b:Title>
    <b:JournalName>Public Administration Review</b:JournalName>
    <b:Year>2013</b:Year>
    <b:Pages>165-175</b:Pages>
    <b:Volume>73</b:Volume>
    <b:Issue>1</b:Issue>
    <b:RefOrder>23</b:RefOrder>
  </b:Source>
  <b:Source>
    <b:Tag>Bou15</b:Tag>
    <b:SourceType>Book</b:SourceType>
    <b:Guid>{62A0AD11-5C36-44DB-A45A-AE73191FB285}</b:Guid>
    <b:Author>
      <b:Author>
        <b:Corporate>Boughzala, Imed; Janssen, Marijin; Assar, Said</b:Corporate>
      </b:Author>
    </b:Author>
    <b:Title>Case Studies in e-Government 2.0 Changing Citizen Relationships</b:Title>
    <b:Year>2015</b:Year>
    <b:City>New York</b:City>
    <b:Publisher>Springer</b:Publisher>
    <b:RefOrder>25</b:RefOrder>
  </b:Source>
  <b:Source>
    <b:Tag>Tri16</b:Tag>
    <b:SourceType>BookSection</b:SourceType>
    <b:Guid>{D60995B8-FF4A-4917-93BC-BB19D396356F}</b:Guid>
    <b:Author>
      <b:Author>
        <b:Corporate>Triantafillidou, Amalia; Lappas, Georgios; Yannas, Prodromos; Kleftodimos, Alexandros</b:Corporate>
      </b:Author>
      <b:BookAuthor>
        <b:NameList>
          <b:Person>
            <b:Last>Sobaci</b:Last>
            <b:First>Mehmet</b:First>
            <b:Middle>Zahid</b:Middle>
          </b:Person>
        </b:NameList>
      </b:BookAuthor>
    </b:Author>
    <b:Title>Greek Local E-Government 2.0: Drivers and Outcomes of Social Media Adoption</b:Title>
    <b:Year>2016</b:Year>
    <b:JournalName>Public Administration and Information Technology</b:JournalName>
    <b:Pages>153-170</b:Pages>
    <b:Volume>15</b:Volume>
    <b:City>New York</b:City>
    <b:Publisher>Springer</b:Publisher>
    <b:BookTitle>Social Media and Local Governments, theory and practice</b:BookTitle>
    <b:RefOrder>26</b:RefOrder>
  </b:Source>
  <b:Source>
    <b:Tag>Ram14</b:Tag>
    <b:SourceType>JournalArticle</b:SourceType>
    <b:Guid>{2D03A236-BF38-44EC-83F9-0DFDD36175FC}</b:Guid>
    <b:Author>
      <b:Author>
        <b:NameList>
          <b:Person>
            <b:Last>Sánchez</b:Last>
            <b:First>Miguel</b:First>
            <b:Middle>Ángel Ramos</b:Middle>
          </b:Person>
        </b:NameList>
      </b:Author>
    </b:Author>
    <b:Title>Gobierno electrónico en Amecameca, una oportunidadmunicipal</b:Title>
    <b:Year>2014</b:Year>
    <b:Pages>139-160</b:Pages>
    <b:Publisher>IAPEM</b:Publisher>
    <b:JournalName>IAPEM: El municipio a 495 años de su creacion</b:JournalName>
    <b:Issue>88</b:Issue>
    <b:Month>Julio </b:Month>
    <b:RefOrder>18</b:RefOrder>
  </b:Source>
  <b:Source>
    <b:Tag>Cri</b:Tag>
    <b:SourceType>BookSection</b:SourceType>
    <b:Guid>{916056FA-4800-4D20-9093-06B224724D96}</b:Guid>
    <b:Author>
      <b:Author>
        <b:Corporate>Criado, J. Ignacio y Rojan- Martín, Francisco</b:Corporate>
      </b:Author>
      <b:BookAuthor>
        <b:NameList>
          <b:Person>
            <b:Last>Sobaci</b:Last>
            <b:First>Mehmet</b:First>
            <b:Middle>Zahid</b:Middle>
          </b:Person>
        </b:NameList>
      </b:BookAuthor>
    </b:Author>
    <b:Title>Adopting Social Media in the Local Level of Government: Towards a Public Administration 2.0?</b:Title>
    <b:JournalName>Public Administration and Information Technology</b:JournalName>
    <b:Pages>135-152</b:Pages>
    <b:Year>2016</b:Year>
    <b:BookTitle>Social Media and Local Governments, theory and practice</b:BookTitle>
    <b:City>New York</b:City>
    <b:Publisher>Springer</b:Publisher>
    <b:RefOrder>24</b:RefOrder>
  </b:Source>
  <b:Source>
    <b:Tag>Moo02</b:Tag>
    <b:SourceType>JournalArticle</b:SourceType>
    <b:Guid>{949D5881-52BB-41FA-A63A-901CE7EF2DA6}</b:Guid>
    <b:Author>
      <b:Author>
        <b:NameList>
          <b:Person>
            <b:Last>Moon</b:Last>
            <b:First>M.</b:First>
            <b:Middle>Jae</b:Middle>
          </b:Person>
        </b:NameList>
      </b:Author>
    </b:Author>
    <b:Title>The evolution of E-Government among municipalities: rhetoric</b:Title>
    <b:Year>2002</b:Year>
    <b:JournalName>Public Administration Review</b:JournalName>
    <b:Month>july-august</b:Month>
    <b:Volume>62</b:Volume>
    <b:Issue>4</b:Issue>
    <b:RefOrder>27</b:RefOrder>
  </b:Source>
  <b:Source>
    <b:Tag>Sán13</b:Tag>
    <b:SourceType>BookSection</b:SourceType>
    <b:Guid>{CB9F72B7-63A7-4BCF-A09A-F2F09235BFBF}</b:Guid>
    <b:Author>
      <b:Author>
        <b:NameList>
          <b:Person>
            <b:Last>Sánchez</b:Last>
            <b:First>Ramos</b:First>
            <b:Middle>Miguel Ángel</b:Middle>
          </b:Person>
        </b:NameList>
      </b:Author>
      <b:BookAuthor>
        <b:NameList>
          <b:Person>
            <b:Last>Cedillo</b:Last>
            <b:First>Delgado</b:First>
            <b:Middle>Rafael y Sánchez, Ramos Miguel Ángel</b:Middle>
          </b:Person>
        </b:NameList>
      </b:BookAuthor>
    </b:Author>
    <b:Title>Géstion local:entre la confianza y la satisfacción ciudadana</b:Title>
    <b:Year>2013</b:Year>
    <b:Pages>119-134</b:Pages>
    <b:BookTitle>El capital sicial en el Estado de México 2000-2009. Diagnóstico, estado y desafíos de la democracia mexiquense</b:BookTitle>
    <b:City>Toluca</b:City>
    <b:Publisher>UAEM</b:Publisher>
    <b:RefOrder>28</b:RefOrder>
  </b:Source>
  <b:Source>
    <b:Tag>Ant10</b:Tag>
    <b:SourceType>Book</b:SourceType>
    <b:Guid>{854F1A60-745D-4D3D-BC44-CEE7375810C1}</b:Guid>
    <b:Author>
      <b:Author>
        <b:Corporate>Pardo, Antonio; San Martín, Rafael</b:Corporate>
      </b:Author>
    </b:Author>
    <b:Title>Análisis de datos en ciencias sociales y de la salud II</b:Title>
    <b:Year>2010</b:Year>
    <b:City>España</b:City>
    <b:Publisher>Síntesis, S.A</b:Publisher>
    <b:RefOrder>19</b:RefOrder>
  </b:Source>
  <b:Source>
    <b:Tag>Eva</b:Tag>
    <b:SourceType>BookSection</b:SourceType>
    <b:Guid>{5EBB27B7-1D5D-4FEA-A37D-B1EBA8E40322}</b:Guid>
    <b:Author>
      <b:Author>
        <b:Corporate>Campos, Eva Domínguez; Corojan, Ana</b:Corporate>
      </b:Author>
      <b:BookAuthor>
        <b:NameList>
          <b:Person>
            <b:Last>Andrés Hofmann</b:Last>
            <b:First>Álvaro</b:First>
            <b:Middle>Ramírez Alujas, José Antonio Bojórquez Pereznieto</b:Middle>
          </b:Person>
        </b:NameList>
      </b:BookAuthor>
    </b:Author>
    <b:Title>Estado del arte del Gobierno abierto: Promesas y Expectativas</b:Title>
    <b:JournalName>La Promesa del gobierno abierto</b:JournalName>
    <b:Pages>119- 135</b:Pages>
    <b:City>México</b:City>
    <b:Publisher>ITAIP</b:Publisher>
    <b:BookTitle>La promesa del gobierno abierto</b:BookTitle>
    <b:Year>2012</b:Year>
    <b:RefOrder>10</b:RefOrder>
  </b:Source>
  <b:Source>
    <b:Tag>Cri13</b:Tag>
    <b:SourceType>JournalArticle</b:SourceType>
    <b:Guid>{B38750C7-2DB2-470F-8839-019E0BF1316D}</b:Guid>
    <b:Author>
      <b:Author>
        <b:Corporate>Criado, J. I., Sandoval- Almazán, R., y Gil- García, R.</b:Corporate>
      </b:Author>
    </b:Author>
    <b:Title>Government Innovation through Social Media</b:Title>
    <b:JournalName>Government Information Quarterly</b:JournalName>
    <b:Year>2013</b:Year>
    <b:Pages>320-328</b:Pages>
    <b:City>USA</b:City>
    <b:Volume>30</b:Volume>
    <b:Issue>4</b:Issue>
    <b:RefOrder>29</b:RefOrder>
  </b:Source>
  <b:Source>
    <b:Tag>San11</b:Tag>
    <b:SourceType>JournalArticle</b:SourceType>
    <b:Guid>{EDD594CF-DAB2-482A-8A6C-2C20F77B39BF}</b:Guid>
    <b:Author>
      <b:Author>
        <b:Corporate>Sandoval-Almazán , R., Gil-García, J. R., Luna- Reyes, L., Luna-Reyes, D., Diaz-Murillo, G.</b:Corporate>
      </b:Author>
    </b:Author>
    <b:Title>The use of Web 2.0 on Mexican  State Websites: A Three-Year Assessment</b:Title>
    <b:JournalName>electronic Government</b:JournalName>
    <b:Year>2011</b:Year>
    <b:Pages>107-121</b:Pages>
    <b:City>USA</b:City>
    <b:Volume>9</b:Volume>
    <b:Issue>2</b:Issue>
    <b:RefOrder>30</b:RefOrder>
  </b:Source>
  <b:Source>
    <b:Tag>Pro14</b:Tag>
    <b:SourceType>Book</b:SourceType>
    <b:Guid>{E7B36127-6E54-4DA7-B09C-C83995778EB7}</b:Guid>
    <b:Author>
      <b:Author>
        <b:Corporate>Programa de las Naciones Unidas para el desarrollo (PNUD)</b:Corporate>
      </b:Author>
    </b:Author>
    <b:Title>Índice de Desarrollo Humano Municipal en México: Nueva Metodología</b:Title>
    <b:Year>2014</b:Year>
    <b:City>México</b:City>
    <b:Publisher>PNUD</b:Publisher>
    <b:RefOrder>31</b:RefOrder>
  </b:Source>
  <b:Source>
    <b:Tag>MarcadorDePosición1</b:Tag>
    <b:SourceType>JournalArticle</b:SourceType>
    <b:Guid>{F3E33519-B9E5-4A07-B75D-890F43317F1A}</b:Guid>
    <b:Author>
      <b:Author>
        <b:NameList>
          <b:Person>
            <b:Last>Sánchez</b:Last>
            <b:First>Miguel</b:First>
            <b:Middle>Ángel Ramos</b:Middle>
          </b:Person>
        </b:NameList>
      </b:Author>
    </b:Author>
    <b:Title>Gobierno electrónico en Amecameca, una oportunidad municipal</b:Title>
    <b:Year>2014</b:Year>
    <b:Pages>139-160</b:Pages>
    <b:Publisher>IAPEM</b:Publisher>
    <b:JournalName>IAPEM: El municipio a 495 años de su creacion</b:JournalName>
    <b:Issue>88</b:Issue>
    <b:Month>Julio </b:Month>
    <b:RefOrder>17</b:RefOrder>
  </b:Source>
  <b:Source>
    <b:Tag>MarcadorDePosición2</b:Tag>
    <b:SourceType>BookSection</b:SourceType>
    <b:Guid>{987DDB1D-938B-4D42-8EB2-1FA85D149215}</b:Guid>
    <b:Author>
      <b:Author>
        <b:NameList>
          <b:Person>
            <b:Last>Sánchez</b:Last>
            <b:First>Miguel</b:First>
            <b:Middle>Ángel Ramos</b:Middle>
          </b:Person>
        </b:NameList>
      </b:Author>
      <b:BookAuthor>
        <b:NameList>
          <b:Person>
            <b:Last>Cedillo</b:Last>
            <b:First>Delgado</b:First>
            <b:Middle>Rafael y Sánchez, Ramos Miguel Ángel</b:Middle>
          </b:Person>
        </b:NameList>
      </b:BookAuthor>
    </b:Author>
    <b:Title>Géstion local:entre la confianza y la satisfacción ciudadana</b:Title>
    <b:Year>2013</b:Year>
    <b:Pages>119-134</b:Pages>
    <b:BookTitle>El capital sicial en el Estado de México 2000-2009. Diagnóstico, estado y desafíos de la democracia mexiquense</b:BookTitle>
    <b:City>Toluca</b:City>
    <b:Publisher>UAEM</b:Publisher>
    <b:RefOrder>26</b:RefOrder>
  </b:Source>
  <b:Source>
    <b:Tag>MarcadorDePosición3</b:Tag>
    <b:SourceType>BookSection</b:SourceType>
    <b:Guid>{8F71486D-0410-4F16-97FB-DE6A2FDC67F5}</b:Guid>
    <b:Author>
      <b:Author>
        <b:NameList>
          <b:Person>
            <b:Last>Mendoza</b:Last>
            <b:First>Rafael</b:First>
            <b:Middle>Enrique Valenzuela</b:Middle>
          </b:Person>
        </b:NameList>
      </b:Author>
      <b:BookAuthor>
        <b:NameList>
          <b:Person>
            <b:Last>Puón</b:Last>
            <b:First>Rafael</b:First>
            <b:Middle>Martínez</b:Middle>
          </b:Person>
        </b:NameList>
      </b:BookAuthor>
    </b:Author>
    <b:Title>Del diseño a la acción organizacional. Los nudos en la implementación de un gobierno abierto</b:Title>
    <b:Year>2016</b:Year>
    <b:City>México</b:City>
    <b:Publisher>Tirant lo blanch</b:Publisher>
    <b:BookTitle>Gobierno abierto para la consolidación democrática</b:BookTitle>
    <b:Pages>115-134</b:Pages>
    <b:RefOrder>32</b:RefOrder>
  </b:Source>
  <b:Source>
    <b:Tag>Cri16</b:Tag>
    <b:SourceType>BookSection</b:SourceType>
    <b:Guid>{EC348043-7130-4FA4-A5E1-ACD63B7928C1}</b:Guid>
    <b:Author>
      <b:Author>
        <b:Corporate>Criado, Ignacio J.; Rojas-Martín</b:Corporate>
      </b:Author>
      <b:BookAuthor>
        <b:NameList>
          <b:Person>
            <b:Last>Martínez</b:Last>
            <b:First>Rafael</b:First>
            <b:Middle>Puón</b:Middle>
          </b:Person>
        </b:NameList>
      </b:BookAuthor>
    </b:Author>
    <b:Title>Hacia una gestión pública abierta en las administraciones locales. Análisis de las dinámicas de usos de redes sociales digitales en el caso español</b:Title>
    <b:Year>2016</b:Year>
    <b:City>México</b:City>
    <b:Publisher>Tirant lo blanch</b:Publisher>
    <b:BookTitle>Gobierno Abierto para la consolidación democrática</b:BookTitle>
    <b:Pages>259-284</b:Pages>
    <b:RefOrder>30</b:RefOrder>
  </b:Source>
  <b:Source>
    <b:Tag>Bou151</b:Tag>
    <b:SourceType>BookSection</b:SourceType>
    <b:Guid>{B9D50052-19A1-49AE-9695-9E82630588DE}</b:Guid>
    <b:Author>
      <b:Author>
        <b:Corporate>Boughzala, Imed; Janssen, Marijin; Assar, Said</b:Corporate>
      </b:Author>
      <b:BookAuthor>
        <b:NameList>
          <b:Person>
            <b:Last>Boughzala</b:Last>
            <b:First>Imed</b:First>
          </b:Person>
          <b:Person>
            <b:Last>Janssen</b:Last>
            <b:First>Marijin</b:First>
          </b:Person>
          <b:Person>
            <b:Last>Assar</b:Last>
            <b:First>Said</b:First>
          </b:Person>
        </b:NameList>
      </b:BookAuthor>
    </b:Author>
    <b:Title>E-goverment 2.0: Back to Reality, a 2.0 application to vet</b:Title>
    <b:Year>2015</b:Year>
    <b:Pages>1-14</b:Pages>
    <b:City>New York</b:City>
    <b:BookTitle>Case Studies in e-Government 2.0 Changing Citizen Relationships</b:BookTitle>
    <b:Publisher>Springer</b:Publisher>
    <b:RefOrder>31</b:RefOrder>
  </b:Source>
  <b:Source>
    <b:Tag>Kha15</b:Tag>
    <b:SourceType>BookSection</b:SourceType>
    <b:Guid>{8B51371E-6F2F-4454-9931-280F44F9C097}</b:Guid>
    <b:Author>
      <b:Author>
        <b:NameList>
          <b:Person>
            <b:Last>Khan</b:Last>
            <b:First>Gohar</b:First>
            <b:Middle>Feroz</b:Middle>
          </b:Person>
        </b:NameList>
      </b:Author>
      <b:BookAuthor>
        <b:NameList>
          <b:Person>
            <b:Last>Boughzala</b:Last>
            <b:First>Imed</b:First>
          </b:Person>
          <b:Person>
            <b:Last>Janssen</b:Last>
            <b:First>Marijin</b:First>
          </b:Person>
          <b:Person>
            <b:Last>Assar</b:Last>
            <b:First>Said</b:First>
          </b:Person>
        </b:NameList>
      </b:BookAuthor>
    </b:Author>
    <b:Title>Social media-based government explained: utilization model, implementation scenarios, and relationships</b:Title>
    <b:BookTitle>Case Studies in e-Government 2.0 Changing Citizen Relationships</b:BookTitle>
    <b:Year>2015</b:Year>
    <b:City>New York</b:City>
    <b:Publisher>Springer</b:Publisher>
    <b:RefOrder>32</b:RefOrder>
  </b:Source>
  <b:Source>
    <b:Tag>MarcadorDePosición4</b:Tag>
    <b:SourceType>BookSection</b:SourceType>
    <b:Guid>{0EC85B0F-530B-4B43-9C1E-E6E78D904AAD}</b:Guid>
    <b:Author>
      <b:Author>
        <b:NameList>
          <b:Person>
            <b:Last>Ortiz</b:Last>
            <b:First>Alberto</b:First>
            <b:Middle>de Zárate</b:Middle>
          </b:Person>
        </b:NameList>
      </b:Author>
      <b:BookAuthor>
        <b:NameList>
          <b:Person>
            <b:Last>Calderón</b:Last>
            <b:First>César</b:First>
          </b:Person>
          <b:Person>
            <b:Last>Lorenzo</b:Last>
            <b:First>Sebastian</b:First>
          </b:Person>
        </b:NameList>
      </b:BookAuthor>
    </b:Author>
    <b:Title>Fábula introductoria: Una historia de Brujas</b:Title>
    <b:BookTitle>Open Government: Gobierno Abierto</b:BookTitle>
    <b:Year>2010</b:Year>
    <b:Pages>21-27</b:Pages>
    <b:Publisher>Algón Editores</b:Publisher>
    <b:City>España</b:City>
    <b:RefOrder>12</b:RefOrder>
  </b:Source>
  <b:Source>
    <b:Tag>MarcadorDePosición5</b:Tag>
    <b:SourceType>BookSection</b:SourceType>
    <b:Guid>{E7ADE202-BC12-4781-80B9-2D46DE7CEBA3}</b:Guid>
    <b:Author>
      <b:Author>
        <b:NameList>
          <b:Person>
            <b:Last>Abal</b:Last>
            <b:First>Juan</b:First>
            <b:Middle>Manuel Medina</b:Middle>
          </b:Person>
        </b:NameList>
      </b:Author>
      <b:BookAuthor>
        <b:NameList>
          <b:Person>
            <b:Last>Calderón</b:Last>
            <b:First>César</b:First>
          </b:Person>
          <b:Person>
            <b:Last>Lorenzo</b:Last>
            <b:First>Sebastian</b:First>
          </b:Person>
        </b:NameList>
      </b:BookAuthor>
    </b:Author>
    <b:Title>Gobierno Abierto para fortalecer a la democracia</b:Title>
    <b:BookTitle>Open Government: Gobierno Abierto</b:BookTitle>
    <b:Year>2010</b:Year>
    <b:Pages>214-250</b:Pages>
    <b:City>España</b:City>
    <b:Publisher>Algón Editores</b:Publisher>
    <b:RefOrder>15</b:RefOrder>
  </b:Source>
  <b:Source>
    <b:Tag>Cal</b:Tag>
    <b:SourceType>Book</b:SourceType>
    <b:Guid>{8E4E2760-95A3-4A0A-B46D-FDF61FC677C1}</b:Guid>
    <b:Author>
      <b:Author>
        <b:Corporate>Calderón, Cesar; Sebastian Lorenzo</b:Corporate>
      </b:Author>
    </b:Author>
    <b:Title>Open Government. Gobierno Abierto</b:Title>
    <b:Year>2010</b:Year>
    <b:City>España</b:City>
    <b:Publisher>Algón Editores</b:Publisher>
    <b:RefOrder>16</b:RefOrder>
  </b:Source>
  <b:Source>
    <b:Tag>MarcadorDePosición6</b:Tag>
    <b:SourceType>DocumentFromInternetSite</b:SourceType>
    <b:Guid>{894FC407-0364-447A-B62E-48E215373039}</b:Guid>
    <b:Author>
      <b:Author>
        <b:Corporate>Red de municipios digitales de Castilla y León</b:Corporate>
      </b:Author>
    </b:Author>
    <b:Title>Red de municipios digitales de Castilla y León</b:Title>
    <b:Year>2010</b:Year>
    <b:Month>diciembre</b:Month>
    <b:Day>3</b:Day>
    <b:YearAccessed>2016</b:YearAccessed>
    <b:MonthAccessed>Mayo</b:MonthAccessed>
    <b:DayAccessed>16</b:DayAccessed>
    <b:URL>http://www.dip-badajoz.es/diputacion/delegaciones/apnt/Open_Government_10_ideas_para_hacer_tu_Ayuntamiento_abierto.pdf</b:URL>
    <b:InternetSiteTitle>Open Government. 10 ideas para hacer tu Ayuntamiento abierto </b:InternetSiteTitle>
    <b:RefOrder>1</b:RefOrder>
  </b:Source>
  <b:Source>
    <b:Tag>Ram13</b:Tag>
    <b:SourceType>Book</b:SourceType>
    <b:Guid>{68AF0FE7-1D4A-4075-A583-00E826DDACDD}</b:Guid>
    <b:Author>
      <b:Author>
        <b:NameList>
          <b:Person>
            <b:Last>Ramírez-Alujas</b:Last>
            <b:First>A.</b:First>
          </b:Person>
        </b:NameList>
      </b:Author>
    </b:Author>
    <b:Title>El gobierno abierto y los desafíos tecnológicos en Latinoamérica </b:Title>
    <b:Year>2013</b:Year>
    <b:City>Madrid</b:City>
    <b:Publisher>Goberna, América Latina, Instituto Universitario de la Investigación Ortega y Gasset</b:Publisher>
    <b:RefOrder>33</b:RefOrder>
  </b:Source>
  <b:Source>
    <b:Tag>Sot12</b:Tag>
    <b:SourceType>BookSection</b:SourceType>
    <b:Guid>{DC1F7278-0FCE-48EE-BD75-93554ABA13D9}</b:Guid>
    <b:Author>
      <b:Author>
        <b:NameList>
          <b:Person>
            <b:Last>Soto</b:Last>
            <b:First>Jorge</b:First>
          </b:Person>
        </b:NameList>
      </b:Author>
      <b:BookAuthor>
        <b:NameList>
          <b:Person>
            <b:Last>Singh</b:Last>
            <b:First>Ravneet</b:First>
          </b:Person>
          <b:Person>
            <b:Last>Romero</b:Last>
            <b:First>Salvador</b:First>
            <b:Middle>Ballivián</b:Middle>
          </b:Person>
          <b:Person>
            <b:Last>Gutiérrez</b:Last>
            <b:First>Pablo</b:First>
          </b:Person>
          <b:Person>
            <b:Last>Chiloba</b:Last>
            <b:First>Ezra</b:First>
          </b:Person>
          <b:Person>
            <b:Last>Barrientos del Monte</b:Last>
            <b:First>Fernando</b:First>
          </b:Person>
          <b:Person>
            <b:Last>Vargas</b:Last>
            <b:First>Marco</b:First>
            <b:Middle>Antonio</b:Middle>
          </b:Person>
          <b:Person>
            <b:Last>de Almedia Anhaia</b:Last>
            <b:First>Aldair</b:First>
          </b:Person>
          <b:Person>
            <b:Last>Figueroa</b:Last>
            <b:First>José</b:First>
            <b:Middle>Tomás Padilla</b:Middle>
          </b:Person>
          <b:Person>
            <b:Last>Zambrano</b:Last>
            <b:First>Raúl</b:First>
          </b:Person>
          <b:Person>
            <b:Last>Sasaki</b:Last>
            <b:First>David</b:First>
          </b:Person>
          <b:Person>
            <b:Last>Soto</b:Last>
            <b:First>Jorge</b:First>
          </b:Person>
        </b:NameList>
      </b:BookAuthor>
    </b:Author>
    <b:Title>Open Government: A New Panorama for Governance</b:Title>
    <b:Year>2012</b:Year>
    <b:City>México</b:City>
    <b:Publisher>Instituto Electoral y de Participación Ciudadana de Jalisco, PNUD</b:Publisher>
    <b:BookTitle>Technology and Citizen Participation in the Construction of Democracy</b:BookTitle>
    <b:Pages>175-182</b:Pages>
    <b:RefOrder>34</b:RefOrder>
  </b:Source>
  <b:Source>
    <b:Tag>Lip07</b:Tag>
    <b:SourceType>BookSection</b:SourceType>
    <b:Guid>{531D3C03-2DBF-4278-8E1A-2EB46E47E8DC}</b:Guid>
    <b:Author>
      <b:Author>
        <b:NameList>
          <b:Person>
            <b:Last>Lipset</b:Last>
            <b:First>Seymour</b:First>
            <b:Middle>Martin</b:Middle>
          </b:Person>
        </b:NameList>
      </b:Author>
      <b:BookAuthor>
        <b:NameList>
          <b:Person>
            <b:Last>Almond</b:Last>
            <b:First>G.</b:First>
          </b:Person>
          <b:Person>
            <b:Last>Dahl</b:Last>
            <b:First>R.</b:First>
          </b:Person>
          <b:Person>
            <b:Last>Downs</b:Last>
            <b:First>A.</b:First>
          </b:Person>
          <b:Person>
            <b:Last>Duverger</b:Last>
            <b:First>M.</b:First>
          </b:Person>
          <b:Person>
            <b:Last>Easton</b:Last>
            <b:First>D.</b:First>
          </b:Person>
          <b:Person>
            <b:Last>Lipset</b:Last>
            <b:First>S.</b:First>
          </b:Person>
          <b:Person>
            <b:Last>Mosca</b:Last>
            <b:First>G.</b:First>
          </b:Person>
          <b:Person>
            <b:Last>Olson</b:Last>
            <b:First>M.</b:First>
          </b:Person>
          <b:Person>
            <b:Last>Riker</b:Last>
            <b:First>W.</b:First>
          </b:Person>
          <b:Person>
            <b:Last>Rokkan</b:Last>
            <b:First>S.</b:First>
          </b:Person>
          <b:Person>
            <b:Last>Verba</b:Last>
            <b:First>S.</b:First>
          </b:Person>
        </b:NameList>
      </b:BookAuthor>
    </b:Author>
    <b:Title>Algunos requisitos sociales de la democracia: Desarrollo económico y legitimidad política</b:Title>
    <b:BookTitle>Diez textos básicos de ciencia política</b:BookTitle>
    <b:Year>2007</b:Year>
    <b:Pages>113-150</b:Pages>
    <b:City>España</b:City>
    <b:Publisher>Ariel</b:Publisher>
    <b:RefOrder>35</b:RefOrder>
  </b:Source>
  <b:Source>
    <b:Tag>MarcadorDePosición7</b:Tag>
    <b:SourceType>Book</b:SourceType>
    <b:Guid>{DC951FFD-6FD4-4A40-ACD2-AF4AFEEE46E8}</b:Guid>
    <b:Author>
      <b:Author>
        <b:Corporate>Pla,Issa Luna; Bojórquez, Pereznieto José Antonio</b:Corporate>
      </b:Author>
    </b:Author>
    <b:Title>Gobierno Abierto el valor social de la información pública</b:Title>
    <b:Year>2015</b:Year>
    <b:City>México</b:City>
    <b:Publisher>IIJ-UNAM, ITAIP</b:Publisher>
    <b:RefOrder>10</b:RefOrder>
  </b:Source>
  <b:Source>
    <b:Tag>MarcadorDePosición8</b:Tag>
    <b:SourceType>BookSection</b:SourceType>
    <b:Guid>{ABCA8C61-7781-4254-B6AF-8B17A09DD259}</b:Guid>
    <b:Author>
      <b:Author>
        <b:NameList>
          <b:Person>
            <b:Last>Sobaci</b:Last>
            <b:First>Mehmet</b:First>
            <b:Middle>Zahid</b:Middle>
          </b:Person>
        </b:NameList>
      </b:Author>
      <b:BookAuthor>
        <b:NameList>
          <b:Person>
            <b:Last>Sobaci</b:Last>
            <b:First>Mehmet</b:First>
            <b:Middle>Zahid</b:Middle>
          </b:Person>
        </b:NameList>
      </b:BookAuthor>
    </b:Author>
    <b:Title>Social Media and Local Governments: an overview</b:Title>
    <b:Year>2016</b:Year>
    <b:City>New York</b:City>
    <b:Publisher>Springer</b:Publisher>
    <b:BookTitle>Social Media and Local Governments</b:BookTitle>
    <b:Pages>3-22</b:Pages>
    <b:RefOrder>19</b:RefOrder>
  </b:Source>
  <b:Source>
    <b:Tag>Hof16</b:Tag>
    <b:SourceType>BookSection</b:SourceType>
    <b:Guid>{5CF71CD1-896F-4213-991E-C8DCAD6D4267}</b:Guid>
    <b:Author>
      <b:Author>
        <b:NameList>
          <b:Person>
            <b:Last>Hofmann</b:Last>
            <b:First>Andrés</b:First>
          </b:Person>
        </b:NameList>
      </b:Author>
      <b:BookAuthor>
        <b:NameList>
          <b:Person>
            <b:Last>Martínez</b:Last>
            <b:First>Rafael</b:First>
            <b:Middle>Puón</b:Middle>
          </b:Person>
        </b:NameList>
      </b:BookAuthor>
    </b:Author>
    <b:Title>Gobierno Abierto: Algunos Apuntes.Estudio Introductorio</b:Title>
    <b:BookTitle>Gobierno Abierto para la Consolidación Democrática</b:BookTitle>
    <b:Year>2016</b:Year>
    <b:Pages>13-25</b:Pages>
    <b:City>México</b:City>
    <b:Publisher>Tirant lo blanch</b:Publisher>
    <b:RefOrder>36</b:RefOrder>
  </b:Source>
</b:Sources>
</file>

<file path=customXml/itemProps1.xml><?xml version="1.0" encoding="utf-8"?>
<ds:datastoreItem xmlns:ds="http://schemas.openxmlformats.org/officeDocument/2006/customXml" ds:itemID="{1D24946F-95E1-40E0-A39D-B8130AF6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9040</Words>
  <Characters>49723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JOE</cp:lastModifiedBy>
  <cp:revision>4</cp:revision>
  <cp:lastPrinted>2016-09-14T02:11:00Z</cp:lastPrinted>
  <dcterms:created xsi:type="dcterms:W3CDTF">2016-11-15T18:49:00Z</dcterms:created>
  <dcterms:modified xsi:type="dcterms:W3CDTF">2017-03-15T17:51:00Z</dcterms:modified>
</cp:coreProperties>
</file>