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E3" w:rsidRDefault="000B184B" w:rsidP="00963F97">
      <w:pPr>
        <w:spacing w:after="240" w:line="276" w:lineRule="auto"/>
        <w:jc w:val="right"/>
        <w:rPr>
          <w:rFonts w:ascii="Calibri" w:eastAsia="Calibri" w:hAnsi="Calibri" w:cs="Arial"/>
          <w:color w:val="7030A0"/>
          <w:sz w:val="36"/>
          <w:u w:color="000000"/>
          <w:bdr w:val="nil"/>
          <w:lang w:eastAsia="es-ES_tradnl"/>
        </w:rPr>
      </w:pPr>
      <w:r w:rsidRPr="00963F97">
        <w:rPr>
          <w:rFonts w:ascii="Calibri" w:eastAsia="Calibri" w:hAnsi="Calibri" w:cs="Arial"/>
          <w:color w:val="7030A0"/>
          <w:sz w:val="36"/>
          <w:u w:color="000000"/>
          <w:bdr w:val="nil"/>
          <w:lang w:eastAsia="es-ES_tradnl"/>
        </w:rPr>
        <w:t>Evaluación del</w:t>
      </w:r>
      <w:r w:rsidR="00F800E3" w:rsidRPr="00963F97">
        <w:rPr>
          <w:rFonts w:ascii="Calibri" w:eastAsia="Calibri" w:hAnsi="Calibri" w:cs="Arial"/>
          <w:color w:val="7030A0"/>
          <w:sz w:val="36"/>
          <w:u w:color="000000"/>
          <w:bdr w:val="nil"/>
          <w:lang w:eastAsia="es-ES_tradnl"/>
        </w:rPr>
        <w:t xml:space="preserve"> </w:t>
      </w:r>
      <w:r w:rsidR="002E0509" w:rsidRPr="00963F97">
        <w:rPr>
          <w:rFonts w:ascii="Calibri" w:eastAsia="Calibri" w:hAnsi="Calibri" w:cs="Arial"/>
          <w:color w:val="7030A0"/>
          <w:sz w:val="36"/>
          <w:u w:color="000000"/>
          <w:bdr w:val="nil"/>
          <w:lang w:eastAsia="es-ES_tradnl"/>
        </w:rPr>
        <w:t>c</w:t>
      </w:r>
      <w:r w:rsidR="00F800E3" w:rsidRPr="00963F97">
        <w:rPr>
          <w:rFonts w:ascii="Calibri" w:eastAsia="Calibri" w:hAnsi="Calibri" w:cs="Arial"/>
          <w:color w:val="7030A0"/>
          <w:sz w:val="36"/>
          <w:u w:color="000000"/>
          <w:bdr w:val="nil"/>
          <w:lang w:eastAsia="es-ES_tradnl"/>
        </w:rPr>
        <w:t xml:space="preserve">lima </w:t>
      </w:r>
      <w:r w:rsidR="002E0509" w:rsidRPr="00963F97">
        <w:rPr>
          <w:rFonts w:ascii="Calibri" w:eastAsia="Calibri" w:hAnsi="Calibri" w:cs="Arial"/>
          <w:color w:val="7030A0"/>
          <w:sz w:val="36"/>
          <w:u w:color="000000"/>
          <w:bdr w:val="nil"/>
          <w:lang w:eastAsia="es-ES_tradnl"/>
        </w:rPr>
        <w:t>o</w:t>
      </w:r>
      <w:r w:rsidR="00F800E3" w:rsidRPr="00963F97">
        <w:rPr>
          <w:rFonts w:ascii="Calibri" w:eastAsia="Calibri" w:hAnsi="Calibri" w:cs="Arial"/>
          <w:color w:val="7030A0"/>
          <w:sz w:val="36"/>
          <w:u w:color="000000"/>
          <w:bdr w:val="nil"/>
          <w:lang w:eastAsia="es-ES_tradnl"/>
        </w:rPr>
        <w:t>rganizaci</w:t>
      </w:r>
      <w:r w:rsidR="002E0509" w:rsidRPr="00963F97">
        <w:rPr>
          <w:rFonts w:ascii="Calibri" w:eastAsia="Calibri" w:hAnsi="Calibri" w:cs="Arial"/>
          <w:color w:val="7030A0"/>
          <w:sz w:val="36"/>
          <w:u w:color="000000"/>
          <w:bdr w:val="nil"/>
          <w:lang w:eastAsia="es-ES_tradnl"/>
        </w:rPr>
        <w:t>onal</w:t>
      </w:r>
      <w:r w:rsidR="00F800E3" w:rsidRPr="00963F97">
        <w:rPr>
          <w:rFonts w:ascii="Calibri" w:eastAsia="Calibri" w:hAnsi="Calibri" w:cs="Arial"/>
          <w:color w:val="7030A0"/>
          <w:sz w:val="36"/>
          <w:u w:color="000000"/>
          <w:bdr w:val="nil"/>
          <w:lang w:eastAsia="es-ES_tradnl"/>
        </w:rPr>
        <w:t xml:space="preserve"> en </w:t>
      </w:r>
      <w:r w:rsidRPr="00963F97">
        <w:rPr>
          <w:rFonts w:ascii="Calibri" w:eastAsia="Calibri" w:hAnsi="Calibri" w:cs="Arial"/>
          <w:color w:val="7030A0"/>
          <w:sz w:val="36"/>
          <w:u w:color="000000"/>
          <w:bdr w:val="nil"/>
          <w:lang w:eastAsia="es-ES_tradnl"/>
        </w:rPr>
        <w:t xml:space="preserve">una </w:t>
      </w:r>
      <w:r w:rsidR="002E0509" w:rsidRPr="00963F97">
        <w:rPr>
          <w:rFonts w:ascii="Calibri" w:eastAsia="Calibri" w:hAnsi="Calibri" w:cs="Arial"/>
          <w:color w:val="7030A0"/>
          <w:sz w:val="36"/>
          <w:u w:color="000000"/>
          <w:bdr w:val="nil"/>
          <w:lang w:eastAsia="es-ES_tradnl"/>
        </w:rPr>
        <w:t>i</w:t>
      </w:r>
      <w:r w:rsidR="00F800E3" w:rsidRPr="00963F97">
        <w:rPr>
          <w:rFonts w:ascii="Calibri" w:eastAsia="Calibri" w:hAnsi="Calibri" w:cs="Arial"/>
          <w:color w:val="7030A0"/>
          <w:sz w:val="36"/>
          <w:u w:color="000000"/>
          <w:bdr w:val="nil"/>
          <w:lang w:eastAsia="es-ES_tradnl"/>
        </w:rPr>
        <w:t xml:space="preserve">nstitución </w:t>
      </w:r>
      <w:r w:rsidR="002E0509" w:rsidRPr="00963F97">
        <w:rPr>
          <w:rFonts w:ascii="Calibri" w:eastAsia="Calibri" w:hAnsi="Calibri" w:cs="Arial"/>
          <w:color w:val="7030A0"/>
          <w:sz w:val="36"/>
          <w:u w:color="000000"/>
          <w:bdr w:val="nil"/>
          <w:lang w:eastAsia="es-ES_tradnl"/>
        </w:rPr>
        <w:t>e</w:t>
      </w:r>
      <w:r w:rsidR="00F800E3" w:rsidRPr="00963F97">
        <w:rPr>
          <w:rFonts w:ascii="Calibri" w:eastAsia="Calibri" w:hAnsi="Calibri" w:cs="Arial"/>
          <w:color w:val="7030A0"/>
          <w:sz w:val="36"/>
          <w:u w:color="000000"/>
          <w:bdr w:val="nil"/>
          <w:lang w:eastAsia="es-ES_tradnl"/>
        </w:rPr>
        <w:t xml:space="preserve">ducativa de </w:t>
      </w:r>
      <w:r w:rsidR="002E0509" w:rsidRPr="00963F97">
        <w:rPr>
          <w:rFonts w:ascii="Calibri" w:eastAsia="Calibri" w:hAnsi="Calibri" w:cs="Arial"/>
          <w:color w:val="7030A0"/>
          <w:sz w:val="36"/>
          <w:u w:color="000000"/>
          <w:bdr w:val="nil"/>
          <w:lang w:eastAsia="es-ES_tradnl"/>
        </w:rPr>
        <w:t>b</w:t>
      </w:r>
      <w:r w:rsidR="00F800E3" w:rsidRPr="00963F97">
        <w:rPr>
          <w:rFonts w:ascii="Calibri" w:eastAsia="Calibri" w:hAnsi="Calibri" w:cs="Arial"/>
          <w:color w:val="7030A0"/>
          <w:sz w:val="36"/>
          <w:u w:color="000000"/>
          <w:bdr w:val="nil"/>
          <w:lang w:eastAsia="es-ES_tradnl"/>
        </w:rPr>
        <w:t xml:space="preserve">achillerato </w:t>
      </w:r>
      <w:r w:rsidR="002E0509" w:rsidRPr="00963F97">
        <w:rPr>
          <w:rFonts w:ascii="Calibri" w:eastAsia="Calibri" w:hAnsi="Calibri" w:cs="Arial"/>
          <w:color w:val="7030A0"/>
          <w:sz w:val="36"/>
          <w:u w:color="000000"/>
          <w:bdr w:val="nil"/>
          <w:lang w:eastAsia="es-ES_tradnl"/>
        </w:rPr>
        <w:t>t</w:t>
      </w:r>
      <w:r w:rsidR="00F800E3" w:rsidRPr="00963F97">
        <w:rPr>
          <w:rFonts w:ascii="Calibri" w:eastAsia="Calibri" w:hAnsi="Calibri" w:cs="Arial"/>
          <w:color w:val="7030A0"/>
          <w:sz w:val="36"/>
          <w:u w:color="000000"/>
          <w:bdr w:val="nil"/>
          <w:lang w:eastAsia="es-ES_tradnl"/>
        </w:rPr>
        <w:t>ecnológico</w:t>
      </w:r>
    </w:p>
    <w:p w:rsidR="00963F97" w:rsidRPr="00A7529C" w:rsidRDefault="004B117F" w:rsidP="00963F97">
      <w:pPr>
        <w:spacing w:after="240" w:line="276" w:lineRule="auto"/>
        <w:jc w:val="right"/>
        <w:rPr>
          <w:rFonts w:ascii="Calibri" w:eastAsia="Calibri" w:hAnsi="Calibri" w:cs="Arial"/>
          <w:i/>
          <w:color w:val="7030A0"/>
          <w:u w:color="000000"/>
          <w:bdr w:val="nil"/>
          <w:lang w:val="en-US" w:eastAsia="es-ES_tradnl"/>
        </w:rPr>
      </w:pPr>
      <w:r w:rsidRPr="00A7529C">
        <w:rPr>
          <w:rFonts w:ascii="Calibri" w:hAnsi="Calibri" w:cs="Calibri"/>
          <w:i/>
          <w:color w:val="7030A0"/>
          <w:sz w:val="28"/>
          <w:lang w:val="en-US"/>
        </w:rPr>
        <w:t>Evaluation of the organizational climate at a technical high school educational institution</w:t>
      </w:r>
    </w:p>
    <w:p w:rsidR="00963F97" w:rsidRPr="00963F97" w:rsidRDefault="00963F97" w:rsidP="00963F97">
      <w:pPr>
        <w:spacing w:after="240" w:line="276" w:lineRule="auto"/>
        <w:jc w:val="right"/>
        <w:rPr>
          <w:rFonts w:ascii="Calibri" w:eastAsia="Calibri" w:hAnsi="Calibri" w:cs="Arial"/>
          <w:i/>
          <w:color w:val="7030A0"/>
          <w:sz w:val="28"/>
          <w:u w:color="000000"/>
          <w:bdr w:val="nil"/>
          <w:lang w:eastAsia="es-ES_tradnl"/>
        </w:rPr>
      </w:pPr>
      <w:r w:rsidRPr="00963F97">
        <w:rPr>
          <w:rFonts w:ascii="Calibri" w:eastAsia="Calibri" w:hAnsi="Calibri" w:cs="Arial"/>
          <w:i/>
          <w:color w:val="7030A0"/>
          <w:sz w:val="28"/>
          <w:u w:color="000000"/>
          <w:bdr w:val="nil"/>
          <w:lang w:eastAsia="es-ES_tradnl"/>
        </w:rPr>
        <w:t>Avaliação de clima organizacional em uma instituição de ensino técnico ensino médio</w:t>
      </w:r>
    </w:p>
    <w:p w:rsidR="00BA4C4D" w:rsidRDefault="00BA4C4D" w:rsidP="000B184B">
      <w:pPr>
        <w:spacing w:after="240" w:line="360" w:lineRule="auto"/>
        <w:jc w:val="right"/>
        <w:rPr>
          <w:rFonts w:cs="Arial"/>
          <w:sz w:val="24"/>
        </w:rPr>
      </w:pPr>
    </w:p>
    <w:p w:rsidR="00963F97" w:rsidRDefault="00963F97" w:rsidP="00963F97">
      <w:pPr>
        <w:spacing w:line="276" w:lineRule="auto"/>
        <w:jc w:val="right"/>
        <w:rPr>
          <w:rFonts w:cs="Arial"/>
          <w:color w:val="222222"/>
          <w:sz w:val="19"/>
          <w:szCs w:val="19"/>
          <w:shd w:val="clear" w:color="auto" w:fill="FFFFFF"/>
        </w:rPr>
      </w:pPr>
      <w:r w:rsidRPr="00963F97">
        <w:rPr>
          <w:rFonts w:ascii="Calibri" w:eastAsia="Calibri" w:hAnsi="Calibri" w:cs="Arial"/>
          <w:b/>
          <w:color w:val="000000"/>
          <w:sz w:val="24"/>
          <w:u w:color="000000"/>
          <w:bdr w:val="nil"/>
          <w:lang w:eastAsia="es-ES_tradnl"/>
        </w:rPr>
        <w:t>Alba Gloría Piñón Ramírez</w:t>
      </w:r>
      <w:r w:rsidR="004B0F73">
        <w:rPr>
          <w:rFonts w:ascii="Calibri" w:eastAsia="Calibri" w:hAnsi="Calibri" w:cs="Arial"/>
          <w:b/>
          <w:color w:val="000000"/>
          <w:sz w:val="24"/>
          <w:u w:color="000000"/>
          <w:bdr w:val="nil"/>
          <w:lang w:eastAsia="es-ES_tradnl"/>
        </w:rPr>
        <w:br/>
      </w:r>
      <w:r w:rsidR="004B0F73" w:rsidRPr="004B0F73">
        <w:rPr>
          <w:rFonts w:asciiTheme="minorHAnsi" w:hAnsiTheme="minorHAnsi" w:cs="Arial"/>
          <w:color w:val="222222"/>
          <w:sz w:val="24"/>
          <w:szCs w:val="19"/>
          <w:shd w:val="clear" w:color="auto" w:fill="FFFFFF"/>
        </w:rPr>
        <w:t>Dirección General de Educación Tecnológica Industrial</w:t>
      </w:r>
      <w:r w:rsidR="00A7529C">
        <w:rPr>
          <w:rFonts w:ascii="Calibri" w:eastAsia="Calibri" w:hAnsi="Calibri" w:cs="Calibri"/>
          <w:lang w:val="es-ES"/>
        </w:rPr>
        <w:t>, México</w:t>
      </w:r>
    </w:p>
    <w:p w:rsidR="004B0F73" w:rsidRPr="004B0F73" w:rsidRDefault="001A4CE5" w:rsidP="00963F97">
      <w:pPr>
        <w:spacing w:line="276" w:lineRule="auto"/>
        <w:jc w:val="right"/>
        <w:rPr>
          <w:rFonts w:asciiTheme="minorHAnsi" w:hAnsiTheme="minorHAnsi"/>
          <w:sz w:val="24"/>
        </w:rPr>
      </w:pPr>
      <w:hyperlink r:id="rId8" w:tgtFrame="_blank" w:history="1">
        <w:r w:rsidR="004B0F73" w:rsidRPr="004B0F73">
          <w:rPr>
            <w:rStyle w:val="Hipervnculo"/>
            <w:rFonts w:asciiTheme="minorHAnsi" w:hAnsiTheme="minorHAnsi" w:cs="Arial"/>
            <w:color w:val="FF0000"/>
            <w:sz w:val="24"/>
            <w:u w:val="none"/>
            <w:shd w:val="clear" w:color="auto" w:fill="FFFFFF"/>
          </w:rPr>
          <w:t>albapinon@hotmail.com</w:t>
        </w:r>
      </w:hyperlink>
    </w:p>
    <w:p w:rsidR="004B0F73" w:rsidRPr="00963F97" w:rsidRDefault="004B0F73" w:rsidP="00963F97">
      <w:pPr>
        <w:spacing w:line="276" w:lineRule="auto"/>
        <w:jc w:val="right"/>
        <w:rPr>
          <w:rFonts w:ascii="Calibri" w:eastAsia="Calibri" w:hAnsi="Calibri" w:cs="Arial"/>
          <w:b/>
          <w:color w:val="000000"/>
          <w:sz w:val="24"/>
          <w:u w:color="000000"/>
          <w:bdr w:val="nil"/>
          <w:lang w:eastAsia="es-ES_tradnl"/>
        </w:rPr>
      </w:pPr>
    </w:p>
    <w:p w:rsidR="00963F97" w:rsidRDefault="00963F97" w:rsidP="00963F97">
      <w:pPr>
        <w:spacing w:line="276" w:lineRule="auto"/>
        <w:jc w:val="right"/>
        <w:rPr>
          <w:rFonts w:asciiTheme="minorHAnsi" w:hAnsiTheme="minorHAnsi" w:cs="Arial"/>
          <w:color w:val="222222"/>
          <w:sz w:val="24"/>
          <w:szCs w:val="19"/>
          <w:shd w:val="clear" w:color="auto" w:fill="FFFFFF"/>
        </w:rPr>
      </w:pPr>
      <w:r w:rsidRPr="00963F97">
        <w:rPr>
          <w:rFonts w:ascii="Calibri" w:eastAsia="Calibri" w:hAnsi="Calibri" w:cs="Arial"/>
          <w:b/>
          <w:color w:val="000000"/>
          <w:sz w:val="24"/>
          <w:u w:color="000000"/>
          <w:bdr w:val="nil"/>
          <w:lang w:eastAsia="es-ES_tradnl"/>
        </w:rPr>
        <w:t>Rosa María Velázquez Sánchez</w:t>
      </w:r>
      <w:r w:rsidR="004B0F73">
        <w:rPr>
          <w:rFonts w:ascii="Calibri" w:eastAsia="Calibri" w:hAnsi="Calibri" w:cs="Arial"/>
          <w:b/>
          <w:color w:val="000000"/>
          <w:sz w:val="24"/>
          <w:u w:color="000000"/>
          <w:bdr w:val="nil"/>
          <w:lang w:eastAsia="es-ES_tradnl"/>
        </w:rPr>
        <w:br/>
      </w:r>
      <w:r w:rsidR="004B0F73" w:rsidRPr="004B0F73">
        <w:rPr>
          <w:rFonts w:asciiTheme="minorHAnsi" w:hAnsiTheme="minorHAnsi" w:cs="Arial"/>
          <w:color w:val="222222"/>
          <w:sz w:val="24"/>
          <w:szCs w:val="19"/>
          <w:shd w:val="clear" w:color="auto" w:fill="FFFFFF"/>
        </w:rPr>
        <w:t>Universidad Autónoma Benito Juárez de Oaxaca</w:t>
      </w:r>
      <w:r w:rsidR="00A7529C">
        <w:rPr>
          <w:rFonts w:ascii="Calibri" w:eastAsia="Calibri" w:hAnsi="Calibri" w:cs="Calibri"/>
          <w:lang w:val="es-ES"/>
        </w:rPr>
        <w:t>, México</w:t>
      </w:r>
      <w:r w:rsidR="004B0F73">
        <w:rPr>
          <w:rFonts w:asciiTheme="minorHAnsi" w:hAnsiTheme="minorHAnsi" w:cs="Arial"/>
          <w:color w:val="222222"/>
          <w:sz w:val="24"/>
          <w:szCs w:val="19"/>
          <w:shd w:val="clear" w:color="auto" w:fill="FFFFFF"/>
        </w:rPr>
        <w:br/>
      </w:r>
      <w:hyperlink r:id="rId9" w:tgtFrame="_blank" w:history="1">
        <w:r w:rsidR="004B0F73" w:rsidRPr="004B0F73">
          <w:rPr>
            <w:rStyle w:val="Hipervnculo"/>
            <w:rFonts w:asciiTheme="minorHAnsi" w:hAnsiTheme="minorHAnsi" w:cs="Arial"/>
            <w:color w:val="FF0000"/>
            <w:sz w:val="24"/>
            <w:u w:val="none"/>
            <w:shd w:val="clear" w:color="auto" w:fill="FFFFFF"/>
          </w:rPr>
          <w:t>romavesa205@yahoo.com.mx</w:t>
        </w:r>
      </w:hyperlink>
    </w:p>
    <w:p w:rsidR="004B0F73" w:rsidRPr="00963F97" w:rsidRDefault="004B0F73" w:rsidP="00963F97">
      <w:pPr>
        <w:spacing w:line="276" w:lineRule="auto"/>
        <w:jc w:val="right"/>
        <w:rPr>
          <w:rFonts w:ascii="Calibri" w:eastAsia="Calibri" w:hAnsi="Calibri" w:cs="Arial"/>
          <w:b/>
          <w:color w:val="000000"/>
          <w:sz w:val="24"/>
          <w:u w:color="000000"/>
          <w:bdr w:val="nil"/>
          <w:lang w:eastAsia="es-ES_tradnl"/>
        </w:rPr>
      </w:pPr>
    </w:p>
    <w:p w:rsidR="00963F97" w:rsidRPr="00963F97" w:rsidRDefault="00963F97" w:rsidP="00963F97">
      <w:pPr>
        <w:spacing w:line="276" w:lineRule="auto"/>
        <w:jc w:val="right"/>
        <w:rPr>
          <w:rFonts w:ascii="Calibri" w:eastAsia="Calibri" w:hAnsi="Calibri" w:cs="Arial"/>
          <w:b/>
          <w:color w:val="000000"/>
          <w:sz w:val="24"/>
          <w:u w:color="000000"/>
          <w:bdr w:val="nil"/>
          <w:lang w:eastAsia="es-ES_tradnl"/>
        </w:rPr>
      </w:pPr>
      <w:r w:rsidRPr="00963F97">
        <w:rPr>
          <w:rFonts w:ascii="Calibri" w:eastAsia="Calibri" w:hAnsi="Calibri" w:cs="Arial"/>
          <w:b/>
          <w:color w:val="000000"/>
          <w:sz w:val="24"/>
          <w:u w:color="000000"/>
          <w:bdr w:val="nil"/>
          <w:lang w:eastAsia="es-ES_tradnl"/>
        </w:rPr>
        <w:t>Eric Amín Ramírez Castillo</w:t>
      </w:r>
      <w:r w:rsidR="004B0F73">
        <w:rPr>
          <w:rFonts w:ascii="Calibri" w:eastAsia="Calibri" w:hAnsi="Calibri" w:cs="Arial"/>
          <w:b/>
          <w:color w:val="000000"/>
          <w:sz w:val="24"/>
          <w:u w:color="000000"/>
          <w:bdr w:val="nil"/>
          <w:lang w:eastAsia="es-ES_tradnl"/>
        </w:rPr>
        <w:br/>
      </w:r>
      <w:r w:rsidR="004B0F73" w:rsidRPr="004B0F73">
        <w:rPr>
          <w:rFonts w:asciiTheme="minorHAnsi" w:hAnsiTheme="minorHAnsi" w:cs="Arial"/>
          <w:color w:val="222222"/>
          <w:sz w:val="24"/>
          <w:szCs w:val="19"/>
          <w:shd w:val="clear" w:color="auto" w:fill="FFFFFF"/>
        </w:rPr>
        <w:t>Universidad Autónoma Benito Juárez de Oaxaca</w:t>
      </w:r>
      <w:r w:rsidR="00A7529C">
        <w:rPr>
          <w:rFonts w:ascii="Calibri" w:eastAsia="Calibri" w:hAnsi="Calibri" w:cs="Calibri"/>
          <w:lang w:val="es-ES"/>
        </w:rPr>
        <w:t>, México</w:t>
      </w:r>
      <w:r w:rsidR="004B0F73">
        <w:rPr>
          <w:rFonts w:asciiTheme="minorHAnsi" w:hAnsiTheme="minorHAnsi" w:cs="Arial"/>
          <w:color w:val="222222"/>
          <w:sz w:val="24"/>
          <w:szCs w:val="19"/>
          <w:shd w:val="clear" w:color="auto" w:fill="FFFFFF"/>
        </w:rPr>
        <w:br/>
      </w:r>
      <w:hyperlink r:id="rId10" w:tgtFrame="_blank" w:history="1">
        <w:r w:rsidR="004B0F73" w:rsidRPr="004B0F73">
          <w:rPr>
            <w:rStyle w:val="Hipervnculo"/>
            <w:rFonts w:asciiTheme="minorHAnsi" w:hAnsiTheme="minorHAnsi" w:cs="Arial"/>
            <w:color w:val="FF0000"/>
            <w:sz w:val="24"/>
            <w:u w:val="none"/>
            <w:shd w:val="clear" w:color="auto" w:fill="FFFFFF"/>
          </w:rPr>
          <w:t>aminramirez@outlook.com</w:t>
        </w:r>
      </w:hyperlink>
      <w:r w:rsidR="004B0F73">
        <w:rPr>
          <w:rStyle w:val="Hipervnculo"/>
          <w:rFonts w:asciiTheme="minorHAnsi" w:hAnsiTheme="minorHAnsi" w:cs="Arial"/>
          <w:color w:val="FF0000"/>
          <w:sz w:val="24"/>
          <w:u w:val="none"/>
          <w:shd w:val="clear" w:color="auto" w:fill="FFFFFF"/>
        </w:rPr>
        <w:br/>
      </w:r>
    </w:p>
    <w:p w:rsidR="00963F97" w:rsidRPr="00963F97" w:rsidRDefault="00963F97" w:rsidP="00963F97">
      <w:pPr>
        <w:spacing w:line="276" w:lineRule="auto"/>
        <w:jc w:val="right"/>
        <w:rPr>
          <w:rFonts w:ascii="Calibri" w:eastAsia="Calibri" w:hAnsi="Calibri" w:cs="Arial"/>
          <w:b/>
          <w:color w:val="000000"/>
          <w:sz w:val="24"/>
          <w:u w:color="000000"/>
          <w:bdr w:val="nil"/>
          <w:lang w:eastAsia="es-ES_tradnl"/>
        </w:rPr>
      </w:pPr>
      <w:r w:rsidRPr="00963F97">
        <w:rPr>
          <w:rFonts w:ascii="Calibri" w:eastAsia="Calibri" w:hAnsi="Calibri" w:cs="Arial"/>
          <w:b/>
          <w:color w:val="000000"/>
          <w:sz w:val="24"/>
          <w:u w:color="000000"/>
          <w:bdr w:val="nil"/>
          <w:lang w:eastAsia="es-ES_tradnl"/>
        </w:rPr>
        <w:t>María de Lourdes Vázquez Arango</w:t>
      </w:r>
      <w:r w:rsidR="004B0F73">
        <w:rPr>
          <w:rFonts w:ascii="Calibri" w:eastAsia="Calibri" w:hAnsi="Calibri" w:cs="Arial"/>
          <w:b/>
          <w:color w:val="000000"/>
          <w:sz w:val="24"/>
          <w:u w:color="000000"/>
          <w:bdr w:val="nil"/>
          <w:lang w:eastAsia="es-ES_tradnl"/>
        </w:rPr>
        <w:br/>
      </w:r>
      <w:r w:rsidR="004B0F73" w:rsidRPr="004B0F73">
        <w:rPr>
          <w:rFonts w:asciiTheme="minorHAnsi" w:hAnsiTheme="minorHAnsi" w:cs="Arial"/>
          <w:color w:val="222222"/>
          <w:sz w:val="24"/>
          <w:szCs w:val="19"/>
          <w:shd w:val="clear" w:color="auto" w:fill="FFFFFF"/>
        </w:rPr>
        <w:t>Universidad Autónoma Benito Juárez de Oaxaca</w:t>
      </w:r>
      <w:r w:rsidR="00A7529C">
        <w:rPr>
          <w:rFonts w:ascii="Calibri" w:eastAsia="Calibri" w:hAnsi="Calibri" w:cs="Calibri"/>
          <w:lang w:val="es-ES"/>
        </w:rPr>
        <w:t>, México</w:t>
      </w:r>
      <w:bookmarkStart w:id="0" w:name="_GoBack"/>
      <w:bookmarkEnd w:id="0"/>
      <w:r w:rsidR="004B0F73">
        <w:rPr>
          <w:rFonts w:asciiTheme="minorHAnsi" w:hAnsiTheme="minorHAnsi" w:cs="Arial"/>
          <w:color w:val="222222"/>
          <w:sz w:val="24"/>
          <w:szCs w:val="19"/>
          <w:shd w:val="clear" w:color="auto" w:fill="FFFFFF"/>
        </w:rPr>
        <w:br/>
      </w:r>
      <w:hyperlink r:id="rId11" w:tgtFrame="_blank" w:history="1">
        <w:r w:rsidR="004B0F73" w:rsidRPr="004B0F73">
          <w:rPr>
            <w:rStyle w:val="Hipervnculo"/>
            <w:rFonts w:asciiTheme="minorHAnsi" w:hAnsiTheme="minorHAnsi" w:cs="Arial"/>
            <w:color w:val="FF0000"/>
            <w:sz w:val="24"/>
            <w:u w:val="none"/>
            <w:shd w:val="clear" w:color="auto" w:fill="FFFFFF"/>
          </w:rPr>
          <w:t>mar.v.aa@hotmail.com</w:t>
        </w:r>
      </w:hyperlink>
    </w:p>
    <w:p w:rsidR="00BA4C4D" w:rsidRDefault="00BA4C4D" w:rsidP="00B95F42">
      <w:pPr>
        <w:spacing w:after="240" w:line="360" w:lineRule="auto"/>
        <w:rPr>
          <w:rFonts w:cs="Arial"/>
          <w:b/>
          <w:sz w:val="24"/>
        </w:rPr>
      </w:pPr>
    </w:p>
    <w:p w:rsidR="00B95F42" w:rsidRPr="00963F97" w:rsidRDefault="004B0F73" w:rsidP="004B0F73">
      <w:pPr>
        <w:spacing w:after="240"/>
        <w:rPr>
          <w:rFonts w:ascii="Calibri" w:eastAsia="SimSun" w:hAnsi="Calibri" w:cs="Arial"/>
          <w:color w:val="7030A0"/>
          <w:sz w:val="28"/>
          <w:lang w:val="es-ES" w:eastAsia="zh-CN"/>
        </w:rPr>
      </w:pPr>
      <w:r>
        <w:rPr>
          <w:rFonts w:ascii="Calibri" w:eastAsia="SimSun" w:hAnsi="Calibri" w:cs="Arial"/>
          <w:color w:val="7030A0"/>
          <w:sz w:val="28"/>
          <w:lang w:val="es-ES" w:eastAsia="zh-CN"/>
        </w:rPr>
        <w:br/>
      </w:r>
      <w:r w:rsidR="00F97990" w:rsidRPr="00963F97">
        <w:rPr>
          <w:rFonts w:ascii="Calibri" w:eastAsia="SimSun" w:hAnsi="Calibri" w:cs="Arial"/>
          <w:color w:val="7030A0"/>
          <w:sz w:val="28"/>
          <w:lang w:val="es-ES" w:eastAsia="zh-CN"/>
        </w:rPr>
        <w:t>R</w:t>
      </w:r>
      <w:r w:rsidR="00B95F42" w:rsidRPr="00963F97">
        <w:rPr>
          <w:rFonts w:ascii="Calibri" w:eastAsia="SimSun" w:hAnsi="Calibri" w:cs="Arial"/>
          <w:color w:val="7030A0"/>
          <w:sz w:val="28"/>
          <w:lang w:val="es-ES" w:eastAsia="zh-CN"/>
        </w:rPr>
        <w:t>esumen</w:t>
      </w:r>
    </w:p>
    <w:p w:rsidR="00E9439D" w:rsidRPr="00963F97" w:rsidRDefault="00E9439D" w:rsidP="00963F97">
      <w:pPr>
        <w:spacing w:after="240" w:line="360" w:lineRule="auto"/>
        <w:rPr>
          <w:rFonts w:ascii="Times New Roman" w:hAnsi="Times New Roman" w:cs="Times New Roman"/>
          <w:sz w:val="24"/>
          <w:szCs w:val="22"/>
          <w:lang w:val="es-ES"/>
        </w:rPr>
      </w:pPr>
      <w:r w:rsidRPr="00963F97">
        <w:rPr>
          <w:rFonts w:ascii="Times New Roman" w:hAnsi="Times New Roman" w:cs="Times New Roman"/>
          <w:sz w:val="24"/>
          <w:szCs w:val="22"/>
        </w:rPr>
        <w:t xml:space="preserve">El objetivo de esta investigación fue diagnosticar y analizar el </w:t>
      </w:r>
      <w:r w:rsidR="006E5B4A" w:rsidRPr="00963F97">
        <w:rPr>
          <w:rFonts w:ascii="Times New Roman" w:hAnsi="Times New Roman" w:cs="Times New Roman"/>
          <w:sz w:val="24"/>
          <w:szCs w:val="22"/>
        </w:rPr>
        <w:t>c</w:t>
      </w:r>
      <w:r w:rsidRPr="00963F97">
        <w:rPr>
          <w:rFonts w:ascii="Times New Roman" w:hAnsi="Times New Roman" w:cs="Times New Roman"/>
          <w:sz w:val="24"/>
          <w:szCs w:val="22"/>
        </w:rPr>
        <w:t xml:space="preserve">lima </w:t>
      </w:r>
      <w:r w:rsidR="006E5B4A" w:rsidRPr="00963F97">
        <w:rPr>
          <w:rFonts w:ascii="Times New Roman" w:hAnsi="Times New Roman" w:cs="Times New Roman"/>
          <w:sz w:val="24"/>
          <w:szCs w:val="22"/>
        </w:rPr>
        <w:t>o</w:t>
      </w:r>
      <w:r w:rsidRPr="00963F97">
        <w:rPr>
          <w:rFonts w:ascii="Times New Roman" w:hAnsi="Times New Roman" w:cs="Times New Roman"/>
          <w:sz w:val="24"/>
          <w:szCs w:val="22"/>
        </w:rPr>
        <w:t xml:space="preserve">rganizacional del </w:t>
      </w:r>
      <w:r w:rsidR="00F97990" w:rsidRPr="00963F97">
        <w:rPr>
          <w:rFonts w:ascii="Times New Roman" w:hAnsi="Times New Roman" w:cs="Times New Roman"/>
          <w:sz w:val="24"/>
          <w:szCs w:val="22"/>
        </w:rPr>
        <w:t>p</w:t>
      </w:r>
      <w:r w:rsidRPr="00963F97">
        <w:rPr>
          <w:rFonts w:ascii="Times New Roman" w:hAnsi="Times New Roman" w:cs="Times New Roman"/>
          <w:sz w:val="24"/>
          <w:szCs w:val="22"/>
        </w:rPr>
        <w:t xml:space="preserve">ersonal </w:t>
      </w:r>
      <w:r w:rsidR="00F97990" w:rsidRPr="00963F97">
        <w:rPr>
          <w:rFonts w:ascii="Times New Roman" w:hAnsi="Times New Roman" w:cs="Times New Roman"/>
          <w:sz w:val="24"/>
          <w:szCs w:val="22"/>
        </w:rPr>
        <w:t>a</w:t>
      </w:r>
      <w:r w:rsidRPr="00963F97">
        <w:rPr>
          <w:rFonts w:ascii="Times New Roman" w:hAnsi="Times New Roman" w:cs="Times New Roman"/>
          <w:sz w:val="24"/>
          <w:szCs w:val="22"/>
        </w:rPr>
        <w:t xml:space="preserve">dministrativo de un Centro de Bachillerato Tecnológico Industrial y de Servicios en Oaxaca. La investigación se llevó a cabo con base </w:t>
      </w:r>
      <w:r w:rsidR="002E0509" w:rsidRPr="00963F97">
        <w:rPr>
          <w:rFonts w:ascii="Times New Roman" w:hAnsi="Times New Roman" w:cs="Times New Roman"/>
          <w:sz w:val="24"/>
          <w:szCs w:val="22"/>
        </w:rPr>
        <w:t>en</w:t>
      </w:r>
      <w:r w:rsidRPr="00963F97">
        <w:rPr>
          <w:rFonts w:ascii="Times New Roman" w:hAnsi="Times New Roman" w:cs="Times New Roman"/>
          <w:sz w:val="24"/>
          <w:szCs w:val="22"/>
        </w:rPr>
        <w:t xml:space="preserve"> las dimensiones utilizadas por </w:t>
      </w:r>
      <w:r w:rsidRPr="00963F97">
        <w:rPr>
          <w:rFonts w:ascii="Times New Roman" w:hAnsi="Times New Roman" w:cs="Times New Roman"/>
          <w:noProof/>
          <w:sz w:val="24"/>
          <w:szCs w:val="22"/>
        </w:rPr>
        <w:t>Bustamante et al (2009)</w:t>
      </w:r>
      <w:r w:rsidRPr="00963F97">
        <w:rPr>
          <w:rFonts w:ascii="Times New Roman" w:hAnsi="Times New Roman" w:cs="Times New Roman"/>
          <w:sz w:val="24"/>
          <w:szCs w:val="22"/>
        </w:rPr>
        <w:t xml:space="preserve">. </w:t>
      </w:r>
      <w:r w:rsidRPr="00963F97">
        <w:rPr>
          <w:rFonts w:ascii="Times New Roman" w:hAnsi="Times New Roman" w:cs="Times New Roman"/>
          <w:sz w:val="24"/>
          <w:szCs w:val="22"/>
          <w:lang w:val="es-ES"/>
        </w:rPr>
        <w:t xml:space="preserve">Los resultados reportaron que los colaboradores del </w:t>
      </w:r>
      <w:r w:rsidR="00535BFE" w:rsidRPr="00963F97">
        <w:rPr>
          <w:rFonts w:ascii="Times New Roman" w:hAnsi="Times New Roman" w:cs="Times New Roman"/>
          <w:sz w:val="24"/>
          <w:szCs w:val="22"/>
          <w:lang w:val="es-ES"/>
        </w:rPr>
        <w:t>c</w:t>
      </w:r>
      <w:r w:rsidRPr="00963F97">
        <w:rPr>
          <w:rFonts w:ascii="Times New Roman" w:hAnsi="Times New Roman" w:cs="Times New Roman"/>
          <w:sz w:val="24"/>
          <w:szCs w:val="22"/>
          <w:lang w:val="es-ES"/>
        </w:rPr>
        <w:t xml:space="preserve">entro educativo analizado tienen una percepción general de la organización medianamente favorable, identificando que las dimensiones identidad, responsabilidad, estilos de supervisión, apoyo, calidez, motivación </w:t>
      </w:r>
      <w:r w:rsidRPr="00963F97">
        <w:rPr>
          <w:rFonts w:ascii="Times New Roman" w:hAnsi="Times New Roman" w:cs="Times New Roman"/>
          <w:sz w:val="24"/>
          <w:szCs w:val="22"/>
          <w:lang w:val="es-ES"/>
        </w:rPr>
        <w:lastRenderedPageBreak/>
        <w:t>laboral, riesgo y estructura resultaron más favorables en relación con oportunidad de desarrollo, recompensa, comunicación, estabilidad laboral</w:t>
      </w:r>
      <w:r w:rsidR="00535BFE" w:rsidRPr="00963F97">
        <w:rPr>
          <w:rFonts w:ascii="Times New Roman" w:hAnsi="Times New Roman" w:cs="Times New Roman"/>
          <w:sz w:val="24"/>
          <w:szCs w:val="22"/>
          <w:lang w:val="es-ES"/>
        </w:rPr>
        <w:t>,</w:t>
      </w:r>
      <w:r w:rsidRPr="00963F97">
        <w:rPr>
          <w:rFonts w:ascii="Times New Roman" w:hAnsi="Times New Roman" w:cs="Times New Roman"/>
          <w:sz w:val="24"/>
          <w:szCs w:val="22"/>
          <w:lang w:val="es-ES"/>
        </w:rPr>
        <w:t xml:space="preserve"> además de equipos, distribución de personas y material, que influyen de manera negativa en el </w:t>
      </w:r>
      <w:r w:rsidR="00535BFE" w:rsidRPr="00963F97">
        <w:rPr>
          <w:rFonts w:ascii="Times New Roman" w:hAnsi="Times New Roman" w:cs="Times New Roman"/>
          <w:sz w:val="24"/>
          <w:szCs w:val="22"/>
          <w:lang w:val="es-ES"/>
        </w:rPr>
        <w:t>c</w:t>
      </w:r>
      <w:r w:rsidRPr="00963F97">
        <w:rPr>
          <w:rFonts w:ascii="Times New Roman" w:hAnsi="Times New Roman" w:cs="Times New Roman"/>
          <w:sz w:val="24"/>
          <w:szCs w:val="22"/>
          <w:lang w:val="es-ES"/>
        </w:rPr>
        <w:t xml:space="preserve">lima </w:t>
      </w:r>
      <w:r w:rsidR="00535BFE" w:rsidRPr="00963F97">
        <w:rPr>
          <w:rFonts w:ascii="Times New Roman" w:hAnsi="Times New Roman" w:cs="Times New Roman"/>
          <w:sz w:val="24"/>
          <w:szCs w:val="22"/>
          <w:lang w:val="es-ES"/>
        </w:rPr>
        <w:t>o</w:t>
      </w:r>
      <w:r w:rsidRPr="00963F97">
        <w:rPr>
          <w:rFonts w:ascii="Times New Roman" w:hAnsi="Times New Roman" w:cs="Times New Roman"/>
          <w:sz w:val="24"/>
          <w:szCs w:val="22"/>
          <w:lang w:val="es-ES"/>
        </w:rPr>
        <w:t>rganizacional.</w:t>
      </w:r>
    </w:p>
    <w:p w:rsidR="00B95F42" w:rsidRDefault="00B95F42" w:rsidP="00E9439D">
      <w:pPr>
        <w:rPr>
          <w:rFonts w:cs="Arial"/>
          <w:sz w:val="24"/>
        </w:rPr>
      </w:pPr>
      <w:r w:rsidRPr="00963F97">
        <w:rPr>
          <w:rFonts w:ascii="Calibri" w:eastAsia="SimSun" w:hAnsi="Calibri" w:cs="Arial"/>
          <w:color w:val="7030A0"/>
          <w:sz w:val="28"/>
          <w:lang w:val="es-ES" w:eastAsia="zh-CN"/>
        </w:rPr>
        <w:t xml:space="preserve">Palabras </w:t>
      </w:r>
      <w:r w:rsidR="00F97990" w:rsidRPr="00963F97">
        <w:rPr>
          <w:rFonts w:ascii="Calibri" w:eastAsia="SimSun" w:hAnsi="Calibri" w:cs="Arial"/>
          <w:color w:val="7030A0"/>
          <w:sz w:val="28"/>
          <w:lang w:val="es-ES" w:eastAsia="zh-CN"/>
        </w:rPr>
        <w:t>c</w:t>
      </w:r>
      <w:r w:rsidRPr="00963F97">
        <w:rPr>
          <w:rFonts w:ascii="Calibri" w:eastAsia="SimSun" w:hAnsi="Calibri" w:cs="Arial"/>
          <w:color w:val="7030A0"/>
          <w:sz w:val="28"/>
          <w:lang w:val="es-ES" w:eastAsia="zh-CN"/>
        </w:rPr>
        <w:t>lave:</w:t>
      </w:r>
      <w:r w:rsidRPr="00C56374">
        <w:rPr>
          <w:rFonts w:cs="Arial"/>
          <w:sz w:val="24"/>
        </w:rPr>
        <w:t xml:space="preserve"> </w:t>
      </w:r>
      <w:r w:rsidR="00F97990" w:rsidRPr="00963F97">
        <w:rPr>
          <w:rFonts w:ascii="Times New Roman" w:hAnsi="Times New Roman" w:cs="Times New Roman"/>
          <w:sz w:val="24"/>
          <w:szCs w:val="22"/>
        </w:rPr>
        <w:t>c</w:t>
      </w:r>
      <w:r w:rsidRPr="00963F97">
        <w:rPr>
          <w:rFonts w:ascii="Times New Roman" w:hAnsi="Times New Roman" w:cs="Times New Roman"/>
          <w:sz w:val="24"/>
          <w:szCs w:val="22"/>
        </w:rPr>
        <w:t xml:space="preserve">lima </w:t>
      </w:r>
      <w:r w:rsidR="00F97990" w:rsidRPr="00963F97">
        <w:rPr>
          <w:rFonts w:ascii="Times New Roman" w:hAnsi="Times New Roman" w:cs="Times New Roman"/>
          <w:sz w:val="24"/>
          <w:szCs w:val="22"/>
        </w:rPr>
        <w:t>o</w:t>
      </w:r>
      <w:r w:rsidRPr="00963F97">
        <w:rPr>
          <w:rFonts w:ascii="Times New Roman" w:hAnsi="Times New Roman" w:cs="Times New Roman"/>
          <w:sz w:val="24"/>
          <w:szCs w:val="22"/>
        </w:rPr>
        <w:t>rganizacional</w:t>
      </w:r>
      <w:r w:rsidR="00E9439D" w:rsidRPr="00963F97">
        <w:rPr>
          <w:rFonts w:ascii="Times New Roman" w:hAnsi="Times New Roman" w:cs="Times New Roman"/>
          <w:sz w:val="24"/>
          <w:szCs w:val="22"/>
        </w:rPr>
        <w:t xml:space="preserve">, </w:t>
      </w:r>
      <w:r w:rsidR="00F97990" w:rsidRPr="00963F97">
        <w:rPr>
          <w:rFonts w:ascii="Times New Roman" w:hAnsi="Times New Roman" w:cs="Times New Roman"/>
          <w:sz w:val="24"/>
          <w:szCs w:val="22"/>
        </w:rPr>
        <w:t>o</w:t>
      </w:r>
      <w:r w:rsidR="00E9439D" w:rsidRPr="00963F97">
        <w:rPr>
          <w:rFonts w:ascii="Times New Roman" w:hAnsi="Times New Roman" w:cs="Times New Roman"/>
          <w:sz w:val="24"/>
          <w:szCs w:val="22"/>
        </w:rPr>
        <w:t xml:space="preserve">rganización, </w:t>
      </w:r>
      <w:r w:rsidR="00F97990" w:rsidRPr="00963F97">
        <w:rPr>
          <w:rFonts w:ascii="Times New Roman" w:hAnsi="Times New Roman" w:cs="Times New Roman"/>
          <w:sz w:val="24"/>
          <w:szCs w:val="22"/>
        </w:rPr>
        <w:t>m</w:t>
      </w:r>
      <w:r w:rsidR="00E9439D" w:rsidRPr="00963F97">
        <w:rPr>
          <w:rFonts w:ascii="Times New Roman" w:hAnsi="Times New Roman" w:cs="Times New Roman"/>
          <w:sz w:val="24"/>
          <w:szCs w:val="22"/>
        </w:rPr>
        <w:t xml:space="preserve">edia </w:t>
      </w:r>
      <w:r w:rsidR="00F97990" w:rsidRPr="00963F97">
        <w:rPr>
          <w:rFonts w:ascii="Times New Roman" w:hAnsi="Times New Roman" w:cs="Times New Roman"/>
          <w:sz w:val="24"/>
          <w:szCs w:val="22"/>
        </w:rPr>
        <w:t>s</w:t>
      </w:r>
      <w:r w:rsidR="00E9439D" w:rsidRPr="00963F97">
        <w:rPr>
          <w:rFonts w:ascii="Times New Roman" w:hAnsi="Times New Roman" w:cs="Times New Roman"/>
          <w:sz w:val="24"/>
          <w:szCs w:val="22"/>
        </w:rPr>
        <w:t>uperior.</w:t>
      </w:r>
    </w:p>
    <w:p w:rsidR="00F97990" w:rsidRDefault="00F97990" w:rsidP="00E9439D">
      <w:pPr>
        <w:rPr>
          <w:rFonts w:cs="Arial"/>
          <w:sz w:val="24"/>
        </w:rPr>
      </w:pPr>
    </w:p>
    <w:p w:rsidR="00E9439D" w:rsidRDefault="00E9439D" w:rsidP="00E9439D">
      <w:pPr>
        <w:rPr>
          <w:rFonts w:cs="Arial"/>
          <w:sz w:val="24"/>
        </w:rPr>
      </w:pPr>
    </w:p>
    <w:p w:rsidR="00E9439D" w:rsidRPr="00A7529C" w:rsidRDefault="00E9439D" w:rsidP="00E9439D">
      <w:pPr>
        <w:spacing w:after="240" w:line="360" w:lineRule="auto"/>
        <w:rPr>
          <w:rFonts w:ascii="Calibri" w:eastAsia="SimSun" w:hAnsi="Calibri" w:cs="Arial"/>
          <w:color w:val="7030A0"/>
          <w:sz w:val="28"/>
          <w:lang w:val="en-US" w:eastAsia="zh-CN"/>
        </w:rPr>
      </w:pPr>
      <w:r w:rsidRPr="00A7529C">
        <w:rPr>
          <w:rFonts w:ascii="Calibri" w:eastAsia="SimSun" w:hAnsi="Calibri" w:cs="Arial"/>
          <w:color w:val="7030A0"/>
          <w:sz w:val="28"/>
          <w:lang w:val="en-US" w:eastAsia="zh-CN"/>
        </w:rPr>
        <w:t>Abstract</w:t>
      </w:r>
    </w:p>
    <w:p w:rsidR="004B117F" w:rsidRPr="00A7529C" w:rsidRDefault="004B117F" w:rsidP="004B117F">
      <w:pPr>
        <w:spacing w:after="240" w:line="360" w:lineRule="auto"/>
        <w:rPr>
          <w:rFonts w:ascii="Times New Roman" w:hAnsi="Times New Roman" w:cs="Times New Roman"/>
          <w:sz w:val="24"/>
          <w:szCs w:val="22"/>
          <w:lang w:val="en-US"/>
        </w:rPr>
      </w:pPr>
      <w:r w:rsidRPr="00A7529C">
        <w:rPr>
          <w:rFonts w:ascii="Times New Roman" w:hAnsi="Times New Roman" w:cs="Times New Roman"/>
          <w:sz w:val="24"/>
          <w:szCs w:val="22"/>
          <w:lang w:val="en-US"/>
        </w:rPr>
        <w:t>The objective of this research was to diagnose and analyse the organizational climate of the administrative staff of an Industrial and Services Technological Baccalaureate Center (CBTIS by its name in Spanish) in Oaxaca. The research was conducted based on the dimensions used by Bustamante et al (2009). The results reported that employees of the analyzed educational center have a moderately favorable general perception of the organization, identifying that the dimensions: identity, responsibility, supervision, support, warmth, labour motivation, risk and structure were more favourable in relation to development opportunity, reward, communication, labor stability, equipment, distribution of people and material, that influence negatively the organizational climate.</w:t>
      </w:r>
    </w:p>
    <w:p w:rsidR="00B95F42" w:rsidRPr="00A7529C" w:rsidRDefault="004B117F" w:rsidP="004B117F">
      <w:pPr>
        <w:spacing w:after="240" w:line="360" w:lineRule="auto"/>
        <w:rPr>
          <w:rFonts w:ascii="Times New Roman" w:hAnsi="Times New Roman" w:cs="Times New Roman"/>
          <w:sz w:val="24"/>
          <w:szCs w:val="22"/>
          <w:lang w:val="en-US"/>
        </w:rPr>
      </w:pPr>
      <w:r w:rsidRPr="00A7529C">
        <w:rPr>
          <w:rFonts w:ascii="Calibri" w:eastAsia="SimSun" w:hAnsi="Calibri" w:cs="Calibri"/>
          <w:color w:val="7030A0"/>
          <w:sz w:val="28"/>
          <w:lang w:val="en-US" w:eastAsia="zh-CN"/>
        </w:rPr>
        <w:t>Key words:</w:t>
      </w:r>
      <w:r w:rsidRPr="00A7529C">
        <w:rPr>
          <w:sz w:val="24"/>
          <w:lang w:val="en-US"/>
        </w:rPr>
        <w:t xml:space="preserve"> </w:t>
      </w:r>
      <w:r w:rsidRPr="00A7529C">
        <w:rPr>
          <w:rFonts w:ascii="Times New Roman" w:hAnsi="Times New Roman" w:cs="Times New Roman"/>
          <w:sz w:val="24"/>
          <w:szCs w:val="22"/>
          <w:lang w:val="en-US"/>
        </w:rPr>
        <w:t>organizational climate, organization, high school.</w:t>
      </w:r>
    </w:p>
    <w:p w:rsidR="004B0F73" w:rsidRDefault="004B0F73" w:rsidP="00B95F42">
      <w:pPr>
        <w:spacing w:after="240" w:line="360" w:lineRule="auto"/>
        <w:rPr>
          <w:rFonts w:ascii="Calibri" w:eastAsia="SimSun" w:hAnsi="Calibri" w:cs="Arial"/>
          <w:color w:val="7030A0"/>
          <w:sz w:val="28"/>
          <w:lang w:val="es-ES" w:eastAsia="zh-CN"/>
        </w:rPr>
      </w:pPr>
      <w:r w:rsidRPr="004B0F73">
        <w:rPr>
          <w:rFonts w:ascii="Calibri" w:eastAsia="SimSun" w:hAnsi="Calibri" w:cs="Arial"/>
          <w:color w:val="7030A0"/>
          <w:sz w:val="28"/>
          <w:lang w:val="es-ES" w:eastAsia="zh-CN"/>
        </w:rPr>
        <w:t>Resumo</w:t>
      </w:r>
    </w:p>
    <w:p w:rsidR="004B0F73" w:rsidRPr="004B0F73" w:rsidRDefault="004B0F73" w:rsidP="004B0F73">
      <w:pPr>
        <w:spacing w:after="240" w:line="360" w:lineRule="auto"/>
        <w:rPr>
          <w:rFonts w:ascii="Calibri" w:eastAsia="SimSun" w:hAnsi="Calibri" w:cs="Arial"/>
          <w:color w:val="7030A0"/>
          <w:sz w:val="28"/>
          <w:lang w:val="es-ES" w:eastAsia="zh-CN"/>
        </w:rPr>
      </w:pPr>
      <w:r w:rsidRPr="004B0F73">
        <w:rPr>
          <w:rFonts w:ascii="Times New Roman" w:hAnsi="Times New Roman" w:cs="Times New Roman"/>
          <w:sz w:val="24"/>
          <w:szCs w:val="22"/>
        </w:rPr>
        <w:t>O objetivo deste trabalho foi diagnosticar e analisar o clima organizacional do pessoal administrativo de um CBTIS em Oaxaca. A pesquisa foi realizada com base nas dimensões utilizadas por Bustamante et al (2009). Os resultados relataram que os funcionários da escola analisados têm uma percepção geral da organização bastante favorável, identificar as dimensões de identidade, responsabilidade, estilos de supervisão, suporte, calor, motivação no trabalho, risco e estrutura foram relativamente mais favorável à oportunidade desenvolvimento, recompensa, comunicação, segurança no trabalho, bem como equipamentos, pessoal e distribuição de equipamentos, influindo negativamente sobre o clima organizacional.</w:t>
      </w:r>
    </w:p>
    <w:p w:rsidR="004B0F73" w:rsidRPr="004B0F73" w:rsidRDefault="004B0F73" w:rsidP="004B0F73">
      <w:pPr>
        <w:spacing w:after="240" w:line="360" w:lineRule="auto"/>
        <w:rPr>
          <w:rFonts w:ascii="Calibri" w:eastAsia="SimSun" w:hAnsi="Calibri" w:cs="Arial"/>
          <w:color w:val="7030A0"/>
          <w:sz w:val="28"/>
          <w:lang w:val="es-ES" w:eastAsia="zh-CN"/>
        </w:rPr>
      </w:pPr>
      <w:r w:rsidRPr="004B0F73">
        <w:rPr>
          <w:rFonts w:ascii="Calibri" w:eastAsia="SimSun" w:hAnsi="Calibri" w:cs="Arial"/>
          <w:color w:val="7030A0"/>
          <w:sz w:val="28"/>
          <w:lang w:val="es-ES" w:eastAsia="zh-CN"/>
        </w:rPr>
        <w:t xml:space="preserve">Palavras-chave: </w:t>
      </w:r>
      <w:r w:rsidRPr="004B0F73">
        <w:rPr>
          <w:rFonts w:ascii="Times New Roman" w:hAnsi="Times New Roman" w:cs="Times New Roman"/>
          <w:sz w:val="24"/>
          <w:szCs w:val="22"/>
        </w:rPr>
        <w:t>clima organizacional, organização, meios superiores.</w:t>
      </w:r>
    </w:p>
    <w:p w:rsidR="004B0F73" w:rsidRPr="00A7529C" w:rsidRDefault="004B0F73" w:rsidP="004B0F73">
      <w:pPr>
        <w:spacing w:line="480" w:lineRule="auto"/>
        <w:rPr>
          <w:rFonts w:cs="Arial"/>
          <w:sz w:val="24"/>
          <w:lang w:val="es-MX"/>
        </w:rPr>
      </w:pPr>
      <w:r w:rsidRPr="005361C6">
        <w:rPr>
          <w:rFonts w:ascii="Times New Roman" w:hAnsi="Times New Roman"/>
          <w:b/>
          <w:sz w:val="24"/>
        </w:rPr>
        <w:lastRenderedPageBreak/>
        <w:t>Fecha recepción:</w:t>
      </w:r>
      <w:r w:rsidRPr="005361C6">
        <w:rPr>
          <w:rFonts w:ascii="Times New Roman" w:hAnsi="Times New Roman"/>
          <w:sz w:val="24"/>
        </w:rPr>
        <w:t xml:space="preserve">   </w:t>
      </w:r>
      <w:r w:rsidR="007B0C45">
        <w:rPr>
          <w:rFonts w:ascii="Times New Roman" w:hAnsi="Times New Roman"/>
          <w:sz w:val="24"/>
        </w:rPr>
        <w:t>Enero</w:t>
      </w:r>
      <w:r w:rsidRPr="005361C6">
        <w:rPr>
          <w:rFonts w:ascii="Times New Roman" w:hAnsi="Times New Roman"/>
          <w:sz w:val="24"/>
        </w:rPr>
        <w:t xml:space="preserve"> 2016                                          </w:t>
      </w:r>
      <w:r w:rsidRPr="005361C6">
        <w:rPr>
          <w:rFonts w:ascii="Times New Roman" w:hAnsi="Times New Roman"/>
          <w:b/>
          <w:sz w:val="24"/>
        </w:rPr>
        <w:t>Fecha aceptación:</w:t>
      </w:r>
      <w:r w:rsidRPr="005361C6">
        <w:rPr>
          <w:rFonts w:ascii="Times New Roman" w:hAnsi="Times New Roman"/>
          <w:sz w:val="24"/>
        </w:rPr>
        <w:t xml:space="preserve"> </w:t>
      </w:r>
      <w:r>
        <w:rPr>
          <w:rFonts w:ascii="Times New Roman" w:hAnsi="Times New Roman"/>
          <w:sz w:val="24"/>
        </w:rPr>
        <w:t>Ju</w:t>
      </w:r>
      <w:r w:rsidR="007B0C45">
        <w:rPr>
          <w:rFonts w:ascii="Times New Roman" w:hAnsi="Times New Roman"/>
          <w:sz w:val="24"/>
        </w:rPr>
        <w:t>l</w:t>
      </w:r>
      <w:r>
        <w:rPr>
          <w:rFonts w:ascii="Times New Roman" w:hAnsi="Times New Roman"/>
          <w:sz w:val="24"/>
        </w:rPr>
        <w:t>io</w:t>
      </w:r>
      <w:r w:rsidRPr="005361C6">
        <w:rPr>
          <w:rFonts w:ascii="Times New Roman" w:hAnsi="Times New Roman"/>
          <w:sz w:val="24"/>
        </w:rPr>
        <w:t xml:space="preserve"> 2016</w:t>
      </w:r>
      <w:r w:rsidR="001A4CE5">
        <w:rPr>
          <w:rFonts w:cs="Calibri"/>
        </w:rPr>
        <w:pict>
          <v:rect id="_x0000_i1025" style="width:441.9pt;height:1.5pt" o:hralign="center" o:hrstd="t" o:hr="t" fillcolor="#a0a0a0" stroked="f"/>
        </w:pict>
      </w:r>
    </w:p>
    <w:p w:rsidR="00D4392D" w:rsidRDefault="00D4392D" w:rsidP="00B95F42">
      <w:pPr>
        <w:jc w:val="left"/>
        <w:rPr>
          <w:rFonts w:cs="Arial"/>
          <w:b/>
          <w:sz w:val="24"/>
          <w:lang w:val="es-MX"/>
        </w:rPr>
      </w:pPr>
    </w:p>
    <w:p w:rsidR="004B0F73" w:rsidRDefault="004B0F73" w:rsidP="00B95F42">
      <w:pPr>
        <w:jc w:val="left"/>
        <w:rPr>
          <w:rFonts w:cs="Arial"/>
          <w:b/>
          <w:sz w:val="24"/>
          <w:lang w:val="es-MX"/>
        </w:rPr>
      </w:pPr>
    </w:p>
    <w:p w:rsidR="00B95F42" w:rsidRPr="00963F97" w:rsidRDefault="00B95F42" w:rsidP="00B95F42">
      <w:pPr>
        <w:jc w:val="left"/>
        <w:rPr>
          <w:rFonts w:ascii="Calibri" w:eastAsia="SimSun" w:hAnsi="Calibri" w:cs="Arial"/>
          <w:color w:val="7030A0"/>
          <w:sz w:val="28"/>
          <w:lang w:val="es-ES" w:eastAsia="zh-CN"/>
        </w:rPr>
      </w:pPr>
      <w:r w:rsidRPr="00963F97">
        <w:rPr>
          <w:rFonts w:ascii="Calibri" w:eastAsia="SimSun" w:hAnsi="Calibri" w:cs="Arial"/>
          <w:color w:val="7030A0"/>
          <w:sz w:val="28"/>
          <w:lang w:val="es-ES" w:eastAsia="zh-CN"/>
        </w:rPr>
        <w:t>Introducción</w:t>
      </w:r>
    </w:p>
    <w:p w:rsidR="00B95F42" w:rsidRPr="00C56374" w:rsidRDefault="00B95F42" w:rsidP="00B95F42">
      <w:pPr>
        <w:jc w:val="left"/>
        <w:rPr>
          <w:rFonts w:cs="Arial"/>
          <w:sz w:val="24"/>
          <w:lang w:val="es-MX"/>
        </w:rPr>
      </w:pPr>
    </w:p>
    <w:p w:rsidR="003E426A" w:rsidRPr="00963F97" w:rsidRDefault="003E426A"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El </w:t>
      </w:r>
      <w:r w:rsidR="00F97990" w:rsidRPr="00963F97">
        <w:rPr>
          <w:rFonts w:ascii="Times New Roman" w:hAnsi="Times New Roman" w:cs="Times New Roman"/>
          <w:sz w:val="24"/>
        </w:rPr>
        <w:t>c</w:t>
      </w:r>
      <w:r w:rsidRPr="00963F97">
        <w:rPr>
          <w:rFonts w:ascii="Times New Roman" w:hAnsi="Times New Roman" w:cs="Times New Roman"/>
          <w:sz w:val="24"/>
        </w:rPr>
        <w:t xml:space="preserve">lima </w:t>
      </w:r>
      <w:r w:rsidR="00F97990" w:rsidRPr="00963F97">
        <w:rPr>
          <w:rFonts w:ascii="Times New Roman" w:hAnsi="Times New Roman" w:cs="Times New Roman"/>
          <w:sz w:val="24"/>
        </w:rPr>
        <w:t>o</w:t>
      </w:r>
      <w:r w:rsidRPr="00963F97">
        <w:rPr>
          <w:rFonts w:ascii="Times New Roman" w:hAnsi="Times New Roman" w:cs="Times New Roman"/>
          <w:sz w:val="24"/>
        </w:rPr>
        <w:t xml:space="preserve">rganizacional se define como el conjunto de propiedades que afectan el ambiente laboral con base </w:t>
      </w:r>
      <w:r w:rsidR="00A36673" w:rsidRPr="00963F97">
        <w:rPr>
          <w:rFonts w:ascii="Times New Roman" w:hAnsi="Times New Roman" w:cs="Times New Roman"/>
          <w:sz w:val="24"/>
        </w:rPr>
        <w:t>en</w:t>
      </w:r>
      <w:r w:rsidRPr="00963F97">
        <w:rPr>
          <w:rFonts w:ascii="Times New Roman" w:hAnsi="Times New Roman" w:cs="Times New Roman"/>
          <w:sz w:val="24"/>
        </w:rPr>
        <w:t xml:space="preserve"> las percepciones que el trabajador tiene de las estructuras y procesos organizacionales </w:t>
      </w:r>
      <w:r w:rsidR="00A36673" w:rsidRPr="00963F97">
        <w:rPr>
          <w:rFonts w:ascii="Times New Roman" w:hAnsi="Times New Roman" w:cs="Times New Roman"/>
          <w:noProof/>
          <w:sz w:val="24"/>
          <w:lang w:val="es-MX"/>
        </w:rPr>
        <w:t>(Cárdenas Niño, Arciniegas Rodríguez y Barrera Cárdenas, 2009)</w:t>
      </w:r>
      <w:r w:rsidRPr="00963F97">
        <w:rPr>
          <w:rFonts w:ascii="Times New Roman" w:hAnsi="Times New Roman" w:cs="Times New Roman"/>
          <w:sz w:val="24"/>
        </w:rPr>
        <w:t xml:space="preserve">. El objetivo fue diagnosticar y analizar el </w:t>
      </w:r>
      <w:r w:rsidR="00F97990" w:rsidRPr="00963F97">
        <w:rPr>
          <w:rFonts w:ascii="Times New Roman" w:hAnsi="Times New Roman" w:cs="Times New Roman"/>
          <w:sz w:val="24"/>
        </w:rPr>
        <w:t>c</w:t>
      </w:r>
      <w:r w:rsidRPr="00963F97">
        <w:rPr>
          <w:rFonts w:ascii="Times New Roman" w:hAnsi="Times New Roman" w:cs="Times New Roman"/>
          <w:sz w:val="24"/>
        </w:rPr>
        <w:t xml:space="preserve">lima </w:t>
      </w:r>
      <w:r w:rsidR="00F97990" w:rsidRPr="00963F97">
        <w:rPr>
          <w:rFonts w:ascii="Times New Roman" w:hAnsi="Times New Roman" w:cs="Times New Roman"/>
          <w:sz w:val="24"/>
        </w:rPr>
        <w:t>o</w:t>
      </w:r>
      <w:r w:rsidRPr="00963F97">
        <w:rPr>
          <w:rFonts w:ascii="Times New Roman" w:hAnsi="Times New Roman" w:cs="Times New Roman"/>
          <w:sz w:val="24"/>
        </w:rPr>
        <w:t xml:space="preserve">rganizacional del </w:t>
      </w:r>
      <w:r w:rsidR="00F97990" w:rsidRPr="00963F97">
        <w:rPr>
          <w:rFonts w:ascii="Times New Roman" w:hAnsi="Times New Roman" w:cs="Times New Roman"/>
          <w:sz w:val="24"/>
        </w:rPr>
        <w:t>p</w:t>
      </w:r>
      <w:r w:rsidRPr="00963F97">
        <w:rPr>
          <w:rFonts w:ascii="Times New Roman" w:hAnsi="Times New Roman" w:cs="Times New Roman"/>
          <w:sz w:val="24"/>
        </w:rPr>
        <w:t xml:space="preserve">ersonal </w:t>
      </w:r>
      <w:r w:rsidR="00F97990" w:rsidRPr="00963F97">
        <w:rPr>
          <w:rFonts w:ascii="Times New Roman" w:hAnsi="Times New Roman" w:cs="Times New Roman"/>
          <w:sz w:val="24"/>
        </w:rPr>
        <w:t>a</w:t>
      </w:r>
      <w:r w:rsidRPr="00963F97">
        <w:rPr>
          <w:rFonts w:ascii="Times New Roman" w:hAnsi="Times New Roman" w:cs="Times New Roman"/>
          <w:sz w:val="24"/>
        </w:rPr>
        <w:t xml:space="preserve">dministrativo del Centro de Bachillerato Tecnológico Industrial y de Servicios Nº 259 por medio de la aplicación del cuestionario utilizado por </w:t>
      </w:r>
      <w:r w:rsidRPr="00963F97">
        <w:rPr>
          <w:rFonts w:ascii="Times New Roman" w:hAnsi="Times New Roman" w:cs="Times New Roman"/>
          <w:noProof/>
          <w:sz w:val="24"/>
        </w:rPr>
        <w:t xml:space="preserve">Bustamante Ubilla, Hernández Cid </w:t>
      </w:r>
      <w:r w:rsidR="00F97990"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w:t>
      </w:r>
      <w:r w:rsidRPr="00963F97">
        <w:rPr>
          <w:rFonts w:ascii="Times New Roman" w:hAnsi="Times New Roman" w:cs="Times New Roman"/>
          <w:sz w:val="24"/>
        </w:rPr>
        <w:t xml:space="preserve"> y por </w:t>
      </w:r>
      <w:r w:rsidRPr="00963F97">
        <w:rPr>
          <w:rFonts w:ascii="Times New Roman" w:hAnsi="Times New Roman" w:cs="Times New Roman"/>
          <w:noProof/>
          <w:sz w:val="24"/>
        </w:rPr>
        <w:t xml:space="preserve">Domínguez Téllez, Tenopala </w:t>
      </w:r>
      <w:r w:rsidR="00F97990" w:rsidRPr="00963F97">
        <w:rPr>
          <w:rFonts w:ascii="Times New Roman" w:hAnsi="Times New Roman" w:cs="Times New Roman"/>
          <w:noProof/>
          <w:sz w:val="24"/>
        </w:rPr>
        <w:t>H</w:t>
      </w:r>
      <w:r w:rsidRPr="00963F97">
        <w:rPr>
          <w:rFonts w:ascii="Times New Roman" w:hAnsi="Times New Roman" w:cs="Times New Roman"/>
          <w:noProof/>
          <w:sz w:val="24"/>
        </w:rPr>
        <w:t xml:space="preserve">ernández </w:t>
      </w:r>
      <w:r w:rsidR="00F97990" w:rsidRPr="00963F97">
        <w:rPr>
          <w:rFonts w:ascii="Times New Roman" w:hAnsi="Times New Roman" w:cs="Times New Roman"/>
          <w:noProof/>
          <w:sz w:val="24"/>
        </w:rPr>
        <w:t>y</w:t>
      </w:r>
      <w:r w:rsidRPr="00963F97">
        <w:rPr>
          <w:rFonts w:ascii="Times New Roman" w:hAnsi="Times New Roman" w:cs="Times New Roman"/>
          <w:noProof/>
          <w:sz w:val="24"/>
        </w:rPr>
        <w:t xml:space="preserve"> Torres López (2013)</w:t>
      </w:r>
      <w:r w:rsidRPr="00963F97">
        <w:rPr>
          <w:rFonts w:ascii="Times New Roman" w:hAnsi="Times New Roman" w:cs="Times New Roman"/>
          <w:sz w:val="24"/>
        </w:rPr>
        <w:t>.</w:t>
      </w:r>
    </w:p>
    <w:p w:rsidR="003E426A" w:rsidRPr="00963F97" w:rsidRDefault="003E426A" w:rsidP="00963F97">
      <w:pPr>
        <w:spacing w:after="240" w:line="360" w:lineRule="auto"/>
        <w:rPr>
          <w:rFonts w:ascii="Times New Roman" w:hAnsi="Times New Roman" w:cs="Times New Roman"/>
          <w:noProof/>
          <w:sz w:val="24"/>
        </w:rPr>
      </w:pPr>
      <w:r w:rsidRPr="00963F97">
        <w:rPr>
          <w:rFonts w:ascii="Times New Roman" w:hAnsi="Times New Roman" w:cs="Times New Roman"/>
          <w:sz w:val="24"/>
        </w:rPr>
        <w:t xml:space="preserve">En el instrumento para la colecta de datos se incluyeron 71 ítems distribuidos en catorce dimensiones: estructura, responsabilidad, recompensa, </w:t>
      </w:r>
      <w:r w:rsidRPr="00963F97">
        <w:rPr>
          <w:rFonts w:ascii="Times New Roman" w:hAnsi="Times New Roman" w:cs="Times New Roman"/>
          <w:sz w:val="24"/>
          <w:lang w:val="es-ES"/>
        </w:rPr>
        <w:t>riesgo, calidez, apoyo,</w:t>
      </w:r>
      <w:r w:rsidRPr="00963F97">
        <w:rPr>
          <w:rFonts w:ascii="Times New Roman" w:hAnsi="Times New Roman" w:cs="Times New Roman"/>
          <w:sz w:val="24"/>
        </w:rPr>
        <w:t xml:space="preserve"> </w:t>
      </w:r>
      <w:r w:rsidRPr="00963F97">
        <w:rPr>
          <w:rFonts w:ascii="Times New Roman" w:hAnsi="Times New Roman" w:cs="Times New Roman"/>
          <w:sz w:val="24"/>
          <w:lang w:val="es-ES"/>
        </w:rPr>
        <w:t>administración del conflicto, identidad, estilo de supervisión, motivación laboral, estabilidad laboral,</w:t>
      </w:r>
      <w:r w:rsidRPr="00963F97">
        <w:rPr>
          <w:rFonts w:ascii="Times New Roman" w:hAnsi="Times New Roman" w:cs="Times New Roman"/>
          <w:sz w:val="24"/>
        </w:rPr>
        <w:t xml:space="preserve"> </w:t>
      </w:r>
      <w:r w:rsidRPr="00963F97">
        <w:rPr>
          <w:rFonts w:ascii="Times New Roman" w:hAnsi="Times New Roman" w:cs="Times New Roman"/>
          <w:sz w:val="24"/>
          <w:lang w:val="es-ES"/>
        </w:rPr>
        <w:t>oportunidad de desarrollo, comunicación, así como equipos, distribución de personas y</w:t>
      </w:r>
      <w:r w:rsidRPr="00963F97">
        <w:rPr>
          <w:rFonts w:ascii="Times New Roman" w:hAnsi="Times New Roman" w:cs="Times New Roman"/>
          <w:sz w:val="24"/>
        </w:rPr>
        <w:t xml:space="preserve"> </w:t>
      </w:r>
      <w:r w:rsidRPr="00963F97">
        <w:rPr>
          <w:rFonts w:ascii="Times New Roman" w:hAnsi="Times New Roman" w:cs="Times New Roman"/>
          <w:sz w:val="24"/>
          <w:lang w:val="es-ES"/>
        </w:rPr>
        <w:t>material</w:t>
      </w:r>
      <w:r w:rsidR="009A0EC4"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propuest</w:t>
      </w:r>
      <w:r w:rsidR="00A36673"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s por </w:t>
      </w:r>
      <w:r w:rsidRPr="00963F97">
        <w:rPr>
          <w:rFonts w:ascii="Times New Roman" w:hAnsi="Times New Roman" w:cs="Times New Roman"/>
          <w:noProof/>
          <w:sz w:val="24"/>
        </w:rPr>
        <w:t xml:space="preserve">Bustamante Ubilla, Hernández Cid </w:t>
      </w:r>
      <w:r w:rsidR="00A36673"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w:t>
      </w:r>
      <w:r w:rsidR="00A36673" w:rsidRPr="00963F97">
        <w:rPr>
          <w:rFonts w:ascii="Times New Roman" w:hAnsi="Times New Roman" w:cs="Times New Roman"/>
          <w:noProof/>
          <w:sz w:val="24"/>
        </w:rPr>
        <w:t xml:space="preserve">. </w:t>
      </w:r>
      <w:r w:rsidR="009A0EC4" w:rsidRPr="00963F97">
        <w:rPr>
          <w:rFonts w:ascii="Times New Roman" w:hAnsi="Times New Roman" w:cs="Times New Roman"/>
          <w:noProof/>
          <w:sz w:val="24"/>
        </w:rPr>
        <w:t>Posteriormente</w:t>
      </w:r>
      <w:r w:rsidR="00A36673" w:rsidRPr="00963F97">
        <w:rPr>
          <w:rFonts w:ascii="Times New Roman" w:hAnsi="Times New Roman" w:cs="Times New Roman"/>
          <w:noProof/>
          <w:sz w:val="24"/>
        </w:rPr>
        <w:t xml:space="preserve"> </w:t>
      </w:r>
      <w:r w:rsidRPr="00963F97">
        <w:rPr>
          <w:rFonts w:ascii="Times New Roman" w:hAnsi="Times New Roman" w:cs="Times New Roman"/>
          <w:noProof/>
          <w:sz w:val="24"/>
        </w:rPr>
        <w:t xml:space="preserve">se aplicó al personal administrativo del </w:t>
      </w:r>
      <w:r w:rsidRPr="00963F97">
        <w:rPr>
          <w:rFonts w:ascii="Times New Roman" w:hAnsi="Times New Roman" w:cs="Times New Roman"/>
          <w:sz w:val="24"/>
          <w:lang w:val="es-ES"/>
        </w:rPr>
        <w:t>Centro de Bachillerato Tecnológico Industrial y de Servicios N° 259</w:t>
      </w:r>
      <w:r w:rsidR="00A36673" w:rsidRPr="00963F97">
        <w:rPr>
          <w:rFonts w:ascii="Times New Roman" w:hAnsi="Times New Roman" w:cs="Times New Roman"/>
          <w:sz w:val="24"/>
          <w:lang w:val="es-ES"/>
        </w:rPr>
        <w:t>.</w:t>
      </w:r>
    </w:p>
    <w:p w:rsidR="003E426A" w:rsidRPr="00963F97" w:rsidRDefault="003E426A" w:rsidP="00963F97">
      <w:pPr>
        <w:spacing w:after="240" w:line="360" w:lineRule="auto"/>
        <w:rPr>
          <w:rFonts w:ascii="Times New Roman" w:hAnsi="Times New Roman" w:cs="Times New Roman"/>
          <w:noProof/>
          <w:sz w:val="24"/>
        </w:rPr>
      </w:pPr>
      <w:r w:rsidRPr="00963F97">
        <w:rPr>
          <w:rFonts w:ascii="Times New Roman" w:hAnsi="Times New Roman" w:cs="Times New Roman"/>
          <w:noProof/>
          <w:sz w:val="24"/>
        </w:rPr>
        <w:t xml:space="preserve">Este documento </w:t>
      </w:r>
      <w:r w:rsidR="00E77A0E" w:rsidRPr="00963F97">
        <w:rPr>
          <w:rFonts w:ascii="Times New Roman" w:hAnsi="Times New Roman" w:cs="Times New Roman"/>
          <w:noProof/>
          <w:sz w:val="24"/>
        </w:rPr>
        <w:t>sigue</w:t>
      </w:r>
      <w:r w:rsidRPr="00963F97">
        <w:rPr>
          <w:rFonts w:ascii="Times New Roman" w:hAnsi="Times New Roman" w:cs="Times New Roman"/>
          <w:noProof/>
          <w:sz w:val="24"/>
        </w:rPr>
        <w:t xml:space="preserve"> el siguiente orden: </w:t>
      </w:r>
      <w:r w:rsidR="00E77A0E" w:rsidRPr="00963F97">
        <w:rPr>
          <w:rFonts w:ascii="Times New Roman" w:hAnsi="Times New Roman" w:cs="Times New Roman"/>
          <w:noProof/>
          <w:sz w:val="24"/>
        </w:rPr>
        <w:t>l</w:t>
      </w:r>
      <w:r w:rsidRPr="00963F97">
        <w:rPr>
          <w:rFonts w:ascii="Times New Roman" w:hAnsi="Times New Roman" w:cs="Times New Roman"/>
          <w:noProof/>
          <w:sz w:val="24"/>
        </w:rPr>
        <w:t>a sección de revisión de literatura muestra los resultados disponibles sobre el estudio del clima organizacional en México</w:t>
      </w:r>
      <w:r w:rsidR="00E77A0E" w:rsidRPr="00963F97">
        <w:rPr>
          <w:rFonts w:ascii="Times New Roman" w:hAnsi="Times New Roman" w:cs="Times New Roman"/>
          <w:noProof/>
          <w:sz w:val="24"/>
        </w:rPr>
        <w:t>;</w:t>
      </w:r>
      <w:r w:rsidRPr="00963F97">
        <w:rPr>
          <w:rFonts w:ascii="Times New Roman" w:hAnsi="Times New Roman" w:cs="Times New Roman"/>
          <w:noProof/>
          <w:sz w:val="24"/>
        </w:rPr>
        <w:t xml:space="preserve"> en</w:t>
      </w:r>
      <w:r w:rsidR="00E77A0E" w:rsidRPr="00963F97">
        <w:rPr>
          <w:rFonts w:ascii="Times New Roman" w:hAnsi="Times New Roman" w:cs="Times New Roman"/>
          <w:noProof/>
          <w:sz w:val="24"/>
        </w:rPr>
        <w:t xml:space="preserve"> la sección </w:t>
      </w:r>
      <w:r w:rsidRPr="00963F97">
        <w:rPr>
          <w:rFonts w:ascii="Times New Roman" w:hAnsi="Times New Roman" w:cs="Times New Roman"/>
          <w:noProof/>
          <w:sz w:val="24"/>
        </w:rPr>
        <w:t xml:space="preserve">análisis del concepto </w:t>
      </w:r>
      <w:r w:rsidR="00E77A0E" w:rsidRPr="00963F97">
        <w:rPr>
          <w:rFonts w:ascii="Times New Roman" w:hAnsi="Times New Roman" w:cs="Times New Roman"/>
          <w:noProof/>
          <w:sz w:val="24"/>
        </w:rPr>
        <w:t>están</w:t>
      </w:r>
      <w:r w:rsidRPr="00963F97">
        <w:rPr>
          <w:rFonts w:ascii="Times New Roman" w:hAnsi="Times New Roman" w:cs="Times New Roman"/>
          <w:noProof/>
          <w:sz w:val="24"/>
        </w:rPr>
        <w:t xml:space="preserve"> los indicadores empleados para evaluar el clima organizacional</w:t>
      </w:r>
      <w:r w:rsidR="009A0EC4" w:rsidRPr="00963F97">
        <w:rPr>
          <w:rFonts w:ascii="Times New Roman" w:hAnsi="Times New Roman" w:cs="Times New Roman"/>
          <w:noProof/>
          <w:sz w:val="24"/>
        </w:rPr>
        <w:t>;</w:t>
      </w:r>
      <w:r w:rsidRPr="00963F97">
        <w:rPr>
          <w:rFonts w:ascii="Times New Roman" w:hAnsi="Times New Roman" w:cs="Times New Roman"/>
          <w:noProof/>
          <w:sz w:val="24"/>
        </w:rPr>
        <w:t xml:space="preserve"> en el apartado de metodologia se incluyen las defin</w:t>
      </w:r>
      <w:r w:rsidR="00A36673" w:rsidRPr="00963F97">
        <w:rPr>
          <w:rFonts w:ascii="Times New Roman" w:hAnsi="Times New Roman" w:cs="Times New Roman"/>
          <w:noProof/>
          <w:sz w:val="24"/>
        </w:rPr>
        <w:t>i</w:t>
      </w:r>
      <w:r w:rsidRPr="00963F97">
        <w:rPr>
          <w:rFonts w:ascii="Times New Roman" w:hAnsi="Times New Roman" w:cs="Times New Roman"/>
          <w:noProof/>
          <w:sz w:val="24"/>
        </w:rPr>
        <w:t>ciones operacionales d</w:t>
      </w:r>
      <w:r w:rsidR="00A36673" w:rsidRPr="00963F97">
        <w:rPr>
          <w:rFonts w:ascii="Times New Roman" w:hAnsi="Times New Roman" w:cs="Times New Roman"/>
          <w:noProof/>
          <w:sz w:val="24"/>
        </w:rPr>
        <w:t>e</w:t>
      </w:r>
      <w:r w:rsidRPr="00963F97">
        <w:rPr>
          <w:rFonts w:ascii="Times New Roman" w:hAnsi="Times New Roman" w:cs="Times New Roman"/>
          <w:noProof/>
          <w:sz w:val="24"/>
        </w:rPr>
        <w:t xml:space="preserve"> las variables</w:t>
      </w:r>
      <w:r w:rsidR="00A36673" w:rsidRPr="00963F97">
        <w:rPr>
          <w:rFonts w:ascii="Times New Roman" w:hAnsi="Times New Roman" w:cs="Times New Roman"/>
          <w:noProof/>
          <w:sz w:val="24"/>
        </w:rPr>
        <w:t>,</w:t>
      </w:r>
      <w:r w:rsidRPr="00963F97">
        <w:rPr>
          <w:rFonts w:ascii="Times New Roman" w:hAnsi="Times New Roman" w:cs="Times New Roman"/>
          <w:noProof/>
          <w:sz w:val="24"/>
        </w:rPr>
        <w:t xml:space="preserve"> el diseño del in</w:t>
      </w:r>
      <w:r w:rsidR="00A36673" w:rsidRPr="00963F97">
        <w:rPr>
          <w:rFonts w:ascii="Times New Roman" w:hAnsi="Times New Roman" w:cs="Times New Roman"/>
          <w:noProof/>
          <w:sz w:val="24"/>
        </w:rPr>
        <w:t>s</w:t>
      </w:r>
      <w:r w:rsidRPr="00963F97">
        <w:rPr>
          <w:rFonts w:ascii="Times New Roman" w:hAnsi="Times New Roman" w:cs="Times New Roman"/>
          <w:noProof/>
          <w:sz w:val="24"/>
        </w:rPr>
        <w:t>trumento de cole</w:t>
      </w:r>
      <w:r w:rsidR="00A36673" w:rsidRPr="00963F97">
        <w:rPr>
          <w:rFonts w:ascii="Times New Roman" w:hAnsi="Times New Roman" w:cs="Times New Roman"/>
          <w:noProof/>
          <w:sz w:val="24"/>
        </w:rPr>
        <w:t>c</w:t>
      </w:r>
      <w:r w:rsidRPr="00963F97">
        <w:rPr>
          <w:rFonts w:ascii="Times New Roman" w:hAnsi="Times New Roman" w:cs="Times New Roman"/>
          <w:noProof/>
          <w:sz w:val="24"/>
        </w:rPr>
        <w:t>ta de datos y el an</w:t>
      </w:r>
      <w:r w:rsidR="00A36673" w:rsidRPr="00963F97">
        <w:rPr>
          <w:rFonts w:ascii="Times New Roman" w:hAnsi="Times New Roman" w:cs="Times New Roman"/>
          <w:noProof/>
          <w:sz w:val="24"/>
        </w:rPr>
        <w:t>á</w:t>
      </w:r>
      <w:r w:rsidRPr="00963F97">
        <w:rPr>
          <w:rFonts w:ascii="Times New Roman" w:hAnsi="Times New Roman" w:cs="Times New Roman"/>
          <w:noProof/>
          <w:sz w:val="24"/>
        </w:rPr>
        <w:t>lis</w:t>
      </w:r>
      <w:r w:rsidR="00E77A0E" w:rsidRPr="00963F97">
        <w:rPr>
          <w:rFonts w:ascii="Times New Roman" w:hAnsi="Times New Roman" w:cs="Times New Roman"/>
          <w:noProof/>
          <w:sz w:val="24"/>
        </w:rPr>
        <w:t>is</w:t>
      </w:r>
      <w:r w:rsidRPr="00963F97">
        <w:rPr>
          <w:rFonts w:ascii="Times New Roman" w:hAnsi="Times New Roman" w:cs="Times New Roman"/>
          <w:noProof/>
          <w:sz w:val="24"/>
        </w:rPr>
        <w:t xml:space="preserve"> de los datos</w:t>
      </w:r>
      <w:r w:rsidR="009A0EC4" w:rsidRPr="00963F97">
        <w:rPr>
          <w:rFonts w:ascii="Times New Roman" w:hAnsi="Times New Roman" w:cs="Times New Roman"/>
          <w:noProof/>
          <w:sz w:val="24"/>
        </w:rPr>
        <w:t>; y e</w:t>
      </w:r>
      <w:r w:rsidRPr="00963F97">
        <w:rPr>
          <w:rFonts w:ascii="Times New Roman" w:hAnsi="Times New Roman" w:cs="Times New Roman"/>
          <w:noProof/>
          <w:sz w:val="24"/>
        </w:rPr>
        <w:t>n la secci</w:t>
      </w:r>
      <w:r w:rsidR="00E77A0E" w:rsidRPr="00963F97">
        <w:rPr>
          <w:rFonts w:ascii="Times New Roman" w:hAnsi="Times New Roman" w:cs="Times New Roman"/>
          <w:noProof/>
          <w:sz w:val="24"/>
        </w:rPr>
        <w:t>ó</w:t>
      </w:r>
      <w:r w:rsidRPr="00963F97">
        <w:rPr>
          <w:rFonts w:ascii="Times New Roman" w:hAnsi="Times New Roman" w:cs="Times New Roman"/>
          <w:noProof/>
          <w:sz w:val="24"/>
        </w:rPr>
        <w:t xml:space="preserve">n de resultados se </w:t>
      </w:r>
      <w:r w:rsidR="00C47BD7" w:rsidRPr="00963F97">
        <w:rPr>
          <w:rFonts w:ascii="Times New Roman" w:hAnsi="Times New Roman" w:cs="Times New Roman"/>
          <w:noProof/>
          <w:sz w:val="24"/>
        </w:rPr>
        <w:t xml:space="preserve">muestran </w:t>
      </w:r>
      <w:r w:rsidR="00A36673" w:rsidRPr="00963F97">
        <w:rPr>
          <w:rFonts w:ascii="Times New Roman" w:hAnsi="Times New Roman" w:cs="Times New Roman"/>
          <w:noProof/>
          <w:sz w:val="24"/>
        </w:rPr>
        <w:t xml:space="preserve">una </w:t>
      </w:r>
      <w:r w:rsidRPr="00963F97">
        <w:rPr>
          <w:rFonts w:ascii="Times New Roman" w:hAnsi="Times New Roman" w:cs="Times New Roman"/>
          <w:noProof/>
          <w:sz w:val="24"/>
        </w:rPr>
        <w:t xml:space="preserve">tabla y </w:t>
      </w:r>
      <w:r w:rsidR="00A36673" w:rsidRPr="00963F97">
        <w:rPr>
          <w:rFonts w:ascii="Times New Roman" w:hAnsi="Times New Roman" w:cs="Times New Roman"/>
          <w:noProof/>
          <w:sz w:val="24"/>
        </w:rPr>
        <w:t xml:space="preserve">un </w:t>
      </w:r>
      <w:r w:rsidRPr="00963F97">
        <w:rPr>
          <w:rFonts w:ascii="Times New Roman" w:hAnsi="Times New Roman" w:cs="Times New Roman"/>
          <w:noProof/>
          <w:sz w:val="24"/>
        </w:rPr>
        <w:t>gr</w:t>
      </w:r>
      <w:r w:rsidR="00A36673" w:rsidRPr="00963F97">
        <w:rPr>
          <w:rFonts w:ascii="Times New Roman" w:hAnsi="Times New Roman" w:cs="Times New Roman"/>
          <w:noProof/>
          <w:sz w:val="24"/>
        </w:rPr>
        <w:t>áfic</w:t>
      </w:r>
      <w:r w:rsidRPr="00963F97">
        <w:rPr>
          <w:rFonts w:ascii="Times New Roman" w:hAnsi="Times New Roman" w:cs="Times New Roman"/>
          <w:noProof/>
          <w:sz w:val="24"/>
        </w:rPr>
        <w:t xml:space="preserve">o para </w:t>
      </w:r>
      <w:r w:rsidR="00A36673" w:rsidRPr="00963F97">
        <w:rPr>
          <w:rFonts w:ascii="Times New Roman" w:hAnsi="Times New Roman" w:cs="Times New Roman"/>
          <w:noProof/>
          <w:sz w:val="24"/>
        </w:rPr>
        <w:t>su</w:t>
      </w:r>
      <w:r w:rsidRPr="00963F97">
        <w:rPr>
          <w:rFonts w:ascii="Times New Roman" w:hAnsi="Times New Roman" w:cs="Times New Roman"/>
          <w:noProof/>
          <w:sz w:val="24"/>
        </w:rPr>
        <w:t xml:space="preserve"> mejo</w:t>
      </w:r>
      <w:r w:rsidR="00A36673" w:rsidRPr="00963F97">
        <w:rPr>
          <w:rFonts w:ascii="Times New Roman" w:hAnsi="Times New Roman" w:cs="Times New Roman"/>
          <w:noProof/>
          <w:sz w:val="24"/>
        </w:rPr>
        <w:t xml:space="preserve">r </w:t>
      </w:r>
      <w:r w:rsidRPr="00963F97">
        <w:rPr>
          <w:rFonts w:ascii="Times New Roman" w:hAnsi="Times New Roman" w:cs="Times New Roman"/>
          <w:noProof/>
          <w:sz w:val="24"/>
        </w:rPr>
        <w:t>apreciaci</w:t>
      </w:r>
      <w:r w:rsidR="00A36673" w:rsidRPr="00963F97">
        <w:rPr>
          <w:rFonts w:ascii="Times New Roman" w:hAnsi="Times New Roman" w:cs="Times New Roman"/>
          <w:noProof/>
          <w:sz w:val="24"/>
        </w:rPr>
        <w:t>ó</w:t>
      </w:r>
      <w:r w:rsidRPr="00963F97">
        <w:rPr>
          <w:rFonts w:ascii="Times New Roman" w:hAnsi="Times New Roman" w:cs="Times New Roman"/>
          <w:noProof/>
          <w:sz w:val="24"/>
        </w:rPr>
        <w:t>n.</w:t>
      </w:r>
    </w:p>
    <w:p w:rsidR="004B0F73" w:rsidRDefault="004B0F73" w:rsidP="00963F97">
      <w:pPr>
        <w:tabs>
          <w:tab w:val="center" w:pos="4702"/>
        </w:tabs>
        <w:spacing w:line="360" w:lineRule="auto"/>
        <w:rPr>
          <w:rFonts w:ascii="Times New Roman" w:hAnsi="Times New Roman" w:cs="Times New Roman"/>
          <w:b/>
          <w:sz w:val="24"/>
        </w:rPr>
      </w:pPr>
    </w:p>
    <w:p w:rsidR="004B0F73" w:rsidRDefault="004B0F73" w:rsidP="00963F97">
      <w:pPr>
        <w:tabs>
          <w:tab w:val="center" w:pos="4702"/>
        </w:tabs>
        <w:spacing w:line="360" w:lineRule="auto"/>
        <w:rPr>
          <w:rFonts w:ascii="Times New Roman" w:hAnsi="Times New Roman" w:cs="Times New Roman"/>
          <w:b/>
          <w:sz w:val="24"/>
        </w:rPr>
      </w:pPr>
    </w:p>
    <w:p w:rsidR="004B0F73" w:rsidRDefault="004B0F73" w:rsidP="00963F97">
      <w:pPr>
        <w:tabs>
          <w:tab w:val="center" w:pos="4702"/>
        </w:tabs>
        <w:spacing w:line="360" w:lineRule="auto"/>
        <w:rPr>
          <w:rFonts w:ascii="Times New Roman" w:hAnsi="Times New Roman" w:cs="Times New Roman"/>
          <w:b/>
          <w:sz w:val="24"/>
        </w:rPr>
      </w:pPr>
    </w:p>
    <w:p w:rsidR="004B0F73" w:rsidRDefault="004B0F73" w:rsidP="00963F97">
      <w:pPr>
        <w:tabs>
          <w:tab w:val="center" w:pos="4702"/>
        </w:tabs>
        <w:spacing w:line="360" w:lineRule="auto"/>
        <w:rPr>
          <w:rFonts w:ascii="Times New Roman" w:hAnsi="Times New Roman" w:cs="Times New Roman"/>
          <w:b/>
          <w:sz w:val="24"/>
        </w:rPr>
      </w:pPr>
    </w:p>
    <w:p w:rsidR="004B0F73" w:rsidRDefault="004B0F73" w:rsidP="00963F97">
      <w:pPr>
        <w:tabs>
          <w:tab w:val="center" w:pos="4702"/>
        </w:tabs>
        <w:spacing w:line="360" w:lineRule="auto"/>
        <w:rPr>
          <w:rFonts w:ascii="Times New Roman" w:hAnsi="Times New Roman" w:cs="Times New Roman"/>
          <w:b/>
          <w:sz w:val="24"/>
        </w:rPr>
      </w:pPr>
    </w:p>
    <w:p w:rsidR="00B95F42" w:rsidRPr="00963F97" w:rsidRDefault="00A8655E" w:rsidP="00963F97">
      <w:pPr>
        <w:tabs>
          <w:tab w:val="center" w:pos="4702"/>
        </w:tabs>
        <w:spacing w:line="360" w:lineRule="auto"/>
        <w:rPr>
          <w:rFonts w:ascii="Times New Roman" w:hAnsi="Times New Roman" w:cs="Times New Roman"/>
          <w:b/>
          <w:sz w:val="24"/>
        </w:rPr>
      </w:pPr>
      <w:r w:rsidRPr="00963F97">
        <w:rPr>
          <w:rFonts w:ascii="Times New Roman" w:hAnsi="Times New Roman" w:cs="Times New Roman"/>
          <w:b/>
          <w:sz w:val="24"/>
        </w:rPr>
        <w:lastRenderedPageBreak/>
        <w:t>R</w:t>
      </w:r>
      <w:r w:rsidR="00336099" w:rsidRPr="00963F97">
        <w:rPr>
          <w:rFonts w:ascii="Times New Roman" w:hAnsi="Times New Roman" w:cs="Times New Roman"/>
          <w:b/>
          <w:sz w:val="24"/>
        </w:rPr>
        <w:t>evisión de literatura</w:t>
      </w:r>
      <w:r w:rsidR="00C56374" w:rsidRPr="00963F97">
        <w:rPr>
          <w:rFonts w:ascii="Times New Roman" w:hAnsi="Times New Roman" w:cs="Times New Roman"/>
          <w:b/>
          <w:sz w:val="24"/>
        </w:rPr>
        <w:tab/>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 xml:space="preserve">Martínez Méndez </w:t>
      </w:r>
      <w:r w:rsidR="00A36673" w:rsidRPr="00963F97">
        <w:rPr>
          <w:rFonts w:ascii="Times New Roman" w:hAnsi="Times New Roman" w:cs="Times New Roman"/>
          <w:noProof/>
          <w:sz w:val="24"/>
        </w:rPr>
        <w:t>y</w:t>
      </w:r>
      <w:r w:rsidRPr="00963F97">
        <w:rPr>
          <w:rFonts w:ascii="Times New Roman" w:hAnsi="Times New Roman" w:cs="Times New Roman"/>
          <w:noProof/>
          <w:sz w:val="24"/>
        </w:rPr>
        <w:t xml:space="preserve"> Ramírez Domínguez (2010)</w:t>
      </w:r>
      <w:r w:rsidRPr="00963F97">
        <w:rPr>
          <w:rFonts w:ascii="Times New Roman" w:hAnsi="Times New Roman" w:cs="Times New Roman"/>
          <w:sz w:val="24"/>
        </w:rPr>
        <w:t xml:space="preserve"> realizaron una investigación </w:t>
      </w:r>
      <w:r w:rsidR="00A36673" w:rsidRPr="00963F97">
        <w:rPr>
          <w:rFonts w:ascii="Times New Roman" w:hAnsi="Times New Roman" w:cs="Times New Roman"/>
          <w:sz w:val="24"/>
        </w:rPr>
        <w:t>en la que vincularon</w:t>
      </w:r>
      <w:r w:rsidRPr="00963F97">
        <w:rPr>
          <w:rFonts w:ascii="Times New Roman" w:hAnsi="Times New Roman" w:cs="Times New Roman"/>
          <w:sz w:val="24"/>
        </w:rPr>
        <w:t xml:space="preserve"> la </w:t>
      </w:r>
      <w:r w:rsidR="00A36673" w:rsidRPr="00963F97">
        <w:rPr>
          <w:rFonts w:ascii="Times New Roman" w:hAnsi="Times New Roman" w:cs="Times New Roman"/>
          <w:sz w:val="24"/>
        </w:rPr>
        <w:t>m</w:t>
      </w:r>
      <w:r w:rsidRPr="00963F97">
        <w:rPr>
          <w:rFonts w:ascii="Times New Roman" w:hAnsi="Times New Roman" w:cs="Times New Roman"/>
          <w:sz w:val="24"/>
        </w:rPr>
        <w:t xml:space="preserve">otivación y 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t>o</w:t>
      </w:r>
      <w:r w:rsidRPr="00963F97">
        <w:rPr>
          <w:rFonts w:ascii="Times New Roman" w:hAnsi="Times New Roman" w:cs="Times New Roman"/>
          <w:sz w:val="24"/>
        </w:rPr>
        <w:t>rganizacional</w:t>
      </w:r>
      <w:r w:rsidR="00E13966" w:rsidRPr="00963F97">
        <w:rPr>
          <w:rFonts w:ascii="Times New Roman" w:hAnsi="Times New Roman" w:cs="Times New Roman"/>
          <w:sz w:val="24"/>
        </w:rPr>
        <w:t xml:space="preserve"> mediante la aplicación de</w:t>
      </w:r>
      <w:r w:rsidRPr="00963F97">
        <w:rPr>
          <w:rFonts w:ascii="Times New Roman" w:hAnsi="Times New Roman" w:cs="Times New Roman"/>
          <w:sz w:val="24"/>
        </w:rPr>
        <w:t xml:space="preserve"> un cuestionario de cinco variables </w:t>
      </w:r>
      <w:r w:rsidR="00E13966" w:rsidRPr="00963F97">
        <w:rPr>
          <w:rFonts w:ascii="Times New Roman" w:hAnsi="Times New Roman" w:cs="Times New Roman"/>
          <w:sz w:val="24"/>
        </w:rPr>
        <w:t>en la</w:t>
      </w:r>
      <w:r w:rsidRPr="00963F97">
        <w:rPr>
          <w:rFonts w:ascii="Times New Roman" w:hAnsi="Times New Roman" w:cs="Times New Roman"/>
          <w:sz w:val="24"/>
        </w:rPr>
        <w:t xml:space="preserve"> escal</w:t>
      </w:r>
      <w:r w:rsidR="00A36673" w:rsidRPr="00963F97">
        <w:rPr>
          <w:rFonts w:ascii="Times New Roman" w:hAnsi="Times New Roman" w:cs="Times New Roman"/>
          <w:sz w:val="24"/>
        </w:rPr>
        <w:t>a</w:t>
      </w:r>
      <w:r w:rsidRPr="00963F97">
        <w:rPr>
          <w:rFonts w:ascii="Times New Roman" w:hAnsi="Times New Roman" w:cs="Times New Roman"/>
          <w:sz w:val="24"/>
        </w:rPr>
        <w:t xml:space="preserve"> de Likert a una muestra de 69 docentes, encontrando como resultado que los factores motivacionales son diferentes para los docentes de acuerdo a su carga de trabajo, clasificándo</w:t>
      </w:r>
      <w:r w:rsidR="00E13966" w:rsidRPr="00963F97">
        <w:rPr>
          <w:rFonts w:ascii="Times New Roman" w:hAnsi="Times New Roman" w:cs="Times New Roman"/>
          <w:sz w:val="24"/>
        </w:rPr>
        <w:t>los</w:t>
      </w:r>
      <w:r w:rsidRPr="00963F97">
        <w:rPr>
          <w:rFonts w:ascii="Times New Roman" w:hAnsi="Times New Roman" w:cs="Times New Roman"/>
          <w:sz w:val="24"/>
        </w:rPr>
        <w:t xml:space="preserve"> en factores económicos (salarios y retribuciones), sociales (grupos y ambiente organizacional) y psicológicos (logros, poder y autoestima).</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Alcántar Enríquez</w:t>
      </w:r>
      <w:r w:rsidR="00A8655E" w:rsidRPr="00963F97">
        <w:rPr>
          <w:rFonts w:ascii="Times New Roman" w:hAnsi="Times New Roman" w:cs="Times New Roman"/>
          <w:noProof/>
          <w:sz w:val="24"/>
        </w:rPr>
        <w:t xml:space="preserve"> et al </w:t>
      </w:r>
      <w:r w:rsidRPr="00963F97">
        <w:rPr>
          <w:rFonts w:ascii="Times New Roman" w:hAnsi="Times New Roman" w:cs="Times New Roman"/>
          <w:noProof/>
          <w:sz w:val="24"/>
        </w:rPr>
        <w:t>(2012)</w:t>
      </w:r>
      <w:r w:rsidRPr="00963F97">
        <w:rPr>
          <w:rFonts w:ascii="Times New Roman" w:hAnsi="Times New Roman" w:cs="Times New Roman"/>
          <w:sz w:val="24"/>
        </w:rPr>
        <w:t xml:space="preserve"> investigaron el clima laboral </w:t>
      </w:r>
      <w:r w:rsidR="00A36673" w:rsidRPr="00963F97">
        <w:rPr>
          <w:rFonts w:ascii="Times New Roman" w:hAnsi="Times New Roman" w:cs="Times New Roman"/>
          <w:sz w:val="24"/>
        </w:rPr>
        <w:t>a través de</w:t>
      </w:r>
      <w:r w:rsidRPr="00963F97">
        <w:rPr>
          <w:rFonts w:ascii="Times New Roman" w:hAnsi="Times New Roman" w:cs="Times New Roman"/>
          <w:sz w:val="24"/>
        </w:rPr>
        <w:t xml:space="preserve"> 46 ítems agrupados en seis variables</w:t>
      </w:r>
      <w:r w:rsidR="00E13966" w:rsidRPr="00963F97">
        <w:rPr>
          <w:rFonts w:ascii="Times New Roman" w:hAnsi="Times New Roman" w:cs="Times New Roman"/>
          <w:sz w:val="24"/>
        </w:rPr>
        <w:t>. Terminaron</w:t>
      </w:r>
      <w:r w:rsidRPr="00963F97">
        <w:rPr>
          <w:rFonts w:ascii="Times New Roman" w:hAnsi="Times New Roman" w:cs="Times New Roman"/>
          <w:sz w:val="24"/>
        </w:rPr>
        <w:t xml:space="preserve"> valida</w:t>
      </w:r>
      <w:r w:rsidR="00E13966" w:rsidRPr="00963F97">
        <w:rPr>
          <w:rFonts w:ascii="Times New Roman" w:hAnsi="Times New Roman" w:cs="Times New Roman"/>
          <w:sz w:val="24"/>
        </w:rPr>
        <w:t>ndo</w:t>
      </w:r>
      <w:r w:rsidRPr="00963F97">
        <w:rPr>
          <w:rFonts w:ascii="Times New Roman" w:hAnsi="Times New Roman" w:cs="Times New Roman"/>
          <w:sz w:val="24"/>
        </w:rPr>
        <w:t xml:space="preserve"> un modelo propuesto s</w:t>
      </w:r>
      <w:r w:rsidR="00A36673" w:rsidRPr="00963F97">
        <w:rPr>
          <w:rFonts w:ascii="Times New Roman" w:hAnsi="Times New Roman" w:cs="Times New Roman"/>
          <w:sz w:val="24"/>
        </w:rPr>
        <w:t>o</w:t>
      </w:r>
      <w:r w:rsidRPr="00963F97">
        <w:rPr>
          <w:rFonts w:ascii="Times New Roman" w:hAnsi="Times New Roman" w:cs="Times New Roman"/>
          <w:sz w:val="24"/>
        </w:rPr>
        <w:t>lo por cinco de las seis variables</w:t>
      </w:r>
      <w:r w:rsidR="00E13966" w:rsidRPr="00963F97">
        <w:rPr>
          <w:rFonts w:ascii="Times New Roman" w:hAnsi="Times New Roman" w:cs="Times New Roman"/>
          <w:sz w:val="24"/>
        </w:rPr>
        <w:t>,</w:t>
      </w:r>
      <w:r w:rsidRPr="00963F97">
        <w:rPr>
          <w:rFonts w:ascii="Times New Roman" w:hAnsi="Times New Roman" w:cs="Times New Roman"/>
          <w:sz w:val="24"/>
        </w:rPr>
        <w:t xml:space="preserve"> reduciéndolo a 27 ítems</w:t>
      </w:r>
      <w:r w:rsidR="00E13966" w:rsidRPr="00963F97">
        <w:rPr>
          <w:rFonts w:ascii="Times New Roman" w:hAnsi="Times New Roman" w:cs="Times New Roman"/>
          <w:sz w:val="24"/>
        </w:rPr>
        <w:t xml:space="preserve"> y</w:t>
      </w:r>
      <w:r w:rsidRPr="00963F97">
        <w:rPr>
          <w:rFonts w:ascii="Times New Roman" w:hAnsi="Times New Roman" w:cs="Times New Roman"/>
          <w:sz w:val="24"/>
        </w:rPr>
        <w:t xml:space="preserve"> retirando la variable de desarrollo laboral por</w:t>
      </w:r>
      <w:r w:rsidR="00E13966" w:rsidRPr="00963F97">
        <w:rPr>
          <w:rFonts w:ascii="Times New Roman" w:hAnsi="Times New Roman" w:cs="Times New Roman"/>
          <w:sz w:val="24"/>
        </w:rPr>
        <w:t xml:space="preserve"> no cubrir</w:t>
      </w:r>
      <w:r w:rsidRPr="00963F97">
        <w:rPr>
          <w:rFonts w:ascii="Times New Roman" w:hAnsi="Times New Roman" w:cs="Times New Roman"/>
          <w:sz w:val="24"/>
        </w:rPr>
        <w:t xml:space="preserve"> la carga factorial satisfactoria.</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González Herrera</w:t>
      </w:r>
      <w:r w:rsidR="00A8655E" w:rsidRPr="00963F97">
        <w:rPr>
          <w:rFonts w:ascii="Times New Roman" w:hAnsi="Times New Roman" w:cs="Times New Roman"/>
          <w:noProof/>
          <w:sz w:val="24"/>
        </w:rPr>
        <w:t xml:space="preserve"> et al </w:t>
      </w:r>
      <w:r w:rsidRPr="00963F97">
        <w:rPr>
          <w:rFonts w:ascii="Times New Roman" w:hAnsi="Times New Roman" w:cs="Times New Roman"/>
          <w:noProof/>
          <w:sz w:val="24"/>
        </w:rPr>
        <w:t>(2014)</w:t>
      </w:r>
      <w:r w:rsidR="00A8655E" w:rsidRPr="00963F97">
        <w:rPr>
          <w:rFonts w:ascii="Times New Roman" w:hAnsi="Times New Roman" w:cs="Times New Roman"/>
          <w:sz w:val="24"/>
        </w:rPr>
        <w:t xml:space="preserve"> analizaron</w:t>
      </w:r>
      <w:r w:rsidRPr="00963F97">
        <w:rPr>
          <w:rFonts w:ascii="Times New Roman" w:hAnsi="Times New Roman" w:cs="Times New Roman"/>
          <w:sz w:val="24"/>
        </w:rPr>
        <w:t xml:space="preserve"> la influencia de</w:t>
      </w:r>
      <w:r w:rsidR="00A36673" w:rsidRPr="00963F97">
        <w:rPr>
          <w:rFonts w:ascii="Times New Roman" w:hAnsi="Times New Roman" w:cs="Times New Roman"/>
          <w:sz w:val="24"/>
        </w:rPr>
        <w:t>l</w:t>
      </w:r>
      <w:r w:rsidRPr="00963F97">
        <w:rPr>
          <w:rFonts w:ascii="Times New Roman" w:hAnsi="Times New Roman" w:cs="Times New Roman"/>
          <w:sz w:val="24"/>
        </w:rPr>
        <w:t xml:space="preserve"> </w:t>
      </w:r>
      <w:r w:rsidR="00A36673" w:rsidRPr="00963F97">
        <w:rPr>
          <w:rFonts w:ascii="Times New Roman" w:hAnsi="Times New Roman" w:cs="Times New Roman"/>
          <w:sz w:val="24"/>
        </w:rPr>
        <w:t>l</w:t>
      </w:r>
      <w:r w:rsidRPr="00963F97">
        <w:rPr>
          <w:rFonts w:ascii="Times New Roman" w:hAnsi="Times New Roman" w:cs="Times New Roman"/>
          <w:sz w:val="24"/>
        </w:rPr>
        <w:t xml:space="preserve">iderazgo </w:t>
      </w:r>
      <w:r w:rsidR="00A36673" w:rsidRPr="00963F97">
        <w:rPr>
          <w:rFonts w:ascii="Times New Roman" w:hAnsi="Times New Roman" w:cs="Times New Roman"/>
          <w:sz w:val="24"/>
        </w:rPr>
        <w:t>en</w:t>
      </w:r>
      <w:r w:rsidRPr="00963F97">
        <w:rPr>
          <w:rFonts w:ascii="Times New Roman" w:hAnsi="Times New Roman" w:cs="Times New Roman"/>
          <w:sz w:val="24"/>
        </w:rPr>
        <w:t xml:space="preserve"> 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t>o</w:t>
      </w:r>
      <w:r w:rsidRPr="00963F97">
        <w:rPr>
          <w:rFonts w:ascii="Times New Roman" w:hAnsi="Times New Roman" w:cs="Times New Roman"/>
          <w:sz w:val="24"/>
        </w:rPr>
        <w:t xml:space="preserve">rganizacional. La investigación se llevó a cabo </w:t>
      </w:r>
      <w:r w:rsidR="00A035BC" w:rsidRPr="00963F97">
        <w:rPr>
          <w:rFonts w:ascii="Times New Roman" w:hAnsi="Times New Roman" w:cs="Times New Roman"/>
          <w:sz w:val="24"/>
        </w:rPr>
        <w:t>en</w:t>
      </w:r>
      <w:r w:rsidRPr="00963F97">
        <w:rPr>
          <w:rFonts w:ascii="Times New Roman" w:hAnsi="Times New Roman" w:cs="Times New Roman"/>
          <w:sz w:val="24"/>
        </w:rPr>
        <w:t xml:space="preserve"> una población total de 60 trabajadores</w:t>
      </w:r>
      <w:r w:rsidR="00A36673" w:rsidRPr="00963F97">
        <w:rPr>
          <w:rFonts w:ascii="Times New Roman" w:hAnsi="Times New Roman" w:cs="Times New Roman"/>
          <w:sz w:val="24"/>
        </w:rPr>
        <w:t>,</w:t>
      </w:r>
      <w:r w:rsidRPr="00963F97">
        <w:rPr>
          <w:rFonts w:ascii="Times New Roman" w:hAnsi="Times New Roman" w:cs="Times New Roman"/>
          <w:sz w:val="24"/>
        </w:rPr>
        <w:t xml:space="preserve"> quienes mediante respuestas de falso o verdadero respondieron el cuestionario de evaluación diseñado por Rodríguez</w:t>
      </w:r>
      <w:r w:rsidR="00A8655E" w:rsidRPr="00963F97">
        <w:rPr>
          <w:rFonts w:ascii="Times New Roman" w:hAnsi="Times New Roman" w:cs="Times New Roman"/>
          <w:sz w:val="24"/>
        </w:rPr>
        <w:t xml:space="preserve"> et al</w:t>
      </w:r>
      <w:r w:rsidRPr="00963F97">
        <w:rPr>
          <w:rFonts w:ascii="Times New Roman" w:hAnsi="Times New Roman" w:cs="Times New Roman"/>
          <w:sz w:val="24"/>
        </w:rPr>
        <w:t xml:space="preserve"> (2010), detectando con ello que el liderazgo ejerce una mayor influencia sobre la motivación y en meno</w:t>
      </w:r>
      <w:r w:rsidR="00AD135C" w:rsidRPr="00963F97">
        <w:rPr>
          <w:rFonts w:ascii="Times New Roman" w:hAnsi="Times New Roman" w:cs="Times New Roman"/>
          <w:sz w:val="24"/>
        </w:rPr>
        <w:t>r proporción en la reciprocidad</w:t>
      </w:r>
      <w:r w:rsidR="00A035BC" w:rsidRPr="00963F97">
        <w:rPr>
          <w:rFonts w:ascii="Times New Roman" w:hAnsi="Times New Roman" w:cs="Times New Roman"/>
          <w:sz w:val="24"/>
        </w:rPr>
        <w:t xml:space="preserve">; asimismo, </w:t>
      </w:r>
      <w:r w:rsidR="00AD135C" w:rsidRPr="00963F97">
        <w:rPr>
          <w:rFonts w:ascii="Times New Roman" w:hAnsi="Times New Roman" w:cs="Times New Roman"/>
          <w:sz w:val="24"/>
        </w:rPr>
        <w:t xml:space="preserve">probaron </w:t>
      </w:r>
      <w:r w:rsidRPr="00963F97">
        <w:rPr>
          <w:rFonts w:ascii="Times New Roman" w:hAnsi="Times New Roman" w:cs="Times New Roman"/>
          <w:noProof/>
          <w:sz w:val="24"/>
        </w:rPr>
        <w:t xml:space="preserve">que en estilos de </w:t>
      </w:r>
      <w:r w:rsidRPr="00963F97">
        <w:rPr>
          <w:rFonts w:ascii="Times New Roman" w:hAnsi="Times New Roman" w:cs="Times New Roman"/>
          <w:sz w:val="24"/>
        </w:rPr>
        <w:t>liderazgo más flexibles y menos jerarquizados, la participación de los empleados es más importante y puede producir organizaciones donde los seguidores se encuentran satisfechos.</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Hernández Sampieri</w:t>
      </w:r>
      <w:r w:rsidR="00AD135C" w:rsidRPr="00963F97">
        <w:rPr>
          <w:rFonts w:ascii="Times New Roman" w:hAnsi="Times New Roman" w:cs="Times New Roman"/>
          <w:noProof/>
          <w:sz w:val="24"/>
        </w:rPr>
        <w:t xml:space="preserve"> et al </w:t>
      </w:r>
      <w:r w:rsidRPr="00963F97">
        <w:rPr>
          <w:rFonts w:ascii="Times New Roman" w:hAnsi="Times New Roman" w:cs="Times New Roman"/>
          <w:noProof/>
          <w:sz w:val="24"/>
        </w:rPr>
        <w:t>(2014) construye</w:t>
      </w:r>
      <w:r w:rsidR="00AD135C" w:rsidRPr="00963F97">
        <w:rPr>
          <w:rFonts w:ascii="Times New Roman" w:hAnsi="Times New Roman" w:cs="Times New Roman"/>
          <w:noProof/>
          <w:sz w:val="24"/>
        </w:rPr>
        <w:t>ro</w:t>
      </w:r>
      <w:r w:rsidRPr="00963F97">
        <w:rPr>
          <w:rFonts w:ascii="Times New Roman" w:hAnsi="Times New Roman" w:cs="Times New Roman"/>
          <w:noProof/>
          <w:sz w:val="24"/>
        </w:rPr>
        <w:t xml:space="preserve">n un instrumento para medir el </w:t>
      </w:r>
      <w:r w:rsidR="00A36673" w:rsidRPr="00963F97">
        <w:rPr>
          <w:rFonts w:ascii="Times New Roman" w:hAnsi="Times New Roman" w:cs="Times New Roman"/>
          <w:noProof/>
          <w:sz w:val="24"/>
        </w:rPr>
        <w:t>c</w:t>
      </w:r>
      <w:r w:rsidRPr="00963F97">
        <w:rPr>
          <w:rFonts w:ascii="Times New Roman" w:hAnsi="Times New Roman" w:cs="Times New Roman"/>
          <w:noProof/>
          <w:sz w:val="24"/>
        </w:rPr>
        <w:t xml:space="preserve">lima </w:t>
      </w:r>
      <w:r w:rsidR="00A36673" w:rsidRPr="00963F97">
        <w:rPr>
          <w:rFonts w:ascii="Times New Roman" w:hAnsi="Times New Roman" w:cs="Times New Roman"/>
          <w:noProof/>
          <w:sz w:val="24"/>
        </w:rPr>
        <w:t>o</w:t>
      </w:r>
      <w:r w:rsidRPr="00963F97">
        <w:rPr>
          <w:rFonts w:ascii="Times New Roman" w:hAnsi="Times New Roman" w:cs="Times New Roman"/>
          <w:noProof/>
          <w:sz w:val="24"/>
        </w:rPr>
        <w:t>rganizacional en función del modelo de valores por competencia, probado en una muestra heterogénea de 12 organizaciones en 1</w:t>
      </w:r>
      <w:r w:rsidR="00A36673" w:rsidRPr="00963F97">
        <w:rPr>
          <w:rFonts w:ascii="Times New Roman" w:hAnsi="Times New Roman" w:cs="Times New Roman"/>
          <w:noProof/>
          <w:sz w:val="24"/>
        </w:rPr>
        <w:t xml:space="preserve"> </w:t>
      </w:r>
      <w:r w:rsidRPr="00963F97">
        <w:rPr>
          <w:rFonts w:ascii="Times New Roman" w:hAnsi="Times New Roman" w:cs="Times New Roman"/>
          <w:noProof/>
          <w:sz w:val="24"/>
        </w:rPr>
        <w:t xml:space="preserve">424 casos, a través de un cuestionario </w:t>
      </w:r>
      <w:r w:rsidRPr="00963F97">
        <w:rPr>
          <w:rFonts w:ascii="Times New Roman" w:hAnsi="Times New Roman" w:cs="Times New Roman"/>
          <w:sz w:val="24"/>
        </w:rPr>
        <w:t>validado para el medio laboral mexicano, utilizando una escala Likert de dos respuestas positivas y dos negativas. El instrumento demostró validez y confiabilidad, aunque con cierta limitante en la cultura jerárquica.</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Por su parte, Cruz Aquino (2014) realizó el análisis del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t>o</w:t>
      </w:r>
      <w:r w:rsidRPr="00963F97">
        <w:rPr>
          <w:rFonts w:ascii="Times New Roman" w:hAnsi="Times New Roman" w:cs="Times New Roman"/>
          <w:sz w:val="24"/>
        </w:rPr>
        <w:t xml:space="preserve">rganizacional a través de tres entrevistas a profundidad y un cuestionario basado en la propuesta de Machorro, Rosado </w:t>
      </w:r>
      <w:r w:rsidR="00A36673" w:rsidRPr="00963F97">
        <w:rPr>
          <w:rFonts w:ascii="Times New Roman" w:hAnsi="Times New Roman" w:cs="Times New Roman"/>
          <w:sz w:val="24"/>
        </w:rPr>
        <w:t>y</w:t>
      </w:r>
      <w:r w:rsidRPr="00963F97">
        <w:rPr>
          <w:rFonts w:ascii="Times New Roman" w:hAnsi="Times New Roman" w:cs="Times New Roman"/>
          <w:sz w:val="24"/>
        </w:rPr>
        <w:t xml:space="preserve"> Romero (2011) de 22 ítems, agrupados en cinco dimensiones y utilizando una escala tipo Likert</w:t>
      </w:r>
      <w:r w:rsidR="00A035BC" w:rsidRPr="00963F97">
        <w:rPr>
          <w:rFonts w:ascii="Times New Roman" w:hAnsi="Times New Roman" w:cs="Times New Roman"/>
          <w:sz w:val="24"/>
        </w:rPr>
        <w:t>. Se aplicó a</w:t>
      </w:r>
      <w:r w:rsidRPr="00963F97">
        <w:rPr>
          <w:rFonts w:ascii="Times New Roman" w:hAnsi="Times New Roman" w:cs="Times New Roman"/>
          <w:sz w:val="24"/>
        </w:rPr>
        <w:t xml:space="preserve"> 96 empleados administrativos del Honorable Congreso del Estado de Oaxaca, resultando como única dimensión el trabajo en equipo como medio para definir 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lastRenderedPageBreak/>
        <w:t>o</w:t>
      </w:r>
      <w:r w:rsidRPr="00963F97">
        <w:rPr>
          <w:rFonts w:ascii="Times New Roman" w:hAnsi="Times New Roman" w:cs="Times New Roman"/>
          <w:sz w:val="24"/>
        </w:rPr>
        <w:t xml:space="preserve">rganizacional. En este tipo de dependencias, el liderazgo, la orientación a resultados, la retroalimentación y la motivación no determinan 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t>o</w:t>
      </w:r>
      <w:r w:rsidRPr="00963F97">
        <w:rPr>
          <w:rFonts w:ascii="Times New Roman" w:hAnsi="Times New Roman" w:cs="Times New Roman"/>
          <w:sz w:val="24"/>
        </w:rPr>
        <w:t>rganizacional.</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 xml:space="preserve">Bustamante Ubilla, Hernández Cid </w:t>
      </w:r>
      <w:r w:rsidR="00A36673"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 </w:t>
      </w:r>
      <w:r w:rsidRPr="00963F97">
        <w:rPr>
          <w:rFonts w:ascii="Times New Roman" w:hAnsi="Times New Roman" w:cs="Times New Roman"/>
          <w:sz w:val="24"/>
        </w:rPr>
        <w:t xml:space="preserve">diagnosticaron el </w:t>
      </w:r>
      <w:r w:rsidR="00A36673" w:rsidRPr="00963F97">
        <w:rPr>
          <w:rFonts w:ascii="Times New Roman" w:hAnsi="Times New Roman" w:cs="Times New Roman"/>
          <w:sz w:val="24"/>
        </w:rPr>
        <w:t>c</w:t>
      </w:r>
      <w:r w:rsidRPr="00963F97">
        <w:rPr>
          <w:rFonts w:ascii="Times New Roman" w:hAnsi="Times New Roman" w:cs="Times New Roman"/>
          <w:sz w:val="24"/>
        </w:rPr>
        <w:t xml:space="preserve">lima </w:t>
      </w:r>
      <w:r w:rsidR="00A36673" w:rsidRPr="00963F97">
        <w:rPr>
          <w:rFonts w:ascii="Times New Roman" w:hAnsi="Times New Roman" w:cs="Times New Roman"/>
          <w:sz w:val="24"/>
        </w:rPr>
        <w:t>o</w:t>
      </w:r>
      <w:r w:rsidRPr="00963F97">
        <w:rPr>
          <w:rFonts w:ascii="Times New Roman" w:hAnsi="Times New Roman" w:cs="Times New Roman"/>
          <w:sz w:val="24"/>
        </w:rPr>
        <w:t>rganizacional del Hospital Regional de Talca, identifica</w:t>
      </w:r>
      <w:r w:rsidR="00A035BC" w:rsidRPr="00963F97">
        <w:rPr>
          <w:rFonts w:ascii="Times New Roman" w:hAnsi="Times New Roman" w:cs="Times New Roman"/>
          <w:sz w:val="24"/>
        </w:rPr>
        <w:t>ron</w:t>
      </w:r>
      <w:r w:rsidRPr="00963F97">
        <w:rPr>
          <w:rFonts w:ascii="Times New Roman" w:hAnsi="Times New Roman" w:cs="Times New Roman"/>
          <w:sz w:val="24"/>
        </w:rPr>
        <w:t xml:space="preserve"> las variables y diseña</w:t>
      </w:r>
      <w:r w:rsidR="00A035BC" w:rsidRPr="00963F97">
        <w:rPr>
          <w:rFonts w:ascii="Times New Roman" w:hAnsi="Times New Roman" w:cs="Times New Roman"/>
          <w:sz w:val="24"/>
        </w:rPr>
        <w:t>ron</w:t>
      </w:r>
      <w:r w:rsidRPr="00963F97">
        <w:rPr>
          <w:rFonts w:ascii="Times New Roman" w:hAnsi="Times New Roman" w:cs="Times New Roman"/>
          <w:sz w:val="24"/>
        </w:rPr>
        <w:t xml:space="preserve"> un instrumento de 14 dimensiones y 71 ítems, que permitieron reunir la información de la percepción de los trabajadores</w:t>
      </w:r>
      <w:r w:rsidR="00A035BC" w:rsidRPr="00963F97">
        <w:rPr>
          <w:rFonts w:ascii="Times New Roman" w:hAnsi="Times New Roman" w:cs="Times New Roman"/>
          <w:sz w:val="24"/>
        </w:rPr>
        <w:t xml:space="preserve"> y </w:t>
      </w:r>
      <w:r w:rsidRPr="00963F97">
        <w:rPr>
          <w:rFonts w:ascii="Times New Roman" w:hAnsi="Times New Roman" w:cs="Times New Roman"/>
          <w:sz w:val="24"/>
        </w:rPr>
        <w:t>definir las dimensiones más importantes para la organización</w:t>
      </w:r>
      <w:r w:rsidR="00A035BC" w:rsidRPr="00963F97">
        <w:rPr>
          <w:rFonts w:ascii="Times New Roman" w:hAnsi="Times New Roman" w:cs="Times New Roman"/>
          <w:sz w:val="24"/>
        </w:rPr>
        <w:t>, así como</w:t>
      </w:r>
      <w:r w:rsidRPr="00963F97">
        <w:rPr>
          <w:rFonts w:ascii="Times New Roman" w:hAnsi="Times New Roman" w:cs="Times New Roman"/>
          <w:sz w:val="24"/>
        </w:rPr>
        <w:t xml:space="preserve"> detectar las dimensiones con mayor dificultad dentro del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rganizacional</w:t>
      </w:r>
      <w:r w:rsidR="00A035BC" w:rsidRPr="00963F97">
        <w:rPr>
          <w:rFonts w:ascii="Times New Roman" w:hAnsi="Times New Roman" w:cs="Times New Roman"/>
          <w:sz w:val="24"/>
        </w:rPr>
        <w:t>. Se trabajó</w:t>
      </w:r>
      <w:r w:rsidRPr="00963F97">
        <w:rPr>
          <w:rFonts w:ascii="Times New Roman" w:hAnsi="Times New Roman" w:cs="Times New Roman"/>
          <w:sz w:val="24"/>
        </w:rPr>
        <w:t xml:space="preserve"> con un </w:t>
      </w:r>
      <w:r w:rsidR="00A035BC" w:rsidRPr="00963F97">
        <w:rPr>
          <w:rFonts w:ascii="Times New Roman" w:hAnsi="Times New Roman" w:cs="Times New Roman"/>
          <w:sz w:val="24"/>
        </w:rPr>
        <w:t xml:space="preserve">margen de </w:t>
      </w:r>
      <w:r w:rsidRPr="00963F97">
        <w:rPr>
          <w:rFonts w:ascii="Times New Roman" w:hAnsi="Times New Roman" w:cs="Times New Roman"/>
          <w:sz w:val="24"/>
        </w:rPr>
        <w:t>error del 5</w:t>
      </w:r>
      <w:r w:rsidR="007D7F04" w:rsidRPr="00963F97">
        <w:rPr>
          <w:rFonts w:ascii="Times New Roman" w:hAnsi="Times New Roman" w:cs="Times New Roman"/>
          <w:sz w:val="24"/>
        </w:rPr>
        <w:t xml:space="preserve"> </w:t>
      </w:r>
      <w:r w:rsidRPr="00963F97">
        <w:rPr>
          <w:rFonts w:ascii="Times New Roman" w:hAnsi="Times New Roman" w:cs="Times New Roman"/>
          <w:sz w:val="24"/>
        </w:rPr>
        <w:t>%, un nivel de confianza del 95</w:t>
      </w:r>
      <w:r w:rsidR="007D7F04" w:rsidRPr="00963F97">
        <w:rPr>
          <w:rFonts w:ascii="Times New Roman" w:hAnsi="Times New Roman" w:cs="Times New Roman"/>
          <w:sz w:val="24"/>
        </w:rPr>
        <w:t xml:space="preserve"> </w:t>
      </w:r>
      <w:r w:rsidRPr="00963F97">
        <w:rPr>
          <w:rFonts w:ascii="Times New Roman" w:hAnsi="Times New Roman" w:cs="Times New Roman"/>
          <w:sz w:val="24"/>
        </w:rPr>
        <w:t xml:space="preserve">% y una varianza de 0.25. </w:t>
      </w:r>
    </w:p>
    <w:p w:rsidR="00336099" w:rsidRPr="00963F97" w:rsidRDefault="00336099"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Posteriormente en Huamantla</w:t>
      </w:r>
      <w:r w:rsidR="00A035BC"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Tlaxcala, </w:t>
      </w:r>
      <w:r w:rsidRPr="00963F97">
        <w:rPr>
          <w:rFonts w:ascii="Times New Roman" w:hAnsi="Times New Roman" w:cs="Times New Roman"/>
          <w:noProof/>
          <w:sz w:val="24"/>
        </w:rPr>
        <w:t xml:space="preserve">Domínguez Téllez, Tenopala Hernández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Torres López (2013)</w:t>
      </w:r>
      <w:r w:rsidRPr="00963F97">
        <w:rPr>
          <w:rFonts w:ascii="Times New Roman" w:hAnsi="Times New Roman" w:cs="Times New Roman"/>
          <w:sz w:val="24"/>
          <w:lang w:val="es-ES"/>
        </w:rPr>
        <w:t xml:space="preserve"> utilizaron el mismo instrumento diseñado por </w:t>
      </w:r>
      <w:r w:rsidRPr="00963F97">
        <w:rPr>
          <w:rFonts w:ascii="Times New Roman" w:hAnsi="Times New Roman" w:cs="Times New Roman"/>
          <w:noProof/>
          <w:sz w:val="24"/>
        </w:rPr>
        <w:t xml:space="preserve">Bustamante Ubilla, Hernández Cid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 en una </w:t>
      </w:r>
      <w:r w:rsidR="007D7F04" w:rsidRPr="00963F97">
        <w:rPr>
          <w:rFonts w:ascii="Times New Roman" w:hAnsi="Times New Roman" w:cs="Times New Roman"/>
          <w:noProof/>
          <w:sz w:val="24"/>
        </w:rPr>
        <w:t>e</w:t>
      </w:r>
      <w:r w:rsidRPr="00963F97">
        <w:rPr>
          <w:rFonts w:ascii="Times New Roman" w:hAnsi="Times New Roman" w:cs="Times New Roman"/>
          <w:noProof/>
          <w:sz w:val="24"/>
        </w:rPr>
        <w:t xml:space="preserve">mpresa </w:t>
      </w:r>
      <w:r w:rsidR="007D7F04" w:rsidRPr="00963F97">
        <w:rPr>
          <w:rFonts w:ascii="Times New Roman" w:hAnsi="Times New Roman" w:cs="Times New Roman"/>
          <w:noProof/>
          <w:sz w:val="24"/>
        </w:rPr>
        <w:t>m</w:t>
      </w:r>
      <w:r w:rsidRPr="00963F97">
        <w:rPr>
          <w:rFonts w:ascii="Times New Roman" w:hAnsi="Times New Roman" w:cs="Times New Roman"/>
          <w:noProof/>
          <w:sz w:val="24"/>
        </w:rPr>
        <w:t xml:space="preserve">anufacturera </w:t>
      </w:r>
      <w:r w:rsidR="007D7F04" w:rsidRPr="00963F97">
        <w:rPr>
          <w:rFonts w:ascii="Times New Roman" w:hAnsi="Times New Roman" w:cs="Times New Roman"/>
          <w:noProof/>
          <w:sz w:val="24"/>
        </w:rPr>
        <w:t>t</w:t>
      </w:r>
      <w:r w:rsidRPr="00963F97">
        <w:rPr>
          <w:rFonts w:ascii="Times New Roman" w:hAnsi="Times New Roman" w:cs="Times New Roman"/>
          <w:noProof/>
          <w:sz w:val="24"/>
        </w:rPr>
        <w:t xml:space="preserve">extil dedicada a la confección de trajes de baño y equipos deportivos, con la finalidad de diagnosticar el </w:t>
      </w:r>
      <w:r w:rsidR="007D7F04" w:rsidRPr="00963F97">
        <w:rPr>
          <w:rFonts w:ascii="Times New Roman" w:hAnsi="Times New Roman" w:cs="Times New Roman"/>
          <w:noProof/>
          <w:sz w:val="24"/>
        </w:rPr>
        <w:t>c</w:t>
      </w:r>
      <w:r w:rsidRPr="00963F97">
        <w:rPr>
          <w:rFonts w:ascii="Times New Roman" w:hAnsi="Times New Roman" w:cs="Times New Roman"/>
          <w:noProof/>
          <w:sz w:val="24"/>
        </w:rPr>
        <w:t xml:space="preserve">lima </w:t>
      </w:r>
      <w:r w:rsidR="007D7F04" w:rsidRPr="00963F97">
        <w:rPr>
          <w:rFonts w:ascii="Times New Roman" w:hAnsi="Times New Roman" w:cs="Times New Roman"/>
          <w:noProof/>
          <w:sz w:val="24"/>
        </w:rPr>
        <w:t>o</w:t>
      </w:r>
      <w:r w:rsidRPr="00963F97">
        <w:rPr>
          <w:rFonts w:ascii="Times New Roman" w:hAnsi="Times New Roman" w:cs="Times New Roman"/>
          <w:noProof/>
          <w:sz w:val="24"/>
        </w:rPr>
        <w:t xml:space="preserve">rganizacional y conocer los principales factores que afectan de manera negativa el entorno laboral, encontrando como resultado que las principales causas de inconformidad de los trabajadores son </w:t>
      </w:r>
      <w:r w:rsidR="007D7F04" w:rsidRPr="00963F97">
        <w:rPr>
          <w:rFonts w:ascii="Times New Roman" w:hAnsi="Times New Roman" w:cs="Times New Roman"/>
          <w:noProof/>
          <w:sz w:val="24"/>
        </w:rPr>
        <w:t>r</w:t>
      </w:r>
      <w:r w:rsidRPr="00963F97">
        <w:rPr>
          <w:rFonts w:ascii="Times New Roman" w:hAnsi="Times New Roman" w:cs="Times New Roman"/>
          <w:noProof/>
          <w:sz w:val="24"/>
        </w:rPr>
        <w:t xml:space="preserve">iesgo, </w:t>
      </w:r>
      <w:r w:rsidR="007D7F04" w:rsidRPr="00963F97">
        <w:rPr>
          <w:rFonts w:ascii="Times New Roman" w:hAnsi="Times New Roman" w:cs="Times New Roman"/>
          <w:noProof/>
          <w:sz w:val="24"/>
        </w:rPr>
        <w:t>o</w:t>
      </w:r>
      <w:r w:rsidRPr="00963F97">
        <w:rPr>
          <w:rFonts w:ascii="Times New Roman" w:hAnsi="Times New Roman" w:cs="Times New Roman"/>
          <w:noProof/>
          <w:sz w:val="24"/>
        </w:rPr>
        <w:t xml:space="preserve">portunidad de </w:t>
      </w:r>
      <w:r w:rsidR="007D7F04" w:rsidRPr="00963F97">
        <w:rPr>
          <w:rFonts w:ascii="Times New Roman" w:hAnsi="Times New Roman" w:cs="Times New Roman"/>
          <w:noProof/>
          <w:sz w:val="24"/>
        </w:rPr>
        <w:t>d</w:t>
      </w:r>
      <w:r w:rsidRPr="00963F97">
        <w:rPr>
          <w:rFonts w:ascii="Times New Roman" w:hAnsi="Times New Roman" w:cs="Times New Roman"/>
          <w:noProof/>
          <w:sz w:val="24"/>
        </w:rPr>
        <w:t xml:space="preserve">esarrollo y </w:t>
      </w:r>
      <w:r w:rsidR="007D7F04" w:rsidRPr="00963F97">
        <w:rPr>
          <w:rFonts w:ascii="Times New Roman" w:hAnsi="Times New Roman" w:cs="Times New Roman"/>
          <w:noProof/>
          <w:sz w:val="24"/>
        </w:rPr>
        <w:t>s</w:t>
      </w:r>
      <w:r w:rsidRPr="00963F97">
        <w:rPr>
          <w:rFonts w:ascii="Times New Roman" w:hAnsi="Times New Roman" w:cs="Times New Roman"/>
          <w:noProof/>
          <w:sz w:val="24"/>
        </w:rPr>
        <w:t>atisfacción del trabajador.</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A pesar de que se han realizado </w:t>
      </w:r>
      <w:r w:rsidR="00A035BC" w:rsidRPr="00963F97">
        <w:rPr>
          <w:rFonts w:ascii="Times New Roman" w:hAnsi="Times New Roman" w:cs="Times New Roman"/>
          <w:sz w:val="24"/>
        </w:rPr>
        <w:t xml:space="preserve">muchos estudios </w:t>
      </w:r>
      <w:r w:rsidRPr="00963F97">
        <w:rPr>
          <w:rFonts w:ascii="Times New Roman" w:hAnsi="Times New Roman" w:cs="Times New Roman"/>
          <w:sz w:val="24"/>
        </w:rPr>
        <w:t xml:space="preserve">en torno al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rganizacional</w:t>
      </w:r>
      <w:r w:rsidR="00A035BC" w:rsidRPr="00963F97">
        <w:rPr>
          <w:rFonts w:ascii="Times New Roman" w:hAnsi="Times New Roman" w:cs="Times New Roman"/>
          <w:sz w:val="24"/>
        </w:rPr>
        <w:t xml:space="preserve">, </w:t>
      </w:r>
      <w:r w:rsidRPr="00963F97">
        <w:rPr>
          <w:rFonts w:ascii="Times New Roman" w:hAnsi="Times New Roman" w:cs="Times New Roman"/>
          <w:sz w:val="24"/>
        </w:rPr>
        <w:t xml:space="preserve">en el Estado de Oaxaca no existe una investigación que permita conocer el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 xml:space="preserve">rganizacional </w:t>
      </w:r>
      <w:r w:rsidR="00A87AB9" w:rsidRPr="00963F97">
        <w:rPr>
          <w:rFonts w:ascii="Times New Roman" w:hAnsi="Times New Roman" w:cs="Times New Roman"/>
          <w:sz w:val="24"/>
        </w:rPr>
        <w:t>de</w:t>
      </w:r>
      <w:r w:rsidRPr="00963F97">
        <w:rPr>
          <w:rFonts w:ascii="Times New Roman" w:hAnsi="Times New Roman" w:cs="Times New Roman"/>
          <w:sz w:val="24"/>
        </w:rPr>
        <w:t xml:space="preserve"> un plantel de </w:t>
      </w:r>
      <w:r w:rsidR="007D7F04" w:rsidRPr="00963F97">
        <w:rPr>
          <w:rFonts w:ascii="Times New Roman" w:hAnsi="Times New Roman" w:cs="Times New Roman"/>
          <w:sz w:val="24"/>
        </w:rPr>
        <w:t>e</w:t>
      </w:r>
      <w:r w:rsidRPr="00963F97">
        <w:rPr>
          <w:rFonts w:ascii="Times New Roman" w:hAnsi="Times New Roman" w:cs="Times New Roman"/>
          <w:sz w:val="24"/>
        </w:rPr>
        <w:t xml:space="preserve">ducación </w:t>
      </w:r>
      <w:r w:rsidR="007D7F04" w:rsidRPr="00963F97">
        <w:rPr>
          <w:rFonts w:ascii="Times New Roman" w:hAnsi="Times New Roman" w:cs="Times New Roman"/>
          <w:sz w:val="24"/>
        </w:rPr>
        <w:t>m</w:t>
      </w:r>
      <w:r w:rsidRPr="00963F97">
        <w:rPr>
          <w:rFonts w:ascii="Times New Roman" w:hAnsi="Times New Roman" w:cs="Times New Roman"/>
          <w:sz w:val="24"/>
        </w:rPr>
        <w:t xml:space="preserve">edia </w:t>
      </w:r>
      <w:r w:rsidR="007D7F04" w:rsidRPr="00963F97">
        <w:rPr>
          <w:rFonts w:ascii="Times New Roman" w:hAnsi="Times New Roman" w:cs="Times New Roman"/>
          <w:sz w:val="24"/>
        </w:rPr>
        <w:t>s</w:t>
      </w:r>
      <w:r w:rsidRPr="00963F97">
        <w:rPr>
          <w:rFonts w:ascii="Times New Roman" w:hAnsi="Times New Roman" w:cs="Times New Roman"/>
          <w:sz w:val="24"/>
        </w:rPr>
        <w:t xml:space="preserve">uperior </w:t>
      </w:r>
      <w:r w:rsidR="00A035BC" w:rsidRPr="00963F97">
        <w:rPr>
          <w:rFonts w:ascii="Times New Roman" w:hAnsi="Times New Roman" w:cs="Times New Roman"/>
          <w:sz w:val="24"/>
        </w:rPr>
        <w:t>que bus</w:t>
      </w:r>
      <w:r w:rsidRPr="00963F97">
        <w:rPr>
          <w:rFonts w:ascii="Times New Roman" w:hAnsi="Times New Roman" w:cs="Times New Roman"/>
          <w:sz w:val="24"/>
        </w:rPr>
        <w:t xml:space="preserve">ca </w:t>
      </w:r>
      <w:r w:rsidR="00A035BC" w:rsidRPr="00963F97">
        <w:rPr>
          <w:rFonts w:ascii="Times New Roman" w:hAnsi="Times New Roman" w:cs="Times New Roman"/>
          <w:sz w:val="24"/>
        </w:rPr>
        <w:t>un</w:t>
      </w:r>
      <w:r w:rsidRPr="00963F97">
        <w:rPr>
          <w:rFonts w:ascii="Times New Roman" w:hAnsi="Times New Roman" w:cs="Times New Roman"/>
          <w:sz w:val="24"/>
        </w:rPr>
        <w:t xml:space="preserve"> servicio educativo de calidad y la certificación. Por ello, tomando en consideración las dimensiones propuestas por los autores que nos anteceden, resulta relevante diagnosticar el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 xml:space="preserve">rganizacional de la población del personal administrativo del </w:t>
      </w:r>
      <w:r w:rsidRPr="00963F97">
        <w:rPr>
          <w:rFonts w:ascii="Times New Roman" w:hAnsi="Times New Roman" w:cs="Times New Roman"/>
          <w:sz w:val="24"/>
          <w:lang w:val="es-ES"/>
        </w:rPr>
        <w:t>Centro de Bachillerato Tecnológico Industrial y de Servicios N° 259</w:t>
      </w:r>
      <w:r w:rsidRPr="00963F97">
        <w:rPr>
          <w:rFonts w:ascii="Times New Roman" w:hAnsi="Times New Roman" w:cs="Times New Roman"/>
          <w:sz w:val="24"/>
        </w:rPr>
        <w:t xml:space="preserve">. </w:t>
      </w:r>
      <w:r w:rsidR="00A87AB9" w:rsidRPr="00963F97">
        <w:rPr>
          <w:rFonts w:ascii="Times New Roman" w:hAnsi="Times New Roman" w:cs="Times New Roman"/>
          <w:sz w:val="24"/>
        </w:rPr>
        <w:t>Así</w:t>
      </w:r>
      <w:r w:rsidR="00A035BC" w:rsidRPr="00963F97">
        <w:rPr>
          <w:rFonts w:ascii="Times New Roman" w:hAnsi="Times New Roman" w:cs="Times New Roman"/>
          <w:sz w:val="24"/>
        </w:rPr>
        <w:t xml:space="preserve">, </w:t>
      </w:r>
      <w:r w:rsidRPr="00963F97">
        <w:rPr>
          <w:rFonts w:ascii="Times New Roman" w:hAnsi="Times New Roman" w:cs="Times New Roman"/>
          <w:sz w:val="24"/>
        </w:rPr>
        <w:t xml:space="preserve">se plantea la siguiente pregunta: </w:t>
      </w:r>
    </w:p>
    <w:p w:rsidR="00336099" w:rsidRPr="00963F97" w:rsidRDefault="00336099"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Con base </w:t>
      </w:r>
      <w:r w:rsidR="007D7F04" w:rsidRPr="00963F97">
        <w:rPr>
          <w:rFonts w:ascii="Times New Roman" w:hAnsi="Times New Roman" w:cs="Times New Roman"/>
          <w:sz w:val="24"/>
        </w:rPr>
        <w:t>en</w:t>
      </w:r>
      <w:r w:rsidRPr="00963F97">
        <w:rPr>
          <w:rFonts w:ascii="Times New Roman" w:hAnsi="Times New Roman" w:cs="Times New Roman"/>
          <w:sz w:val="24"/>
        </w:rPr>
        <w:t xml:space="preserve"> la aplicación de las dimensiones utilizadas por </w:t>
      </w:r>
      <w:r w:rsidRPr="00963F97">
        <w:rPr>
          <w:rFonts w:ascii="Times New Roman" w:hAnsi="Times New Roman" w:cs="Times New Roman"/>
          <w:noProof/>
          <w:sz w:val="24"/>
        </w:rPr>
        <w:t xml:space="preserve">Bustamante Ubilla, Hernández Cid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w:t>
      </w:r>
      <w:r w:rsidRPr="00963F97">
        <w:rPr>
          <w:rFonts w:ascii="Times New Roman" w:hAnsi="Times New Roman" w:cs="Times New Roman"/>
          <w:sz w:val="24"/>
        </w:rPr>
        <w:t xml:space="preserve"> en el Hospital Regional de Talca y por </w:t>
      </w:r>
      <w:r w:rsidRPr="00963F97">
        <w:rPr>
          <w:rFonts w:ascii="Times New Roman" w:hAnsi="Times New Roman" w:cs="Times New Roman"/>
          <w:noProof/>
          <w:sz w:val="24"/>
        </w:rPr>
        <w:t xml:space="preserve">Domínguez Téllez, Tenopala Hernández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Torres López (2013)</w:t>
      </w:r>
      <w:r w:rsidRPr="00963F97">
        <w:rPr>
          <w:rFonts w:ascii="Times New Roman" w:hAnsi="Times New Roman" w:cs="Times New Roman"/>
          <w:sz w:val="24"/>
        </w:rPr>
        <w:t xml:space="preserve"> en una empresa manufacturera </w:t>
      </w:r>
      <w:r w:rsidR="007D7F04" w:rsidRPr="00963F97">
        <w:rPr>
          <w:rFonts w:ascii="Times New Roman" w:hAnsi="Times New Roman" w:cs="Times New Roman"/>
          <w:sz w:val="24"/>
        </w:rPr>
        <w:t>t</w:t>
      </w:r>
      <w:r w:rsidRPr="00963F97">
        <w:rPr>
          <w:rFonts w:ascii="Times New Roman" w:hAnsi="Times New Roman" w:cs="Times New Roman"/>
          <w:sz w:val="24"/>
        </w:rPr>
        <w:t>extil de Huamantla, Tlaxcala</w:t>
      </w:r>
      <w:r w:rsidR="007D7F04" w:rsidRPr="00963F97">
        <w:rPr>
          <w:rFonts w:ascii="Times New Roman" w:hAnsi="Times New Roman" w:cs="Times New Roman"/>
          <w:sz w:val="24"/>
        </w:rPr>
        <w:t>,</w:t>
      </w:r>
      <w:r w:rsidRPr="00963F97">
        <w:rPr>
          <w:rFonts w:ascii="Times New Roman" w:hAnsi="Times New Roman" w:cs="Times New Roman"/>
          <w:sz w:val="24"/>
        </w:rPr>
        <w:t xml:space="preserve"> al personal administrativo del </w:t>
      </w:r>
      <w:r w:rsidRPr="00963F97">
        <w:rPr>
          <w:rFonts w:ascii="Times New Roman" w:hAnsi="Times New Roman" w:cs="Times New Roman"/>
          <w:sz w:val="24"/>
          <w:lang w:val="es-ES"/>
        </w:rPr>
        <w:t>Centro de Bachillerato Tecnológico Industrial y de Servicios N° 259</w:t>
      </w:r>
      <w:r w:rsidR="007D7F04"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w:t>
      </w:r>
      <w:r w:rsidR="00A87AB9" w:rsidRPr="00963F97">
        <w:rPr>
          <w:rFonts w:ascii="Times New Roman" w:hAnsi="Times New Roman" w:cs="Times New Roman"/>
          <w:sz w:val="24"/>
          <w:lang w:val="es-ES"/>
        </w:rPr>
        <w:t xml:space="preserve">se pregunta: </w:t>
      </w:r>
      <w:r w:rsidRPr="00963F97">
        <w:rPr>
          <w:rFonts w:ascii="Times New Roman" w:hAnsi="Times New Roman" w:cs="Times New Roman"/>
          <w:sz w:val="24"/>
        </w:rPr>
        <w:t>¿</w:t>
      </w:r>
      <w:r w:rsidR="007D7F04" w:rsidRPr="00963F97">
        <w:rPr>
          <w:rFonts w:ascii="Times New Roman" w:hAnsi="Times New Roman" w:cs="Times New Roman"/>
          <w:sz w:val="24"/>
        </w:rPr>
        <w:t>q</w:t>
      </w:r>
      <w:r w:rsidRPr="00963F97">
        <w:rPr>
          <w:rFonts w:ascii="Times New Roman" w:hAnsi="Times New Roman" w:cs="Times New Roman"/>
          <w:sz w:val="24"/>
        </w:rPr>
        <w:t xml:space="preserve">ué factores describen el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 xml:space="preserve">rganizacional en un </w:t>
      </w:r>
      <w:r w:rsidR="007D7F04" w:rsidRPr="00963F97">
        <w:rPr>
          <w:rFonts w:ascii="Times New Roman" w:hAnsi="Times New Roman" w:cs="Times New Roman"/>
          <w:sz w:val="24"/>
        </w:rPr>
        <w:t>p</w:t>
      </w:r>
      <w:r w:rsidRPr="00963F97">
        <w:rPr>
          <w:rFonts w:ascii="Times New Roman" w:hAnsi="Times New Roman" w:cs="Times New Roman"/>
          <w:sz w:val="24"/>
        </w:rPr>
        <w:t xml:space="preserve">lantel de </w:t>
      </w:r>
      <w:r w:rsidR="007D7F04" w:rsidRPr="00963F97">
        <w:rPr>
          <w:rFonts w:ascii="Times New Roman" w:hAnsi="Times New Roman" w:cs="Times New Roman"/>
          <w:sz w:val="24"/>
        </w:rPr>
        <w:t>e</w:t>
      </w:r>
      <w:r w:rsidRPr="00963F97">
        <w:rPr>
          <w:rFonts w:ascii="Times New Roman" w:hAnsi="Times New Roman" w:cs="Times New Roman"/>
          <w:sz w:val="24"/>
        </w:rPr>
        <w:t xml:space="preserve">ducación </w:t>
      </w:r>
      <w:r w:rsidR="007D7F04" w:rsidRPr="00963F97">
        <w:rPr>
          <w:rFonts w:ascii="Times New Roman" w:hAnsi="Times New Roman" w:cs="Times New Roman"/>
          <w:sz w:val="24"/>
        </w:rPr>
        <w:t>m</w:t>
      </w:r>
      <w:r w:rsidRPr="00963F97">
        <w:rPr>
          <w:rFonts w:ascii="Times New Roman" w:hAnsi="Times New Roman" w:cs="Times New Roman"/>
          <w:sz w:val="24"/>
        </w:rPr>
        <w:t xml:space="preserve">edia </w:t>
      </w:r>
      <w:r w:rsidR="007D7F04" w:rsidRPr="00963F97">
        <w:rPr>
          <w:rFonts w:ascii="Times New Roman" w:hAnsi="Times New Roman" w:cs="Times New Roman"/>
          <w:sz w:val="24"/>
        </w:rPr>
        <w:t>s</w:t>
      </w:r>
      <w:r w:rsidRPr="00963F97">
        <w:rPr>
          <w:rFonts w:ascii="Times New Roman" w:hAnsi="Times New Roman" w:cs="Times New Roman"/>
          <w:sz w:val="24"/>
        </w:rPr>
        <w:t xml:space="preserve">uperior en Oaxaca? </w:t>
      </w:r>
    </w:p>
    <w:p w:rsidR="00336099" w:rsidRPr="00963F97" w:rsidRDefault="00336099" w:rsidP="00963F97">
      <w:pPr>
        <w:spacing w:line="360" w:lineRule="auto"/>
        <w:rPr>
          <w:rFonts w:ascii="Times New Roman" w:hAnsi="Times New Roman" w:cs="Times New Roman"/>
          <w:b/>
          <w:sz w:val="24"/>
        </w:rPr>
      </w:pPr>
      <w:r w:rsidRPr="00963F97">
        <w:rPr>
          <w:rFonts w:ascii="Times New Roman" w:hAnsi="Times New Roman" w:cs="Times New Roman"/>
          <w:b/>
          <w:sz w:val="24"/>
        </w:rPr>
        <w:lastRenderedPageBreak/>
        <w:t>M</w:t>
      </w:r>
      <w:r w:rsidR="00CE5F5A" w:rsidRPr="00963F97">
        <w:rPr>
          <w:rFonts w:ascii="Times New Roman" w:hAnsi="Times New Roman" w:cs="Times New Roman"/>
          <w:b/>
          <w:sz w:val="24"/>
        </w:rPr>
        <w:t>ETODOLOGÍ</w:t>
      </w:r>
      <w:r w:rsidRPr="00963F97">
        <w:rPr>
          <w:rFonts w:ascii="Times New Roman" w:hAnsi="Times New Roman" w:cs="Times New Roman"/>
          <w:b/>
          <w:sz w:val="24"/>
        </w:rPr>
        <w:t>A</w:t>
      </w:r>
    </w:p>
    <w:p w:rsidR="00AD135C" w:rsidRPr="00963F97" w:rsidRDefault="00AD135C" w:rsidP="00963F97">
      <w:pPr>
        <w:spacing w:line="360" w:lineRule="auto"/>
        <w:rPr>
          <w:rFonts w:ascii="Times New Roman" w:hAnsi="Times New Roman" w:cs="Times New Roman"/>
          <w:sz w:val="24"/>
        </w:rPr>
      </w:pPr>
    </w:p>
    <w:p w:rsidR="00336099" w:rsidRPr="00963F97" w:rsidRDefault="00CE5F5A"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La investigación se realizó </w:t>
      </w:r>
      <w:r w:rsidR="00336099" w:rsidRPr="00963F97">
        <w:rPr>
          <w:rFonts w:ascii="Times New Roman" w:hAnsi="Times New Roman" w:cs="Times New Roman"/>
          <w:sz w:val="24"/>
        </w:rPr>
        <w:t xml:space="preserve">con base en el método </w:t>
      </w:r>
      <w:r w:rsidRPr="00963F97">
        <w:rPr>
          <w:rFonts w:ascii="Times New Roman" w:hAnsi="Times New Roman" w:cs="Times New Roman"/>
          <w:sz w:val="24"/>
        </w:rPr>
        <w:t>cualitativo con análisis de fenomenología</w:t>
      </w:r>
      <w:r w:rsidR="00336099" w:rsidRPr="00963F97">
        <w:rPr>
          <w:rFonts w:ascii="Times New Roman" w:hAnsi="Times New Roman" w:cs="Times New Roman"/>
          <w:sz w:val="24"/>
        </w:rPr>
        <w:t xml:space="preserve">, con la finalidad de revisar las dimensiones de </w:t>
      </w:r>
      <w:r w:rsidR="007D7F04" w:rsidRPr="00963F97">
        <w:rPr>
          <w:rFonts w:ascii="Times New Roman" w:hAnsi="Times New Roman" w:cs="Times New Roman"/>
          <w:sz w:val="24"/>
        </w:rPr>
        <w:t>c</w:t>
      </w:r>
      <w:r w:rsidR="00336099"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00336099" w:rsidRPr="00963F97">
        <w:rPr>
          <w:rFonts w:ascii="Times New Roman" w:hAnsi="Times New Roman" w:cs="Times New Roman"/>
          <w:sz w:val="24"/>
        </w:rPr>
        <w:t>rganizacional y obtener información acerca de la percepción de los sujetos de estudio</w:t>
      </w:r>
      <w:r w:rsidRPr="00963F97">
        <w:rPr>
          <w:rFonts w:ascii="Times New Roman" w:hAnsi="Times New Roman" w:cs="Times New Roman"/>
          <w:sz w:val="24"/>
        </w:rPr>
        <w:t xml:space="preserve"> con el empleo de entrevista a profundidad a informantes clave para identificar las principales categorías de</w:t>
      </w:r>
      <w:r w:rsidR="00D72AED" w:rsidRPr="00963F97">
        <w:rPr>
          <w:rFonts w:ascii="Times New Roman" w:hAnsi="Times New Roman" w:cs="Times New Roman"/>
          <w:sz w:val="24"/>
        </w:rPr>
        <w:t>l</w:t>
      </w:r>
      <w:r w:rsidRPr="00963F97">
        <w:rPr>
          <w:rFonts w:ascii="Times New Roman" w:hAnsi="Times New Roman" w:cs="Times New Roman"/>
          <w:sz w:val="24"/>
        </w:rPr>
        <w:t xml:space="preserve"> objeto de estudio</w:t>
      </w:r>
      <w:r w:rsidR="00336099" w:rsidRPr="00963F97">
        <w:rPr>
          <w:rFonts w:ascii="Times New Roman" w:hAnsi="Times New Roman" w:cs="Times New Roman"/>
          <w:sz w:val="24"/>
        </w:rPr>
        <w:t>.</w:t>
      </w:r>
    </w:p>
    <w:p w:rsidR="00336099" w:rsidRPr="00963F97" w:rsidRDefault="00281475" w:rsidP="00963F97">
      <w:pPr>
        <w:spacing w:after="240" w:line="360" w:lineRule="auto"/>
        <w:rPr>
          <w:rFonts w:ascii="Times New Roman" w:hAnsi="Times New Roman" w:cs="Times New Roman"/>
          <w:sz w:val="24"/>
        </w:rPr>
      </w:pPr>
      <w:r w:rsidRPr="00963F97">
        <w:rPr>
          <w:rFonts w:ascii="Times New Roman" w:hAnsi="Times New Roman" w:cs="Times New Roman"/>
          <w:sz w:val="24"/>
        </w:rPr>
        <w:t>A partir de</w:t>
      </w:r>
      <w:r w:rsidR="00CE5F5A" w:rsidRPr="00963F97">
        <w:rPr>
          <w:rFonts w:ascii="Times New Roman" w:hAnsi="Times New Roman" w:cs="Times New Roman"/>
          <w:sz w:val="24"/>
        </w:rPr>
        <w:t xml:space="preserve"> las categorías de clima organizacional</w:t>
      </w:r>
      <w:r w:rsidRPr="00963F97">
        <w:rPr>
          <w:rFonts w:ascii="Times New Roman" w:hAnsi="Times New Roman" w:cs="Times New Roman"/>
          <w:sz w:val="24"/>
        </w:rPr>
        <w:t>,</w:t>
      </w:r>
      <w:r w:rsidR="00CE5F5A" w:rsidRPr="00963F97">
        <w:rPr>
          <w:rFonts w:ascii="Times New Roman" w:hAnsi="Times New Roman" w:cs="Times New Roman"/>
          <w:sz w:val="24"/>
        </w:rPr>
        <w:t xml:space="preserve"> resultado del análisis cualitativ</w:t>
      </w:r>
      <w:r w:rsidR="007D7F04" w:rsidRPr="00963F97">
        <w:rPr>
          <w:rFonts w:ascii="Times New Roman" w:hAnsi="Times New Roman" w:cs="Times New Roman"/>
          <w:sz w:val="24"/>
        </w:rPr>
        <w:t>o</w:t>
      </w:r>
      <w:r w:rsidR="00CE5F5A" w:rsidRPr="00963F97">
        <w:rPr>
          <w:rFonts w:ascii="Times New Roman" w:hAnsi="Times New Roman" w:cs="Times New Roman"/>
          <w:sz w:val="24"/>
        </w:rPr>
        <w:t xml:space="preserve">, se realizó análisis </w:t>
      </w:r>
      <w:r w:rsidR="00336099" w:rsidRPr="00963F97">
        <w:rPr>
          <w:rFonts w:ascii="Times New Roman" w:hAnsi="Times New Roman" w:cs="Times New Roman"/>
          <w:sz w:val="24"/>
        </w:rPr>
        <w:t>cuantitativo con una fase descriptiva</w:t>
      </w:r>
      <w:r w:rsidRPr="00963F97">
        <w:rPr>
          <w:rFonts w:ascii="Times New Roman" w:hAnsi="Times New Roman" w:cs="Times New Roman"/>
          <w:sz w:val="24"/>
        </w:rPr>
        <w:t>. Ahí</w:t>
      </w:r>
      <w:r w:rsidR="00336099" w:rsidRPr="00963F97">
        <w:rPr>
          <w:rFonts w:ascii="Times New Roman" w:hAnsi="Times New Roman" w:cs="Times New Roman"/>
          <w:sz w:val="24"/>
        </w:rPr>
        <w:t xml:space="preserve"> se identifica</w:t>
      </w:r>
      <w:r w:rsidR="00CE5F5A" w:rsidRPr="00963F97">
        <w:rPr>
          <w:rFonts w:ascii="Times New Roman" w:hAnsi="Times New Roman" w:cs="Times New Roman"/>
          <w:sz w:val="24"/>
        </w:rPr>
        <w:t>ro</w:t>
      </w:r>
      <w:r w:rsidR="00336099" w:rsidRPr="00963F97">
        <w:rPr>
          <w:rFonts w:ascii="Times New Roman" w:hAnsi="Times New Roman" w:cs="Times New Roman"/>
          <w:sz w:val="24"/>
        </w:rPr>
        <w:t xml:space="preserve">n los indicadores y datos estadísticos de la población encuestada, </w:t>
      </w:r>
      <w:r w:rsidRPr="00963F97">
        <w:rPr>
          <w:rFonts w:ascii="Times New Roman" w:hAnsi="Times New Roman" w:cs="Times New Roman"/>
          <w:sz w:val="24"/>
        </w:rPr>
        <w:t>además de</w:t>
      </w:r>
      <w:r w:rsidR="00336099" w:rsidRPr="00963F97">
        <w:rPr>
          <w:rFonts w:ascii="Times New Roman" w:hAnsi="Times New Roman" w:cs="Times New Roman"/>
          <w:sz w:val="24"/>
        </w:rPr>
        <w:t xml:space="preserve"> un análisis factorial </w:t>
      </w:r>
      <w:r w:rsidRPr="00963F97">
        <w:rPr>
          <w:rFonts w:ascii="Times New Roman" w:hAnsi="Times New Roman" w:cs="Times New Roman"/>
          <w:sz w:val="24"/>
        </w:rPr>
        <w:t>sobre</w:t>
      </w:r>
      <w:r w:rsidR="00336099" w:rsidRPr="00963F97">
        <w:rPr>
          <w:rFonts w:ascii="Times New Roman" w:hAnsi="Times New Roman" w:cs="Times New Roman"/>
          <w:sz w:val="24"/>
        </w:rPr>
        <w:t xml:space="preserve"> la formación de escalas y la definición de las escalas propuestas y adecuadas </w:t>
      </w:r>
      <w:r w:rsidRPr="00963F97">
        <w:rPr>
          <w:rFonts w:ascii="Times New Roman" w:hAnsi="Times New Roman" w:cs="Times New Roman"/>
          <w:sz w:val="24"/>
        </w:rPr>
        <w:t>para</w:t>
      </w:r>
      <w:r w:rsidR="00336099" w:rsidRPr="00963F97">
        <w:rPr>
          <w:rFonts w:ascii="Times New Roman" w:hAnsi="Times New Roman" w:cs="Times New Roman"/>
          <w:sz w:val="24"/>
        </w:rPr>
        <w:t xml:space="preserve"> la fase cualitativa.</w:t>
      </w:r>
      <w:r w:rsidRPr="00963F97">
        <w:rPr>
          <w:rFonts w:ascii="Times New Roman" w:hAnsi="Times New Roman" w:cs="Times New Roman"/>
          <w:sz w:val="24"/>
        </w:rPr>
        <w:t xml:space="preserve"> Asimismo, s</w:t>
      </w:r>
      <w:r w:rsidR="00336099" w:rsidRPr="00963F97">
        <w:rPr>
          <w:rFonts w:ascii="Times New Roman" w:hAnsi="Times New Roman" w:cs="Times New Roman"/>
          <w:sz w:val="24"/>
        </w:rPr>
        <w:t xml:space="preserve">e </w:t>
      </w:r>
      <w:r w:rsidR="00EB6BE3" w:rsidRPr="00963F97">
        <w:rPr>
          <w:rFonts w:ascii="Times New Roman" w:hAnsi="Times New Roman" w:cs="Times New Roman"/>
          <w:sz w:val="24"/>
        </w:rPr>
        <w:t>hizo</w:t>
      </w:r>
      <w:r w:rsidR="00336099" w:rsidRPr="00963F97">
        <w:rPr>
          <w:rFonts w:ascii="Times New Roman" w:hAnsi="Times New Roman" w:cs="Times New Roman"/>
          <w:sz w:val="24"/>
        </w:rPr>
        <w:t xml:space="preserve"> un análisis de correlación entre la</w:t>
      </w:r>
      <w:r w:rsidR="00985CD6" w:rsidRPr="00963F97">
        <w:rPr>
          <w:rFonts w:ascii="Times New Roman" w:hAnsi="Times New Roman" w:cs="Times New Roman"/>
          <w:sz w:val="24"/>
        </w:rPr>
        <w:t>s</w:t>
      </w:r>
      <w:r w:rsidR="00336099" w:rsidRPr="00963F97">
        <w:rPr>
          <w:rFonts w:ascii="Times New Roman" w:hAnsi="Times New Roman" w:cs="Times New Roman"/>
          <w:sz w:val="24"/>
        </w:rPr>
        <w:t xml:space="preserve"> dimensiones utilizadas </w:t>
      </w:r>
      <w:r w:rsidR="00EB6BE3" w:rsidRPr="00963F97">
        <w:rPr>
          <w:rFonts w:ascii="Times New Roman" w:hAnsi="Times New Roman" w:cs="Times New Roman"/>
          <w:sz w:val="24"/>
        </w:rPr>
        <w:t>para</w:t>
      </w:r>
      <w:r w:rsidR="00336099" w:rsidRPr="00963F97">
        <w:rPr>
          <w:rFonts w:ascii="Times New Roman" w:hAnsi="Times New Roman" w:cs="Times New Roman"/>
          <w:sz w:val="24"/>
        </w:rPr>
        <w:t xml:space="preserve"> identificar y definir el </w:t>
      </w:r>
      <w:r w:rsidR="007D7F04" w:rsidRPr="00963F97">
        <w:rPr>
          <w:rFonts w:ascii="Times New Roman" w:hAnsi="Times New Roman" w:cs="Times New Roman"/>
          <w:sz w:val="24"/>
        </w:rPr>
        <w:t>c</w:t>
      </w:r>
      <w:r w:rsidR="00336099"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00336099" w:rsidRPr="00963F97">
        <w:rPr>
          <w:rFonts w:ascii="Times New Roman" w:hAnsi="Times New Roman" w:cs="Times New Roman"/>
          <w:sz w:val="24"/>
        </w:rPr>
        <w:t xml:space="preserve">rganizacional que percibe el personal administrativo del </w:t>
      </w:r>
      <w:r w:rsidR="007D7F04" w:rsidRPr="00963F97">
        <w:rPr>
          <w:rFonts w:ascii="Times New Roman" w:hAnsi="Times New Roman" w:cs="Times New Roman"/>
          <w:sz w:val="24"/>
        </w:rPr>
        <w:t>c</w:t>
      </w:r>
      <w:r w:rsidR="00336099" w:rsidRPr="00963F97">
        <w:rPr>
          <w:rFonts w:ascii="Times New Roman" w:hAnsi="Times New Roman" w:cs="Times New Roman"/>
          <w:sz w:val="24"/>
        </w:rPr>
        <w:t xml:space="preserve">entro </w:t>
      </w:r>
      <w:r w:rsidR="007D7F04" w:rsidRPr="00963F97">
        <w:rPr>
          <w:rFonts w:ascii="Times New Roman" w:hAnsi="Times New Roman" w:cs="Times New Roman"/>
          <w:sz w:val="24"/>
        </w:rPr>
        <w:t>e</w:t>
      </w:r>
      <w:r w:rsidR="000C1F29" w:rsidRPr="00963F97">
        <w:rPr>
          <w:rFonts w:ascii="Times New Roman" w:hAnsi="Times New Roman" w:cs="Times New Roman"/>
          <w:sz w:val="24"/>
        </w:rPr>
        <w:t>ducativo</w:t>
      </w:r>
      <w:r w:rsidR="00336099" w:rsidRPr="00963F97">
        <w:rPr>
          <w:rFonts w:ascii="Times New Roman" w:hAnsi="Times New Roman" w:cs="Times New Roman"/>
          <w:sz w:val="24"/>
        </w:rPr>
        <w:t>.</w:t>
      </w:r>
    </w:p>
    <w:p w:rsidR="007D7F04" w:rsidRPr="00963F97" w:rsidRDefault="001B3F9B" w:rsidP="00963F97">
      <w:pPr>
        <w:spacing w:after="240" w:line="360" w:lineRule="auto"/>
        <w:rPr>
          <w:rFonts w:ascii="Times New Roman" w:hAnsi="Times New Roman" w:cs="Times New Roman"/>
          <w:b/>
          <w:sz w:val="24"/>
        </w:rPr>
      </w:pPr>
      <w:r w:rsidRPr="00963F97">
        <w:rPr>
          <w:rFonts w:ascii="Times New Roman" w:hAnsi="Times New Roman" w:cs="Times New Roman"/>
          <w:b/>
          <w:sz w:val="24"/>
        </w:rPr>
        <w:t>Procedimiento</w:t>
      </w:r>
    </w:p>
    <w:p w:rsidR="00336099" w:rsidRPr="00C56374" w:rsidRDefault="00EB6BE3" w:rsidP="00963F97">
      <w:pPr>
        <w:spacing w:after="240" w:line="360" w:lineRule="auto"/>
        <w:rPr>
          <w:rFonts w:cs="Arial"/>
          <w:sz w:val="24"/>
        </w:rPr>
      </w:pPr>
      <w:r w:rsidRPr="00963F97">
        <w:rPr>
          <w:rFonts w:ascii="Times New Roman" w:hAnsi="Times New Roman" w:cs="Times New Roman"/>
          <w:sz w:val="24"/>
        </w:rPr>
        <w:t>Después de aplicar</w:t>
      </w:r>
      <w:r w:rsidR="001B3F9B" w:rsidRPr="00963F97">
        <w:rPr>
          <w:rFonts w:ascii="Times New Roman" w:hAnsi="Times New Roman" w:cs="Times New Roman"/>
          <w:sz w:val="24"/>
        </w:rPr>
        <w:t xml:space="preserve"> l</w:t>
      </w:r>
      <w:r w:rsidR="00336099" w:rsidRPr="00963F97">
        <w:rPr>
          <w:rFonts w:ascii="Times New Roman" w:hAnsi="Times New Roman" w:cs="Times New Roman"/>
          <w:sz w:val="24"/>
        </w:rPr>
        <w:t xml:space="preserve">a entrevista </w:t>
      </w:r>
      <w:r w:rsidR="001B3F9B" w:rsidRPr="00963F97">
        <w:rPr>
          <w:rFonts w:ascii="Times New Roman" w:hAnsi="Times New Roman" w:cs="Times New Roman"/>
          <w:sz w:val="24"/>
        </w:rPr>
        <w:t>a</w:t>
      </w:r>
      <w:r w:rsidR="00336099" w:rsidRPr="00963F97">
        <w:rPr>
          <w:rFonts w:ascii="Times New Roman" w:hAnsi="Times New Roman" w:cs="Times New Roman"/>
          <w:sz w:val="24"/>
        </w:rPr>
        <w:t xml:space="preserve"> </w:t>
      </w:r>
      <w:r w:rsidR="00377E51" w:rsidRPr="00963F97">
        <w:rPr>
          <w:rFonts w:ascii="Times New Roman" w:hAnsi="Times New Roman" w:cs="Times New Roman"/>
          <w:sz w:val="24"/>
        </w:rPr>
        <w:t xml:space="preserve">cabalidad </w:t>
      </w:r>
      <w:r w:rsidR="00336099" w:rsidRPr="00963F97">
        <w:rPr>
          <w:rFonts w:ascii="Times New Roman" w:hAnsi="Times New Roman" w:cs="Times New Roman"/>
          <w:sz w:val="24"/>
        </w:rPr>
        <w:t xml:space="preserve">a tres personas </w:t>
      </w:r>
      <w:r w:rsidR="00377E51" w:rsidRPr="00963F97">
        <w:rPr>
          <w:rFonts w:ascii="Times New Roman" w:hAnsi="Times New Roman" w:cs="Times New Roman"/>
          <w:sz w:val="24"/>
        </w:rPr>
        <w:t>fundamentales</w:t>
      </w:r>
      <w:r w:rsidR="00336099" w:rsidRPr="00963F97">
        <w:rPr>
          <w:rFonts w:ascii="Times New Roman" w:hAnsi="Times New Roman" w:cs="Times New Roman"/>
          <w:sz w:val="24"/>
        </w:rPr>
        <w:t xml:space="preserve"> en la organización, </w:t>
      </w:r>
      <w:r w:rsidR="001B3F9B" w:rsidRPr="00963F97">
        <w:rPr>
          <w:rFonts w:ascii="Times New Roman" w:hAnsi="Times New Roman" w:cs="Times New Roman"/>
          <w:sz w:val="24"/>
        </w:rPr>
        <w:t xml:space="preserve">comunicación y administración </w:t>
      </w:r>
      <w:r w:rsidR="00377E51" w:rsidRPr="00963F97">
        <w:rPr>
          <w:rFonts w:ascii="Times New Roman" w:hAnsi="Times New Roman" w:cs="Times New Roman"/>
          <w:sz w:val="24"/>
        </w:rPr>
        <w:t>de</w:t>
      </w:r>
      <w:r w:rsidR="001B3F9B" w:rsidRPr="00963F97">
        <w:rPr>
          <w:rFonts w:ascii="Times New Roman" w:hAnsi="Times New Roman" w:cs="Times New Roman"/>
          <w:sz w:val="24"/>
        </w:rPr>
        <w:t xml:space="preserve"> la institución estudiada</w:t>
      </w:r>
      <w:r w:rsidRPr="00963F97">
        <w:rPr>
          <w:rFonts w:ascii="Times New Roman" w:hAnsi="Times New Roman" w:cs="Times New Roman"/>
          <w:sz w:val="24"/>
        </w:rPr>
        <w:t xml:space="preserve">, </w:t>
      </w:r>
      <w:r w:rsidR="001B3F9B" w:rsidRPr="00963F97">
        <w:rPr>
          <w:rFonts w:ascii="Times New Roman" w:hAnsi="Times New Roman" w:cs="Times New Roman"/>
          <w:sz w:val="24"/>
        </w:rPr>
        <w:t>se</w:t>
      </w:r>
      <w:r w:rsidR="00336099" w:rsidRPr="00963F97">
        <w:rPr>
          <w:rFonts w:ascii="Times New Roman" w:hAnsi="Times New Roman" w:cs="Times New Roman"/>
          <w:sz w:val="24"/>
        </w:rPr>
        <w:t xml:space="preserve"> diseñó un cuestionario </w:t>
      </w:r>
      <w:r w:rsidR="00377E51" w:rsidRPr="00963F97">
        <w:rPr>
          <w:rFonts w:ascii="Times New Roman" w:hAnsi="Times New Roman" w:cs="Times New Roman"/>
          <w:sz w:val="24"/>
        </w:rPr>
        <w:t xml:space="preserve">con las categorías resultado del análisis cualitativo </w:t>
      </w:r>
      <w:r w:rsidR="00336099" w:rsidRPr="00963F97">
        <w:rPr>
          <w:rFonts w:ascii="Times New Roman" w:hAnsi="Times New Roman" w:cs="Times New Roman"/>
          <w:sz w:val="24"/>
        </w:rPr>
        <w:t xml:space="preserve">tomando como base el instrumento utilizado por </w:t>
      </w:r>
      <w:r w:rsidR="00336099" w:rsidRPr="00963F97">
        <w:rPr>
          <w:rFonts w:ascii="Times New Roman" w:hAnsi="Times New Roman" w:cs="Times New Roman"/>
          <w:noProof/>
          <w:sz w:val="24"/>
        </w:rPr>
        <w:t xml:space="preserve">Bustamante </w:t>
      </w:r>
      <w:r w:rsidR="001B3F9B" w:rsidRPr="00963F97">
        <w:rPr>
          <w:rFonts w:ascii="Times New Roman" w:hAnsi="Times New Roman" w:cs="Times New Roman"/>
          <w:noProof/>
          <w:sz w:val="24"/>
        </w:rPr>
        <w:t>et al</w:t>
      </w:r>
      <w:r w:rsidR="00336099" w:rsidRPr="00963F97">
        <w:rPr>
          <w:rFonts w:ascii="Times New Roman" w:hAnsi="Times New Roman" w:cs="Times New Roman"/>
          <w:noProof/>
          <w:sz w:val="24"/>
        </w:rPr>
        <w:t xml:space="preserve"> (2009)</w:t>
      </w:r>
      <w:r w:rsidR="001B3F9B" w:rsidRPr="00963F97">
        <w:rPr>
          <w:rFonts w:ascii="Times New Roman" w:hAnsi="Times New Roman" w:cs="Times New Roman"/>
          <w:sz w:val="24"/>
        </w:rPr>
        <w:t xml:space="preserve">. </w:t>
      </w:r>
      <w:r w:rsidR="00F230C1" w:rsidRPr="00963F97">
        <w:rPr>
          <w:rFonts w:ascii="Times New Roman" w:hAnsi="Times New Roman" w:cs="Times New Roman"/>
          <w:sz w:val="24"/>
        </w:rPr>
        <w:t>Después s</w:t>
      </w:r>
      <w:r w:rsidR="001B3F9B" w:rsidRPr="00963F97">
        <w:rPr>
          <w:rFonts w:ascii="Times New Roman" w:hAnsi="Times New Roman" w:cs="Times New Roman"/>
          <w:sz w:val="24"/>
        </w:rPr>
        <w:t xml:space="preserve">e aplicó una prueba piloto y se analizó </w:t>
      </w:r>
      <w:r w:rsidR="00336099" w:rsidRPr="00963F97">
        <w:rPr>
          <w:rFonts w:ascii="Times New Roman" w:hAnsi="Times New Roman" w:cs="Times New Roman"/>
          <w:sz w:val="24"/>
        </w:rPr>
        <w:t xml:space="preserve">la confiabilidad del instrumento, </w:t>
      </w:r>
      <w:r w:rsidR="00377E51" w:rsidRPr="00963F97">
        <w:rPr>
          <w:rFonts w:ascii="Times New Roman" w:hAnsi="Times New Roman" w:cs="Times New Roman"/>
          <w:sz w:val="24"/>
        </w:rPr>
        <w:t>con</w:t>
      </w:r>
      <w:r w:rsidR="00336099" w:rsidRPr="00963F97">
        <w:rPr>
          <w:rFonts w:ascii="Times New Roman" w:hAnsi="Times New Roman" w:cs="Times New Roman"/>
          <w:sz w:val="24"/>
        </w:rPr>
        <w:t xml:space="preserve"> un coeficiente de </w:t>
      </w:r>
      <w:r w:rsidR="007D7F04" w:rsidRPr="00963F97">
        <w:rPr>
          <w:rFonts w:ascii="Times New Roman" w:hAnsi="Times New Roman" w:cs="Times New Roman"/>
          <w:sz w:val="24"/>
        </w:rPr>
        <w:t>A</w:t>
      </w:r>
      <w:r w:rsidR="00336099" w:rsidRPr="00963F97">
        <w:rPr>
          <w:rFonts w:ascii="Times New Roman" w:hAnsi="Times New Roman" w:cs="Times New Roman"/>
          <w:sz w:val="24"/>
        </w:rPr>
        <w:t>lfa de Cronbach de .713.</w:t>
      </w:r>
    </w:p>
    <w:p w:rsidR="00336099" w:rsidRPr="00C56374" w:rsidRDefault="00336099" w:rsidP="00336099">
      <w:pPr>
        <w:pStyle w:val="Descripcin"/>
        <w:keepNext/>
        <w:rPr>
          <w:rFonts w:cs="Arial"/>
          <w:b w:val="0"/>
          <w:szCs w:val="24"/>
        </w:rPr>
      </w:pPr>
      <w:bookmarkStart w:id="1" w:name="_Toc431177690"/>
      <w:r w:rsidRPr="00C56374">
        <w:rPr>
          <w:rFonts w:cs="Arial"/>
          <w:szCs w:val="24"/>
        </w:rPr>
        <w:t xml:space="preserve">Tabla </w:t>
      </w:r>
      <w:r w:rsidR="00C56374">
        <w:rPr>
          <w:rFonts w:cs="Arial"/>
          <w:szCs w:val="24"/>
        </w:rPr>
        <w:t>I</w:t>
      </w:r>
      <w:r w:rsidRPr="00C56374">
        <w:rPr>
          <w:rFonts w:cs="Arial"/>
          <w:szCs w:val="24"/>
        </w:rPr>
        <w:t xml:space="preserve">: </w:t>
      </w:r>
      <w:r w:rsidRPr="00C56374">
        <w:rPr>
          <w:rFonts w:cs="Arial"/>
          <w:b w:val="0"/>
          <w:szCs w:val="24"/>
        </w:rPr>
        <w:t>Estadísticos de fiabilidad</w:t>
      </w:r>
      <w:bookmarkEnd w:id="1"/>
    </w:p>
    <w:tbl>
      <w:tblPr>
        <w:tblpPr w:leftFromText="141" w:rightFromText="141" w:vertAnchor="text" w:horzAnchor="margin" w:tblpXSpec="center" w:tblpY="108"/>
        <w:tblW w:w="5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8"/>
        <w:gridCol w:w="1839"/>
        <w:gridCol w:w="1839"/>
      </w:tblGrid>
      <w:tr w:rsidR="00336099" w:rsidRPr="00C56374" w:rsidTr="00A8655E">
        <w:trPr>
          <w:cantSplit/>
        </w:trPr>
        <w:tc>
          <w:tcPr>
            <w:tcW w:w="1838"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center"/>
              <w:rPr>
                <w:rFonts w:cs="Arial"/>
                <w:color w:val="000000"/>
                <w:sz w:val="20"/>
                <w:szCs w:val="20"/>
                <w:lang w:val="es-ES"/>
              </w:rPr>
            </w:pPr>
            <w:r w:rsidRPr="00C56374">
              <w:rPr>
                <w:rFonts w:cs="Arial"/>
                <w:color w:val="000000"/>
                <w:sz w:val="20"/>
                <w:szCs w:val="20"/>
                <w:lang w:val="es-ES"/>
              </w:rPr>
              <w:t>Alfa de Cronbach</w:t>
            </w:r>
          </w:p>
        </w:tc>
        <w:tc>
          <w:tcPr>
            <w:tcW w:w="1839"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center"/>
              <w:rPr>
                <w:rFonts w:cs="Arial"/>
                <w:color w:val="000000"/>
                <w:sz w:val="20"/>
                <w:szCs w:val="20"/>
                <w:lang w:val="es-ES"/>
              </w:rPr>
            </w:pPr>
            <w:r w:rsidRPr="00C56374">
              <w:rPr>
                <w:rFonts w:cs="Arial"/>
                <w:color w:val="000000"/>
                <w:sz w:val="20"/>
                <w:szCs w:val="20"/>
                <w:lang w:val="es-ES"/>
              </w:rPr>
              <w:t>Alfa de Cronbach basada en los elementos tipificados</w:t>
            </w:r>
          </w:p>
        </w:tc>
        <w:tc>
          <w:tcPr>
            <w:tcW w:w="1839"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center"/>
              <w:rPr>
                <w:rFonts w:cs="Arial"/>
                <w:color w:val="000000"/>
                <w:sz w:val="20"/>
                <w:szCs w:val="20"/>
                <w:lang w:val="es-ES"/>
              </w:rPr>
            </w:pPr>
            <w:r w:rsidRPr="00C56374">
              <w:rPr>
                <w:rFonts w:cs="Arial"/>
                <w:color w:val="000000"/>
                <w:sz w:val="20"/>
                <w:szCs w:val="20"/>
                <w:lang w:val="es-ES"/>
              </w:rPr>
              <w:t>No. de elementos</w:t>
            </w:r>
          </w:p>
        </w:tc>
      </w:tr>
      <w:tr w:rsidR="00336099" w:rsidRPr="00C56374" w:rsidTr="00A8655E">
        <w:trPr>
          <w:cantSplit/>
        </w:trPr>
        <w:tc>
          <w:tcPr>
            <w:tcW w:w="1838"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right"/>
              <w:rPr>
                <w:rFonts w:cs="Arial"/>
                <w:color w:val="000000"/>
                <w:sz w:val="20"/>
                <w:szCs w:val="20"/>
                <w:lang w:val="es-ES"/>
              </w:rPr>
            </w:pPr>
            <w:r w:rsidRPr="00C56374">
              <w:rPr>
                <w:rFonts w:cs="Arial"/>
                <w:color w:val="000000"/>
                <w:sz w:val="20"/>
                <w:szCs w:val="20"/>
                <w:lang w:val="es-ES"/>
              </w:rPr>
              <w:t>,713</w:t>
            </w:r>
          </w:p>
        </w:tc>
        <w:tc>
          <w:tcPr>
            <w:tcW w:w="1839"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right"/>
              <w:rPr>
                <w:rFonts w:cs="Arial"/>
                <w:color w:val="000000"/>
                <w:sz w:val="20"/>
                <w:szCs w:val="20"/>
                <w:lang w:val="es-ES"/>
              </w:rPr>
            </w:pPr>
            <w:r w:rsidRPr="00C56374">
              <w:rPr>
                <w:rFonts w:cs="Arial"/>
                <w:color w:val="000000"/>
                <w:sz w:val="20"/>
                <w:szCs w:val="20"/>
                <w:lang w:val="es-ES"/>
              </w:rPr>
              <w:t>,710</w:t>
            </w:r>
          </w:p>
        </w:tc>
        <w:tc>
          <w:tcPr>
            <w:tcW w:w="1839" w:type="dxa"/>
            <w:tcBorders>
              <w:top w:val="single" w:sz="18" w:space="0" w:color="000000"/>
              <w:left w:val="nil"/>
              <w:bottom w:val="single" w:sz="18" w:space="0" w:color="000000"/>
              <w:right w:val="nil"/>
            </w:tcBorders>
            <w:shd w:val="clear" w:color="auto" w:fill="FFFFFF"/>
          </w:tcPr>
          <w:p w:rsidR="00336099" w:rsidRPr="00C56374" w:rsidRDefault="00336099" w:rsidP="00A8655E">
            <w:pPr>
              <w:widowControl w:val="0"/>
              <w:autoSpaceDE w:val="0"/>
              <w:autoSpaceDN w:val="0"/>
              <w:adjustRightInd w:val="0"/>
              <w:spacing w:line="320" w:lineRule="atLeast"/>
              <w:ind w:left="60" w:right="60"/>
              <w:jc w:val="right"/>
              <w:rPr>
                <w:rFonts w:cs="Arial"/>
                <w:color w:val="000000"/>
                <w:sz w:val="20"/>
                <w:szCs w:val="20"/>
                <w:lang w:val="es-ES"/>
              </w:rPr>
            </w:pPr>
            <w:r w:rsidRPr="00C56374">
              <w:rPr>
                <w:rFonts w:cs="Arial"/>
                <w:color w:val="000000"/>
                <w:sz w:val="20"/>
                <w:szCs w:val="20"/>
                <w:lang w:val="es-ES"/>
              </w:rPr>
              <w:t>71</w:t>
            </w:r>
          </w:p>
        </w:tc>
      </w:tr>
    </w:tbl>
    <w:p w:rsidR="00336099" w:rsidRPr="00C56374" w:rsidRDefault="00336099" w:rsidP="00336099">
      <w:pPr>
        <w:rPr>
          <w:rFonts w:cs="Arial"/>
          <w:sz w:val="24"/>
          <w:lang w:val="es-ES"/>
        </w:rPr>
      </w:pPr>
    </w:p>
    <w:p w:rsidR="00336099" w:rsidRPr="00C56374" w:rsidRDefault="00336099" w:rsidP="00336099">
      <w:pPr>
        <w:widowControl w:val="0"/>
        <w:autoSpaceDE w:val="0"/>
        <w:autoSpaceDN w:val="0"/>
        <w:adjustRightInd w:val="0"/>
        <w:spacing w:line="400" w:lineRule="atLeast"/>
        <w:rPr>
          <w:rFonts w:cs="Arial"/>
          <w:sz w:val="24"/>
          <w:lang w:val="es-ES"/>
        </w:rPr>
      </w:pPr>
    </w:p>
    <w:p w:rsidR="00336099" w:rsidRPr="00C56374" w:rsidRDefault="00336099" w:rsidP="00336099">
      <w:pPr>
        <w:spacing w:line="360" w:lineRule="auto"/>
        <w:rPr>
          <w:rFonts w:cs="Arial"/>
          <w:sz w:val="24"/>
        </w:rPr>
      </w:pPr>
    </w:p>
    <w:p w:rsidR="00336099" w:rsidRPr="00C56374" w:rsidRDefault="00336099" w:rsidP="00336099">
      <w:pPr>
        <w:spacing w:line="360" w:lineRule="auto"/>
        <w:rPr>
          <w:rFonts w:cs="Arial"/>
          <w:sz w:val="24"/>
        </w:rPr>
      </w:pPr>
    </w:p>
    <w:p w:rsidR="00336099" w:rsidRPr="00C56374" w:rsidRDefault="00336099" w:rsidP="00336099">
      <w:pPr>
        <w:spacing w:line="360" w:lineRule="auto"/>
        <w:rPr>
          <w:rFonts w:cs="Arial"/>
          <w:sz w:val="24"/>
        </w:rPr>
      </w:pPr>
    </w:p>
    <w:p w:rsidR="00336099" w:rsidRDefault="00336099" w:rsidP="004B0F73">
      <w:pPr>
        <w:spacing w:after="120" w:line="360" w:lineRule="auto"/>
        <w:jc w:val="center"/>
        <w:rPr>
          <w:rFonts w:cs="Arial"/>
          <w:sz w:val="24"/>
        </w:rPr>
      </w:pPr>
      <w:r w:rsidRPr="00C56374">
        <w:rPr>
          <w:rFonts w:cs="Arial"/>
          <w:sz w:val="24"/>
        </w:rPr>
        <w:t xml:space="preserve">Fuente: </w:t>
      </w:r>
      <w:r w:rsidR="007D7F04">
        <w:rPr>
          <w:rFonts w:cs="Arial"/>
          <w:sz w:val="24"/>
        </w:rPr>
        <w:t>e</w:t>
      </w:r>
      <w:r w:rsidRPr="00C56374">
        <w:rPr>
          <w:rFonts w:cs="Arial"/>
          <w:sz w:val="24"/>
        </w:rPr>
        <w:t>laboración propia</w:t>
      </w:r>
      <w:r w:rsidR="007D7F04">
        <w:rPr>
          <w:rFonts w:cs="Arial"/>
          <w:sz w:val="24"/>
        </w:rPr>
        <w:t>.</w:t>
      </w:r>
    </w:p>
    <w:p w:rsidR="007D7F04" w:rsidRPr="00C56374" w:rsidRDefault="007D7F04" w:rsidP="00336099">
      <w:pPr>
        <w:spacing w:after="120" w:line="360" w:lineRule="auto"/>
        <w:jc w:val="left"/>
        <w:rPr>
          <w:rFonts w:cs="Arial"/>
          <w:sz w:val="24"/>
        </w:rPr>
      </w:pPr>
    </w:p>
    <w:p w:rsidR="004B0F73" w:rsidRDefault="004B0F73" w:rsidP="004C22D6">
      <w:pPr>
        <w:spacing w:after="240" w:line="360" w:lineRule="auto"/>
        <w:rPr>
          <w:rFonts w:ascii="Times New Roman" w:hAnsi="Times New Roman" w:cs="Times New Roman"/>
          <w:sz w:val="24"/>
        </w:rPr>
      </w:pPr>
    </w:p>
    <w:p w:rsidR="004B0F73" w:rsidRDefault="004B0F73" w:rsidP="004C22D6">
      <w:pPr>
        <w:spacing w:after="240" w:line="360" w:lineRule="auto"/>
        <w:rPr>
          <w:rFonts w:ascii="Times New Roman" w:hAnsi="Times New Roman" w:cs="Times New Roman"/>
          <w:sz w:val="24"/>
        </w:rPr>
      </w:pPr>
    </w:p>
    <w:p w:rsidR="00336099" w:rsidRPr="00963F97" w:rsidRDefault="00336099" w:rsidP="004C22D6">
      <w:pPr>
        <w:spacing w:after="240" w:line="360" w:lineRule="auto"/>
        <w:rPr>
          <w:rFonts w:ascii="Times New Roman" w:hAnsi="Times New Roman" w:cs="Times New Roman"/>
          <w:sz w:val="24"/>
        </w:rPr>
      </w:pPr>
      <w:r w:rsidRPr="00963F97">
        <w:rPr>
          <w:rFonts w:ascii="Times New Roman" w:hAnsi="Times New Roman" w:cs="Times New Roman"/>
          <w:sz w:val="24"/>
        </w:rPr>
        <w:lastRenderedPageBreak/>
        <w:t>El coeficiente de confiabilidad del instrumento en la prueba piloto resultó muy similar al 75</w:t>
      </w:r>
      <w:r w:rsidR="007D7F04" w:rsidRPr="00963F97">
        <w:rPr>
          <w:rFonts w:ascii="Times New Roman" w:hAnsi="Times New Roman" w:cs="Times New Roman"/>
          <w:sz w:val="24"/>
        </w:rPr>
        <w:t xml:space="preserve"> </w:t>
      </w:r>
      <w:r w:rsidRPr="00963F97">
        <w:rPr>
          <w:rFonts w:ascii="Times New Roman" w:hAnsi="Times New Roman" w:cs="Times New Roman"/>
          <w:sz w:val="24"/>
        </w:rPr>
        <w:t xml:space="preserve">% de confiabilidad demostrado por </w:t>
      </w:r>
      <w:r w:rsidRPr="00963F97">
        <w:rPr>
          <w:rFonts w:ascii="Times New Roman" w:hAnsi="Times New Roman" w:cs="Times New Roman"/>
          <w:noProof/>
          <w:sz w:val="24"/>
        </w:rPr>
        <w:t xml:space="preserve">Bustamante </w:t>
      </w:r>
      <w:r w:rsidR="001B3F9B" w:rsidRPr="00963F97">
        <w:rPr>
          <w:rFonts w:ascii="Times New Roman" w:hAnsi="Times New Roman" w:cs="Times New Roman"/>
          <w:noProof/>
          <w:sz w:val="24"/>
        </w:rPr>
        <w:t>et al</w:t>
      </w:r>
      <w:r w:rsidRPr="00963F97">
        <w:rPr>
          <w:rFonts w:ascii="Times New Roman" w:hAnsi="Times New Roman" w:cs="Times New Roman"/>
          <w:noProof/>
          <w:sz w:val="24"/>
        </w:rPr>
        <w:t xml:space="preserve"> (2009)</w:t>
      </w:r>
      <w:r w:rsidR="001B3F9B" w:rsidRPr="00963F97">
        <w:rPr>
          <w:rFonts w:ascii="Times New Roman" w:hAnsi="Times New Roman" w:cs="Times New Roman"/>
          <w:sz w:val="24"/>
        </w:rPr>
        <w:t xml:space="preserve">, </w:t>
      </w:r>
      <w:r w:rsidR="007D7F04" w:rsidRPr="00963F97">
        <w:rPr>
          <w:rFonts w:ascii="Times New Roman" w:hAnsi="Times New Roman" w:cs="Times New Roman"/>
          <w:sz w:val="24"/>
        </w:rPr>
        <w:t xml:space="preserve">así que </w:t>
      </w:r>
      <w:r w:rsidRPr="00963F97">
        <w:rPr>
          <w:rFonts w:ascii="Times New Roman" w:hAnsi="Times New Roman" w:cs="Times New Roman"/>
          <w:sz w:val="24"/>
        </w:rPr>
        <w:t>se procedió a la aplicación del instrumento en la totalidad del personal administrativo</w:t>
      </w:r>
      <w:r w:rsidR="001B3F9B" w:rsidRPr="00963F97">
        <w:rPr>
          <w:rFonts w:ascii="Times New Roman" w:hAnsi="Times New Roman" w:cs="Times New Roman"/>
          <w:sz w:val="24"/>
        </w:rPr>
        <w:t xml:space="preserve"> integrado por </w:t>
      </w:r>
      <w:r w:rsidRPr="00963F97">
        <w:rPr>
          <w:rFonts w:ascii="Times New Roman" w:hAnsi="Times New Roman" w:cs="Times New Roman"/>
          <w:sz w:val="24"/>
        </w:rPr>
        <w:t xml:space="preserve">43 colaboradores </w:t>
      </w:r>
      <w:r w:rsidR="007D7F04" w:rsidRPr="00963F97">
        <w:rPr>
          <w:rFonts w:ascii="Times New Roman" w:hAnsi="Times New Roman" w:cs="Times New Roman"/>
          <w:sz w:val="24"/>
        </w:rPr>
        <w:t xml:space="preserve">del </w:t>
      </w:r>
      <w:r w:rsidRPr="00963F97">
        <w:rPr>
          <w:rFonts w:ascii="Times New Roman" w:hAnsi="Times New Roman" w:cs="Times New Roman"/>
          <w:sz w:val="24"/>
        </w:rPr>
        <w:t>Centro de Bachillerato Tecnológico I</w:t>
      </w:r>
      <w:r w:rsidR="004C22D6" w:rsidRPr="00963F97">
        <w:rPr>
          <w:rFonts w:ascii="Times New Roman" w:hAnsi="Times New Roman" w:cs="Times New Roman"/>
          <w:sz w:val="24"/>
        </w:rPr>
        <w:t>ndustrial y de Servicios Nº 259.</w:t>
      </w:r>
    </w:p>
    <w:p w:rsidR="004C22D6" w:rsidRPr="00963F97" w:rsidRDefault="004C22D6" w:rsidP="004C22D6">
      <w:pPr>
        <w:spacing w:after="240" w:line="360" w:lineRule="auto"/>
        <w:rPr>
          <w:rFonts w:ascii="Times New Roman" w:hAnsi="Times New Roman" w:cs="Times New Roman"/>
          <w:b/>
          <w:sz w:val="24"/>
        </w:rPr>
      </w:pPr>
      <w:r w:rsidRPr="00963F97">
        <w:rPr>
          <w:rFonts w:ascii="Times New Roman" w:hAnsi="Times New Roman" w:cs="Times New Roman"/>
          <w:b/>
          <w:sz w:val="24"/>
        </w:rPr>
        <w:t>Análisis de la información</w:t>
      </w:r>
    </w:p>
    <w:p w:rsidR="00336099" w:rsidRPr="00963F97" w:rsidRDefault="00336099" w:rsidP="00336099">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 xml:space="preserve">De acuerdo con el procedimiento seguido por Bustamante </w:t>
      </w:r>
      <w:r w:rsidR="00726096" w:rsidRPr="00963F97">
        <w:rPr>
          <w:rFonts w:ascii="Times New Roman" w:hAnsi="Times New Roman" w:cs="Times New Roman"/>
          <w:sz w:val="24"/>
          <w:lang w:val="es-ES"/>
        </w:rPr>
        <w:t>et al (2009)</w:t>
      </w:r>
      <w:r w:rsidRPr="00963F97">
        <w:rPr>
          <w:rFonts w:ascii="Times New Roman" w:hAnsi="Times New Roman" w:cs="Times New Roman"/>
          <w:noProof/>
          <w:sz w:val="24"/>
        </w:rPr>
        <w:t xml:space="preserve">, </w:t>
      </w:r>
      <w:r w:rsidR="00A50A3F" w:rsidRPr="00963F97">
        <w:rPr>
          <w:rFonts w:ascii="Times New Roman" w:hAnsi="Times New Roman" w:cs="Times New Roman"/>
          <w:noProof/>
          <w:sz w:val="24"/>
        </w:rPr>
        <w:t>para</w:t>
      </w:r>
      <w:r w:rsidR="0051732F" w:rsidRPr="00963F97">
        <w:rPr>
          <w:rFonts w:ascii="Times New Roman" w:hAnsi="Times New Roman" w:cs="Times New Roman"/>
          <w:noProof/>
          <w:sz w:val="24"/>
        </w:rPr>
        <w:t xml:space="preserve"> </w:t>
      </w:r>
      <w:r w:rsidRPr="00963F97">
        <w:rPr>
          <w:rFonts w:ascii="Times New Roman" w:hAnsi="Times New Roman" w:cs="Times New Roman"/>
          <w:sz w:val="24"/>
        </w:rPr>
        <w:t>obtener datos comparables se estandarizaron los valores, para lo cual se realizó la valoración promedio de cada ítem, descontando el promedio de todos los ítems</w:t>
      </w:r>
      <w:r w:rsidR="0051732F" w:rsidRPr="00963F97">
        <w:rPr>
          <w:rFonts w:ascii="Times New Roman" w:hAnsi="Times New Roman" w:cs="Times New Roman"/>
          <w:sz w:val="24"/>
        </w:rPr>
        <w:t>. E</w:t>
      </w:r>
      <w:r w:rsidRPr="00963F97">
        <w:rPr>
          <w:rFonts w:ascii="Times New Roman" w:hAnsi="Times New Roman" w:cs="Times New Roman"/>
          <w:sz w:val="24"/>
        </w:rPr>
        <w:t xml:space="preserve">ste resultado </w:t>
      </w:r>
      <w:r w:rsidR="0051732F" w:rsidRPr="00963F97">
        <w:rPr>
          <w:rFonts w:ascii="Times New Roman" w:hAnsi="Times New Roman" w:cs="Times New Roman"/>
          <w:sz w:val="24"/>
        </w:rPr>
        <w:t xml:space="preserve">fue </w:t>
      </w:r>
      <w:r w:rsidRPr="00963F97">
        <w:rPr>
          <w:rFonts w:ascii="Times New Roman" w:hAnsi="Times New Roman" w:cs="Times New Roman"/>
          <w:sz w:val="24"/>
        </w:rPr>
        <w:t xml:space="preserve">dividido </w:t>
      </w:r>
      <w:r w:rsidR="0051732F" w:rsidRPr="00963F97">
        <w:rPr>
          <w:rFonts w:ascii="Times New Roman" w:hAnsi="Times New Roman" w:cs="Times New Roman"/>
          <w:sz w:val="24"/>
        </w:rPr>
        <w:t>entre</w:t>
      </w:r>
      <w:r w:rsidRPr="00963F97">
        <w:rPr>
          <w:rFonts w:ascii="Times New Roman" w:hAnsi="Times New Roman" w:cs="Times New Roman"/>
          <w:sz w:val="24"/>
        </w:rPr>
        <w:t xml:space="preserve"> la desviación estándar de la categoría analizada, por lo que este análisis de estandarización permitió determinar </w:t>
      </w:r>
      <w:r w:rsidR="0051732F" w:rsidRPr="00963F97">
        <w:rPr>
          <w:rFonts w:ascii="Times New Roman" w:hAnsi="Times New Roman" w:cs="Times New Roman"/>
          <w:sz w:val="24"/>
        </w:rPr>
        <w:t>lo</w:t>
      </w:r>
      <w:r w:rsidRPr="00963F97">
        <w:rPr>
          <w:rFonts w:ascii="Times New Roman" w:hAnsi="Times New Roman" w:cs="Times New Roman"/>
          <w:sz w:val="24"/>
        </w:rPr>
        <w:t xml:space="preserve"> alejados o cercanos </w:t>
      </w:r>
      <w:r w:rsidR="0051732F" w:rsidRPr="00963F97">
        <w:rPr>
          <w:rFonts w:ascii="Times New Roman" w:hAnsi="Times New Roman" w:cs="Times New Roman"/>
          <w:sz w:val="24"/>
        </w:rPr>
        <w:t xml:space="preserve">que </w:t>
      </w:r>
      <w:r w:rsidR="005C4C1A" w:rsidRPr="00963F97">
        <w:rPr>
          <w:rFonts w:ascii="Times New Roman" w:hAnsi="Times New Roman" w:cs="Times New Roman"/>
          <w:sz w:val="24"/>
        </w:rPr>
        <w:t>están</w:t>
      </w:r>
      <w:r w:rsidRPr="00963F97">
        <w:rPr>
          <w:rFonts w:ascii="Times New Roman" w:hAnsi="Times New Roman" w:cs="Times New Roman"/>
          <w:sz w:val="24"/>
        </w:rPr>
        <w:t xml:space="preserve"> los valores de la desviación estándar final </w:t>
      </w:r>
      <w:r w:rsidR="007D7F04" w:rsidRPr="00963F97">
        <w:rPr>
          <w:rFonts w:ascii="Times New Roman" w:hAnsi="Times New Roman" w:cs="Times New Roman"/>
          <w:noProof/>
          <w:sz w:val="24"/>
          <w:lang w:val="es-MX"/>
        </w:rPr>
        <w:t>(Bustamante Ubilla, Hernández Cid y Yáñez Aburto, 2009).</w:t>
      </w:r>
    </w:p>
    <w:p w:rsidR="00336099" w:rsidRPr="00C56374" w:rsidRDefault="00336099" w:rsidP="00336099">
      <w:pPr>
        <w:spacing w:after="240" w:line="360" w:lineRule="auto"/>
        <w:rPr>
          <w:rFonts w:cs="Arial"/>
          <w:sz w:val="24"/>
          <w:lang w:val="es-ES"/>
        </w:rPr>
      </w:pPr>
      <w:r w:rsidRPr="00963F97">
        <w:rPr>
          <w:rFonts w:ascii="Times New Roman" w:hAnsi="Times New Roman" w:cs="Times New Roman"/>
          <w:sz w:val="24"/>
          <w:lang w:val="es-ES"/>
        </w:rPr>
        <w:t>Al observar los promedios de las dimensiones se observa que son similares, alcanzando 3.05 puntos para todas las dimensiones y 0.21 de desviación típica.</w:t>
      </w:r>
    </w:p>
    <w:p w:rsidR="00336099" w:rsidRPr="004B0F73" w:rsidRDefault="00336099" w:rsidP="004B0F73">
      <w:pPr>
        <w:pStyle w:val="Descripcin"/>
        <w:keepNext/>
        <w:jc w:val="center"/>
        <w:rPr>
          <w:rFonts w:ascii="Times New Roman" w:hAnsi="Times New Roman" w:cs="Times New Roman"/>
          <w:b w:val="0"/>
          <w:szCs w:val="24"/>
        </w:rPr>
      </w:pPr>
      <w:bookmarkStart w:id="2" w:name="_Toc431177699"/>
      <w:r w:rsidRPr="004B0F73">
        <w:rPr>
          <w:rFonts w:ascii="Times New Roman" w:hAnsi="Times New Roman" w:cs="Times New Roman"/>
          <w:szCs w:val="24"/>
        </w:rPr>
        <w:t>Tabla</w:t>
      </w:r>
      <w:r w:rsidR="00C56374" w:rsidRPr="004B0F73">
        <w:rPr>
          <w:rFonts w:ascii="Times New Roman" w:hAnsi="Times New Roman" w:cs="Times New Roman"/>
          <w:szCs w:val="24"/>
        </w:rPr>
        <w:t xml:space="preserve"> II</w:t>
      </w:r>
      <w:r w:rsidRPr="004B0F73">
        <w:rPr>
          <w:rFonts w:ascii="Times New Roman" w:hAnsi="Times New Roman" w:cs="Times New Roman"/>
          <w:szCs w:val="24"/>
        </w:rPr>
        <w:t xml:space="preserve">: </w:t>
      </w:r>
      <w:r w:rsidRPr="004B0F73">
        <w:rPr>
          <w:rFonts w:ascii="Times New Roman" w:hAnsi="Times New Roman" w:cs="Times New Roman"/>
          <w:b w:val="0"/>
          <w:szCs w:val="24"/>
        </w:rPr>
        <w:t xml:space="preserve">Promedios </w:t>
      </w:r>
      <w:r w:rsidR="007D7F04" w:rsidRPr="004B0F73">
        <w:rPr>
          <w:rFonts w:ascii="Times New Roman" w:hAnsi="Times New Roman" w:cs="Times New Roman"/>
          <w:b w:val="0"/>
          <w:szCs w:val="24"/>
        </w:rPr>
        <w:t>a</w:t>
      </w:r>
      <w:r w:rsidRPr="004B0F73">
        <w:rPr>
          <w:rFonts w:ascii="Times New Roman" w:hAnsi="Times New Roman" w:cs="Times New Roman"/>
          <w:b w:val="0"/>
          <w:szCs w:val="24"/>
        </w:rPr>
        <w:t xml:space="preserve">bsolutos y </w:t>
      </w:r>
      <w:r w:rsidR="007D7F04" w:rsidRPr="004B0F73">
        <w:rPr>
          <w:rFonts w:ascii="Times New Roman" w:hAnsi="Times New Roman" w:cs="Times New Roman"/>
          <w:b w:val="0"/>
          <w:szCs w:val="24"/>
        </w:rPr>
        <w:t>e</w:t>
      </w:r>
      <w:r w:rsidRPr="004B0F73">
        <w:rPr>
          <w:rFonts w:ascii="Times New Roman" w:hAnsi="Times New Roman" w:cs="Times New Roman"/>
          <w:b w:val="0"/>
          <w:szCs w:val="24"/>
        </w:rPr>
        <w:t xml:space="preserve">standarizados de las </w:t>
      </w:r>
      <w:r w:rsidR="007D7F04" w:rsidRPr="004B0F73">
        <w:rPr>
          <w:rFonts w:ascii="Times New Roman" w:hAnsi="Times New Roman" w:cs="Times New Roman"/>
          <w:b w:val="0"/>
          <w:szCs w:val="24"/>
        </w:rPr>
        <w:t>d</w:t>
      </w:r>
      <w:r w:rsidRPr="004B0F73">
        <w:rPr>
          <w:rFonts w:ascii="Times New Roman" w:hAnsi="Times New Roman" w:cs="Times New Roman"/>
          <w:b w:val="0"/>
          <w:szCs w:val="24"/>
        </w:rPr>
        <w:t>imensiones</w:t>
      </w:r>
      <w:bookmarkEnd w:id="2"/>
    </w:p>
    <w:tbl>
      <w:tblPr>
        <w:tblW w:w="8740" w:type="dxa"/>
        <w:jc w:val="center"/>
        <w:tblCellMar>
          <w:left w:w="70" w:type="dxa"/>
          <w:right w:w="70" w:type="dxa"/>
        </w:tblCellMar>
        <w:tblLook w:val="04A0" w:firstRow="1" w:lastRow="0" w:firstColumn="1" w:lastColumn="0" w:noHBand="0" w:noVBand="1"/>
      </w:tblPr>
      <w:tblGrid>
        <w:gridCol w:w="520"/>
        <w:gridCol w:w="5220"/>
        <w:gridCol w:w="980"/>
        <w:gridCol w:w="2041"/>
      </w:tblGrid>
      <w:tr w:rsidR="00336099" w:rsidRPr="00C56374" w:rsidTr="004B0F73">
        <w:trPr>
          <w:trHeight w:val="320"/>
          <w:jc w:val="center"/>
        </w:trPr>
        <w:tc>
          <w:tcPr>
            <w:tcW w:w="520" w:type="dxa"/>
            <w:tcBorders>
              <w:top w:val="single" w:sz="8" w:space="0" w:color="auto"/>
              <w:bottom w:val="single" w:sz="8"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NO.</w:t>
            </w:r>
          </w:p>
        </w:tc>
        <w:tc>
          <w:tcPr>
            <w:tcW w:w="5220" w:type="dxa"/>
            <w:tcBorders>
              <w:top w:val="single" w:sz="8" w:space="0" w:color="auto"/>
              <w:bottom w:val="single" w:sz="8"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DIMENSIONES</w:t>
            </w:r>
          </w:p>
        </w:tc>
        <w:tc>
          <w:tcPr>
            <w:tcW w:w="980" w:type="dxa"/>
            <w:tcBorders>
              <w:top w:val="single" w:sz="8" w:space="0" w:color="auto"/>
              <w:bottom w:val="single" w:sz="8"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MEDIA</w:t>
            </w:r>
          </w:p>
        </w:tc>
        <w:tc>
          <w:tcPr>
            <w:tcW w:w="2020" w:type="dxa"/>
            <w:tcBorders>
              <w:top w:val="single" w:sz="8" w:space="0" w:color="auto"/>
              <w:bottom w:val="single" w:sz="8"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ESTANDARIZACIÓN</w:t>
            </w:r>
          </w:p>
        </w:tc>
      </w:tr>
      <w:tr w:rsidR="00336099" w:rsidRPr="00C56374" w:rsidTr="004B0F73">
        <w:trPr>
          <w:trHeight w:val="300"/>
          <w:jc w:val="center"/>
        </w:trPr>
        <w:tc>
          <w:tcPr>
            <w:tcW w:w="520" w:type="dxa"/>
            <w:tcBorders>
              <w:top w:val="single" w:sz="8"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w:t>
            </w:r>
          </w:p>
        </w:tc>
        <w:tc>
          <w:tcPr>
            <w:tcW w:w="5220" w:type="dxa"/>
            <w:tcBorders>
              <w:top w:val="single" w:sz="8"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ESTRUCTURA</w:t>
            </w:r>
          </w:p>
        </w:tc>
        <w:tc>
          <w:tcPr>
            <w:tcW w:w="980" w:type="dxa"/>
            <w:tcBorders>
              <w:top w:val="single" w:sz="8"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3.08</w:t>
            </w:r>
          </w:p>
        </w:tc>
        <w:tc>
          <w:tcPr>
            <w:tcW w:w="2020" w:type="dxa"/>
            <w:tcBorders>
              <w:top w:val="single" w:sz="8"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0.12</w:t>
            </w:r>
          </w:p>
        </w:tc>
      </w:tr>
      <w:tr w:rsidR="00336099" w:rsidRPr="00C56374" w:rsidTr="004B0F73">
        <w:trPr>
          <w:trHeight w:val="300"/>
          <w:jc w:val="center"/>
        </w:trPr>
        <w:tc>
          <w:tcPr>
            <w:tcW w:w="5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w:t>
            </w:r>
          </w:p>
        </w:tc>
        <w:tc>
          <w:tcPr>
            <w:tcW w:w="5220" w:type="dxa"/>
            <w:shd w:val="clear" w:color="000000"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RESPONSABILIDAD</w:t>
            </w:r>
          </w:p>
        </w:tc>
        <w:tc>
          <w:tcPr>
            <w:tcW w:w="98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3.33</w:t>
            </w:r>
          </w:p>
        </w:tc>
        <w:tc>
          <w:tcPr>
            <w:tcW w:w="20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1.28</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RECOMPENSA</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2.87</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-0.82</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4</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RIESGO</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3.12</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0.32</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5</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CALIDEZ</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3.22</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0.79</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6</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APOYO</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3.18</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0.60</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7</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ADMINISTRACIÓN DEL CONFLICTO</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2.84</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-0.97</w:t>
            </w:r>
          </w:p>
        </w:tc>
      </w:tr>
      <w:tr w:rsidR="00336099" w:rsidRPr="00C56374" w:rsidTr="004B0F73">
        <w:trPr>
          <w:trHeight w:val="300"/>
          <w:jc w:val="center"/>
        </w:trPr>
        <w:tc>
          <w:tcPr>
            <w:tcW w:w="520" w:type="dxa"/>
            <w:tcBorders>
              <w:top w:val="nil"/>
            </w:tcBorders>
            <w:shd w:val="clear" w:color="000000" w:fill="C4BD97"/>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8</w:t>
            </w:r>
          </w:p>
        </w:tc>
        <w:tc>
          <w:tcPr>
            <w:tcW w:w="5220" w:type="dxa"/>
            <w:tcBorders>
              <w:top w:val="nil"/>
            </w:tcBorders>
            <w:shd w:val="clear" w:color="000000" w:fill="C4BD97"/>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IDENTIDAD</w:t>
            </w:r>
          </w:p>
        </w:tc>
        <w:tc>
          <w:tcPr>
            <w:tcW w:w="980" w:type="dxa"/>
            <w:tcBorders>
              <w:top w:val="nil"/>
            </w:tcBorders>
            <w:shd w:val="clear" w:color="000000" w:fill="C4BD97"/>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3.48</w:t>
            </w:r>
          </w:p>
        </w:tc>
        <w:tc>
          <w:tcPr>
            <w:tcW w:w="2020" w:type="dxa"/>
            <w:tcBorders>
              <w:top w:val="nil"/>
            </w:tcBorders>
            <w:shd w:val="clear" w:color="000000" w:fill="C4BD97"/>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1.99</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9</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ESTILOS DE SUPERVISIÓN</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3.21</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0.73</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10</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MOTIVACIÓN</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3.13</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0.37</w:t>
            </w:r>
          </w:p>
        </w:tc>
      </w:tr>
      <w:tr w:rsidR="00336099" w:rsidRPr="00C56374" w:rsidTr="004B0F73">
        <w:trPr>
          <w:trHeight w:val="300"/>
          <w:jc w:val="center"/>
        </w:trPr>
        <w:tc>
          <w:tcPr>
            <w:tcW w:w="5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11</w:t>
            </w:r>
          </w:p>
        </w:tc>
        <w:tc>
          <w:tcPr>
            <w:tcW w:w="5220" w:type="dxa"/>
            <w:shd w:val="clear" w:color="000000"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ESTABILIDAD LABORAL</w:t>
            </w:r>
          </w:p>
        </w:tc>
        <w:tc>
          <w:tcPr>
            <w:tcW w:w="98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2.83</w:t>
            </w:r>
          </w:p>
        </w:tc>
        <w:tc>
          <w:tcPr>
            <w:tcW w:w="20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-1.03</w:t>
            </w:r>
          </w:p>
        </w:tc>
      </w:tr>
      <w:tr w:rsidR="00336099" w:rsidRPr="00C56374" w:rsidTr="004B0F73">
        <w:trPr>
          <w:trHeight w:val="300"/>
          <w:jc w:val="center"/>
        </w:trPr>
        <w:tc>
          <w:tcPr>
            <w:tcW w:w="5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12</w:t>
            </w:r>
          </w:p>
        </w:tc>
        <w:tc>
          <w:tcPr>
            <w:tcW w:w="5220" w:type="dxa"/>
            <w:shd w:val="clear" w:color="000000"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OPORTUNIDAD DE DESARROLLO</w:t>
            </w:r>
          </w:p>
        </w:tc>
        <w:tc>
          <w:tcPr>
            <w:tcW w:w="98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2.83</w:t>
            </w:r>
          </w:p>
        </w:tc>
        <w:tc>
          <w:tcPr>
            <w:tcW w:w="2020" w:type="dxa"/>
            <w:shd w:val="clear" w:color="000000"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-1.03</w:t>
            </w:r>
          </w:p>
        </w:tc>
      </w:tr>
      <w:tr w:rsidR="00336099" w:rsidRPr="00C56374" w:rsidTr="004B0F73">
        <w:trPr>
          <w:trHeight w:val="300"/>
          <w:jc w:val="center"/>
        </w:trPr>
        <w:tc>
          <w:tcPr>
            <w:tcW w:w="5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13</w:t>
            </w:r>
          </w:p>
        </w:tc>
        <w:tc>
          <w:tcPr>
            <w:tcW w:w="5220" w:type="dxa"/>
            <w:tcBorders>
              <w:top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COMUNICACIÓN</w:t>
            </w:r>
          </w:p>
        </w:tc>
        <w:tc>
          <w:tcPr>
            <w:tcW w:w="98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2.85</w:t>
            </w:r>
          </w:p>
        </w:tc>
        <w:tc>
          <w:tcPr>
            <w:tcW w:w="2020" w:type="dxa"/>
            <w:tcBorders>
              <w:top w:val="nil"/>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-0.94</w:t>
            </w:r>
          </w:p>
        </w:tc>
      </w:tr>
      <w:tr w:rsidR="00336099" w:rsidRPr="00C56374" w:rsidTr="004B0F73">
        <w:trPr>
          <w:trHeight w:val="320"/>
          <w:jc w:val="center"/>
        </w:trPr>
        <w:tc>
          <w:tcPr>
            <w:tcW w:w="520" w:type="dxa"/>
            <w:tcBorders>
              <w:top w:val="nil"/>
              <w:bottom w:val="nil"/>
            </w:tcBorders>
            <w:shd w:val="clear" w:color="000000" w:fill="D8E4BC"/>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14</w:t>
            </w:r>
          </w:p>
        </w:tc>
        <w:tc>
          <w:tcPr>
            <w:tcW w:w="5220" w:type="dxa"/>
            <w:tcBorders>
              <w:top w:val="nil"/>
              <w:bottom w:val="nil"/>
            </w:tcBorders>
            <w:shd w:val="clear" w:color="000000" w:fill="D8E4BC"/>
            <w:noWrap/>
            <w:vAlign w:val="bottom"/>
            <w:hideMark/>
          </w:tcPr>
          <w:p w:rsidR="00336099" w:rsidRPr="00C56374" w:rsidRDefault="00336099" w:rsidP="00A8655E">
            <w:pPr>
              <w:rPr>
                <w:rFonts w:eastAsia="Times New Roman" w:cs="Arial"/>
                <w:color w:val="000000"/>
                <w:sz w:val="20"/>
                <w:szCs w:val="20"/>
                <w:lang w:val="es-MX"/>
              </w:rPr>
            </w:pPr>
            <w:r w:rsidRPr="00C56374">
              <w:rPr>
                <w:rFonts w:eastAsia="Times New Roman" w:cs="Arial"/>
                <w:color w:val="000000"/>
                <w:sz w:val="20"/>
                <w:szCs w:val="20"/>
                <w:lang w:val="es-MX"/>
              </w:rPr>
              <w:t>EQUIPOS, DISTRIBUCIÓN DE PERSONAS Y MATERIAL</w:t>
            </w:r>
          </w:p>
        </w:tc>
        <w:tc>
          <w:tcPr>
            <w:tcW w:w="980" w:type="dxa"/>
            <w:tcBorders>
              <w:top w:val="nil"/>
              <w:bottom w:val="nil"/>
            </w:tcBorders>
            <w:shd w:val="clear" w:color="000000" w:fill="D8E4BC"/>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2.75</w:t>
            </w:r>
          </w:p>
        </w:tc>
        <w:tc>
          <w:tcPr>
            <w:tcW w:w="2020" w:type="dxa"/>
            <w:tcBorders>
              <w:top w:val="nil"/>
              <w:bottom w:val="single" w:sz="4" w:space="0" w:color="auto"/>
            </w:tcBorders>
            <w:shd w:val="clear" w:color="000000" w:fill="D8E4BC"/>
            <w:noWrap/>
            <w:vAlign w:val="bottom"/>
            <w:hideMark/>
          </w:tcPr>
          <w:p w:rsidR="00336099" w:rsidRPr="00C56374" w:rsidRDefault="00336099" w:rsidP="00A8655E">
            <w:pPr>
              <w:jc w:val="right"/>
              <w:rPr>
                <w:rFonts w:eastAsia="Times New Roman" w:cs="Arial"/>
                <w:color w:val="000000"/>
                <w:sz w:val="20"/>
                <w:szCs w:val="20"/>
                <w:lang w:val="es-MX"/>
              </w:rPr>
            </w:pPr>
            <w:r w:rsidRPr="00C56374">
              <w:rPr>
                <w:rFonts w:eastAsia="Times New Roman" w:cs="Arial"/>
                <w:color w:val="000000"/>
                <w:sz w:val="20"/>
                <w:szCs w:val="20"/>
                <w:lang w:val="es-MX"/>
              </w:rPr>
              <w:t>-1.41</w:t>
            </w:r>
          </w:p>
        </w:tc>
      </w:tr>
      <w:tr w:rsidR="00336099" w:rsidRPr="00C56374" w:rsidTr="004B0F73">
        <w:trPr>
          <w:trHeight w:val="300"/>
          <w:jc w:val="center"/>
        </w:trPr>
        <w:tc>
          <w:tcPr>
            <w:tcW w:w="5740" w:type="dxa"/>
            <w:gridSpan w:val="2"/>
            <w:tcBorders>
              <w:top w:val="single" w:sz="8" w:space="0" w:color="auto"/>
              <w:bottom w:val="single" w:sz="4" w:space="0" w:color="auto"/>
            </w:tcBorders>
            <w:shd w:val="clear" w:color="auto" w:fill="auto"/>
            <w:noWrap/>
            <w:vAlign w:val="bottom"/>
            <w:hideMark/>
          </w:tcPr>
          <w:p w:rsidR="00336099" w:rsidRPr="00C56374" w:rsidRDefault="00336099" w:rsidP="00A8655E">
            <w:pPr>
              <w:rPr>
                <w:rFonts w:eastAsia="Times New Roman" w:cs="Arial"/>
                <w:b/>
                <w:bCs/>
                <w:i/>
                <w:iCs/>
                <w:color w:val="000000"/>
                <w:sz w:val="20"/>
                <w:szCs w:val="20"/>
                <w:lang w:val="es-MX"/>
              </w:rPr>
            </w:pPr>
            <w:r w:rsidRPr="00C56374">
              <w:rPr>
                <w:rFonts w:eastAsia="Times New Roman" w:cs="Arial"/>
                <w:b/>
                <w:bCs/>
                <w:i/>
                <w:iCs/>
                <w:color w:val="000000"/>
                <w:sz w:val="20"/>
                <w:szCs w:val="20"/>
                <w:lang w:val="es-MX"/>
              </w:rPr>
              <w:t>MEDIA DE TODAS LAS DIMENSIONES</w:t>
            </w:r>
          </w:p>
        </w:tc>
        <w:tc>
          <w:tcPr>
            <w:tcW w:w="980" w:type="dxa"/>
            <w:tcBorders>
              <w:top w:val="single" w:sz="8" w:space="0" w:color="auto"/>
              <w:bottom w:val="single" w:sz="4" w:space="0" w:color="auto"/>
            </w:tcBorders>
            <w:shd w:val="clear" w:color="auto" w:fill="auto"/>
            <w:noWrap/>
            <w:vAlign w:val="bottom"/>
            <w:hideMark/>
          </w:tcPr>
          <w:p w:rsidR="00336099" w:rsidRPr="00C56374" w:rsidRDefault="00336099" w:rsidP="00A8655E">
            <w:pPr>
              <w:jc w:val="right"/>
              <w:rPr>
                <w:rFonts w:eastAsia="Times New Roman" w:cs="Arial"/>
                <w:b/>
                <w:bCs/>
                <w:i/>
                <w:iCs/>
                <w:color w:val="000000"/>
                <w:sz w:val="20"/>
                <w:szCs w:val="20"/>
                <w:lang w:val="es-MX"/>
              </w:rPr>
            </w:pPr>
            <w:r w:rsidRPr="00C56374">
              <w:rPr>
                <w:rFonts w:eastAsia="Times New Roman" w:cs="Arial"/>
                <w:b/>
                <w:bCs/>
                <w:i/>
                <w:iCs/>
                <w:color w:val="000000"/>
                <w:sz w:val="20"/>
                <w:szCs w:val="20"/>
                <w:lang w:val="es-MX"/>
              </w:rPr>
              <w:t>3.05</w:t>
            </w:r>
          </w:p>
        </w:tc>
        <w:tc>
          <w:tcPr>
            <w:tcW w:w="2020" w:type="dxa"/>
            <w:tcBorders>
              <w:top w:val="nil"/>
              <w:bottom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p>
        </w:tc>
      </w:tr>
      <w:tr w:rsidR="00336099" w:rsidRPr="00C56374" w:rsidTr="004B0F73">
        <w:trPr>
          <w:trHeight w:val="320"/>
          <w:jc w:val="center"/>
        </w:trPr>
        <w:tc>
          <w:tcPr>
            <w:tcW w:w="5740" w:type="dxa"/>
            <w:gridSpan w:val="2"/>
            <w:tcBorders>
              <w:top w:val="single" w:sz="4" w:space="0" w:color="auto"/>
              <w:bottom w:val="single" w:sz="8" w:space="0" w:color="auto"/>
            </w:tcBorders>
            <w:shd w:val="clear" w:color="auto" w:fill="auto"/>
            <w:noWrap/>
            <w:vAlign w:val="bottom"/>
            <w:hideMark/>
          </w:tcPr>
          <w:p w:rsidR="00336099" w:rsidRPr="00C56374" w:rsidRDefault="00336099" w:rsidP="007117E6">
            <w:pPr>
              <w:rPr>
                <w:rFonts w:eastAsia="Times New Roman" w:cs="Arial"/>
                <w:b/>
                <w:bCs/>
                <w:i/>
                <w:iCs/>
                <w:color w:val="000000"/>
                <w:sz w:val="20"/>
                <w:szCs w:val="20"/>
                <w:lang w:val="es-MX"/>
              </w:rPr>
            </w:pPr>
            <w:r w:rsidRPr="00C56374">
              <w:rPr>
                <w:rFonts w:eastAsia="Times New Roman" w:cs="Arial"/>
                <w:b/>
                <w:bCs/>
                <w:i/>
                <w:iCs/>
                <w:color w:val="000000"/>
                <w:sz w:val="20"/>
                <w:szCs w:val="20"/>
                <w:lang w:val="es-MX"/>
              </w:rPr>
              <w:t>DESVIACIÓN T</w:t>
            </w:r>
            <w:r w:rsidR="007117E6">
              <w:rPr>
                <w:rFonts w:eastAsia="Times New Roman" w:cs="Arial"/>
                <w:b/>
                <w:bCs/>
                <w:i/>
                <w:iCs/>
                <w:color w:val="000000"/>
                <w:sz w:val="20"/>
                <w:szCs w:val="20"/>
                <w:lang w:val="es-MX"/>
              </w:rPr>
              <w:t>Í</w:t>
            </w:r>
            <w:r w:rsidRPr="00C56374">
              <w:rPr>
                <w:rFonts w:eastAsia="Times New Roman" w:cs="Arial"/>
                <w:b/>
                <w:bCs/>
                <w:i/>
                <w:iCs/>
                <w:color w:val="000000"/>
                <w:sz w:val="20"/>
                <w:szCs w:val="20"/>
                <w:lang w:val="es-MX"/>
              </w:rPr>
              <w:t>PICA</w:t>
            </w:r>
          </w:p>
        </w:tc>
        <w:tc>
          <w:tcPr>
            <w:tcW w:w="980" w:type="dxa"/>
            <w:tcBorders>
              <w:top w:val="nil"/>
              <w:bottom w:val="single" w:sz="8" w:space="0" w:color="auto"/>
            </w:tcBorders>
            <w:shd w:val="clear" w:color="auto" w:fill="auto"/>
            <w:noWrap/>
            <w:vAlign w:val="bottom"/>
            <w:hideMark/>
          </w:tcPr>
          <w:p w:rsidR="00336099" w:rsidRPr="00C56374" w:rsidRDefault="00336099" w:rsidP="00A8655E">
            <w:pPr>
              <w:jc w:val="right"/>
              <w:rPr>
                <w:rFonts w:eastAsia="Times New Roman" w:cs="Arial"/>
                <w:b/>
                <w:bCs/>
                <w:i/>
                <w:iCs/>
                <w:color w:val="000000"/>
                <w:sz w:val="20"/>
                <w:szCs w:val="20"/>
                <w:lang w:val="es-MX"/>
              </w:rPr>
            </w:pPr>
            <w:r w:rsidRPr="00C56374">
              <w:rPr>
                <w:rFonts w:eastAsia="Times New Roman" w:cs="Arial"/>
                <w:b/>
                <w:bCs/>
                <w:i/>
                <w:iCs/>
                <w:color w:val="000000"/>
                <w:sz w:val="20"/>
                <w:szCs w:val="20"/>
                <w:lang w:val="es-MX"/>
              </w:rPr>
              <w:t>0.21</w:t>
            </w:r>
          </w:p>
        </w:tc>
        <w:tc>
          <w:tcPr>
            <w:tcW w:w="2020" w:type="dxa"/>
            <w:tcBorders>
              <w:top w:val="nil"/>
              <w:bottom w:val="nil"/>
            </w:tcBorders>
            <w:shd w:val="clear" w:color="auto" w:fill="auto"/>
            <w:noWrap/>
            <w:vAlign w:val="bottom"/>
            <w:hideMark/>
          </w:tcPr>
          <w:p w:rsidR="00336099" w:rsidRPr="00C56374" w:rsidRDefault="00336099" w:rsidP="00A8655E">
            <w:pPr>
              <w:rPr>
                <w:rFonts w:eastAsia="Times New Roman" w:cs="Arial"/>
                <w:color w:val="000000"/>
                <w:sz w:val="20"/>
                <w:szCs w:val="20"/>
                <w:lang w:val="es-MX"/>
              </w:rPr>
            </w:pPr>
          </w:p>
        </w:tc>
      </w:tr>
    </w:tbl>
    <w:p w:rsidR="00336099" w:rsidRPr="004B0F73" w:rsidRDefault="00336099" w:rsidP="004B0F73">
      <w:pPr>
        <w:jc w:val="center"/>
        <w:rPr>
          <w:rFonts w:ascii="Times New Roman" w:hAnsi="Times New Roman" w:cs="Times New Roman"/>
          <w:sz w:val="24"/>
          <w:lang w:val="es-ES"/>
        </w:rPr>
      </w:pPr>
      <w:r w:rsidRPr="004B0F73">
        <w:rPr>
          <w:rFonts w:ascii="Times New Roman" w:hAnsi="Times New Roman" w:cs="Times New Roman"/>
          <w:sz w:val="24"/>
          <w:lang w:val="es-ES"/>
        </w:rPr>
        <w:t xml:space="preserve">Fuente: </w:t>
      </w:r>
      <w:r w:rsidR="007D7F04" w:rsidRPr="004B0F73">
        <w:rPr>
          <w:rFonts w:ascii="Times New Roman" w:hAnsi="Times New Roman" w:cs="Times New Roman"/>
          <w:sz w:val="24"/>
          <w:lang w:val="es-ES"/>
        </w:rPr>
        <w:t>e</w:t>
      </w:r>
      <w:r w:rsidRPr="004B0F73">
        <w:rPr>
          <w:rFonts w:ascii="Times New Roman" w:hAnsi="Times New Roman" w:cs="Times New Roman"/>
          <w:sz w:val="24"/>
          <w:lang w:val="es-ES"/>
        </w:rPr>
        <w:t xml:space="preserve">laboración propia con base </w:t>
      </w:r>
      <w:r w:rsidR="007D7F04" w:rsidRPr="004B0F73">
        <w:rPr>
          <w:rFonts w:ascii="Times New Roman" w:hAnsi="Times New Roman" w:cs="Times New Roman"/>
          <w:sz w:val="24"/>
          <w:lang w:val="es-ES"/>
        </w:rPr>
        <w:t>en</w:t>
      </w:r>
      <w:r w:rsidRPr="004B0F73">
        <w:rPr>
          <w:rFonts w:ascii="Times New Roman" w:hAnsi="Times New Roman" w:cs="Times New Roman"/>
          <w:sz w:val="24"/>
          <w:lang w:val="es-ES"/>
        </w:rPr>
        <w:t xml:space="preserve"> los resultados obtenidos en el SPSS</w:t>
      </w:r>
      <w:r w:rsidR="007D7F04" w:rsidRPr="004B0F73">
        <w:rPr>
          <w:rFonts w:ascii="Times New Roman" w:hAnsi="Times New Roman" w:cs="Times New Roman"/>
          <w:sz w:val="24"/>
          <w:lang w:val="es-ES"/>
        </w:rPr>
        <w:t>.</w:t>
      </w:r>
    </w:p>
    <w:p w:rsidR="007D7F04" w:rsidRPr="00C56374" w:rsidRDefault="007D7F04" w:rsidP="00336099">
      <w:pPr>
        <w:jc w:val="left"/>
        <w:rPr>
          <w:rFonts w:cs="Arial"/>
          <w:sz w:val="24"/>
          <w:lang w:val="es-ES"/>
        </w:rPr>
      </w:pPr>
    </w:p>
    <w:p w:rsidR="00336099" w:rsidRPr="00C56374" w:rsidRDefault="00336099" w:rsidP="00336099">
      <w:pPr>
        <w:jc w:val="center"/>
        <w:rPr>
          <w:rFonts w:cs="Arial"/>
          <w:sz w:val="24"/>
          <w:lang w:val="es-ES"/>
        </w:rPr>
      </w:pPr>
    </w:p>
    <w:p w:rsidR="00336099"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lang w:val="es-ES"/>
        </w:rPr>
        <w:lastRenderedPageBreak/>
        <w:t xml:space="preserve">De acuerdo con la tabla 16, la dimensión </w:t>
      </w:r>
      <w:r w:rsidR="00F0104C" w:rsidRPr="00963F97">
        <w:rPr>
          <w:rFonts w:ascii="Times New Roman" w:hAnsi="Times New Roman" w:cs="Times New Roman"/>
          <w:sz w:val="24"/>
          <w:lang w:val="es-ES"/>
        </w:rPr>
        <w:t>e</w:t>
      </w:r>
      <w:r w:rsidRPr="00963F97">
        <w:rPr>
          <w:rFonts w:ascii="Times New Roman" w:hAnsi="Times New Roman" w:cs="Times New Roman"/>
          <w:sz w:val="24"/>
          <w:lang w:val="es-ES"/>
        </w:rPr>
        <w:t>quipos, distribución de personas y material</w:t>
      </w:r>
      <w:r w:rsidR="00F0104C"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es la que se encuentra más alejada por debajo de la media con 2.75 puntos, equivalente a un estándar de -1.41, donde destaca el enunciado “</w:t>
      </w:r>
      <w:r w:rsidRPr="00963F97">
        <w:rPr>
          <w:rFonts w:ascii="Times New Roman" w:hAnsi="Times New Roman" w:cs="Times New Roman"/>
          <w:sz w:val="24"/>
        </w:rPr>
        <w:t xml:space="preserve">El número de personas que trabaja en esta institución es apropiado para la cantidad de trabajo que se realiza” con -1.41 de estandarización. </w:t>
      </w:r>
      <w:r w:rsidR="007117E6" w:rsidRPr="00963F97">
        <w:rPr>
          <w:rFonts w:ascii="Times New Roman" w:hAnsi="Times New Roman" w:cs="Times New Roman"/>
          <w:sz w:val="24"/>
        </w:rPr>
        <w:t>En</w:t>
      </w:r>
      <w:r w:rsidRPr="00963F97">
        <w:rPr>
          <w:rFonts w:ascii="Times New Roman" w:hAnsi="Times New Roman" w:cs="Times New Roman"/>
          <w:sz w:val="24"/>
        </w:rPr>
        <w:t xml:space="preserve"> el lado positivo, la dimensión </w:t>
      </w:r>
      <w:r w:rsidR="00F0104C" w:rsidRPr="00963F97">
        <w:rPr>
          <w:rFonts w:ascii="Times New Roman" w:hAnsi="Times New Roman" w:cs="Times New Roman"/>
          <w:sz w:val="24"/>
        </w:rPr>
        <w:t>i</w:t>
      </w:r>
      <w:r w:rsidRPr="00963F97">
        <w:rPr>
          <w:rFonts w:ascii="Times New Roman" w:hAnsi="Times New Roman" w:cs="Times New Roman"/>
          <w:sz w:val="24"/>
        </w:rPr>
        <w:t xml:space="preserve">dentidad muestra 3.48 puntos Likert y una estandarización de 1.99, destacando el enunciado “Me interesa que esta institución sea la mejor” con 1.15 puntos estándar. </w:t>
      </w:r>
    </w:p>
    <w:p w:rsidR="003C1B8E"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rPr>
        <w:t xml:space="preserve">Las dimensiones </w:t>
      </w:r>
      <w:r w:rsidR="00F0104C" w:rsidRPr="00963F97">
        <w:rPr>
          <w:rFonts w:ascii="Times New Roman" w:hAnsi="Times New Roman" w:cs="Times New Roman"/>
          <w:sz w:val="24"/>
        </w:rPr>
        <w:t>r</w:t>
      </w:r>
      <w:r w:rsidRPr="00963F97">
        <w:rPr>
          <w:rFonts w:ascii="Times New Roman" w:hAnsi="Times New Roman" w:cs="Times New Roman"/>
          <w:sz w:val="24"/>
        </w:rPr>
        <w:t xml:space="preserve">ecompensa, </w:t>
      </w:r>
      <w:r w:rsidR="00F0104C" w:rsidRPr="00963F97">
        <w:rPr>
          <w:rFonts w:ascii="Times New Roman" w:hAnsi="Times New Roman" w:cs="Times New Roman"/>
          <w:sz w:val="24"/>
        </w:rPr>
        <w:t>a</w:t>
      </w:r>
      <w:r w:rsidRPr="00963F97">
        <w:rPr>
          <w:rFonts w:ascii="Times New Roman" w:hAnsi="Times New Roman" w:cs="Times New Roman"/>
          <w:sz w:val="24"/>
        </w:rPr>
        <w:t xml:space="preserve">dministración del conflicto, </w:t>
      </w:r>
      <w:r w:rsidR="00F0104C" w:rsidRPr="00963F97">
        <w:rPr>
          <w:rFonts w:ascii="Times New Roman" w:hAnsi="Times New Roman" w:cs="Times New Roman"/>
          <w:sz w:val="24"/>
        </w:rPr>
        <w:t>e</w:t>
      </w:r>
      <w:r w:rsidRPr="00963F97">
        <w:rPr>
          <w:rFonts w:ascii="Times New Roman" w:hAnsi="Times New Roman" w:cs="Times New Roman"/>
          <w:sz w:val="24"/>
        </w:rPr>
        <w:t xml:space="preserve">stabilidad </w:t>
      </w:r>
      <w:r w:rsidR="00F0104C" w:rsidRPr="00963F97">
        <w:rPr>
          <w:rFonts w:ascii="Times New Roman" w:hAnsi="Times New Roman" w:cs="Times New Roman"/>
          <w:sz w:val="24"/>
        </w:rPr>
        <w:t>l</w:t>
      </w:r>
      <w:r w:rsidRPr="00963F97">
        <w:rPr>
          <w:rFonts w:ascii="Times New Roman" w:hAnsi="Times New Roman" w:cs="Times New Roman"/>
          <w:sz w:val="24"/>
        </w:rPr>
        <w:t xml:space="preserve">aboral, </w:t>
      </w:r>
      <w:r w:rsidR="00F0104C" w:rsidRPr="00963F97">
        <w:rPr>
          <w:rFonts w:ascii="Times New Roman" w:hAnsi="Times New Roman" w:cs="Times New Roman"/>
          <w:sz w:val="24"/>
        </w:rPr>
        <w:t>o</w:t>
      </w:r>
      <w:r w:rsidRPr="00963F97">
        <w:rPr>
          <w:rFonts w:ascii="Times New Roman" w:hAnsi="Times New Roman" w:cs="Times New Roman"/>
          <w:sz w:val="24"/>
        </w:rPr>
        <w:t xml:space="preserve">portunidad de </w:t>
      </w:r>
      <w:r w:rsidR="00F0104C" w:rsidRPr="00963F97">
        <w:rPr>
          <w:rFonts w:ascii="Times New Roman" w:hAnsi="Times New Roman" w:cs="Times New Roman"/>
          <w:sz w:val="24"/>
        </w:rPr>
        <w:t>d</w:t>
      </w:r>
      <w:r w:rsidRPr="00963F97">
        <w:rPr>
          <w:rFonts w:ascii="Times New Roman" w:hAnsi="Times New Roman" w:cs="Times New Roman"/>
          <w:sz w:val="24"/>
        </w:rPr>
        <w:t xml:space="preserve">esarrollo y </w:t>
      </w:r>
      <w:r w:rsidR="00F0104C" w:rsidRPr="00963F97">
        <w:rPr>
          <w:rFonts w:ascii="Times New Roman" w:hAnsi="Times New Roman" w:cs="Times New Roman"/>
          <w:sz w:val="24"/>
        </w:rPr>
        <w:t>c</w:t>
      </w:r>
      <w:r w:rsidRPr="00963F97">
        <w:rPr>
          <w:rFonts w:ascii="Times New Roman" w:hAnsi="Times New Roman" w:cs="Times New Roman"/>
          <w:sz w:val="24"/>
        </w:rPr>
        <w:t xml:space="preserve">omunicación se encuentran en los rangos negativos de la estandarización. La dimensión </w:t>
      </w:r>
      <w:r w:rsidR="00F0104C" w:rsidRPr="00963F97">
        <w:rPr>
          <w:rFonts w:ascii="Times New Roman" w:hAnsi="Times New Roman" w:cs="Times New Roman"/>
          <w:sz w:val="24"/>
        </w:rPr>
        <w:t>r</w:t>
      </w:r>
      <w:r w:rsidRPr="00963F97">
        <w:rPr>
          <w:rFonts w:ascii="Times New Roman" w:hAnsi="Times New Roman" w:cs="Times New Roman"/>
          <w:sz w:val="24"/>
        </w:rPr>
        <w:t>ecompensa presenta una media de 2.87 con una estandarización de -0.82</w:t>
      </w:r>
      <w:r w:rsidR="00F3589F" w:rsidRPr="00963F97">
        <w:rPr>
          <w:rFonts w:ascii="Times New Roman" w:hAnsi="Times New Roman" w:cs="Times New Roman"/>
          <w:sz w:val="24"/>
        </w:rPr>
        <w:t>;</w:t>
      </w:r>
      <w:r w:rsidRPr="00963F97">
        <w:rPr>
          <w:rFonts w:ascii="Times New Roman" w:hAnsi="Times New Roman" w:cs="Times New Roman"/>
          <w:sz w:val="24"/>
        </w:rPr>
        <w:t xml:space="preserve"> enseguida la dimensión </w:t>
      </w:r>
      <w:r w:rsidR="00F0104C" w:rsidRPr="00963F97">
        <w:rPr>
          <w:rFonts w:ascii="Times New Roman" w:hAnsi="Times New Roman" w:cs="Times New Roman"/>
          <w:sz w:val="24"/>
        </w:rPr>
        <w:t>a</w:t>
      </w:r>
      <w:r w:rsidRPr="00963F97">
        <w:rPr>
          <w:rFonts w:ascii="Times New Roman" w:hAnsi="Times New Roman" w:cs="Times New Roman"/>
          <w:sz w:val="24"/>
        </w:rPr>
        <w:t>dministración del conflicto muestra un promedio de 2.84 puntos y -0.97 de puntos estándar</w:t>
      </w:r>
      <w:r w:rsidR="00F3589F" w:rsidRPr="00963F97">
        <w:rPr>
          <w:rFonts w:ascii="Times New Roman" w:hAnsi="Times New Roman" w:cs="Times New Roman"/>
          <w:sz w:val="24"/>
        </w:rPr>
        <w:t>;</w:t>
      </w:r>
      <w:r w:rsidRPr="00963F97">
        <w:rPr>
          <w:rFonts w:ascii="Times New Roman" w:hAnsi="Times New Roman" w:cs="Times New Roman"/>
          <w:sz w:val="24"/>
        </w:rPr>
        <w:t xml:space="preserve"> luego la</w:t>
      </w:r>
      <w:r w:rsidR="00F3589F" w:rsidRPr="00963F97">
        <w:rPr>
          <w:rFonts w:ascii="Times New Roman" w:hAnsi="Times New Roman" w:cs="Times New Roman"/>
          <w:sz w:val="24"/>
        </w:rPr>
        <w:t>s</w:t>
      </w:r>
      <w:r w:rsidRPr="00963F97">
        <w:rPr>
          <w:rFonts w:ascii="Times New Roman" w:hAnsi="Times New Roman" w:cs="Times New Roman"/>
          <w:sz w:val="24"/>
        </w:rPr>
        <w:t xml:space="preserve"> dimensi</w:t>
      </w:r>
      <w:r w:rsidR="00F3589F" w:rsidRPr="00963F97">
        <w:rPr>
          <w:rFonts w:ascii="Times New Roman" w:hAnsi="Times New Roman" w:cs="Times New Roman"/>
          <w:sz w:val="24"/>
        </w:rPr>
        <w:t>ones</w:t>
      </w:r>
      <w:r w:rsidRPr="00963F97">
        <w:rPr>
          <w:rFonts w:ascii="Times New Roman" w:hAnsi="Times New Roman" w:cs="Times New Roman"/>
          <w:sz w:val="24"/>
        </w:rPr>
        <w:t xml:space="preserve"> </w:t>
      </w:r>
      <w:r w:rsidR="00F0104C" w:rsidRPr="00963F97">
        <w:rPr>
          <w:rFonts w:ascii="Times New Roman" w:hAnsi="Times New Roman" w:cs="Times New Roman"/>
          <w:sz w:val="24"/>
        </w:rPr>
        <w:t>e</w:t>
      </w:r>
      <w:r w:rsidRPr="00963F97">
        <w:rPr>
          <w:rFonts w:ascii="Times New Roman" w:hAnsi="Times New Roman" w:cs="Times New Roman"/>
          <w:sz w:val="24"/>
        </w:rPr>
        <w:t xml:space="preserve">stabilidad </w:t>
      </w:r>
      <w:r w:rsidR="00F0104C" w:rsidRPr="00963F97">
        <w:rPr>
          <w:rFonts w:ascii="Times New Roman" w:hAnsi="Times New Roman" w:cs="Times New Roman"/>
          <w:sz w:val="24"/>
        </w:rPr>
        <w:t>l</w:t>
      </w:r>
      <w:r w:rsidRPr="00963F97">
        <w:rPr>
          <w:rFonts w:ascii="Times New Roman" w:hAnsi="Times New Roman" w:cs="Times New Roman"/>
          <w:sz w:val="24"/>
        </w:rPr>
        <w:t xml:space="preserve">aboral y </w:t>
      </w:r>
      <w:r w:rsidR="00F0104C" w:rsidRPr="00963F97">
        <w:rPr>
          <w:rFonts w:ascii="Times New Roman" w:hAnsi="Times New Roman" w:cs="Times New Roman"/>
          <w:sz w:val="24"/>
        </w:rPr>
        <w:t>o</w:t>
      </w:r>
      <w:r w:rsidRPr="00963F97">
        <w:rPr>
          <w:rFonts w:ascii="Times New Roman" w:hAnsi="Times New Roman" w:cs="Times New Roman"/>
          <w:sz w:val="24"/>
        </w:rPr>
        <w:t xml:space="preserve">portunidad de desarrollo presentan una media de 2.83 puntos y una estandarización </w:t>
      </w:r>
      <w:r w:rsidR="00F3589F" w:rsidRPr="00963F97">
        <w:rPr>
          <w:rFonts w:ascii="Times New Roman" w:hAnsi="Times New Roman" w:cs="Times New Roman"/>
          <w:sz w:val="24"/>
        </w:rPr>
        <w:t>de</w:t>
      </w:r>
      <w:r w:rsidRPr="00963F97">
        <w:rPr>
          <w:rFonts w:ascii="Times New Roman" w:hAnsi="Times New Roman" w:cs="Times New Roman"/>
          <w:sz w:val="24"/>
        </w:rPr>
        <w:t xml:space="preserve"> -1.03 puntos estándar. </w:t>
      </w:r>
    </w:p>
    <w:p w:rsidR="00336099"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rPr>
        <w:t xml:space="preserve">Por otro lado, la dimensión de comunicación </w:t>
      </w:r>
      <w:r w:rsidR="00F3589F" w:rsidRPr="00963F97">
        <w:rPr>
          <w:rFonts w:ascii="Times New Roman" w:hAnsi="Times New Roman" w:cs="Times New Roman"/>
          <w:sz w:val="24"/>
        </w:rPr>
        <w:t>tiene</w:t>
      </w:r>
      <w:r w:rsidRPr="00963F97">
        <w:rPr>
          <w:rFonts w:ascii="Times New Roman" w:hAnsi="Times New Roman" w:cs="Times New Roman"/>
          <w:sz w:val="24"/>
        </w:rPr>
        <w:t xml:space="preserve"> un promedio de 2.85 con estandarización de -0.94. El enunciado más representativo dentro de estas dimensiones es</w:t>
      </w:r>
      <w:r w:rsidR="00F3589F" w:rsidRPr="00963F97">
        <w:rPr>
          <w:rFonts w:ascii="Times New Roman" w:hAnsi="Times New Roman" w:cs="Times New Roman"/>
          <w:sz w:val="24"/>
        </w:rPr>
        <w:t>:</w:t>
      </w:r>
      <w:r w:rsidRPr="00963F97">
        <w:rPr>
          <w:rFonts w:ascii="Times New Roman" w:hAnsi="Times New Roman" w:cs="Times New Roman"/>
          <w:sz w:val="24"/>
        </w:rPr>
        <w:t xml:space="preserve"> “En esta institución se nos mantiene informados sobre materias que deberíamos saber” con -1.58. En cuanto a los enunciados con estándar positivo dentro de estas dimensiones se encuentra: “En esta institución existen demasiadas críticas” con un estándar de 1.66.</w:t>
      </w:r>
    </w:p>
    <w:p w:rsidR="00336099"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rPr>
        <w:t xml:space="preserve">Finalmente, las dimensiones </w:t>
      </w:r>
      <w:r w:rsidR="00F0104C" w:rsidRPr="00963F97">
        <w:rPr>
          <w:rFonts w:ascii="Times New Roman" w:hAnsi="Times New Roman" w:cs="Times New Roman"/>
          <w:sz w:val="24"/>
        </w:rPr>
        <w:t>e</w:t>
      </w:r>
      <w:r w:rsidRPr="00963F97">
        <w:rPr>
          <w:rFonts w:ascii="Times New Roman" w:hAnsi="Times New Roman" w:cs="Times New Roman"/>
          <w:sz w:val="24"/>
        </w:rPr>
        <w:t xml:space="preserve">structura, </w:t>
      </w:r>
      <w:r w:rsidR="00F0104C" w:rsidRPr="00963F97">
        <w:rPr>
          <w:rFonts w:ascii="Times New Roman" w:hAnsi="Times New Roman" w:cs="Times New Roman"/>
          <w:sz w:val="24"/>
        </w:rPr>
        <w:t>r</w:t>
      </w:r>
      <w:r w:rsidRPr="00963F97">
        <w:rPr>
          <w:rFonts w:ascii="Times New Roman" w:hAnsi="Times New Roman" w:cs="Times New Roman"/>
          <w:sz w:val="24"/>
        </w:rPr>
        <w:t xml:space="preserve">esponsabilidad, </w:t>
      </w:r>
      <w:r w:rsidR="00F0104C" w:rsidRPr="00963F97">
        <w:rPr>
          <w:rFonts w:ascii="Times New Roman" w:hAnsi="Times New Roman" w:cs="Times New Roman"/>
          <w:sz w:val="24"/>
        </w:rPr>
        <w:t>r</w:t>
      </w:r>
      <w:r w:rsidRPr="00963F97">
        <w:rPr>
          <w:rFonts w:ascii="Times New Roman" w:hAnsi="Times New Roman" w:cs="Times New Roman"/>
          <w:sz w:val="24"/>
        </w:rPr>
        <w:t xml:space="preserve">iesgo, </w:t>
      </w:r>
      <w:r w:rsidR="00F0104C" w:rsidRPr="00963F97">
        <w:rPr>
          <w:rFonts w:ascii="Times New Roman" w:hAnsi="Times New Roman" w:cs="Times New Roman"/>
          <w:sz w:val="24"/>
        </w:rPr>
        <w:t>c</w:t>
      </w:r>
      <w:r w:rsidRPr="00963F97">
        <w:rPr>
          <w:rFonts w:ascii="Times New Roman" w:hAnsi="Times New Roman" w:cs="Times New Roman"/>
          <w:sz w:val="24"/>
        </w:rPr>
        <w:t xml:space="preserve">alidez, </w:t>
      </w:r>
      <w:r w:rsidR="00F0104C" w:rsidRPr="00963F97">
        <w:rPr>
          <w:rFonts w:ascii="Times New Roman" w:hAnsi="Times New Roman" w:cs="Times New Roman"/>
          <w:sz w:val="24"/>
        </w:rPr>
        <w:t>a</w:t>
      </w:r>
      <w:r w:rsidRPr="00963F97">
        <w:rPr>
          <w:rFonts w:ascii="Times New Roman" w:hAnsi="Times New Roman" w:cs="Times New Roman"/>
          <w:sz w:val="24"/>
        </w:rPr>
        <w:t xml:space="preserve">poyo, </w:t>
      </w:r>
      <w:r w:rsidR="00F0104C" w:rsidRPr="00963F97">
        <w:rPr>
          <w:rFonts w:ascii="Times New Roman" w:hAnsi="Times New Roman" w:cs="Times New Roman"/>
          <w:sz w:val="24"/>
        </w:rPr>
        <w:t>e</w:t>
      </w:r>
      <w:r w:rsidRPr="00963F97">
        <w:rPr>
          <w:rFonts w:ascii="Times New Roman" w:hAnsi="Times New Roman" w:cs="Times New Roman"/>
          <w:sz w:val="24"/>
        </w:rPr>
        <w:t xml:space="preserve">stilos de </w:t>
      </w:r>
      <w:r w:rsidR="00F0104C" w:rsidRPr="00963F97">
        <w:rPr>
          <w:rFonts w:ascii="Times New Roman" w:hAnsi="Times New Roman" w:cs="Times New Roman"/>
          <w:sz w:val="24"/>
        </w:rPr>
        <w:t>s</w:t>
      </w:r>
      <w:r w:rsidRPr="00963F97">
        <w:rPr>
          <w:rFonts w:ascii="Times New Roman" w:hAnsi="Times New Roman" w:cs="Times New Roman"/>
          <w:sz w:val="24"/>
        </w:rPr>
        <w:t xml:space="preserve">upervisión y </w:t>
      </w:r>
      <w:r w:rsidR="00F0104C" w:rsidRPr="00963F97">
        <w:rPr>
          <w:rFonts w:ascii="Times New Roman" w:hAnsi="Times New Roman" w:cs="Times New Roman"/>
          <w:sz w:val="24"/>
        </w:rPr>
        <w:t>m</w:t>
      </w:r>
      <w:r w:rsidRPr="00963F97">
        <w:rPr>
          <w:rFonts w:ascii="Times New Roman" w:hAnsi="Times New Roman" w:cs="Times New Roman"/>
          <w:sz w:val="24"/>
        </w:rPr>
        <w:t xml:space="preserve">otivación se encuentran en el rango positivo de estandarización; la dimensión </w:t>
      </w:r>
      <w:r w:rsidR="00F0104C" w:rsidRPr="00963F97">
        <w:rPr>
          <w:rFonts w:ascii="Times New Roman" w:hAnsi="Times New Roman" w:cs="Times New Roman"/>
          <w:sz w:val="24"/>
        </w:rPr>
        <w:t>e</w:t>
      </w:r>
      <w:r w:rsidRPr="00963F97">
        <w:rPr>
          <w:rFonts w:ascii="Times New Roman" w:hAnsi="Times New Roman" w:cs="Times New Roman"/>
          <w:sz w:val="24"/>
        </w:rPr>
        <w:t xml:space="preserve">structura presenta una media de 3.08 puntos Likert y una estandarización de 0.12, luego la dimensión de responsabilidad posee un promedio de 3.33 y una estandarización de 1.28; la dimensión </w:t>
      </w:r>
      <w:r w:rsidR="00F0104C" w:rsidRPr="00963F97">
        <w:rPr>
          <w:rFonts w:ascii="Times New Roman" w:hAnsi="Times New Roman" w:cs="Times New Roman"/>
          <w:sz w:val="24"/>
        </w:rPr>
        <w:t>r</w:t>
      </w:r>
      <w:r w:rsidRPr="00963F97">
        <w:rPr>
          <w:rFonts w:ascii="Times New Roman" w:hAnsi="Times New Roman" w:cs="Times New Roman"/>
          <w:sz w:val="24"/>
        </w:rPr>
        <w:t>iesgo presentó una media de 3.12 puntos y 0.32 de estandarización</w:t>
      </w:r>
      <w:r w:rsidR="00F3589F" w:rsidRPr="00963F97">
        <w:rPr>
          <w:rFonts w:ascii="Times New Roman" w:hAnsi="Times New Roman" w:cs="Times New Roman"/>
          <w:sz w:val="24"/>
        </w:rPr>
        <w:t>;</w:t>
      </w:r>
      <w:r w:rsidRPr="00963F97">
        <w:rPr>
          <w:rFonts w:ascii="Times New Roman" w:hAnsi="Times New Roman" w:cs="Times New Roman"/>
          <w:sz w:val="24"/>
        </w:rPr>
        <w:t xml:space="preserve"> enseguida la dimensión </w:t>
      </w:r>
      <w:r w:rsidR="00F0104C" w:rsidRPr="00963F97">
        <w:rPr>
          <w:rFonts w:ascii="Times New Roman" w:hAnsi="Times New Roman" w:cs="Times New Roman"/>
          <w:sz w:val="24"/>
        </w:rPr>
        <w:t>c</w:t>
      </w:r>
      <w:r w:rsidRPr="00963F97">
        <w:rPr>
          <w:rFonts w:ascii="Times New Roman" w:hAnsi="Times New Roman" w:cs="Times New Roman"/>
          <w:sz w:val="24"/>
        </w:rPr>
        <w:t xml:space="preserve">alidez mostró un promedio de 3.22 y una estandarización de 0.79; la dimensión de </w:t>
      </w:r>
      <w:r w:rsidR="00F0104C" w:rsidRPr="00963F97">
        <w:rPr>
          <w:rFonts w:ascii="Times New Roman" w:hAnsi="Times New Roman" w:cs="Times New Roman"/>
          <w:sz w:val="24"/>
        </w:rPr>
        <w:t>a</w:t>
      </w:r>
      <w:r w:rsidRPr="00963F97">
        <w:rPr>
          <w:rFonts w:ascii="Times New Roman" w:hAnsi="Times New Roman" w:cs="Times New Roman"/>
          <w:sz w:val="24"/>
        </w:rPr>
        <w:t xml:space="preserve">poyo posee una media de 3.18 y una estandarización 0.60; luego la dimensión </w:t>
      </w:r>
      <w:r w:rsidR="00F0104C" w:rsidRPr="00963F97">
        <w:rPr>
          <w:rFonts w:ascii="Times New Roman" w:hAnsi="Times New Roman" w:cs="Times New Roman"/>
          <w:sz w:val="24"/>
        </w:rPr>
        <w:t>e</w:t>
      </w:r>
      <w:r w:rsidRPr="00963F97">
        <w:rPr>
          <w:rFonts w:ascii="Times New Roman" w:hAnsi="Times New Roman" w:cs="Times New Roman"/>
          <w:sz w:val="24"/>
        </w:rPr>
        <w:t xml:space="preserve">stilos de </w:t>
      </w:r>
      <w:r w:rsidR="00F0104C" w:rsidRPr="00963F97">
        <w:rPr>
          <w:rFonts w:ascii="Times New Roman" w:hAnsi="Times New Roman" w:cs="Times New Roman"/>
          <w:sz w:val="24"/>
        </w:rPr>
        <w:t>s</w:t>
      </w:r>
      <w:r w:rsidRPr="00963F97">
        <w:rPr>
          <w:rFonts w:ascii="Times New Roman" w:hAnsi="Times New Roman" w:cs="Times New Roman"/>
          <w:sz w:val="24"/>
        </w:rPr>
        <w:t xml:space="preserve">upervisión presenta un promedio de 3.21 con 0.73 puntos estandarizados, </w:t>
      </w:r>
      <w:r w:rsidR="00F3589F" w:rsidRPr="00963F97">
        <w:rPr>
          <w:rFonts w:ascii="Times New Roman" w:hAnsi="Times New Roman" w:cs="Times New Roman"/>
          <w:sz w:val="24"/>
        </w:rPr>
        <w:t xml:space="preserve">y </w:t>
      </w:r>
      <w:r w:rsidRPr="00963F97">
        <w:rPr>
          <w:rFonts w:ascii="Times New Roman" w:hAnsi="Times New Roman" w:cs="Times New Roman"/>
          <w:sz w:val="24"/>
        </w:rPr>
        <w:t xml:space="preserve">por último, la dimensión </w:t>
      </w:r>
      <w:r w:rsidR="00F0104C" w:rsidRPr="00963F97">
        <w:rPr>
          <w:rFonts w:ascii="Times New Roman" w:hAnsi="Times New Roman" w:cs="Times New Roman"/>
          <w:sz w:val="24"/>
        </w:rPr>
        <w:t>m</w:t>
      </w:r>
      <w:r w:rsidRPr="00963F97">
        <w:rPr>
          <w:rFonts w:ascii="Times New Roman" w:hAnsi="Times New Roman" w:cs="Times New Roman"/>
          <w:sz w:val="24"/>
        </w:rPr>
        <w:t xml:space="preserve">otivación posee una media de 3.13 y una estandarización de 0.37. </w:t>
      </w:r>
    </w:p>
    <w:p w:rsidR="00336099"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rPr>
        <w:t>El enunciado más representativo entre estas dimensiones es</w:t>
      </w:r>
      <w:r w:rsidR="00F3589F" w:rsidRPr="00963F97">
        <w:rPr>
          <w:rFonts w:ascii="Times New Roman" w:hAnsi="Times New Roman" w:cs="Times New Roman"/>
          <w:sz w:val="24"/>
        </w:rPr>
        <w:t>:</w:t>
      </w:r>
      <w:r w:rsidRPr="00963F97">
        <w:rPr>
          <w:rFonts w:ascii="Times New Roman" w:hAnsi="Times New Roman" w:cs="Times New Roman"/>
          <w:sz w:val="24"/>
        </w:rPr>
        <w:t xml:space="preserve"> “Quienes dirigen esta institución prefieren que si uno está haciendo bien su trabajo, siga adelante con confianza en vez de consultarlo todo con ellos” con 1.77 puntos estandarizados seguid</w:t>
      </w:r>
      <w:r w:rsidR="00F3589F" w:rsidRPr="00963F97">
        <w:rPr>
          <w:rFonts w:ascii="Times New Roman" w:hAnsi="Times New Roman" w:cs="Times New Roman"/>
          <w:sz w:val="24"/>
        </w:rPr>
        <w:t>o</w:t>
      </w:r>
      <w:r w:rsidRPr="00963F97">
        <w:rPr>
          <w:rFonts w:ascii="Times New Roman" w:hAnsi="Times New Roman" w:cs="Times New Roman"/>
          <w:sz w:val="24"/>
        </w:rPr>
        <w:t xml:space="preserve"> de</w:t>
      </w:r>
      <w:r w:rsidR="00F3589F" w:rsidRPr="00963F97">
        <w:rPr>
          <w:rFonts w:ascii="Times New Roman" w:hAnsi="Times New Roman" w:cs="Times New Roman"/>
          <w:sz w:val="24"/>
        </w:rPr>
        <w:t>:</w:t>
      </w:r>
      <w:r w:rsidRPr="00963F97">
        <w:rPr>
          <w:rFonts w:ascii="Times New Roman" w:hAnsi="Times New Roman" w:cs="Times New Roman"/>
          <w:sz w:val="24"/>
        </w:rPr>
        <w:t xml:space="preserve"> “En esta institución la </w:t>
      </w:r>
      <w:r w:rsidRPr="00963F97">
        <w:rPr>
          <w:rFonts w:ascii="Times New Roman" w:hAnsi="Times New Roman" w:cs="Times New Roman"/>
          <w:sz w:val="24"/>
        </w:rPr>
        <w:lastRenderedPageBreak/>
        <w:t>gente no confía en los demás” con una estandarización de 1.57. En cuanto a los enunciados con una estandarización negativa se encuentran</w:t>
      </w:r>
      <w:r w:rsidR="00F3589F" w:rsidRPr="00963F97">
        <w:rPr>
          <w:rFonts w:ascii="Times New Roman" w:hAnsi="Times New Roman" w:cs="Times New Roman"/>
          <w:sz w:val="24"/>
        </w:rPr>
        <w:t>:</w:t>
      </w:r>
      <w:r w:rsidRPr="00963F97">
        <w:rPr>
          <w:rFonts w:ascii="Times New Roman" w:hAnsi="Times New Roman" w:cs="Times New Roman"/>
          <w:sz w:val="24"/>
        </w:rPr>
        <w:t xml:space="preserve"> “La dirección de esta institución se preocupa por las personas, de cómo se sienten y de sus problemas” con -1.71 puntos estándar y “La mejor manera de tener buenas relaciones con el jefe es no contradecirlo</w:t>
      </w:r>
      <w:r w:rsidR="00F3589F" w:rsidRPr="00963F97">
        <w:rPr>
          <w:rFonts w:ascii="Times New Roman" w:hAnsi="Times New Roman" w:cs="Times New Roman"/>
          <w:sz w:val="24"/>
        </w:rPr>
        <w:t>”</w:t>
      </w:r>
      <w:r w:rsidRPr="00963F97">
        <w:rPr>
          <w:rFonts w:ascii="Times New Roman" w:hAnsi="Times New Roman" w:cs="Times New Roman"/>
          <w:sz w:val="24"/>
        </w:rPr>
        <w:t xml:space="preserve"> con -1.32.</w:t>
      </w:r>
    </w:p>
    <w:p w:rsidR="003C1B8E" w:rsidRPr="00963F97" w:rsidRDefault="00F3589F" w:rsidP="00726096">
      <w:pPr>
        <w:spacing w:after="240" w:line="360" w:lineRule="auto"/>
        <w:rPr>
          <w:rFonts w:ascii="Times New Roman" w:hAnsi="Times New Roman" w:cs="Times New Roman"/>
          <w:sz w:val="24"/>
        </w:rPr>
      </w:pPr>
      <w:r w:rsidRPr="00963F97">
        <w:rPr>
          <w:rFonts w:ascii="Times New Roman" w:hAnsi="Times New Roman" w:cs="Times New Roman"/>
          <w:sz w:val="24"/>
          <w:lang w:val="es-ES"/>
        </w:rPr>
        <w:t xml:space="preserve">A partir de </w:t>
      </w:r>
      <w:r w:rsidR="00336099" w:rsidRPr="00963F97">
        <w:rPr>
          <w:rFonts w:ascii="Times New Roman" w:hAnsi="Times New Roman" w:cs="Times New Roman"/>
          <w:sz w:val="24"/>
          <w:lang w:val="es-ES"/>
        </w:rPr>
        <w:t>lo anterior se logró determinar</w:t>
      </w:r>
      <w:r w:rsidRPr="00963F97">
        <w:rPr>
          <w:rFonts w:ascii="Times New Roman" w:hAnsi="Times New Roman" w:cs="Times New Roman"/>
          <w:sz w:val="24"/>
          <w:lang w:val="es-ES"/>
        </w:rPr>
        <w:t>,</w:t>
      </w:r>
      <w:r w:rsidR="00336099" w:rsidRPr="00963F97">
        <w:rPr>
          <w:rFonts w:ascii="Times New Roman" w:hAnsi="Times New Roman" w:cs="Times New Roman"/>
          <w:sz w:val="24"/>
          <w:lang w:val="es-ES"/>
        </w:rPr>
        <w:t xml:space="preserve"> de acuerdo a las medidas estándares superiores</w:t>
      </w:r>
      <w:r w:rsidRPr="00963F97">
        <w:rPr>
          <w:rFonts w:ascii="Times New Roman" w:hAnsi="Times New Roman" w:cs="Times New Roman"/>
          <w:sz w:val="24"/>
          <w:lang w:val="es-ES"/>
        </w:rPr>
        <w:t>,</w:t>
      </w:r>
      <w:r w:rsidR="00336099" w:rsidRPr="00963F97">
        <w:rPr>
          <w:rFonts w:ascii="Times New Roman" w:hAnsi="Times New Roman" w:cs="Times New Roman"/>
          <w:sz w:val="24"/>
          <w:lang w:val="es-ES"/>
        </w:rPr>
        <w:t xml:space="preserve"> que algunas dimensiones presentan mayor desarrollo dentro del </w:t>
      </w:r>
      <w:r w:rsidR="001F2F2B" w:rsidRPr="00963F97">
        <w:rPr>
          <w:rFonts w:ascii="Times New Roman" w:hAnsi="Times New Roman" w:cs="Times New Roman"/>
          <w:sz w:val="24"/>
          <w:lang w:val="es-ES"/>
        </w:rPr>
        <w:t>c</w:t>
      </w:r>
      <w:r w:rsidR="00336099" w:rsidRPr="00963F97">
        <w:rPr>
          <w:rFonts w:ascii="Times New Roman" w:hAnsi="Times New Roman" w:cs="Times New Roman"/>
          <w:sz w:val="24"/>
          <w:lang w:val="es-ES"/>
        </w:rPr>
        <w:t xml:space="preserve">lima </w:t>
      </w:r>
      <w:r w:rsidR="001F2F2B" w:rsidRPr="00963F97">
        <w:rPr>
          <w:rFonts w:ascii="Times New Roman" w:hAnsi="Times New Roman" w:cs="Times New Roman"/>
          <w:sz w:val="24"/>
          <w:lang w:val="es-ES"/>
        </w:rPr>
        <w:t>o</w:t>
      </w:r>
      <w:r w:rsidR="00336099" w:rsidRPr="00963F97">
        <w:rPr>
          <w:rFonts w:ascii="Times New Roman" w:hAnsi="Times New Roman" w:cs="Times New Roman"/>
          <w:sz w:val="24"/>
          <w:lang w:val="es-ES"/>
        </w:rPr>
        <w:t>rganizacional del personal administrativo del Centro de Bachillerato Tecnológico Industrial y de Servicios Nº 259, entre la</w:t>
      </w:r>
      <w:r w:rsidR="00C57869" w:rsidRPr="00963F97">
        <w:rPr>
          <w:rFonts w:ascii="Times New Roman" w:hAnsi="Times New Roman" w:cs="Times New Roman"/>
          <w:sz w:val="24"/>
          <w:lang w:val="es-ES"/>
        </w:rPr>
        <w:t>s</w:t>
      </w:r>
      <w:r w:rsidR="00336099" w:rsidRPr="00963F97">
        <w:rPr>
          <w:rFonts w:ascii="Times New Roman" w:hAnsi="Times New Roman" w:cs="Times New Roman"/>
          <w:sz w:val="24"/>
          <w:lang w:val="es-ES"/>
        </w:rPr>
        <w:t xml:space="preserve"> que destaca la dimensión </w:t>
      </w:r>
      <w:r w:rsidR="00F0104C" w:rsidRPr="00963F97">
        <w:rPr>
          <w:rFonts w:ascii="Times New Roman" w:hAnsi="Times New Roman" w:cs="Times New Roman"/>
          <w:sz w:val="24"/>
          <w:lang w:val="es-ES"/>
        </w:rPr>
        <w:t>i</w:t>
      </w:r>
      <w:r w:rsidR="00336099" w:rsidRPr="00963F97">
        <w:rPr>
          <w:rFonts w:ascii="Times New Roman" w:hAnsi="Times New Roman" w:cs="Times New Roman"/>
          <w:sz w:val="24"/>
          <w:lang w:val="es-ES"/>
        </w:rPr>
        <w:t>dentidad con un valor de 1.99 de estandarización y dentro de ella la expresión</w:t>
      </w:r>
      <w:r w:rsidR="007D7F04" w:rsidRPr="00963F97">
        <w:rPr>
          <w:rFonts w:ascii="Times New Roman" w:hAnsi="Times New Roman" w:cs="Times New Roman"/>
          <w:sz w:val="24"/>
          <w:lang w:val="es-ES"/>
        </w:rPr>
        <w:t>:</w:t>
      </w:r>
      <w:r w:rsidR="00336099" w:rsidRPr="00963F97">
        <w:rPr>
          <w:rFonts w:ascii="Times New Roman" w:hAnsi="Times New Roman" w:cs="Times New Roman"/>
          <w:sz w:val="24"/>
          <w:lang w:val="es-ES"/>
        </w:rPr>
        <w:t xml:space="preserve"> “</w:t>
      </w:r>
      <w:r w:rsidR="00336099" w:rsidRPr="00963F97">
        <w:rPr>
          <w:rFonts w:ascii="Times New Roman" w:hAnsi="Times New Roman" w:cs="Times New Roman"/>
          <w:sz w:val="24"/>
        </w:rPr>
        <w:t xml:space="preserve">Me interesa que esta institución sea la mejor” con 1.15 puntos, lo que muestra un interés por </w:t>
      </w:r>
      <w:r w:rsidRPr="00963F97">
        <w:rPr>
          <w:rFonts w:ascii="Times New Roman" w:hAnsi="Times New Roman" w:cs="Times New Roman"/>
          <w:sz w:val="24"/>
        </w:rPr>
        <w:t>parte del</w:t>
      </w:r>
      <w:r w:rsidR="00336099" w:rsidRPr="00963F97">
        <w:rPr>
          <w:rFonts w:ascii="Times New Roman" w:hAnsi="Times New Roman" w:cs="Times New Roman"/>
          <w:sz w:val="24"/>
        </w:rPr>
        <w:t xml:space="preserve"> personal </w:t>
      </w:r>
      <w:r w:rsidRPr="00963F97">
        <w:rPr>
          <w:rFonts w:ascii="Times New Roman" w:hAnsi="Times New Roman" w:cs="Times New Roman"/>
          <w:sz w:val="24"/>
        </w:rPr>
        <w:t>de</w:t>
      </w:r>
      <w:r w:rsidR="00336099" w:rsidRPr="00963F97">
        <w:rPr>
          <w:rFonts w:ascii="Times New Roman" w:hAnsi="Times New Roman" w:cs="Times New Roman"/>
          <w:sz w:val="24"/>
        </w:rPr>
        <w:t xml:space="preserve"> favorecer a la institución</w:t>
      </w:r>
      <w:r w:rsidRPr="00963F97">
        <w:rPr>
          <w:rFonts w:ascii="Times New Roman" w:hAnsi="Times New Roman" w:cs="Times New Roman"/>
          <w:sz w:val="24"/>
        </w:rPr>
        <w:t xml:space="preserve">, </w:t>
      </w:r>
      <w:r w:rsidR="00C57869" w:rsidRPr="00963F97">
        <w:rPr>
          <w:rFonts w:ascii="Times New Roman" w:hAnsi="Times New Roman" w:cs="Times New Roman"/>
          <w:sz w:val="24"/>
        </w:rPr>
        <w:t xml:space="preserve">en </w:t>
      </w:r>
      <w:r w:rsidRPr="00963F97">
        <w:rPr>
          <w:rFonts w:ascii="Times New Roman" w:hAnsi="Times New Roman" w:cs="Times New Roman"/>
          <w:sz w:val="24"/>
        </w:rPr>
        <w:t>donde</w:t>
      </w:r>
      <w:r w:rsidR="00336099" w:rsidRPr="00963F97">
        <w:rPr>
          <w:rFonts w:ascii="Times New Roman" w:hAnsi="Times New Roman" w:cs="Times New Roman"/>
          <w:sz w:val="24"/>
        </w:rPr>
        <w:t xml:space="preserve"> hace falta que los directivos realicen propuestas de mejoras que les permitan crecer como personas y como institución</w:t>
      </w:r>
      <w:r w:rsidR="007D7F04" w:rsidRPr="00963F97">
        <w:rPr>
          <w:rFonts w:ascii="Times New Roman" w:hAnsi="Times New Roman" w:cs="Times New Roman"/>
          <w:sz w:val="24"/>
        </w:rPr>
        <w:t>.</w:t>
      </w:r>
    </w:p>
    <w:p w:rsidR="00336099" w:rsidRPr="00963F97" w:rsidRDefault="003C1B8E" w:rsidP="00726096">
      <w:pPr>
        <w:spacing w:after="240" w:line="360" w:lineRule="auto"/>
        <w:rPr>
          <w:rFonts w:ascii="Times New Roman" w:hAnsi="Times New Roman" w:cs="Times New Roman"/>
          <w:sz w:val="24"/>
          <w:lang w:val="es-ES"/>
        </w:rPr>
      </w:pPr>
      <w:r w:rsidRPr="00963F97">
        <w:rPr>
          <w:rFonts w:ascii="Times New Roman" w:hAnsi="Times New Roman" w:cs="Times New Roman"/>
          <w:sz w:val="24"/>
        </w:rPr>
        <w:t>S</w:t>
      </w:r>
      <w:r w:rsidR="00336099" w:rsidRPr="00963F97">
        <w:rPr>
          <w:rFonts w:ascii="Times New Roman" w:hAnsi="Times New Roman" w:cs="Times New Roman"/>
          <w:sz w:val="24"/>
        </w:rPr>
        <w:t xml:space="preserve">in embargo, </w:t>
      </w:r>
      <w:r w:rsidRPr="00963F97">
        <w:rPr>
          <w:rFonts w:ascii="Times New Roman" w:hAnsi="Times New Roman" w:cs="Times New Roman"/>
          <w:sz w:val="24"/>
        </w:rPr>
        <w:t xml:space="preserve">los encuestados </w:t>
      </w:r>
      <w:r w:rsidR="00336099" w:rsidRPr="00963F97">
        <w:rPr>
          <w:rFonts w:ascii="Times New Roman" w:hAnsi="Times New Roman" w:cs="Times New Roman"/>
          <w:sz w:val="24"/>
        </w:rPr>
        <w:t>considera</w:t>
      </w:r>
      <w:r w:rsidRPr="00963F97">
        <w:rPr>
          <w:rFonts w:ascii="Times New Roman" w:hAnsi="Times New Roman" w:cs="Times New Roman"/>
          <w:sz w:val="24"/>
        </w:rPr>
        <w:t>ron</w:t>
      </w:r>
      <w:r w:rsidR="00336099" w:rsidRPr="00963F97">
        <w:rPr>
          <w:rFonts w:ascii="Times New Roman" w:hAnsi="Times New Roman" w:cs="Times New Roman"/>
          <w:sz w:val="24"/>
        </w:rPr>
        <w:t xml:space="preserve"> que la cantidad de personas que trabaja en esta institución no es apropiada para la cantidad de trabajo que se realiza, lo cual coincide con la información proporcionada por las entrevistas a profundidad aplicadas dentro de la institución</w:t>
      </w:r>
      <w:r w:rsidR="00F3589F" w:rsidRPr="00963F97">
        <w:rPr>
          <w:rFonts w:ascii="Times New Roman" w:hAnsi="Times New Roman" w:cs="Times New Roman"/>
          <w:sz w:val="24"/>
        </w:rPr>
        <w:t>,</w:t>
      </w:r>
      <w:r w:rsidR="00336099" w:rsidRPr="00963F97">
        <w:rPr>
          <w:rFonts w:ascii="Times New Roman" w:hAnsi="Times New Roman" w:cs="Times New Roman"/>
          <w:sz w:val="24"/>
        </w:rPr>
        <w:t xml:space="preserve"> en las que de acuerdo a su percepción existen áreas sin cubrir, por lo tanto, es relevante realizar las gestiones necesarias a fin de captar </w:t>
      </w:r>
      <w:r w:rsidR="00F3589F" w:rsidRPr="00963F97">
        <w:rPr>
          <w:rFonts w:ascii="Times New Roman" w:hAnsi="Times New Roman" w:cs="Times New Roman"/>
          <w:sz w:val="24"/>
        </w:rPr>
        <w:t xml:space="preserve">un </w:t>
      </w:r>
      <w:r w:rsidR="00336099" w:rsidRPr="00963F97">
        <w:rPr>
          <w:rFonts w:ascii="Times New Roman" w:hAnsi="Times New Roman" w:cs="Times New Roman"/>
          <w:sz w:val="24"/>
        </w:rPr>
        <w:t xml:space="preserve">mayor número de personal administrativo </w:t>
      </w:r>
      <w:r w:rsidR="00C57869" w:rsidRPr="00963F97">
        <w:rPr>
          <w:rFonts w:ascii="Times New Roman" w:hAnsi="Times New Roman" w:cs="Times New Roman"/>
          <w:sz w:val="24"/>
        </w:rPr>
        <w:t>para</w:t>
      </w:r>
      <w:r w:rsidR="00336099" w:rsidRPr="00963F97">
        <w:rPr>
          <w:rFonts w:ascii="Times New Roman" w:hAnsi="Times New Roman" w:cs="Times New Roman"/>
          <w:sz w:val="24"/>
        </w:rPr>
        <w:t xml:space="preserve"> cubrir las áreas faltantes.</w:t>
      </w:r>
    </w:p>
    <w:p w:rsidR="00726096" w:rsidRPr="00963F97" w:rsidRDefault="00726096" w:rsidP="00336099">
      <w:pPr>
        <w:spacing w:after="240" w:line="360" w:lineRule="auto"/>
        <w:rPr>
          <w:rFonts w:ascii="Times New Roman" w:hAnsi="Times New Roman" w:cs="Times New Roman"/>
          <w:b/>
          <w:sz w:val="24"/>
          <w:lang w:val="es-ES"/>
        </w:rPr>
      </w:pPr>
      <w:r w:rsidRPr="00963F97">
        <w:rPr>
          <w:rFonts w:ascii="Times New Roman" w:hAnsi="Times New Roman" w:cs="Times New Roman"/>
          <w:b/>
          <w:sz w:val="24"/>
          <w:lang w:val="es-ES"/>
        </w:rPr>
        <w:t>Prueba de hipótesis</w:t>
      </w:r>
    </w:p>
    <w:p w:rsidR="00726096" w:rsidRDefault="00336099" w:rsidP="00726096">
      <w:pPr>
        <w:spacing w:after="240" w:line="360" w:lineRule="auto"/>
        <w:rPr>
          <w:rFonts w:cs="Arial"/>
          <w:sz w:val="24"/>
          <w:lang w:val="es-ES"/>
        </w:rPr>
      </w:pPr>
      <w:r w:rsidRPr="00963F97">
        <w:rPr>
          <w:rFonts w:ascii="Times New Roman" w:hAnsi="Times New Roman" w:cs="Times New Roman"/>
          <w:sz w:val="24"/>
          <w:lang w:val="es-ES"/>
        </w:rPr>
        <w:t xml:space="preserve">El procedimiento para la prueba de la hipótesis inició con un análisis factorial aplicado a los datos que resultaron de la aplicación de la encuesta. Para poder analizar cada una de las variables se utilizaron técnicas que permitieron la tabulación, presentación y análisis estadísticos de los datos en el programa denominado SPSS </w:t>
      </w:r>
      <w:r w:rsidRPr="00963F97">
        <w:rPr>
          <w:rFonts w:ascii="Times New Roman" w:hAnsi="Times New Roman" w:cs="Times New Roman"/>
          <w:sz w:val="24"/>
        </w:rPr>
        <w:t>(Statistical Package for the Social Sciences)</w:t>
      </w:r>
      <w:r w:rsidRPr="00963F97">
        <w:rPr>
          <w:rFonts w:ascii="Times New Roman" w:hAnsi="Times New Roman" w:cs="Times New Roman"/>
          <w:sz w:val="24"/>
          <w:lang w:val="es-ES"/>
        </w:rPr>
        <w:t>, en donde se utilizó el méto</w:t>
      </w:r>
      <w:r w:rsidR="00726096" w:rsidRPr="00963F97">
        <w:rPr>
          <w:rFonts w:ascii="Times New Roman" w:hAnsi="Times New Roman" w:cs="Times New Roman"/>
          <w:sz w:val="24"/>
          <w:lang w:val="es-ES"/>
        </w:rPr>
        <w:t xml:space="preserve">do de extracción de componentes con un nivel </w:t>
      </w:r>
      <w:r w:rsidRPr="00963F97">
        <w:rPr>
          <w:rFonts w:ascii="Times New Roman" w:hAnsi="Times New Roman" w:cs="Times New Roman"/>
          <w:sz w:val="24"/>
          <w:lang w:val="es-ES"/>
        </w:rPr>
        <w:t>de investigación perceptual descriptiva.</w:t>
      </w:r>
      <w:r w:rsidRPr="00C56374">
        <w:rPr>
          <w:rFonts w:cs="Arial"/>
          <w:sz w:val="24"/>
          <w:lang w:val="es-ES"/>
        </w:rPr>
        <w:t xml:space="preserve"> </w:t>
      </w:r>
    </w:p>
    <w:p w:rsidR="004B0F73" w:rsidRDefault="004B0F73" w:rsidP="00726096">
      <w:pPr>
        <w:spacing w:after="240" w:line="360" w:lineRule="auto"/>
        <w:rPr>
          <w:rFonts w:cs="Arial"/>
          <w:sz w:val="24"/>
          <w:lang w:val="es-ES"/>
        </w:rPr>
      </w:pPr>
    </w:p>
    <w:p w:rsidR="004B0F73" w:rsidRPr="00C56374" w:rsidRDefault="004B0F73" w:rsidP="00726096">
      <w:pPr>
        <w:spacing w:after="240" w:line="360" w:lineRule="auto"/>
        <w:rPr>
          <w:rFonts w:cs="Arial"/>
          <w:sz w:val="24"/>
          <w:lang w:val="es-ES"/>
        </w:rPr>
      </w:pPr>
    </w:p>
    <w:p w:rsidR="00336099" w:rsidRPr="004B0F73" w:rsidRDefault="00C56374" w:rsidP="004B0F73">
      <w:pPr>
        <w:pStyle w:val="Descripcin"/>
        <w:keepNext/>
        <w:spacing w:after="240"/>
        <w:jc w:val="center"/>
        <w:rPr>
          <w:rFonts w:ascii="Times New Roman" w:hAnsi="Times New Roman" w:cs="Times New Roman"/>
          <w:b w:val="0"/>
          <w:szCs w:val="24"/>
        </w:rPr>
      </w:pPr>
      <w:bookmarkStart w:id="3" w:name="_Toc431177705"/>
      <w:r w:rsidRPr="004B0F73">
        <w:rPr>
          <w:rFonts w:ascii="Times New Roman" w:hAnsi="Times New Roman" w:cs="Times New Roman"/>
          <w:b w:val="0"/>
          <w:szCs w:val="24"/>
        </w:rPr>
        <w:lastRenderedPageBreak/>
        <w:t xml:space="preserve">Tabla III. </w:t>
      </w:r>
      <w:r w:rsidR="00336099" w:rsidRPr="004B0F73">
        <w:rPr>
          <w:rFonts w:ascii="Times New Roman" w:hAnsi="Times New Roman" w:cs="Times New Roman"/>
          <w:b w:val="0"/>
          <w:szCs w:val="24"/>
        </w:rPr>
        <w:t>Matriz de componentes</w:t>
      </w:r>
      <w:bookmarkEnd w:id="3"/>
    </w:p>
    <w:tbl>
      <w:tblPr>
        <w:tblW w:w="8926" w:type="dxa"/>
        <w:jc w:val="center"/>
        <w:tblCellMar>
          <w:left w:w="70" w:type="dxa"/>
          <w:right w:w="70" w:type="dxa"/>
        </w:tblCellMar>
        <w:tblLook w:val="04A0" w:firstRow="1" w:lastRow="0" w:firstColumn="1" w:lastColumn="0" w:noHBand="0" w:noVBand="1"/>
      </w:tblPr>
      <w:tblGrid>
        <w:gridCol w:w="562"/>
        <w:gridCol w:w="4287"/>
        <w:gridCol w:w="1541"/>
        <w:gridCol w:w="1296"/>
        <w:gridCol w:w="1240"/>
      </w:tblGrid>
      <w:tr w:rsidR="00336099" w:rsidRPr="00C56374" w:rsidTr="004B0F73">
        <w:trPr>
          <w:trHeight w:val="264"/>
          <w:jc w:val="center"/>
        </w:trPr>
        <w:tc>
          <w:tcPr>
            <w:tcW w:w="8926" w:type="dxa"/>
            <w:gridSpan w:val="5"/>
            <w:tcBorders>
              <w:top w:val="single" w:sz="4" w:space="0" w:color="auto"/>
              <w:bottom w:val="single" w:sz="4" w:space="0" w:color="auto"/>
            </w:tcBorders>
            <w:shd w:val="clear" w:color="auto" w:fill="auto"/>
            <w:noWrap/>
            <w:vAlign w:val="bottom"/>
          </w:tcPr>
          <w:p w:rsidR="00336099" w:rsidRPr="00C56374" w:rsidRDefault="00336099" w:rsidP="00A8655E">
            <w:pPr>
              <w:jc w:val="center"/>
              <w:rPr>
                <w:rFonts w:eastAsia="Times New Roman" w:cs="Arial"/>
                <w:sz w:val="20"/>
                <w:szCs w:val="20"/>
                <w:lang w:val="es-MX" w:eastAsia="es-MX"/>
              </w:rPr>
            </w:pPr>
            <w:r w:rsidRPr="00C56374">
              <w:rPr>
                <w:rFonts w:eastAsia="Times New Roman" w:cs="Arial"/>
                <w:sz w:val="20"/>
                <w:szCs w:val="20"/>
                <w:lang w:val="es-MX" w:eastAsia="es-MX"/>
              </w:rPr>
              <w:t>Matriz de componentes rotados</w:t>
            </w:r>
            <w:r w:rsidR="00C56374" w:rsidRPr="00C56374">
              <w:rPr>
                <w:rFonts w:eastAsia="Times New Roman" w:cs="Arial"/>
                <w:sz w:val="20"/>
                <w:szCs w:val="20"/>
                <w:lang w:val="es-MX" w:eastAsia="es-MX"/>
              </w:rPr>
              <w:t xml:space="preserve"> </w:t>
            </w:r>
            <w:r w:rsidRPr="00C56374">
              <w:rPr>
                <w:rFonts w:eastAsia="Times New Roman" w:cs="Arial"/>
                <w:sz w:val="20"/>
                <w:szCs w:val="20"/>
                <w:vertAlign w:val="superscript"/>
                <w:lang w:val="es-MX" w:eastAsia="es-MX"/>
              </w:rPr>
              <w:t>a</w:t>
            </w:r>
          </w:p>
        </w:tc>
      </w:tr>
      <w:tr w:rsidR="00336099" w:rsidRPr="00C56374" w:rsidTr="004B0F73">
        <w:trPr>
          <w:trHeight w:val="225"/>
          <w:jc w:val="center"/>
        </w:trPr>
        <w:tc>
          <w:tcPr>
            <w:tcW w:w="562" w:type="dxa"/>
            <w:vMerge w:val="restart"/>
            <w:tcBorders>
              <w:top w:val="single" w:sz="4" w:space="0" w:color="auto"/>
            </w:tcBorders>
            <w:shd w:val="clear" w:color="auto" w:fill="D9D9D9" w:themeFill="background1" w:themeFillShade="D9"/>
            <w:noWrap/>
            <w:vAlign w:val="center"/>
          </w:tcPr>
          <w:p w:rsidR="00336099" w:rsidRPr="00C56374" w:rsidRDefault="00336099" w:rsidP="00A8655E">
            <w:pPr>
              <w:jc w:val="center"/>
              <w:rPr>
                <w:rFonts w:eastAsia="Times New Roman" w:cs="Arial"/>
                <w:sz w:val="20"/>
                <w:szCs w:val="20"/>
                <w:lang w:val="es-MX" w:eastAsia="es-MX"/>
              </w:rPr>
            </w:pPr>
            <w:r w:rsidRPr="00C56374">
              <w:rPr>
                <w:rFonts w:eastAsia="Times New Roman" w:cs="Arial"/>
                <w:sz w:val="20"/>
                <w:szCs w:val="20"/>
                <w:lang w:val="es-MX" w:eastAsia="es-MX"/>
              </w:rPr>
              <w:t>No.</w:t>
            </w:r>
          </w:p>
        </w:tc>
        <w:tc>
          <w:tcPr>
            <w:tcW w:w="4287" w:type="dxa"/>
            <w:vMerge w:val="restart"/>
            <w:tcBorders>
              <w:top w:val="single" w:sz="4" w:space="0" w:color="auto"/>
            </w:tcBorders>
            <w:shd w:val="clear" w:color="auto" w:fill="D9D9D9" w:themeFill="background1" w:themeFillShade="D9"/>
            <w:noWrap/>
            <w:vAlign w:val="center"/>
          </w:tcPr>
          <w:p w:rsidR="00336099" w:rsidRPr="00C56374" w:rsidRDefault="00336099" w:rsidP="00A8655E">
            <w:pPr>
              <w:jc w:val="center"/>
              <w:rPr>
                <w:rFonts w:eastAsia="Times New Roman" w:cs="Arial"/>
                <w:sz w:val="20"/>
                <w:szCs w:val="20"/>
                <w:lang w:val="es-MX" w:eastAsia="es-MX"/>
              </w:rPr>
            </w:pPr>
            <w:r w:rsidRPr="00C56374">
              <w:rPr>
                <w:rFonts w:eastAsia="Times New Roman" w:cs="Arial"/>
                <w:sz w:val="20"/>
                <w:szCs w:val="20"/>
                <w:lang w:val="es-MX" w:eastAsia="es-MX"/>
              </w:rPr>
              <w:t>Enunciado</w:t>
            </w:r>
          </w:p>
        </w:tc>
        <w:tc>
          <w:tcPr>
            <w:tcW w:w="4077" w:type="dxa"/>
            <w:gridSpan w:val="3"/>
            <w:tcBorders>
              <w:top w:val="single" w:sz="4" w:space="0" w:color="auto"/>
              <w:bottom w:val="single" w:sz="4" w:space="0" w:color="auto"/>
            </w:tcBorders>
            <w:shd w:val="clear" w:color="auto" w:fill="D9D9D9" w:themeFill="background1" w:themeFillShade="D9"/>
            <w:noWrap/>
            <w:vAlign w:val="bottom"/>
          </w:tcPr>
          <w:p w:rsidR="00336099" w:rsidRPr="00C56374" w:rsidRDefault="00336099" w:rsidP="00A8655E">
            <w:pPr>
              <w:jc w:val="center"/>
              <w:rPr>
                <w:rFonts w:eastAsia="Times New Roman" w:cs="Arial"/>
                <w:sz w:val="20"/>
                <w:szCs w:val="20"/>
                <w:lang w:val="es-MX" w:eastAsia="es-MX"/>
              </w:rPr>
            </w:pPr>
            <w:r w:rsidRPr="00C56374">
              <w:rPr>
                <w:rFonts w:eastAsia="Times New Roman" w:cs="Arial"/>
                <w:sz w:val="20"/>
                <w:szCs w:val="20"/>
                <w:lang w:val="es-MX" w:eastAsia="es-MX"/>
              </w:rPr>
              <w:t>Componentes</w:t>
            </w:r>
          </w:p>
        </w:tc>
      </w:tr>
      <w:tr w:rsidR="00336099" w:rsidRPr="00C56374" w:rsidTr="004B0F73">
        <w:trPr>
          <w:trHeight w:val="361"/>
          <w:jc w:val="center"/>
        </w:trPr>
        <w:tc>
          <w:tcPr>
            <w:tcW w:w="562" w:type="dxa"/>
            <w:vMerge/>
            <w:tcBorders>
              <w:bottom w:val="single" w:sz="4" w:space="0" w:color="auto"/>
            </w:tcBorders>
            <w:shd w:val="clear" w:color="auto" w:fill="auto"/>
            <w:noWrap/>
            <w:vAlign w:val="bottom"/>
          </w:tcPr>
          <w:p w:rsidR="00336099" w:rsidRPr="00C56374" w:rsidRDefault="00336099" w:rsidP="00A8655E">
            <w:pPr>
              <w:jc w:val="right"/>
              <w:rPr>
                <w:rFonts w:eastAsia="Times New Roman" w:cs="Arial"/>
                <w:color w:val="000000"/>
                <w:sz w:val="20"/>
                <w:szCs w:val="20"/>
                <w:lang w:val="es-MX" w:eastAsia="es-MX"/>
              </w:rPr>
            </w:pPr>
          </w:p>
        </w:tc>
        <w:tc>
          <w:tcPr>
            <w:tcW w:w="4287" w:type="dxa"/>
            <w:vMerge/>
            <w:tcBorders>
              <w:bottom w:val="single" w:sz="4" w:space="0" w:color="auto"/>
            </w:tcBorders>
            <w:shd w:val="clear" w:color="auto" w:fill="auto"/>
            <w:vAlign w:val="bottom"/>
          </w:tcPr>
          <w:p w:rsidR="00336099" w:rsidRPr="00C56374" w:rsidRDefault="00336099" w:rsidP="00A8655E">
            <w:pPr>
              <w:rPr>
                <w:rFonts w:eastAsia="Times New Roman" w:cs="Arial"/>
                <w:color w:val="000000"/>
                <w:sz w:val="20"/>
                <w:szCs w:val="20"/>
                <w:lang w:val="es-MX" w:eastAsia="es-MX"/>
              </w:rPr>
            </w:pPr>
          </w:p>
        </w:tc>
        <w:tc>
          <w:tcPr>
            <w:tcW w:w="1541" w:type="dxa"/>
            <w:tcBorders>
              <w:top w:val="single" w:sz="4" w:space="0" w:color="auto"/>
              <w:bottom w:val="single" w:sz="4" w:space="0" w:color="auto"/>
            </w:tcBorders>
            <w:shd w:val="clear" w:color="auto" w:fill="D9D9D9" w:themeFill="background1" w:themeFillShade="D9"/>
            <w:noWrap/>
            <w:vAlign w:val="center"/>
          </w:tcPr>
          <w:p w:rsidR="00336099" w:rsidRPr="00C56374" w:rsidRDefault="00336099" w:rsidP="00A8655E">
            <w:pPr>
              <w:jc w:val="right"/>
              <w:rPr>
                <w:rFonts w:eastAsia="Times New Roman" w:cs="Arial"/>
                <w:color w:val="9C0006"/>
                <w:sz w:val="20"/>
                <w:szCs w:val="20"/>
                <w:lang w:val="es-MX" w:eastAsia="es-MX"/>
              </w:rPr>
            </w:pPr>
            <w:r w:rsidRPr="00C56374">
              <w:rPr>
                <w:rFonts w:eastAsia="Times New Roman" w:cs="Arial"/>
                <w:sz w:val="20"/>
                <w:szCs w:val="20"/>
                <w:lang w:val="es-MX" w:eastAsia="es-MX"/>
              </w:rPr>
              <w:t>Comunicación</w:t>
            </w:r>
          </w:p>
        </w:tc>
        <w:tc>
          <w:tcPr>
            <w:tcW w:w="1296" w:type="dxa"/>
            <w:tcBorders>
              <w:top w:val="single" w:sz="4" w:space="0" w:color="auto"/>
              <w:bottom w:val="single" w:sz="4" w:space="0" w:color="auto"/>
            </w:tcBorders>
            <w:shd w:val="clear" w:color="auto" w:fill="D9D9D9" w:themeFill="background1" w:themeFillShade="D9"/>
            <w:noWrap/>
            <w:vAlign w:val="center"/>
          </w:tcPr>
          <w:p w:rsidR="00336099" w:rsidRPr="00C56374" w:rsidRDefault="00336099" w:rsidP="00A8655E">
            <w:pPr>
              <w:jc w:val="center"/>
              <w:rPr>
                <w:rFonts w:eastAsia="Times New Roman" w:cs="Arial"/>
                <w:color w:val="000000"/>
                <w:sz w:val="20"/>
                <w:szCs w:val="20"/>
                <w:lang w:val="es-MX" w:eastAsia="es-MX"/>
              </w:rPr>
            </w:pPr>
            <w:r w:rsidRPr="00C56374">
              <w:rPr>
                <w:rFonts w:eastAsia="Times New Roman" w:cs="Arial"/>
                <w:color w:val="000000"/>
                <w:sz w:val="20"/>
                <w:szCs w:val="20"/>
                <w:lang w:val="es-MX" w:eastAsia="es-MX"/>
              </w:rPr>
              <w:t>Admón. del Conflicto</w:t>
            </w:r>
          </w:p>
        </w:tc>
        <w:tc>
          <w:tcPr>
            <w:tcW w:w="1240" w:type="dxa"/>
            <w:tcBorders>
              <w:top w:val="single" w:sz="4" w:space="0" w:color="auto"/>
              <w:bottom w:val="single" w:sz="4" w:space="0" w:color="auto"/>
            </w:tcBorders>
            <w:shd w:val="clear" w:color="auto" w:fill="D9D9D9" w:themeFill="background1" w:themeFillShade="D9"/>
            <w:noWrap/>
            <w:vAlign w:val="center"/>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Estructura</w:t>
            </w:r>
          </w:p>
        </w:tc>
      </w:tr>
      <w:tr w:rsidR="00336099" w:rsidRPr="00C56374" w:rsidTr="004B0F73">
        <w:trPr>
          <w:trHeight w:val="491"/>
          <w:jc w:val="center"/>
        </w:trPr>
        <w:tc>
          <w:tcPr>
            <w:tcW w:w="562" w:type="dxa"/>
            <w:tcBorders>
              <w:top w:val="single" w:sz="4" w:space="0" w:color="auto"/>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65</w:t>
            </w:r>
          </w:p>
        </w:tc>
        <w:tc>
          <w:tcPr>
            <w:tcW w:w="4287" w:type="dxa"/>
            <w:tcBorders>
              <w:top w:val="single" w:sz="4" w:space="0" w:color="auto"/>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Todo lo que hay que hacer está claro, porque se nos explica bien y oportunamente.</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0.883</w:t>
            </w:r>
          </w:p>
        </w:tc>
        <w:tc>
          <w:tcPr>
            <w:tcW w:w="1296" w:type="dxa"/>
            <w:tcBorders>
              <w:top w:val="single" w:sz="4" w:space="0" w:color="auto"/>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40" w:type="dxa"/>
            <w:tcBorders>
              <w:top w:val="single" w:sz="4" w:space="0" w:color="auto"/>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-0.232</w:t>
            </w:r>
          </w:p>
        </w:tc>
      </w:tr>
      <w:tr w:rsidR="00336099" w:rsidRPr="00C56374" w:rsidTr="004B0F73">
        <w:trPr>
          <w:trHeight w:val="67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68</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Existe una buena comunicación entre los diferentes departamentos y unidades que trabajan generalmente juntos.</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0.867</w:t>
            </w:r>
          </w:p>
        </w:tc>
        <w:tc>
          <w:tcPr>
            <w:tcW w:w="1296"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-0.133</w:t>
            </w:r>
          </w:p>
        </w:tc>
      </w:tr>
      <w:tr w:rsidR="00336099" w:rsidRPr="00C56374" w:rsidTr="004B0F73">
        <w:trPr>
          <w:trHeight w:val="459"/>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51</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Los jefes entregan información a su personal respecto de su desempeño laboral.</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0.844</w:t>
            </w:r>
          </w:p>
        </w:tc>
        <w:tc>
          <w:tcPr>
            <w:tcW w:w="1296"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0.12</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0.183</w:t>
            </w:r>
          </w:p>
        </w:tc>
      </w:tr>
      <w:tr w:rsidR="00336099" w:rsidRPr="00C56374" w:rsidTr="004B0F73">
        <w:trPr>
          <w:trHeight w:val="839"/>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61</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La institución se caracteriza por una preocupación constante acerca del perfeccionamiento y capacitación del personal.</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0.808</w:t>
            </w:r>
          </w:p>
        </w:tc>
        <w:tc>
          <w:tcPr>
            <w:tcW w:w="1296"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0.234</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0.188</w:t>
            </w:r>
          </w:p>
        </w:tc>
      </w:tr>
      <w:tr w:rsidR="00336099" w:rsidRPr="00C56374" w:rsidTr="004B0F73">
        <w:trPr>
          <w:trHeight w:val="443"/>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El criterio básico para asignar tareas en esta institución es la capacidad de cada persona.</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0.766</w:t>
            </w:r>
          </w:p>
        </w:tc>
        <w:tc>
          <w:tcPr>
            <w:tcW w:w="1296"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0.187</w:t>
            </w:r>
          </w:p>
        </w:tc>
        <w:tc>
          <w:tcPr>
            <w:tcW w:w="1240"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r>
      <w:tr w:rsidR="00336099" w:rsidRPr="00C56374" w:rsidTr="004B0F73">
        <w:trPr>
          <w:trHeight w:val="58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17</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En esta institución existe mayor preocupación por destacar el trabajo bien hecho que aquel mal hecho.</w:t>
            </w:r>
          </w:p>
        </w:tc>
        <w:tc>
          <w:tcPr>
            <w:tcW w:w="1541"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0.714</w:t>
            </w:r>
          </w:p>
        </w:tc>
        <w:tc>
          <w:tcPr>
            <w:tcW w:w="1296"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-0.289</w:t>
            </w:r>
          </w:p>
        </w:tc>
      </w:tr>
      <w:tr w:rsidR="00336099" w:rsidRPr="00C56374" w:rsidTr="004B0F73">
        <w:trPr>
          <w:trHeight w:val="58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39</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Aquí se nos alienta para decir lo que pensamos, aunque estemos en desacuerdo con nuestros jefes.</w:t>
            </w:r>
          </w:p>
        </w:tc>
        <w:tc>
          <w:tcPr>
            <w:tcW w:w="1541"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96"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0.916</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0.16</w:t>
            </w:r>
          </w:p>
        </w:tc>
      </w:tr>
      <w:tr w:rsidR="00336099" w:rsidRPr="00C56374" w:rsidTr="004B0F73">
        <w:trPr>
          <w:trHeight w:val="58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64</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En esta institución se nos mantiene informados sobre materias que deberíamos saber.</w:t>
            </w:r>
          </w:p>
        </w:tc>
        <w:tc>
          <w:tcPr>
            <w:tcW w:w="1541"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96"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0.837</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0.201</w:t>
            </w:r>
          </w:p>
        </w:tc>
      </w:tr>
      <w:tr w:rsidR="00336099" w:rsidRPr="00C56374" w:rsidTr="004B0F73">
        <w:trPr>
          <w:trHeight w:val="58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35</w:t>
            </w:r>
          </w:p>
        </w:tc>
        <w:tc>
          <w:tcPr>
            <w:tcW w:w="4287" w:type="dxa"/>
            <w:tcBorders>
              <w:top w:val="nil"/>
              <w:bottom w:val="single" w:sz="4" w:space="0" w:color="auto"/>
            </w:tcBorders>
            <w:shd w:val="clear" w:color="auto" w:fill="auto"/>
            <w:vAlign w:val="bottom"/>
            <w:hideMark/>
          </w:tcPr>
          <w:p w:rsidR="00336099" w:rsidRPr="00C56374" w:rsidRDefault="00336099" w:rsidP="00F3589F">
            <w:pPr>
              <w:rPr>
                <w:rFonts w:eastAsia="Times New Roman" w:cs="Arial"/>
                <w:color w:val="000000"/>
                <w:sz w:val="20"/>
                <w:szCs w:val="20"/>
                <w:lang w:val="es-MX" w:eastAsia="es-MX"/>
              </w:rPr>
            </w:pPr>
            <w:r w:rsidRPr="00C56374">
              <w:rPr>
                <w:rFonts w:eastAsia="Times New Roman" w:cs="Arial"/>
                <w:color w:val="000000"/>
                <w:sz w:val="20"/>
                <w:szCs w:val="20"/>
                <w:lang w:val="es-MX" w:eastAsia="es-MX"/>
              </w:rPr>
              <w:t>La dirección de esta institución se preocupa por las personas, cómo se sienten y sus problemas.</w:t>
            </w:r>
          </w:p>
        </w:tc>
        <w:tc>
          <w:tcPr>
            <w:tcW w:w="1541"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0.265</w:t>
            </w:r>
          </w:p>
        </w:tc>
        <w:tc>
          <w:tcPr>
            <w:tcW w:w="1296"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0.81</w:t>
            </w:r>
          </w:p>
        </w:tc>
        <w:tc>
          <w:tcPr>
            <w:tcW w:w="1240"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-0.181</w:t>
            </w:r>
          </w:p>
        </w:tc>
      </w:tr>
      <w:tr w:rsidR="00336099" w:rsidRPr="00C56374" w:rsidTr="004B0F73">
        <w:trPr>
          <w:trHeight w:val="57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4</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En algunas actividades en las que se me ha solicitado participar, no he sabido exactamente quién era mi jefe.</w:t>
            </w:r>
          </w:p>
        </w:tc>
        <w:tc>
          <w:tcPr>
            <w:tcW w:w="1541"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-0.338</w:t>
            </w:r>
          </w:p>
        </w:tc>
        <w:tc>
          <w:tcPr>
            <w:tcW w:w="1296" w:type="dxa"/>
            <w:tcBorders>
              <w:top w:val="nil"/>
              <w:bottom w:val="single" w:sz="4" w:space="0" w:color="auto"/>
            </w:tcBorders>
            <w:shd w:val="clear" w:color="auto" w:fill="auto"/>
            <w:noWrap/>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 </w:t>
            </w:r>
          </w:p>
        </w:tc>
        <w:tc>
          <w:tcPr>
            <w:tcW w:w="1240"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0.82</w:t>
            </w:r>
          </w:p>
        </w:tc>
      </w:tr>
      <w:tr w:rsidR="00336099" w:rsidRPr="00C56374" w:rsidTr="004B0F73">
        <w:trPr>
          <w:trHeight w:val="315"/>
          <w:jc w:val="center"/>
        </w:trPr>
        <w:tc>
          <w:tcPr>
            <w:tcW w:w="562"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60</w:t>
            </w:r>
          </w:p>
        </w:tc>
        <w:tc>
          <w:tcPr>
            <w:tcW w:w="4287" w:type="dxa"/>
            <w:tcBorders>
              <w:top w:val="nil"/>
              <w:bottom w:val="single" w:sz="4" w:space="0" w:color="auto"/>
            </w:tcBorders>
            <w:shd w:val="clear" w:color="auto" w:fill="auto"/>
            <w:vAlign w:val="bottom"/>
            <w:hideMark/>
          </w:tcPr>
          <w:p w:rsidR="00336099" w:rsidRPr="00C56374" w:rsidRDefault="00336099" w:rsidP="00A8655E">
            <w:pPr>
              <w:rPr>
                <w:rFonts w:eastAsia="Times New Roman" w:cs="Arial"/>
                <w:color w:val="000000"/>
                <w:sz w:val="20"/>
                <w:szCs w:val="20"/>
                <w:lang w:val="es-MX" w:eastAsia="es-MX"/>
              </w:rPr>
            </w:pPr>
            <w:r w:rsidRPr="00C56374">
              <w:rPr>
                <w:rFonts w:eastAsia="Times New Roman" w:cs="Arial"/>
                <w:color w:val="000000"/>
                <w:sz w:val="20"/>
                <w:szCs w:val="20"/>
                <w:lang w:val="es-MX" w:eastAsia="es-MX"/>
              </w:rPr>
              <w:t>Creo que en cualquier momento puedo perder el trabajo en esta institución.</w:t>
            </w:r>
          </w:p>
        </w:tc>
        <w:tc>
          <w:tcPr>
            <w:tcW w:w="1541"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0.291</w:t>
            </w:r>
          </w:p>
        </w:tc>
        <w:tc>
          <w:tcPr>
            <w:tcW w:w="1296" w:type="dxa"/>
            <w:tcBorders>
              <w:top w:val="nil"/>
              <w:bottom w:val="single" w:sz="4" w:space="0" w:color="auto"/>
            </w:tcBorders>
            <w:shd w:val="clear" w:color="auto" w:fill="auto"/>
            <w:noWrap/>
            <w:vAlign w:val="bottom"/>
            <w:hideMark/>
          </w:tcPr>
          <w:p w:rsidR="00336099" w:rsidRPr="00C56374" w:rsidRDefault="00336099" w:rsidP="00A8655E">
            <w:pPr>
              <w:jc w:val="right"/>
              <w:rPr>
                <w:rFonts w:eastAsia="Times New Roman" w:cs="Arial"/>
                <w:color w:val="000000"/>
                <w:sz w:val="20"/>
                <w:szCs w:val="20"/>
                <w:lang w:val="es-MX" w:eastAsia="es-MX"/>
              </w:rPr>
            </w:pPr>
            <w:r w:rsidRPr="00C56374">
              <w:rPr>
                <w:rFonts w:eastAsia="Times New Roman" w:cs="Arial"/>
                <w:color w:val="000000"/>
                <w:sz w:val="20"/>
                <w:szCs w:val="20"/>
                <w:lang w:val="es-MX" w:eastAsia="es-MX"/>
              </w:rPr>
              <w:t>0.473</w:t>
            </w:r>
          </w:p>
        </w:tc>
        <w:tc>
          <w:tcPr>
            <w:tcW w:w="1240" w:type="dxa"/>
            <w:tcBorders>
              <w:top w:val="single" w:sz="4" w:space="0" w:color="auto"/>
              <w:bottom w:val="single" w:sz="4" w:space="0" w:color="auto"/>
            </w:tcBorders>
            <w:shd w:val="clear" w:color="auto" w:fill="F2F2F2" w:themeFill="background1" w:themeFillShade="F2"/>
            <w:noWrap/>
            <w:vAlign w:val="bottom"/>
            <w:hideMark/>
          </w:tcPr>
          <w:p w:rsidR="00336099" w:rsidRPr="00C56374" w:rsidRDefault="00336099" w:rsidP="00A8655E">
            <w:pPr>
              <w:jc w:val="right"/>
              <w:rPr>
                <w:rFonts w:eastAsia="Times New Roman" w:cs="Arial"/>
                <w:sz w:val="20"/>
                <w:szCs w:val="20"/>
                <w:lang w:val="es-MX" w:eastAsia="es-MX"/>
              </w:rPr>
            </w:pPr>
            <w:r w:rsidRPr="00C56374">
              <w:rPr>
                <w:rFonts w:eastAsia="Times New Roman" w:cs="Arial"/>
                <w:sz w:val="20"/>
                <w:szCs w:val="20"/>
                <w:lang w:val="es-MX" w:eastAsia="es-MX"/>
              </w:rPr>
              <w:t>0.725</w:t>
            </w:r>
          </w:p>
        </w:tc>
      </w:tr>
      <w:tr w:rsidR="00336099" w:rsidRPr="00C56374" w:rsidTr="004B0F73">
        <w:trPr>
          <w:trHeight w:val="174"/>
          <w:jc w:val="center"/>
        </w:trPr>
        <w:tc>
          <w:tcPr>
            <w:tcW w:w="8926" w:type="dxa"/>
            <w:gridSpan w:val="5"/>
            <w:tcBorders>
              <w:top w:val="nil"/>
              <w:left w:val="nil"/>
              <w:bottom w:val="nil"/>
              <w:right w:val="nil"/>
            </w:tcBorders>
            <w:shd w:val="clear" w:color="auto" w:fill="auto"/>
            <w:noWrap/>
            <w:vAlign w:val="bottom"/>
            <w:hideMark/>
          </w:tcPr>
          <w:p w:rsidR="00336099" w:rsidRPr="00C56374" w:rsidRDefault="00336099" w:rsidP="00A8655E">
            <w:pPr>
              <w:jc w:val="left"/>
              <w:rPr>
                <w:rFonts w:eastAsia="Times New Roman" w:cs="Arial"/>
                <w:sz w:val="20"/>
                <w:szCs w:val="20"/>
                <w:lang w:val="es-MX" w:eastAsia="es-MX"/>
              </w:rPr>
            </w:pPr>
            <w:r w:rsidRPr="00C56374">
              <w:rPr>
                <w:rFonts w:eastAsia="Times New Roman" w:cs="Arial"/>
                <w:color w:val="000000"/>
                <w:sz w:val="20"/>
                <w:szCs w:val="20"/>
                <w:lang w:val="es-MX" w:eastAsia="es-MX"/>
              </w:rPr>
              <w:t>Método de extracción: Análisis de componentes principales.</w:t>
            </w:r>
            <w:r w:rsidR="00726096" w:rsidRPr="00C56374">
              <w:rPr>
                <w:rFonts w:eastAsia="Times New Roman" w:cs="Arial"/>
                <w:color w:val="000000"/>
                <w:sz w:val="20"/>
                <w:szCs w:val="20"/>
                <w:lang w:val="es-MX" w:eastAsia="es-MX"/>
              </w:rPr>
              <w:t xml:space="preserve"> </w:t>
            </w:r>
          </w:p>
        </w:tc>
      </w:tr>
      <w:tr w:rsidR="00336099" w:rsidRPr="00C56374" w:rsidTr="004B0F73">
        <w:trPr>
          <w:trHeight w:val="73"/>
          <w:jc w:val="center"/>
        </w:trPr>
        <w:tc>
          <w:tcPr>
            <w:tcW w:w="8926" w:type="dxa"/>
            <w:gridSpan w:val="5"/>
            <w:tcBorders>
              <w:top w:val="nil"/>
              <w:left w:val="nil"/>
              <w:bottom w:val="nil"/>
              <w:right w:val="nil"/>
            </w:tcBorders>
            <w:shd w:val="clear" w:color="auto" w:fill="auto"/>
            <w:noWrap/>
            <w:vAlign w:val="bottom"/>
            <w:hideMark/>
          </w:tcPr>
          <w:p w:rsidR="00336099" w:rsidRPr="00C56374" w:rsidRDefault="00336099" w:rsidP="00A8655E">
            <w:pPr>
              <w:jc w:val="left"/>
              <w:rPr>
                <w:rFonts w:eastAsia="Times New Roman" w:cs="Arial"/>
                <w:sz w:val="20"/>
                <w:szCs w:val="20"/>
                <w:lang w:val="es-MX" w:eastAsia="es-MX"/>
              </w:rPr>
            </w:pPr>
            <w:r w:rsidRPr="00C56374">
              <w:rPr>
                <w:rFonts w:eastAsia="Times New Roman" w:cs="Arial"/>
                <w:color w:val="000000"/>
                <w:sz w:val="20"/>
                <w:szCs w:val="20"/>
                <w:lang w:val="es-MX" w:eastAsia="es-MX"/>
              </w:rPr>
              <w:t>Método de rotación: Normalización Varimax con Kaiser.</w:t>
            </w:r>
          </w:p>
        </w:tc>
      </w:tr>
      <w:tr w:rsidR="00336099" w:rsidRPr="00C56374" w:rsidTr="004B0F73">
        <w:trPr>
          <w:trHeight w:val="92"/>
          <w:jc w:val="center"/>
        </w:trPr>
        <w:tc>
          <w:tcPr>
            <w:tcW w:w="8926" w:type="dxa"/>
            <w:gridSpan w:val="5"/>
            <w:tcBorders>
              <w:top w:val="nil"/>
              <w:left w:val="nil"/>
              <w:bottom w:val="nil"/>
              <w:right w:val="nil"/>
            </w:tcBorders>
            <w:shd w:val="clear" w:color="auto" w:fill="auto"/>
            <w:noWrap/>
            <w:vAlign w:val="bottom"/>
            <w:hideMark/>
          </w:tcPr>
          <w:p w:rsidR="00336099" w:rsidRPr="00C56374" w:rsidRDefault="00336099" w:rsidP="00A8655E">
            <w:pPr>
              <w:jc w:val="left"/>
              <w:rPr>
                <w:rFonts w:eastAsia="Times New Roman" w:cs="Arial"/>
                <w:sz w:val="20"/>
                <w:szCs w:val="20"/>
                <w:lang w:val="es-MX" w:eastAsia="es-MX"/>
              </w:rPr>
            </w:pPr>
            <w:r w:rsidRPr="00C56374">
              <w:rPr>
                <w:rFonts w:eastAsia="Times New Roman" w:cs="Arial"/>
                <w:color w:val="000000"/>
                <w:sz w:val="20"/>
                <w:szCs w:val="20"/>
                <w:lang w:val="es-MX" w:eastAsia="es-MX"/>
              </w:rPr>
              <w:t>La rotación ha convergido en 4 iteraciones.</w:t>
            </w:r>
          </w:p>
        </w:tc>
      </w:tr>
    </w:tbl>
    <w:p w:rsidR="00336099" w:rsidRPr="004B0F73" w:rsidRDefault="00336099" w:rsidP="004B0F73">
      <w:pPr>
        <w:spacing w:before="120" w:after="240" w:line="360" w:lineRule="auto"/>
        <w:jc w:val="center"/>
        <w:rPr>
          <w:rFonts w:ascii="Times New Roman" w:eastAsia="Times New Roman" w:hAnsi="Times New Roman" w:cs="Times New Roman"/>
          <w:color w:val="000000"/>
          <w:sz w:val="24"/>
          <w:lang w:val="es-MX"/>
        </w:rPr>
      </w:pPr>
      <w:r w:rsidRPr="004B0F73">
        <w:rPr>
          <w:rFonts w:ascii="Times New Roman" w:eastAsia="Times New Roman" w:hAnsi="Times New Roman" w:cs="Times New Roman"/>
          <w:color w:val="000000"/>
          <w:sz w:val="24"/>
          <w:lang w:val="es-MX"/>
        </w:rPr>
        <w:t xml:space="preserve">Fuente: </w:t>
      </w:r>
      <w:r w:rsidR="007D7F04" w:rsidRPr="004B0F73">
        <w:rPr>
          <w:rFonts w:ascii="Times New Roman" w:eastAsia="Times New Roman" w:hAnsi="Times New Roman" w:cs="Times New Roman"/>
          <w:color w:val="000000"/>
          <w:sz w:val="24"/>
          <w:lang w:val="es-MX"/>
        </w:rPr>
        <w:t>e</w:t>
      </w:r>
      <w:r w:rsidRPr="004B0F73">
        <w:rPr>
          <w:rFonts w:ascii="Times New Roman" w:eastAsia="Times New Roman" w:hAnsi="Times New Roman" w:cs="Times New Roman"/>
          <w:color w:val="000000"/>
          <w:sz w:val="24"/>
          <w:lang w:val="es-MX"/>
        </w:rPr>
        <w:t xml:space="preserve">laboración </w:t>
      </w:r>
      <w:r w:rsidR="007D7F04" w:rsidRPr="004B0F73">
        <w:rPr>
          <w:rFonts w:ascii="Times New Roman" w:eastAsia="Times New Roman" w:hAnsi="Times New Roman" w:cs="Times New Roman"/>
          <w:color w:val="000000"/>
          <w:sz w:val="24"/>
          <w:lang w:val="es-MX"/>
        </w:rPr>
        <w:t>p</w:t>
      </w:r>
      <w:r w:rsidRPr="004B0F73">
        <w:rPr>
          <w:rFonts w:ascii="Times New Roman" w:eastAsia="Times New Roman" w:hAnsi="Times New Roman" w:cs="Times New Roman"/>
          <w:color w:val="000000"/>
          <w:sz w:val="24"/>
          <w:lang w:val="es-MX"/>
        </w:rPr>
        <w:t>ropia</w:t>
      </w:r>
      <w:r w:rsidR="007D7F04" w:rsidRPr="004B0F73">
        <w:rPr>
          <w:rFonts w:ascii="Times New Roman" w:eastAsia="Times New Roman" w:hAnsi="Times New Roman" w:cs="Times New Roman"/>
          <w:color w:val="000000"/>
          <w:sz w:val="24"/>
          <w:lang w:val="es-MX"/>
        </w:rPr>
        <w:t>.</w:t>
      </w:r>
    </w:p>
    <w:p w:rsidR="00336099" w:rsidRPr="00963F97" w:rsidRDefault="00336099" w:rsidP="00336099">
      <w:pPr>
        <w:spacing w:after="240" w:line="360" w:lineRule="auto"/>
        <w:rPr>
          <w:rFonts w:ascii="Times New Roman" w:hAnsi="Times New Roman" w:cs="Times New Roman"/>
          <w:sz w:val="24"/>
        </w:rPr>
      </w:pPr>
      <w:r w:rsidRPr="00963F97">
        <w:rPr>
          <w:rFonts w:ascii="Times New Roman" w:hAnsi="Times New Roman" w:cs="Times New Roman"/>
          <w:sz w:val="24"/>
          <w:lang w:val="es-ES"/>
        </w:rPr>
        <w:t xml:space="preserve">Como </w:t>
      </w:r>
      <w:r w:rsidR="00726096" w:rsidRPr="00963F97">
        <w:rPr>
          <w:rFonts w:ascii="Times New Roman" w:hAnsi="Times New Roman" w:cs="Times New Roman"/>
          <w:sz w:val="24"/>
          <w:lang w:val="es-ES"/>
        </w:rPr>
        <w:t>se observa</w:t>
      </w:r>
      <w:r w:rsidR="00F3589F" w:rsidRPr="00963F97">
        <w:rPr>
          <w:rFonts w:ascii="Times New Roman" w:hAnsi="Times New Roman" w:cs="Times New Roman"/>
          <w:sz w:val="24"/>
          <w:lang w:val="es-ES"/>
        </w:rPr>
        <w:t>,</w:t>
      </w:r>
      <w:r w:rsidR="00726096"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los ítems se agruparon s</w:t>
      </w:r>
      <w:r w:rsidR="00F3589F"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lo en tres componentes entre los que predominaron </w:t>
      </w:r>
      <w:r w:rsidR="001F2F2B"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omunicación, </w:t>
      </w:r>
      <w:r w:rsidR="001F2F2B" w:rsidRPr="00963F97">
        <w:rPr>
          <w:rFonts w:ascii="Times New Roman" w:hAnsi="Times New Roman" w:cs="Times New Roman"/>
          <w:sz w:val="24"/>
          <w:lang w:val="es-ES"/>
        </w:rPr>
        <w:t>a</w:t>
      </w:r>
      <w:r w:rsidRPr="00963F97">
        <w:rPr>
          <w:rFonts w:ascii="Times New Roman" w:hAnsi="Times New Roman" w:cs="Times New Roman"/>
          <w:sz w:val="24"/>
          <w:lang w:val="es-ES"/>
        </w:rPr>
        <w:t xml:space="preserve">dministración del </w:t>
      </w:r>
      <w:r w:rsidR="001F2F2B"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onflicto y </w:t>
      </w:r>
      <w:r w:rsidR="001F2F2B" w:rsidRPr="00963F97">
        <w:rPr>
          <w:rFonts w:ascii="Times New Roman" w:hAnsi="Times New Roman" w:cs="Times New Roman"/>
          <w:sz w:val="24"/>
          <w:lang w:val="es-ES"/>
        </w:rPr>
        <w:t>e</w:t>
      </w:r>
      <w:r w:rsidRPr="00963F97">
        <w:rPr>
          <w:rFonts w:ascii="Times New Roman" w:hAnsi="Times New Roman" w:cs="Times New Roman"/>
          <w:sz w:val="24"/>
          <w:lang w:val="es-ES"/>
        </w:rPr>
        <w:t>structura</w:t>
      </w:r>
      <w:r w:rsidR="00F3589F"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de los 14 </w:t>
      </w:r>
      <w:r w:rsidRPr="00963F97">
        <w:rPr>
          <w:rFonts w:ascii="Times New Roman" w:hAnsi="Times New Roman" w:cs="Times New Roman"/>
          <w:sz w:val="24"/>
        </w:rPr>
        <w:t xml:space="preserve">utilizados por </w:t>
      </w:r>
      <w:r w:rsidRPr="00963F97">
        <w:rPr>
          <w:rFonts w:ascii="Times New Roman" w:hAnsi="Times New Roman" w:cs="Times New Roman"/>
          <w:noProof/>
          <w:sz w:val="24"/>
        </w:rPr>
        <w:t xml:space="preserve">Bustamante Ubilla, Hernández Cid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w:t>
      </w:r>
      <w:r w:rsidRPr="00963F97">
        <w:rPr>
          <w:rFonts w:ascii="Times New Roman" w:hAnsi="Times New Roman" w:cs="Times New Roman"/>
          <w:sz w:val="24"/>
        </w:rPr>
        <w:t xml:space="preserve"> y por </w:t>
      </w:r>
      <w:r w:rsidRPr="00963F97">
        <w:rPr>
          <w:rFonts w:ascii="Times New Roman" w:hAnsi="Times New Roman" w:cs="Times New Roman"/>
          <w:noProof/>
          <w:sz w:val="24"/>
        </w:rPr>
        <w:t xml:space="preserve">Domínguez Téllez, Tenopala Hernández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Torres López (2013)</w:t>
      </w:r>
      <w:r w:rsidRPr="00963F97">
        <w:rPr>
          <w:rFonts w:ascii="Times New Roman" w:hAnsi="Times New Roman" w:cs="Times New Roman"/>
          <w:sz w:val="24"/>
        </w:rPr>
        <w:t xml:space="preserve"> para medir el </w:t>
      </w:r>
      <w:r w:rsidR="007D7F04" w:rsidRPr="00963F97">
        <w:rPr>
          <w:rFonts w:ascii="Times New Roman" w:hAnsi="Times New Roman" w:cs="Times New Roman"/>
          <w:sz w:val="24"/>
        </w:rPr>
        <w:t>c</w:t>
      </w:r>
      <w:r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Pr="00963F97">
        <w:rPr>
          <w:rFonts w:ascii="Times New Roman" w:hAnsi="Times New Roman" w:cs="Times New Roman"/>
          <w:sz w:val="24"/>
        </w:rPr>
        <w:t>rganizacional.</w:t>
      </w:r>
      <w:r w:rsidR="00A43850" w:rsidRPr="00963F97">
        <w:rPr>
          <w:rFonts w:ascii="Times New Roman" w:hAnsi="Times New Roman" w:cs="Times New Roman"/>
          <w:sz w:val="24"/>
        </w:rPr>
        <w:t xml:space="preserve"> Co</w:t>
      </w:r>
      <w:r w:rsidRPr="00963F97">
        <w:rPr>
          <w:rFonts w:ascii="Times New Roman" w:hAnsi="Times New Roman" w:cs="Times New Roman"/>
          <w:sz w:val="24"/>
        </w:rPr>
        <w:t xml:space="preserve">mo prueba final de confiabilidad, se analizó el </w:t>
      </w:r>
      <w:r w:rsidR="007D7F04" w:rsidRPr="00963F97">
        <w:rPr>
          <w:rFonts w:ascii="Times New Roman" w:hAnsi="Times New Roman" w:cs="Times New Roman"/>
          <w:sz w:val="24"/>
        </w:rPr>
        <w:t>A</w:t>
      </w:r>
      <w:r w:rsidRPr="00963F97">
        <w:rPr>
          <w:rFonts w:ascii="Times New Roman" w:hAnsi="Times New Roman" w:cs="Times New Roman"/>
          <w:sz w:val="24"/>
        </w:rPr>
        <w:t>lfa de Cronbach con los 3 componentes de 11 ítems</w:t>
      </w:r>
      <w:r w:rsidR="00F3589F" w:rsidRPr="00963F97">
        <w:rPr>
          <w:rFonts w:ascii="Times New Roman" w:hAnsi="Times New Roman" w:cs="Times New Roman"/>
          <w:sz w:val="24"/>
        </w:rPr>
        <w:t>,</w:t>
      </w:r>
      <w:r w:rsidRPr="00963F97">
        <w:rPr>
          <w:rFonts w:ascii="Times New Roman" w:hAnsi="Times New Roman" w:cs="Times New Roman"/>
          <w:sz w:val="24"/>
        </w:rPr>
        <w:t xml:space="preserve"> resultando un coeficiente de .816, que demuestra su fiabilidad.</w:t>
      </w:r>
    </w:p>
    <w:p w:rsidR="00336099" w:rsidRPr="004B0F73" w:rsidRDefault="00336099" w:rsidP="004B0F73">
      <w:pPr>
        <w:pStyle w:val="Descripcin"/>
        <w:keepNext/>
        <w:jc w:val="center"/>
        <w:rPr>
          <w:rFonts w:ascii="Times New Roman" w:hAnsi="Times New Roman" w:cs="Times New Roman"/>
          <w:b w:val="0"/>
          <w:szCs w:val="24"/>
        </w:rPr>
      </w:pPr>
      <w:bookmarkStart w:id="4" w:name="_Toc431177706"/>
      <w:r w:rsidRPr="004B0F73">
        <w:rPr>
          <w:rFonts w:ascii="Times New Roman" w:hAnsi="Times New Roman" w:cs="Times New Roman"/>
          <w:szCs w:val="24"/>
        </w:rPr>
        <w:lastRenderedPageBreak/>
        <w:t>Tabla</w:t>
      </w:r>
      <w:r w:rsidR="003C1B8E" w:rsidRPr="004B0F73">
        <w:rPr>
          <w:rFonts w:ascii="Times New Roman" w:hAnsi="Times New Roman" w:cs="Times New Roman"/>
          <w:szCs w:val="24"/>
        </w:rPr>
        <w:t xml:space="preserve"> IV</w:t>
      </w:r>
      <w:r w:rsidRPr="004B0F73">
        <w:rPr>
          <w:rFonts w:ascii="Times New Roman" w:hAnsi="Times New Roman" w:cs="Times New Roman"/>
          <w:szCs w:val="24"/>
        </w:rPr>
        <w:t xml:space="preserve">: </w:t>
      </w:r>
      <w:r w:rsidRPr="004B0F73">
        <w:rPr>
          <w:rFonts w:ascii="Times New Roman" w:hAnsi="Times New Roman" w:cs="Times New Roman"/>
          <w:b w:val="0"/>
          <w:szCs w:val="24"/>
        </w:rPr>
        <w:t>Estadísticos de fiabilidad</w:t>
      </w:r>
      <w:bookmarkEnd w:id="4"/>
    </w:p>
    <w:tbl>
      <w:tblPr>
        <w:tblW w:w="41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7"/>
        <w:gridCol w:w="2041"/>
      </w:tblGrid>
      <w:tr w:rsidR="00336099" w:rsidRPr="003C1B8E" w:rsidTr="00A8655E">
        <w:trPr>
          <w:cantSplit/>
          <w:jc w:val="center"/>
        </w:trPr>
        <w:tc>
          <w:tcPr>
            <w:tcW w:w="2157" w:type="dxa"/>
            <w:tcBorders>
              <w:top w:val="single" w:sz="4" w:space="0" w:color="000000"/>
              <w:left w:val="nil"/>
              <w:bottom w:val="single" w:sz="4" w:space="0" w:color="000000"/>
              <w:right w:val="nil"/>
            </w:tcBorders>
            <w:shd w:val="clear" w:color="auto" w:fill="FFFFFF"/>
          </w:tcPr>
          <w:p w:rsidR="00336099" w:rsidRPr="003C1B8E" w:rsidRDefault="00336099" w:rsidP="00A8655E">
            <w:pPr>
              <w:autoSpaceDE w:val="0"/>
              <w:autoSpaceDN w:val="0"/>
              <w:adjustRightInd w:val="0"/>
              <w:spacing w:line="320" w:lineRule="atLeast"/>
              <w:ind w:left="60" w:right="60"/>
              <w:jc w:val="center"/>
              <w:rPr>
                <w:rFonts w:cs="Arial"/>
                <w:color w:val="000000"/>
                <w:sz w:val="20"/>
                <w:szCs w:val="20"/>
                <w:lang w:val="es-MX"/>
              </w:rPr>
            </w:pPr>
            <w:r w:rsidRPr="003C1B8E">
              <w:rPr>
                <w:rFonts w:cs="Arial"/>
                <w:color w:val="000000"/>
                <w:sz w:val="20"/>
                <w:szCs w:val="20"/>
                <w:lang w:val="es-MX"/>
              </w:rPr>
              <w:t>Alfa de Cronbach</w:t>
            </w:r>
          </w:p>
        </w:tc>
        <w:tc>
          <w:tcPr>
            <w:tcW w:w="2041" w:type="dxa"/>
            <w:tcBorders>
              <w:top w:val="single" w:sz="4" w:space="0" w:color="000000"/>
              <w:left w:val="nil"/>
              <w:bottom w:val="single" w:sz="4" w:space="0" w:color="000000"/>
              <w:right w:val="nil"/>
            </w:tcBorders>
            <w:shd w:val="clear" w:color="auto" w:fill="FFFFFF"/>
          </w:tcPr>
          <w:p w:rsidR="00336099" w:rsidRPr="003C1B8E" w:rsidRDefault="00336099" w:rsidP="00A8655E">
            <w:pPr>
              <w:autoSpaceDE w:val="0"/>
              <w:autoSpaceDN w:val="0"/>
              <w:adjustRightInd w:val="0"/>
              <w:spacing w:line="320" w:lineRule="atLeast"/>
              <w:ind w:left="60" w:right="60"/>
              <w:jc w:val="center"/>
              <w:rPr>
                <w:rFonts w:cs="Arial"/>
                <w:color w:val="000000"/>
                <w:sz w:val="20"/>
                <w:szCs w:val="20"/>
                <w:lang w:val="es-MX"/>
              </w:rPr>
            </w:pPr>
            <w:r w:rsidRPr="003C1B8E">
              <w:rPr>
                <w:rFonts w:cs="Arial"/>
                <w:color w:val="000000"/>
                <w:sz w:val="20"/>
                <w:szCs w:val="20"/>
                <w:lang w:val="es-MX"/>
              </w:rPr>
              <w:t>No. de elementos</w:t>
            </w:r>
          </w:p>
        </w:tc>
      </w:tr>
      <w:tr w:rsidR="00336099" w:rsidRPr="003C1B8E" w:rsidTr="00A8655E">
        <w:trPr>
          <w:cantSplit/>
          <w:jc w:val="center"/>
        </w:trPr>
        <w:tc>
          <w:tcPr>
            <w:tcW w:w="2157" w:type="dxa"/>
            <w:tcBorders>
              <w:top w:val="single" w:sz="4" w:space="0" w:color="000000"/>
              <w:left w:val="nil"/>
              <w:bottom w:val="single" w:sz="4" w:space="0" w:color="000000"/>
              <w:right w:val="nil"/>
            </w:tcBorders>
            <w:shd w:val="clear" w:color="auto" w:fill="FFFFFF"/>
          </w:tcPr>
          <w:p w:rsidR="00336099" w:rsidRPr="003C1B8E" w:rsidRDefault="00336099" w:rsidP="00A8655E">
            <w:pPr>
              <w:autoSpaceDE w:val="0"/>
              <w:autoSpaceDN w:val="0"/>
              <w:adjustRightInd w:val="0"/>
              <w:spacing w:line="320" w:lineRule="atLeast"/>
              <w:ind w:left="60" w:right="60"/>
              <w:jc w:val="center"/>
              <w:rPr>
                <w:rFonts w:cs="Arial"/>
                <w:color w:val="000000"/>
                <w:sz w:val="20"/>
                <w:szCs w:val="20"/>
                <w:lang w:val="es-MX"/>
              </w:rPr>
            </w:pPr>
            <w:r w:rsidRPr="003C1B8E">
              <w:rPr>
                <w:rFonts w:cs="Arial"/>
                <w:color w:val="000000"/>
                <w:sz w:val="20"/>
                <w:szCs w:val="20"/>
                <w:lang w:val="es-MX"/>
              </w:rPr>
              <w:t>.816</w:t>
            </w:r>
          </w:p>
        </w:tc>
        <w:tc>
          <w:tcPr>
            <w:tcW w:w="2041" w:type="dxa"/>
            <w:tcBorders>
              <w:top w:val="single" w:sz="4" w:space="0" w:color="000000"/>
              <w:left w:val="nil"/>
              <w:bottom w:val="single" w:sz="4" w:space="0" w:color="000000"/>
              <w:right w:val="nil"/>
            </w:tcBorders>
            <w:shd w:val="clear" w:color="auto" w:fill="FFFFFF"/>
          </w:tcPr>
          <w:p w:rsidR="00336099" w:rsidRPr="003C1B8E" w:rsidRDefault="00336099" w:rsidP="00A8655E">
            <w:pPr>
              <w:autoSpaceDE w:val="0"/>
              <w:autoSpaceDN w:val="0"/>
              <w:adjustRightInd w:val="0"/>
              <w:spacing w:line="320" w:lineRule="atLeast"/>
              <w:ind w:left="60" w:right="60"/>
              <w:jc w:val="center"/>
              <w:rPr>
                <w:rFonts w:cs="Arial"/>
                <w:color w:val="000000"/>
                <w:sz w:val="20"/>
                <w:szCs w:val="20"/>
                <w:lang w:val="es-MX"/>
              </w:rPr>
            </w:pPr>
            <w:r w:rsidRPr="003C1B8E">
              <w:rPr>
                <w:rFonts w:cs="Arial"/>
                <w:color w:val="000000"/>
                <w:sz w:val="20"/>
                <w:szCs w:val="20"/>
                <w:lang w:val="es-MX"/>
              </w:rPr>
              <w:t>11</w:t>
            </w:r>
          </w:p>
        </w:tc>
      </w:tr>
    </w:tbl>
    <w:p w:rsidR="00336099" w:rsidRPr="004B0F73" w:rsidRDefault="00336099" w:rsidP="004B0F73">
      <w:pPr>
        <w:pStyle w:val="Descripcin"/>
        <w:keepNext/>
        <w:jc w:val="center"/>
        <w:rPr>
          <w:rFonts w:ascii="Times New Roman" w:hAnsi="Times New Roman" w:cs="Times New Roman"/>
          <w:b w:val="0"/>
          <w:szCs w:val="24"/>
        </w:rPr>
      </w:pPr>
      <w:r w:rsidRPr="004B0F73">
        <w:rPr>
          <w:rFonts w:ascii="Times New Roman" w:hAnsi="Times New Roman" w:cs="Times New Roman"/>
          <w:b w:val="0"/>
          <w:szCs w:val="24"/>
        </w:rPr>
        <w:t xml:space="preserve">Fuente: </w:t>
      </w:r>
      <w:r w:rsidR="007D7F04" w:rsidRPr="004B0F73">
        <w:rPr>
          <w:rFonts w:ascii="Times New Roman" w:hAnsi="Times New Roman" w:cs="Times New Roman"/>
          <w:b w:val="0"/>
          <w:szCs w:val="24"/>
        </w:rPr>
        <w:t>e</w:t>
      </w:r>
      <w:r w:rsidRPr="004B0F73">
        <w:rPr>
          <w:rFonts w:ascii="Times New Roman" w:hAnsi="Times New Roman" w:cs="Times New Roman"/>
          <w:b w:val="0"/>
          <w:szCs w:val="24"/>
        </w:rPr>
        <w:t xml:space="preserve">laboración </w:t>
      </w:r>
      <w:r w:rsidR="007D7F04" w:rsidRPr="004B0F73">
        <w:rPr>
          <w:rFonts w:ascii="Times New Roman" w:hAnsi="Times New Roman" w:cs="Times New Roman"/>
          <w:b w:val="0"/>
          <w:szCs w:val="24"/>
        </w:rPr>
        <w:t>p</w:t>
      </w:r>
      <w:r w:rsidRPr="004B0F73">
        <w:rPr>
          <w:rFonts w:ascii="Times New Roman" w:hAnsi="Times New Roman" w:cs="Times New Roman"/>
          <w:b w:val="0"/>
          <w:szCs w:val="24"/>
        </w:rPr>
        <w:t>ropia</w:t>
      </w:r>
      <w:r w:rsidR="007D7F04" w:rsidRPr="004B0F73">
        <w:rPr>
          <w:rFonts w:ascii="Times New Roman" w:hAnsi="Times New Roman" w:cs="Times New Roman"/>
          <w:b w:val="0"/>
          <w:szCs w:val="24"/>
        </w:rPr>
        <w:t>.</w:t>
      </w:r>
    </w:p>
    <w:p w:rsidR="007D7F04" w:rsidRPr="00C56374" w:rsidRDefault="007D7F04" w:rsidP="00336099">
      <w:pPr>
        <w:spacing w:before="120" w:line="360" w:lineRule="auto"/>
        <w:jc w:val="left"/>
        <w:rPr>
          <w:rFonts w:eastAsia="Times New Roman" w:cs="Arial"/>
          <w:color w:val="000000"/>
          <w:sz w:val="24"/>
          <w:lang w:val="es-MX"/>
        </w:rPr>
      </w:pPr>
    </w:p>
    <w:p w:rsidR="00336099" w:rsidRPr="00963F97" w:rsidRDefault="00F34372" w:rsidP="00336099">
      <w:pPr>
        <w:spacing w:after="240" w:line="360" w:lineRule="auto"/>
        <w:rPr>
          <w:rFonts w:ascii="Times New Roman" w:hAnsi="Times New Roman" w:cs="Times New Roman"/>
          <w:sz w:val="24"/>
        </w:rPr>
      </w:pPr>
      <w:r w:rsidRPr="00963F97">
        <w:rPr>
          <w:rFonts w:ascii="Times New Roman" w:hAnsi="Times New Roman" w:cs="Times New Roman"/>
          <w:sz w:val="24"/>
        </w:rPr>
        <w:t>L</w:t>
      </w:r>
      <w:r w:rsidR="00336099" w:rsidRPr="00963F97">
        <w:rPr>
          <w:rFonts w:ascii="Times New Roman" w:hAnsi="Times New Roman" w:cs="Times New Roman"/>
          <w:sz w:val="24"/>
        </w:rPr>
        <w:t xml:space="preserve">os resultados obtenidos fueron distintos a las dimensiones consideradas en el Hospital de Talca y en la empresa manufacturera </w:t>
      </w:r>
      <w:r w:rsidR="007D7F04" w:rsidRPr="00963F97">
        <w:rPr>
          <w:rFonts w:ascii="Times New Roman" w:hAnsi="Times New Roman" w:cs="Times New Roman"/>
          <w:sz w:val="24"/>
        </w:rPr>
        <w:t>t</w:t>
      </w:r>
      <w:r w:rsidR="00336099" w:rsidRPr="00963F97">
        <w:rPr>
          <w:rFonts w:ascii="Times New Roman" w:hAnsi="Times New Roman" w:cs="Times New Roman"/>
          <w:sz w:val="24"/>
        </w:rPr>
        <w:t>extil de Huamantla, Tlaxcala</w:t>
      </w:r>
      <w:r w:rsidR="007D7F04" w:rsidRPr="00963F97">
        <w:rPr>
          <w:rFonts w:ascii="Times New Roman" w:hAnsi="Times New Roman" w:cs="Times New Roman"/>
          <w:sz w:val="24"/>
        </w:rPr>
        <w:t>,</w:t>
      </w:r>
      <w:r w:rsidR="00336099" w:rsidRPr="00963F97">
        <w:rPr>
          <w:rFonts w:ascii="Times New Roman" w:hAnsi="Times New Roman" w:cs="Times New Roman"/>
          <w:sz w:val="24"/>
        </w:rPr>
        <w:t xml:space="preserve"> con los del </w:t>
      </w:r>
      <w:r w:rsidR="007D7F04" w:rsidRPr="00963F97">
        <w:rPr>
          <w:rFonts w:ascii="Times New Roman" w:hAnsi="Times New Roman" w:cs="Times New Roman"/>
          <w:sz w:val="24"/>
        </w:rPr>
        <w:t>p</w:t>
      </w:r>
      <w:r w:rsidR="00336099" w:rsidRPr="00963F97">
        <w:rPr>
          <w:rFonts w:ascii="Times New Roman" w:hAnsi="Times New Roman" w:cs="Times New Roman"/>
          <w:sz w:val="24"/>
        </w:rPr>
        <w:t xml:space="preserve">ersonal </w:t>
      </w:r>
      <w:r w:rsidR="007D7F04" w:rsidRPr="00963F97">
        <w:rPr>
          <w:rFonts w:ascii="Times New Roman" w:hAnsi="Times New Roman" w:cs="Times New Roman"/>
          <w:sz w:val="24"/>
        </w:rPr>
        <w:t>a</w:t>
      </w:r>
      <w:r w:rsidR="00336099" w:rsidRPr="00963F97">
        <w:rPr>
          <w:rFonts w:ascii="Times New Roman" w:hAnsi="Times New Roman" w:cs="Times New Roman"/>
          <w:sz w:val="24"/>
        </w:rPr>
        <w:t xml:space="preserve">dministrativo de Centro de Bachillerato Tecnológico Industrial y de Servicios Nº 259, ya que el </w:t>
      </w:r>
      <w:r w:rsidR="007D7F04" w:rsidRPr="00963F97">
        <w:rPr>
          <w:rFonts w:ascii="Times New Roman" w:hAnsi="Times New Roman" w:cs="Times New Roman"/>
          <w:sz w:val="24"/>
        </w:rPr>
        <w:t>c</w:t>
      </w:r>
      <w:r w:rsidR="00336099" w:rsidRPr="00963F97">
        <w:rPr>
          <w:rFonts w:ascii="Times New Roman" w:hAnsi="Times New Roman" w:cs="Times New Roman"/>
          <w:sz w:val="24"/>
        </w:rPr>
        <w:t xml:space="preserve">lima </w:t>
      </w:r>
      <w:r w:rsidR="007D7F04" w:rsidRPr="00963F97">
        <w:rPr>
          <w:rFonts w:ascii="Times New Roman" w:hAnsi="Times New Roman" w:cs="Times New Roman"/>
          <w:sz w:val="24"/>
        </w:rPr>
        <w:t>o</w:t>
      </w:r>
      <w:r w:rsidR="00336099" w:rsidRPr="00963F97">
        <w:rPr>
          <w:rFonts w:ascii="Times New Roman" w:hAnsi="Times New Roman" w:cs="Times New Roman"/>
          <w:sz w:val="24"/>
        </w:rPr>
        <w:t>rganizacional s</w:t>
      </w:r>
      <w:r w:rsidR="007D7F04" w:rsidRPr="00963F97">
        <w:rPr>
          <w:rFonts w:ascii="Times New Roman" w:hAnsi="Times New Roman" w:cs="Times New Roman"/>
          <w:sz w:val="24"/>
        </w:rPr>
        <w:t>o</w:t>
      </w:r>
      <w:r w:rsidR="00336099" w:rsidRPr="00963F97">
        <w:rPr>
          <w:rFonts w:ascii="Times New Roman" w:hAnsi="Times New Roman" w:cs="Times New Roman"/>
          <w:sz w:val="24"/>
        </w:rPr>
        <w:t xml:space="preserve">lo se define por las variables </w:t>
      </w:r>
      <w:r w:rsidR="00DF1E05" w:rsidRPr="00963F97">
        <w:rPr>
          <w:rFonts w:ascii="Times New Roman" w:hAnsi="Times New Roman" w:cs="Times New Roman"/>
          <w:sz w:val="24"/>
        </w:rPr>
        <w:t>c</w:t>
      </w:r>
      <w:r w:rsidR="00336099" w:rsidRPr="00963F97">
        <w:rPr>
          <w:rFonts w:ascii="Times New Roman" w:hAnsi="Times New Roman" w:cs="Times New Roman"/>
          <w:sz w:val="24"/>
        </w:rPr>
        <w:t xml:space="preserve">omunicación, </w:t>
      </w:r>
      <w:r w:rsidR="00DF1E05" w:rsidRPr="00963F97">
        <w:rPr>
          <w:rFonts w:ascii="Times New Roman" w:hAnsi="Times New Roman" w:cs="Times New Roman"/>
          <w:sz w:val="24"/>
        </w:rPr>
        <w:t>a</w:t>
      </w:r>
      <w:r w:rsidR="00336099" w:rsidRPr="00963F97">
        <w:rPr>
          <w:rFonts w:ascii="Times New Roman" w:hAnsi="Times New Roman" w:cs="Times New Roman"/>
          <w:sz w:val="24"/>
        </w:rPr>
        <w:t xml:space="preserve">dministración del </w:t>
      </w:r>
      <w:r w:rsidR="00DF1E05" w:rsidRPr="00963F97">
        <w:rPr>
          <w:rFonts w:ascii="Times New Roman" w:hAnsi="Times New Roman" w:cs="Times New Roman"/>
          <w:sz w:val="24"/>
        </w:rPr>
        <w:t>c</w:t>
      </w:r>
      <w:r w:rsidR="00336099" w:rsidRPr="00963F97">
        <w:rPr>
          <w:rFonts w:ascii="Times New Roman" w:hAnsi="Times New Roman" w:cs="Times New Roman"/>
          <w:sz w:val="24"/>
        </w:rPr>
        <w:t xml:space="preserve">onflicto y </w:t>
      </w:r>
      <w:r w:rsidR="00DF1E05" w:rsidRPr="00963F97">
        <w:rPr>
          <w:rFonts w:ascii="Times New Roman" w:hAnsi="Times New Roman" w:cs="Times New Roman"/>
          <w:sz w:val="24"/>
        </w:rPr>
        <w:t>e</w:t>
      </w:r>
      <w:r w:rsidR="00336099" w:rsidRPr="00963F97">
        <w:rPr>
          <w:rFonts w:ascii="Times New Roman" w:hAnsi="Times New Roman" w:cs="Times New Roman"/>
          <w:sz w:val="24"/>
        </w:rPr>
        <w:t>structura, lo cual pued</w:t>
      </w:r>
      <w:r w:rsidR="00F3589F" w:rsidRPr="00963F97">
        <w:rPr>
          <w:rFonts w:ascii="Times New Roman" w:hAnsi="Times New Roman" w:cs="Times New Roman"/>
          <w:sz w:val="24"/>
        </w:rPr>
        <w:t>e</w:t>
      </w:r>
      <w:r w:rsidR="00336099" w:rsidRPr="00963F97">
        <w:rPr>
          <w:rFonts w:ascii="Times New Roman" w:hAnsi="Times New Roman" w:cs="Times New Roman"/>
          <w:sz w:val="24"/>
        </w:rPr>
        <w:t xml:space="preserve"> </w:t>
      </w:r>
      <w:r w:rsidR="00F3589F" w:rsidRPr="00963F97">
        <w:rPr>
          <w:rFonts w:ascii="Times New Roman" w:hAnsi="Times New Roman" w:cs="Times New Roman"/>
          <w:sz w:val="24"/>
        </w:rPr>
        <w:t xml:space="preserve">obedecer </w:t>
      </w:r>
      <w:r w:rsidR="00336099" w:rsidRPr="00963F97">
        <w:rPr>
          <w:rFonts w:ascii="Times New Roman" w:hAnsi="Times New Roman" w:cs="Times New Roman"/>
          <w:sz w:val="24"/>
        </w:rPr>
        <w:t>a una muestra menor a las utilizadas en las organizaciones con las cuales fue comparada.</w:t>
      </w:r>
    </w:p>
    <w:p w:rsidR="00336099" w:rsidRPr="00C56374" w:rsidRDefault="00F34372" w:rsidP="00336099">
      <w:pPr>
        <w:spacing w:line="360" w:lineRule="auto"/>
        <w:rPr>
          <w:rFonts w:cs="Arial"/>
          <w:b/>
          <w:sz w:val="24"/>
        </w:rPr>
      </w:pPr>
      <w:r w:rsidRPr="00963F97">
        <w:rPr>
          <w:rFonts w:ascii="Times New Roman" w:hAnsi="Times New Roman" w:cs="Times New Roman"/>
          <w:b/>
          <w:sz w:val="24"/>
        </w:rPr>
        <w:t>Resultados y conclusiones</w:t>
      </w:r>
    </w:p>
    <w:p w:rsidR="00F34372" w:rsidRPr="004B0F73" w:rsidRDefault="003C1B8E" w:rsidP="004B0F73">
      <w:pPr>
        <w:pStyle w:val="Descripcin"/>
        <w:keepNext/>
        <w:spacing w:after="240"/>
        <w:jc w:val="center"/>
        <w:rPr>
          <w:rFonts w:ascii="Times New Roman" w:hAnsi="Times New Roman" w:cs="Times New Roman"/>
          <w:b w:val="0"/>
          <w:szCs w:val="24"/>
        </w:rPr>
      </w:pPr>
      <w:r w:rsidRPr="004B0F73">
        <w:rPr>
          <w:rFonts w:ascii="Times New Roman" w:hAnsi="Times New Roman" w:cs="Times New Roman"/>
          <w:szCs w:val="24"/>
        </w:rPr>
        <w:t>Tabla V</w:t>
      </w:r>
      <w:r w:rsidRPr="004B0F73">
        <w:rPr>
          <w:rFonts w:ascii="Times New Roman" w:hAnsi="Times New Roman" w:cs="Times New Roman"/>
          <w:b w:val="0"/>
          <w:szCs w:val="24"/>
        </w:rPr>
        <w:t xml:space="preserve"> </w:t>
      </w:r>
      <w:r w:rsidR="00F34372" w:rsidRPr="004B0F73">
        <w:rPr>
          <w:rFonts w:ascii="Times New Roman" w:hAnsi="Times New Roman" w:cs="Times New Roman"/>
          <w:b w:val="0"/>
          <w:szCs w:val="24"/>
        </w:rPr>
        <w:t xml:space="preserve">Resumen por </w:t>
      </w:r>
      <w:r w:rsidR="007D7F04" w:rsidRPr="004B0F73">
        <w:rPr>
          <w:rFonts w:ascii="Times New Roman" w:hAnsi="Times New Roman" w:cs="Times New Roman"/>
          <w:b w:val="0"/>
          <w:szCs w:val="24"/>
        </w:rPr>
        <w:t>d</w:t>
      </w:r>
      <w:r w:rsidR="00F34372" w:rsidRPr="004B0F73">
        <w:rPr>
          <w:rFonts w:ascii="Times New Roman" w:hAnsi="Times New Roman" w:cs="Times New Roman"/>
          <w:b w:val="0"/>
          <w:szCs w:val="24"/>
        </w:rPr>
        <w:t xml:space="preserve">imensión </w:t>
      </w:r>
      <w:r w:rsidR="007D7F04" w:rsidRPr="004B0F73">
        <w:rPr>
          <w:rFonts w:ascii="Times New Roman" w:hAnsi="Times New Roman" w:cs="Times New Roman"/>
          <w:b w:val="0"/>
          <w:szCs w:val="24"/>
        </w:rPr>
        <w:t>de</w:t>
      </w:r>
      <w:r w:rsidR="00F34372" w:rsidRPr="004B0F73">
        <w:rPr>
          <w:rFonts w:ascii="Times New Roman" w:hAnsi="Times New Roman" w:cs="Times New Roman"/>
          <w:b w:val="0"/>
          <w:szCs w:val="24"/>
        </w:rPr>
        <w:t xml:space="preserve"> </w:t>
      </w:r>
      <w:r w:rsidR="007D7F04" w:rsidRPr="004B0F73">
        <w:rPr>
          <w:rFonts w:ascii="Times New Roman" w:hAnsi="Times New Roman" w:cs="Times New Roman"/>
          <w:b w:val="0"/>
          <w:szCs w:val="24"/>
        </w:rPr>
        <w:t>p</w:t>
      </w:r>
      <w:r w:rsidR="00F34372" w:rsidRPr="004B0F73">
        <w:rPr>
          <w:rFonts w:ascii="Times New Roman" w:hAnsi="Times New Roman" w:cs="Times New Roman"/>
          <w:b w:val="0"/>
          <w:szCs w:val="24"/>
        </w:rPr>
        <w:t>orcentajes</w:t>
      </w:r>
    </w:p>
    <w:tbl>
      <w:tblPr>
        <w:tblStyle w:val="Tablaconcuadrcula"/>
        <w:tblW w:w="9054" w:type="dxa"/>
        <w:jc w:val="center"/>
        <w:tblLook w:val="04A0" w:firstRow="1" w:lastRow="0" w:firstColumn="1" w:lastColumn="0" w:noHBand="0" w:noVBand="1"/>
      </w:tblPr>
      <w:tblGrid>
        <w:gridCol w:w="1384"/>
        <w:gridCol w:w="4141"/>
        <w:gridCol w:w="1132"/>
        <w:gridCol w:w="1151"/>
        <w:gridCol w:w="1246"/>
      </w:tblGrid>
      <w:tr w:rsidR="00F34372" w:rsidRPr="003C1B8E" w:rsidTr="004B0F73">
        <w:trPr>
          <w:trHeight w:val="300"/>
          <w:jc w:val="center"/>
        </w:trPr>
        <w:tc>
          <w:tcPr>
            <w:tcW w:w="1384" w:type="dxa"/>
            <w:tcBorders>
              <w:left w:val="nil"/>
              <w:right w:val="nil"/>
            </w:tcBorders>
            <w:shd w:val="clear" w:color="auto" w:fill="BFBFBF" w:themeFill="background1" w:themeFillShade="BF"/>
            <w:vAlign w:val="center"/>
          </w:tcPr>
          <w:p w:rsidR="00F34372" w:rsidRPr="003C1B8E" w:rsidRDefault="00F34372" w:rsidP="007D7F04">
            <w:pPr>
              <w:jc w:val="center"/>
              <w:rPr>
                <w:rFonts w:eastAsia="Times New Roman" w:cs="Arial"/>
                <w:color w:val="000000"/>
                <w:sz w:val="20"/>
                <w:szCs w:val="20"/>
                <w:lang w:val="es-MX" w:eastAsia="es-MX"/>
              </w:rPr>
            </w:pPr>
            <w:r w:rsidRPr="003C1B8E">
              <w:rPr>
                <w:rFonts w:eastAsia="Times New Roman" w:cs="Arial"/>
                <w:color w:val="000000"/>
                <w:sz w:val="20"/>
                <w:szCs w:val="20"/>
                <w:lang w:val="es-MX" w:eastAsia="es-MX"/>
              </w:rPr>
              <w:t>POSICIÓN</w:t>
            </w:r>
          </w:p>
        </w:tc>
        <w:tc>
          <w:tcPr>
            <w:tcW w:w="4141" w:type="dxa"/>
            <w:tcBorders>
              <w:left w:val="nil"/>
              <w:right w:val="nil"/>
            </w:tcBorders>
            <w:shd w:val="clear" w:color="auto" w:fill="BFBFBF" w:themeFill="background1" w:themeFillShade="BF"/>
            <w:noWrap/>
            <w:vAlign w:val="center"/>
            <w:hideMark/>
          </w:tcPr>
          <w:p w:rsidR="00F34372" w:rsidRPr="003C1B8E" w:rsidRDefault="00F34372" w:rsidP="007D7F04">
            <w:pPr>
              <w:jc w:val="center"/>
              <w:rPr>
                <w:rFonts w:eastAsia="Times New Roman" w:cs="Arial"/>
                <w:color w:val="000000"/>
                <w:sz w:val="20"/>
                <w:szCs w:val="20"/>
                <w:lang w:val="es-MX" w:eastAsia="es-MX"/>
              </w:rPr>
            </w:pPr>
            <w:r w:rsidRPr="003C1B8E">
              <w:rPr>
                <w:rFonts w:eastAsia="Times New Roman" w:cs="Arial"/>
                <w:color w:val="000000"/>
                <w:sz w:val="20"/>
                <w:szCs w:val="20"/>
                <w:lang w:val="es-MX" w:eastAsia="es-MX"/>
              </w:rPr>
              <w:t>DIMENSIÓN</w:t>
            </w:r>
          </w:p>
        </w:tc>
        <w:tc>
          <w:tcPr>
            <w:tcW w:w="1132" w:type="dxa"/>
            <w:tcBorders>
              <w:left w:val="nil"/>
              <w:right w:val="nil"/>
            </w:tcBorders>
            <w:shd w:val="clear" w:color="auto" w:fill="BFBFBF" w:themeFill="background1" w:themeFillShade="BF"/>
            <w:noWrap/>
            <w:vAlign w:val="center"/>
            <w:hideMark/>
          </w:tcPr>
          <w:p w:rsidR="00F34372" w:rsidRPr="003C1B8E" w:rsidRDefault="00F34372" w:rsidP="007D7F04">
            <w:pPr>
              <w:jc w:val="center"/>
              <w:rPr>
                <w:rFonts w:eastAsia="Times New Roman" w:cs="Arial"/>
                <w:color w:val="000000"/>
                <w:sz w:val="20"/>
                <w:szCs w:val="20"/>
                <w:lang w:val="es-MX" w:eastAsia="es-MX"/>
              </w:rPr>
            </w:pPr>
            <w:r w:rsidRPr="003C1B8E">
              <w:rPr>
                <w:rFonts w:eastAsia="Times New Roman" w:cs="Arial"/>
                <w:color w:val="000000"/>
                <w:sz w:val="20"/>
                <w:szCs w:val="20"/>
                <w:lang w:val="es-MX" w:eastAsia="es-MX"/>
              </w:rPr>
              <w:t>PUNTAJE MAS ALTO</w:t>
            </w:r>
          </w:p>
        </w:tc>
        <w:tc>
          <w:tcPr>
            <w:tcW w:w="1151" w:type="dxa"/>
            <w:tcBorders>
              <w:left w:val="nil"/>
              <w:right w:val="nil"/>
            </w:tcBorders>
            <w:shd w:val="clear" w:color="auto" w:fill="BFBFBF" w:themeFill="background1" w:themeFillShade="BF"/>
            <w:noWrap/>
            <w:vAlign w:val="center"/>
            <w:hideMark/>
          </w:tcPr>
          <w:p w:rsidR="00F34372" w:rsidRPr="003C1B8E" w:rsidRDefault="00F34372" w:rsidP="007D7F04">
            <w:pPr>
              <w:jc w:val="center"/>
              <w:rPr>
                <w:rFonts w:eastAsia="Times New Roman" w:cs="Arial"/>
                <w:color w:val="000000"/>
                <w:sz w:val="20"/>
                <w:szCs w:val="20"/>
                <w:lang w:val="es-MX" w:eastAsia="es-MX"/>
              </w:rPr>
            </w:pPr>
            <w:r w:rsidRPr="003C1B8E">
              <w:rPr>
                <w:rFonts w:eastAsia="Times New Roman" w:cs="Arial"/>
                <w:color w:val="000000"/>
                <w:sz w:val="20"/>
                <w:szCs w:val="20"/>
                <w:lang w:val="es-MX" w:eastAsia="es-MX"/>
              </w:rPr>
              <w:t>PUNTAJE</w:t>
            </w:r>
          </w:p>
        </w:tc>
        <w:tc>
          <w:tcPr>
            <w:tcW w:w="1246" w:type="dxa"/>
            <w:tcBorders>
              <w:left w:val="nil"/>
              <w:right w:val="nil"/>
            </w:tcBorders>
            <w:shd w:val="clear" w:color="auto" w:fill="BFBFBF" w:themeFill="background1" w:themeFillShade="BF"/>
            <w:noWrap/>
            <w:vAlign w:val="center"/>
            <w:hideMark/>
          </w:tcPr>
          <w:p w:rsidR="00F34372" w:rsidRPr="003C1B8E" w:rsidRDefault="00F34372" w:rsidP="007D7F04">
            <w:pPr>
              <w:jc w:val="center"/>
              <w:rPr>
                <w:rFonts w:eastAsia="Times New Roman" w:cs="Arial"/>
                <w:color w:val="000000"/>
                <w:sz w:val="20"/>
                <w:szCs w:val="20"/>
                <w:lang w:val="es-MX" w:eastAsia="es-MX"/>
              </w:rPr>
            </w:pPr>
            <w:r w:rsidRPr="003C1B8E">
              <w:rPr>
                <w:rFonts w:eastAsia="Times New Roman" w:cs="Arial"/>
                <w:color w:val="000000"/>
                <w:sz w:val="20"/>
                <w:szCs w:val="20"/>
                <w:lang w:val="es-MX" w:eastAsia="es-MX"/>
              </w:rPr>
              <w:t>% DEL PUNTAJE MÁS ALTO</w:t>
            </w:r>
          </w:p>
        </w:tc>
      </w:tr>
      <w:tr w:rsidR="00F34372" w:rsidRPr="003C1B8E" w:rsidTr="004B0F73">
        <w:trPr>
          <w:trHeight w:val="300"/>
          <w:jc w:val="center"/>
        </w:trPr>
        <w:tc>
          <w:tcPr>
            <w:tcW w:w="1384" w:type="dxa"/>
            <w:tcBorders>
              <w:left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1</w:t>
            </w:r>
          </w:p>
        </w:tc>
        <w:tc>
          <w:tcPr>
            <w:tcW w:w="4141" w:type="dxa"/>
            <w:tcBorders>
              <w:left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IDENTIDAD</w:t>
            </w:r>
          </w:p>
        </w:tc>
        <w:tc>
          <w:tcPr>
            <w:tcW w:w="1132" w:type="dxa"/>
            <w:tcBorders>
              <w:left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1015</w:t>
            </w:r>
          </w:p>
        </w:tc>
        <w:tc>
          <w:tcPr>
            <w:tcW w:w="1151" w:type="dxa"/>
            <w:tcBorders>
              <w:left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706</w:t>
            </w:r>
          </w:p>
        </w:tc>
        <w:tc>
          <w:tcPr>
            <w:tcW w:w="1246" w:type="dxa"/>
            <w:tcBorders>
              <w:left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70</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bottom w:val="single" w:sz="4" w:space="0" w:color="auto"/>
              <w:right w:val="nil"/>
            </w:tcBorders>
            <w:shd w:val="clear" w:color="auto" w:fill="BFBFBF" w:themeFill="background1" w:themeFillShade="BF"/>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2</w:t>
            </w:r>
          </w:p>
        </w:tc>
        <w:tc>
          <w:tcPr>
            <w:tcW w:w="4141"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RESPONSABILIDAD</w:t>
            </w:r>
          </w:p>
        </w:tc>
        <w:tc>
          <w:tcPr>
            <w:tcW w:w="1132"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1160</w:t>
            </w:r>
          </w:p>
        </w:tc>
        <w:tc>
          <w:tcPr>
            <w:tcW w:w="1151"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771</w:t>
            </w:r>
          </w:p>
        </w:tc>
        <w:tc>
          <w:tcPr>
            <w:tcW w:w="1246"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66</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3</w:t>
            </w:r>
          </w:p>
        </w:tc>
        <w:tc>
          <w:tcPr>
            <w:tcW w:w="4141" w:type="dxa"/>
            <w:tcBorders>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ESTILOS DE SUPERVISIÓN</w:t>
            </w:r>
          </w:p>
        </w:tc>
        <w:tc>
          <w:tcPr>
            <w:tcW w:w="1132"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870</w:t>
            </w:r>
          </w:p>
        </w:tc>
        <w:tc>
          <w:tcPr>
            <w:tcW w:w="1151"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558</w:t>
            </w:r>
          </w:p>
        </w:tc>
        <w:tc>
          <w:tcPr>
            <w:tcW w:w="1246"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64</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p>
        </w:tc>
        <w:tc>
          <w:tcPr>
            <w:tcW w:w="4141" w:type="dxa"/>
            <w:tcBorders>
              <w:top w:val="nil"/>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APOYO</w:t>
            </w:r>
          </w:p>
        </w:tc>
        <w:tc>
          <w:tcPr>
            <w:tcW w:w="1132"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725</w:t>
            </w:r>
          </w:p>
        </w:tc>
        <w:tc>
          <w:tcPr>
            <w:tcW w:w="1151"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461</w:t>
            </w:r>
          </w:p>
        </w:tc>
        <w:tc>
          <w:tcPr>
            <w:tcW w:w="1246"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64</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single" w:sz="4" w:space="0" w:color="auto"/>
              <w:right w:val="nil"/>
            </w:tcBorders>
            <w:shd w:val="clear" w:color="auto" w:fill="auto"/>
          </w:tcPr>
          <w:p w:rsidR="00F34372" w:rsidRPr="003C1B8E" w:rsidRDefault="00F34372" w:rsidP="007D7F04">
            <w:pPr>
              <w:rPr>
                <w:rFonts w:eastAsia="Times New Roman" w:cs="Arial"/>
                <w:color w:val="000000"/>
                <w:sz w:val="20"/>
                <w:szCs w:val="20"/>
                <w:lang w:val="es-MX" w:eastAsia="es-MX"/>
              </w:rPr>
            </w:pPr>
          </w:p>
        </w:tc>
        <w:tc>
          <w:tcPr>
            <w:tcW w:w="4141" w:type="dxa"/>
            <w:tcBorders>
              <w:top w:val="nil"/>
              <w:left w:val="nil"/>
              <w:bottom w:val="single" w:sz="4" w:space="0" w:color="auto"/>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CALIDEZ</w:t>
            </w:r>
          </w:p>
        </w:tc>
        <w:tc>
          <w:tcPr>
            <w:tcW w:w="1132"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870</w:t>
            </w:r>
          </w:p>
        </w:tc>
        <w:tc>
          <w:tcPr>
            <w:tcW w:w="1151"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560</w:t>
            </w:r>
          </w:p>
        </w:tc>
        <w:tc>
          <w:tcPr>
            <w:tcW w:w="1246"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64</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single" w:sz="4" w:space="0" w:color="auto"/>
              <w:left w:val="nil"/>
              <w:right w:val="nil"/>
            </w:tcBorders>
            <w:shd w:val="clear" w:color="auto" w:fill="C0C0C0"/>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4</w:t>
            </w:r>
          </w:p>
        </w:tc>
        <w:tc>
          <w:tcPr>
            <w:tcW w:w="4141" w:type="dxa"/>
            <w:tcBorders>
              <w:top w:val="single" w:sz="4" w:space="0" w:color="auto"/>
              <w:left w:val="nil"/>
              <w:right w:val="nil"/>
            </w:tcBorders>
            <w:shd w:val="clear" w:color="auto" w:fill="C0C0C0"/>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MOTIVACIÓN LABORAL</w:t>
            </w:r>
          </w:p>
        </w:tc>
        <w:tc>
          <w:tcPr>
            <w:tcW w:w="1132" w:type="dxa"/>
            <w:tcBorders>
              <w:top w:val="single" w:sz="4" w:space="0" w:color="auto"/>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435</w:t>
            </w:r>
          </w:p>
        </w:tc>
        <w:tc>
          <w:tcPr>
            <w:tcW w:w="1151" w:type="dxa"/>
            <w:tcBorders>
              <w:top w:val="single" w:sz="4" w:space="0" w:color="auto"/>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272</w:t>
            </w:r>
          </w:p>
        </w:tc>
        <w:tc>
          <w:tcPr>
            <w:tcW w:w="1246" w:type="dxa"/>
            <w:tcBorders>
              <w:top w:val="single" w:sz="4" w:space="0" w:color="auto"/>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63</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5</w:t>
            </w:r>
          </w:p>
        </w:tc>
        <w:tc>
          <w:tcPr>
            <w:tcW w:w="4141" w:type="dxa"/>
            <w:tcBorders>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RIESGO</w:t>
            </w:r>
          </w:p>
        </w:tc>
        <w:tc>
          <w:tcPr>
            <w:tcW w:w="1132"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580</w:t>
            </w:r>
          </w:p>
        </w:tc>
        <w:tc>
          <w:tcPr>
            <w:tcW w:w="1151"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362</w:t>
            </w:r>
          </w:p>
        </w:tc>
        <w:tc>
          <w:tcPr>
            <w:tcW w:w="1246"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62</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p>
        </w:tc>
        <w:tc>
          <w:tcPr>
            <w:tcW w:w="4141" w:type="dxa"/>
            <w:tcBorders>
              <w:top w:val="nil"/>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ESTRUCTURA</w:t>
            </w:r>
          </w:p>
        </w:tc>
        <w:tc>
          <w:tcPr>
            <w:tcW w:w="1132"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1015</w:t>
            </w:r>
          </w:p>
        </w:tc>
        <w:tc>
          <w:tcPr>
            <w:tcW w:w="1151"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625</w:t>
            </w:r>
          </w:p>
        </w:tc>
        <w:tc>
          <w:tcPr>
            <w:tcW w:w="1246"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62</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bottom w:val="single" w:sz="4" w:space="0" w:color="auto"/>
              <w:right w:val="nil"/>
            </w:tcBorders>
            <w:shd w:val="clear" w:color="auto" w:fill="BFBFBF" w:themeFill="background1" w:themeFillShade="BF"/>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6</w:t>
            </w:r>
          </w:p>
        </w:tc>
        <w:tc>
          <w:tcPr>
            <w:tcW w:w="4141"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OPORTUNIDAD DE DESARROLLO</w:t>
            </w:r>
          </w:p>
        </w:tc>
        <w:tc>
          <w:tcPr>
            <w:tcW w:w="1132"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435</w:t>
            </w:r>
          </w:p>
        </w:tc>
        <w:tc>
          <w:tcPr>
            <w:tcW w:w="1151"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258</w:t>
            </w:r>
          </w:p>
        </w:tc>
        <w:tc>
          <w:tcPr>
            <w:tcW w:w="1246" w:type="dxa"/>
            <w:tcBorders>
              <w:left w:val="nil"/>
              <w:bottom w:val="single" w:sz="4" w:space="0" w:color="auto"/>
              <w:right w:val="nil"/>
            </w:tcBorders>
            <w:shd w:val="clear" w:color="auto" w:fill="BFBFBF" w:themeFill="background1" w:themeFillShade="BF"/>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59</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7</w:t>
            </w:r>
          </w:p>
        </w:tc>
        <w:tc>
          <w:tcPr>
            <w:tcW w:w="4141" w:type="dxa"/>
            <w:tcBorders>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RECOMPENSA</w:t>
            </w:r>
          </w:p>
        </w:tc>
        <w:tc>
          <w:tcPr>
            <w:tcW w:w="1132"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870</w:t>
            </w:r>
          </w:p>
        </w:tc>
        <w:tc>
          <w:tcPr>
            <w:tcW w:w="1151"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500</w:t>
            </w:r>
          </w:p>
        </w:tc>
        <w:tc>
          <w:tcPr>
            <w:tcW w:w="1246" w:type="dxa"/>
            <w:tcBorders>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57</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p>
        </w:tc>
        <w:tc>
          <w:tcPr>
            <w:tcW w:w="4141" w:type="dxa"/>
            <w:tcBorders>
              <w:top w:val="nil"/>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COMUNICACIÓN</w:t>
            </w:r>
          </w:p>
        </w:tc>
        <w:tc>
          <w:tcPr>
            <w:tcW w:w="1132"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725</w:t>
            </w:r>
          </w:p>
        </w:tc>
        <w:tc>
          <w:tcPr>
            <w:tcW w:w="1151"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413</w:t>
            </w:r>
          </w:p>
        </w:tc>
        <w:tc>
          <w:tcPr>
            <w:tcW w:w="1246"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57</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nil"/>
              <w:right w:val="nil"/>
            </w:tcBorders>
            <w:shd w:val="clear" w:color="auto" w:fill="auto"/>
          </w:tcPr>
          <w:p w:rsidR="00F34372" w:rsidRPr="003C1B8E" w:rsidRDefault="00F34372" w:rsidP="007D7F04">
            <w:pPr>
              <w:rPr>
                <w:rFonts w:eastAsia="Times New Roman" w:cs="Arial"/>
                <w:color w:val="000000"/>
                <w:sz w:val="20"/>
                <w:szCs w:val="20"/>
                <w:lang w:val="es-MX" w:eastAsia="es-MX"/>
              </w:rPr>
            </w:pPr>
          </w:p>
        </w:tc>
        <w:tc>
          <w:tcPr>
            <w:tcW w:w="4141" w:type="dxa"/>
            <w:tcBorders>
              <w:top w:val="nil"/>
              <w:left w:val="nil"/>
              <w:bottom w:val="nil"/>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ADMINISTRACIÓN DEL CONFLICTO</w:t>
            </w:r>
          </w:p>
        </w:tc>
        <w:tc>
          <w:tcPr>
            <w:tcW w:w="1132"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725</w:t>
            </w:r>
          </w:p>
        </w:tc>
        <w:tc>
          <w:tcPr>
            <w:tcW w:w="1151"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412</w:t>
            </w:r>
          </w:p>
        </w:tc>
        <w:tc>
          <w:tcPr>
            <w:tcW w:w="1246" w:type="dxa"/>
            <w:tcBorders>
              <w:top w:val="nil"/>
              <w:left w:val="nil"/>
              <w:bottom w:val="nil"/>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57</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top w:val="nil"/>
              <w:left w:val="nil"/>
              <w:bottom w:val="single" w:sz="4" w:space="0" w:color="auto"/>
              <w:right w:val="nil"/>
            </w:tcBorders>
            <w:shd w:val="clear" w:color="auto" w:fill="auto"/>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8</w:t>
            </w:r>
          </w:p>
        </w:tc>
        <w:tc>
          <w:tcPr>
            <w:tcW w:w="4141" w:type="dxa"/>
            <w:tcBorders>
              <w:top w:val="nil"/>
              <w:left w:val="nil"/>
              <w:bottom w:val="single" w:sz="4" w:space="0" w:color="auto"/>
              <w:right w:val="nil"/>
            </w:tcBorders>
            <w:shd w:val="clear" w:color="auto" w:fill="auto"/>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ESTABILIDAD LABORAL</w:t>
            </w:r>
          </w:p>
        </w:tc>
        <w:tc>
          <w:tcPr>
            <w:tcW w:w="1132"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435</w:t>
            </w:r>
          </w:p>
        </w:tc>
        <w:tc>
          <w:tcPr>
            <w:tcW w:w="1151"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246</w:t>
            </w:r>
          </w:p>
        </w:tc>
        <w:tc>
          <w:tcPr>
            <w:tcW w:w="1246" w:type="dxa"/>
            <w:tcBorders>
              <w:top w:val="nil"/>
              <w:left w:val="nil"/>
              <w:bottom w:val="single" w:sz="4" w:space="0" w:color="auto"/>
              <w:right w:val="nil"/>
            </w:tcBorders>
            <w:shd w:val="clear" w:color="auto" w:fill="auto"/>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57</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r w:rsidR="00F34372" w:rsidRPr="003C1B8E" w:rsidTr="004B0F73">
        <w:trPr>
          <w:trHeight w:val="300"/>
          <w:jc w:val="center"/>
        </w:trPr>
        <w:tc>
          <w:tcPr>
            <w:tcW w:w="1384" w:type="dxa"/>
            <w:tcBorders>
              <w:left w:val="nil"/>
              <w:right w:val="nil"/>
            </w:tcBorders>
            <w:shd w:val="clear" w:color="auto" w:fill="C0C0C0"/>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9</w:t>
            </w:r>
          </w:p>
        </w:tc>
        <w:tc>
          <w:tcPr>
            <w:tcW w:w="4141" w:type="dxa"/>
            <w:tcBorders>
              <w:left w:val="nil"/>
              <w:right w:val="nil"/>
            </w:tcBorders>
            <w:shd w:val="clear" w:color="auto" w:fill="C0C0C0"/>
            <w:noWrap/>
            <w:hideMark/>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EQUIPOS, DISTRIBUCIÓN DE PERSONAS Y MATERIAL</w:t>
            </w:r>
          </w:p>
        </w:tc>
        <w:tc>
          <w:tcPr>
            <w:tcW w:w="1132" w:type="dxa"/>
            <w:tcBorders>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435</w:t>
            </w:r>
          </w:p>
        </w:tc>
        <w:tc>
          <w:tcPr>
            <w:tcW w:w="1151" w:type="dxa"/>
            <w:tcBorders>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239</w:t>
            </w:r>
          </w:p>
        </w:tc>
        <w:tc>
          <w:tcPr>
            <w:tcW w:w="1246" w:type="dxa"/>
            <w:tcBorders>
              <w:left w:val="nil"/>
              <w:right w:val="nil"/>
            </w:tcBorders>
            <w:shd w:val="clear" w:color="auto" w:fill="C0C0C0"/>
            <w:noWrap/>
            <w:hideMark/>
          </w:tcPr>
          <w:p w:rsidR="00F34372" w:rsidRPr="003C1B8E" w:rsidRDefault="00F34372" w:rsidP="007D7F04">
            <w:pPr>
              <w:jc w:val="right"/>
              <w:rPr>
                <w:rFonts w:eastAsia="Times New Roman" w:cs="Arial"/>
                <w:color w:val="000000"/>
                <w:sz w:val="20"/>
                <w:szCs w:val="20"/>
                <w:lang w:val="es-MX" w:eastAsia="es-MX"/>
              </w:rPr>
            </w:pPr>
            <w:r w:rsidRPr="003C1B8E">
              <w:rPr>
                <w:rFonts w:eastAsia="Times New Roman" w:cs="Arial"/>
                <w:color w:val="000000"/>
                <w:sz w:val="20"/>
                <w:szCs w:val="20"/>
                <w:lang w:val="es-MX" w:eastAsia="es-MX"/>
              </w:rPr>
              <w:t>55</w:t>
            </w:r>
            <w:r w:rsidR="007D7F04">
              <w:rPr>
                <w:rFonts w:eastAsia="Times New Roman" w:cs="Arial"/>
                <w:color w:val="000000"/>
                <w:sz w:val="20"/>
                <w:szCs w:val="20"/>
                <w:lang w:val="es-MX" w:eastAsia="es-MX"/>
              </w:rPr>
              <w:t xml:space="preserve"> </w:t>
            </w:r>
            <w:r w:rsidRPr="003C1B8E">
              <w:rPr>
                <w:rFonts w:eastAsia="Times New Roman" w:cs="Arial"/>
                <w:color w:val="000000"/>
                <w:sz w:val="20"/>
                <w:szCs w:val="20"/>
                <w:lang w:val="es-MX" w:eastAsia="es-MX"/>
              </w:rPr>
              <w:t>%</w:t>
            </w:r>
          </w:p>
        </w:tc>
      </w:tr>
    </w:tbl>
    <w:p w:rsidR="00F34372" w:rsidRPr="004B0F73" w:rsidRDefault="00F34372" w:rsidP="004B0F73">
      <w:pPr>
        <w:spacing w:before="120" w:after="120"/>
        <w:jc w:val="center"/>
        <w:rPr>
          <w:rFonts w:ascii="Times New Roman" w:hAnsi="Times New Roman" w:cs="Times New Roman"/>
          <w:sz w:val="24"/>
          <w:lang w:val="es-ES"/>
        </w:rPr>
      </w:pPr>
      <w:r w:rsidRPr="004B0F73">
        <w:rPr>
          <w:rFonts w:ascii="Times New Roman" w:hAnsi="Times New Roman" w:cs="Times New Roman"/>
          <w:sz w:val="24"/>
          <w:lang w:val="es-ES"/>
        </w:rPr>
        <w:t xml:space="preserve">Fuente: </w:t>
      </w:r>
      <w:r w:rsidR="007D7F04" w:rsidRPr="004B0F73">
        <w:rPr>
          <w:rFonts w:ascii="Times New Roman" w:hAnsi="Times New Roman" w:cs="Times New Roman"/>
          <w:sz w:val="24"/>
          <w:lang w:val="es-ES"/>
        </w:rPr>
        <w:t>e</w:t>
      </w:r>
      <w:r w:rsidRPr="004B0F73">
        <w:rPr>
          <w:rFonts w:ascii="Times New Roman" w:hAnsi="Times New Roman" w:cs="Times New Roman"/>
          <w:sz w:val="24"/>
          <w:lang w:val="es-ES"/>
        </w:rPr>
        <w:t>laboración propia</w:t>
      </w:r>
      <w:r w:rsidR="007D7F04" w:rsidRPr="004B0F73">
        <w:rPr>
          <w:rFonts w:ascii="Times New Roman" w:hAnsi="Times New Roman" w:cs="Times New Roman"/>
          <w:sz w:val="24"/>
          <w:lang w:val="es-ES"/>
        </w:rPr>
        <w:t>.</w:t>
      </w:r>
    </w:p>
    <w:p w:rsidR="00F34372" w:rsidRPr="00C56374" w:rsidRDefault="00F34372" w:rsidP="00F34372">
      <w:pPr>
        <w:jc w:val="center"/>
        <w:rPr>
          <w:rFonts w:cs="Arial"/>
          <w:sz w:val="24"/>
          <w:lang w:val="es-ES"/>
        </w:rPr>
      </w:pPr>
    </w:p>
    <w:p w:rsidR="00F34372" w:rsidRPr="00963F97" w:rsidRDefault="00F34372"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 xml:space="preserve">Como se puede observar en el análisis anterior, todas las dimensiones se encuentran ubicadas en un nivel promedio de </w:t>
      </w:r>
      <w:r w:rsidR="007D7F04"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lima </w:t>
      </w:r>
      <w:r w:rsidR="007D7F04"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rganizacional; </w:t>
      </w:r>
      <w:r w:rsidR="00F3589F" w:rsidRPr="00963F97">
        <w:rPr>
          <w:rFonts w:ascii="Times New Roman" w:hAnsi="Times New Roman" w:cs="Times New Roman"/>
          <w:sz w:val="24"/>
          <w:lang w:val="es-ES"/>
        </w:rPr>
        <w:t>sin embargo,</w:t>
      </w:r>
      <w:r w:rsidRPr="00963F97">
        <w:rPr>
          <w:rFonts w:ascii="Times New Roman" w:hAnsi="Times New Roman" w:cs="Times New Roman"/>
          <w:sz w:val="24"/>
          <w:lang w:val="es-ES"/>
        </w:rPr>
        <w:t xml:space="preserve"> la dimensión </w:t>
      </w:r>
      <w:r w:rsidR="00830776" w:rsidRPr="00963F97">
        <w:rPr>
          <w:rFonts w:ascii="Times New Roman" w:hAnsi="Times New Roman" w:cs="Times New Roman"/>
          <w:sz w:val="24"/>
          <w:lang w:val="es-ES"/>
        </w:rPr>
        <w:t>i</w:t>
      </w:r>
      <w:r w:rsidRPr="00963F97">
        <w:rPr>
          <w:rFonts w:ascii="Times New Roman" w:hAnsi="Times New Roman" w:cs="Times New Roman"/>
          <w:sz w:val="24"/>
          <w:lang w:val="es-ES"/>
        </w:rPr>
        <w:t xml:space="preserve">dentidad es la más representativa </w:t>
      </w:r>
      <w:r w:rsidR="001F2F2B" w:rsidRPr="00963F97">
        <w:rPr>
          <w:rFonts w:ascii="Times New Roman" w:hAnsi="Times New Roman" w:cs="Times New Roman"/>
          <w:sz w:val="24"/>
          <w:lang w:val="es-ES"/>
        </w:rPr>
        <w:t xml:space="preserve">de acuerdo </w:t>
      </w:r>
      <w:r w:rsidR="00F3589F" w:rsidRPr="00963F97">
        <w:rPr>
          <w:rFonts w:ascii="Times New Roman" w:hAnsi="Times New Roman" w:cs="Times New Roman"/>
          <w:sz w:val="24"/>
          <w:lang w:val="es-ES"/>
        </w:rPr>
        <w:t>al</w:t>
      </w:r>
      <w:r w:rsidRPr="00963F97">
        <w:rPr>
          <w:rFonts w:ascii="Times New Roman" w:hAnsi="Times New Roman" w:cs="Times New Roman"/>
          <w:sz w:val="24"/>
          <w:lang w:val="es-ES"/>
        </w:rPr>
        <w:t xml:space="preserve"> puntaje más alto </w:t>
      </w:r>
      <w:r w:rsidR="001F2F2B" w:rsidRPr="00963F97">
        <w:rPr>
          <w:rFonts w:ascii="Times New Roman" w:hAnsi="Times New Roman" w:cs="Times New Roman"/>
          <w:sz w:val="24"/>
          <w:lang w:val="es-ES"/>
        </w:rPr>
        <w:t>según e</w:t>
      </w:r>
      <w:r w:rsidRPr="00963F97">
        <w:rPr>
          <w:rFonts w:ascii="Times New Roman" w:hAnsi="Times New Roman" w:cs="Times New Roman"/>
          <w:sz w:val="24"/>
          <w:lang w:val="es-ES"/>
        </w:rPr>
        <w:t>l número de preguntas (70</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 xml:space="preserve">%), seguida de la </w:t>
      </w:r>
      <w:r w:rsidRPr="00963F97">
        <w:rPr>
          <w:rFonts w:ascii="Times New Roman" w:hAnsi="Times New Roman" w:cs="Times New Roman"/>
          <w:sz w:val="24"/>
          <w:lang w:val="es-ES"/>
        </w:rPr>
        <w:lastRenderedPageBreak/>
        <w:t xml:space="preserve">dimensión </w:t>
      </w:r>
      <w:r w:rsidR="00830776" w:rsidRPr="00963F97">
        <w:rPr>
          <w:rFonts w:ascii="Times New Roman" w:hAnsi="Times New Roman" w:cs="Times New Roman"/>
          <w:sz w:val="24"/>
          <w:lang w:val="es-ES"/>
        </w:rPr>
        <w:t>r</w:t>
      </w:r>
      <w:r w:rsidRPr="00963F97">
        <w:rPr>
          <w:rFonts w:ascii="Times New Roman" w:hAnsi="Times New Roman" w:cs="Times New Roman"/>
          <w:sz w:val="24"/>
          <w:lang w:val="es-ES"/>
        </w:rPr>
        <w:t>esponsabilidad con un porcentaje de 66</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w:t>
      </w:r>
      <w:r w:rsidR="001F2F2B"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en tercer lugar se ubican las dimensiones </w:t>
      </w:r>
      <w:r w:rsidR="00830776" w:rsidRPr="00963F97">
        <w:rPr>
          <w:rFonts w:ascii="Times New Roman" w:hAnsi="Times New Roman" w:cs="Times New Roman"/>
          <w:sz w:val="24"/>
          <w:lang w:val="es-ES"/>
        </w:rPr>
        <w:t>e</w:t>
      </w:r>
      <w:r w:rsidRPr="00963F97">
        <w:rPr>
          <w:rFonts w:ascii="Times New Roman" w:hAnsi="Times New Roman" w:cs="Times New Roman"/>
          <w:sz w:val="24"/>
          <w:lang w:val="es-ES"/>
        </w:rPr>
        <w:t xml:space="preserve">stilos de supervisión, </w:t>
      </w:r>
      <w:r w:rsidR="00830776" w:rsidRPr="00963F97">
        <w:rPr>
          <w:rFonts w:ascii="Times New Roman" w:hAnsi="Times New Roman" w:cs="Times New Roman"/>
          <w:sz w:val="24"/>
          <w:lang w:val="es-ES"/>
        </w:rPr>
        <w:t>a</w:t>
      </w:r>
      <w:r w:rsidRPr="00963F97">
        <w:rPr>
          <w:rFonts w:ascii="Times New Roman" w:hAnsi="Times New Roman" w:cs="Times New Roman"/>
          <w:sz w:val="24"/>
          <w:lang w:val="es-ES"/>
        </w:rPr>
        <w:t xml:space="preserve">poyo y </w:t>
      </w:r>
      <w:r w:rsidR="00830776"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alidez representativa </w:t>
      </w:r>
      <w:r w:rsidR="001F2F2B" w:rsidRPr="00963F97">
        <w:rPr>
          <w:rFonts w:ascii="Times New Roman" w:hAnsi="Times New Roman" w:cs="Times New Roman"/>
          <w:sz w:val="24"/>
          <w:lang w:val="es-ES"/>
        </w:rPr>
        <w:t xml:space="preserve">con </w:t>
      </w:r>
      <w:r w:rsidRPr="00963F97">
        <w:rPr>
          <w:rFonts w:ascii="Times New Roman" w:hAnsi="Times New Roman" w:cs="Times New Roman"/>
          <w:sz w:val="24"/>
          <w:lang w:val="es-ES"/>
        </w:rPr>
        <w:t>el puntaje más alto</w:t>
      </w:r>
      <w:r w:rsidR="001F2F2B"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64</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w:t>
      </w:r>
      <w:r w:rsidR="001F2F2B"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enseguida se ubica la motivación laboral con 63</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 de representación, la dimensión riesgo, junto con estructura se encuentran en quinto lugar con 62</w:t>
      </w:r>
      <w:r w:rsidR="00830776"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 oportunidad de desarrollo con 59</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 se ubica en la posición seis, seguida de recompensa, comunicación, administración del conflicto y estabilidad laboral con 57</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 del puntaje total por dimensión y</w:t>
      </w:r>
      <w:r w:rsidR="00830776"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en último lugar</w:t>
      </w:r>
      <w:r w:rsidR="00830776" w:rsidRPr="00963F97">
        <w:rPr>
          <w:rFonts w:ascii="Times New Roman" w:hAnsi="Times New Roman" w:cs="Times New Roman"/>
          <w:sz w:val="24"/>
          <w:lang w:val="es-ES"/>
        </w:rPr>
        <w:t>, e</w:t>
      </w:r>
      <w:r w:rsidRPr="00963F97">
        <w:rPr>
          <w:rFonts w:ascii="Times New Roman" w:hAnsi="Times New Roman" w:cs="Times New Roman"/>
          <w:sz w:val="24"/>
          <w:lang w:val="es-ES"/>
        </w:rPr>
        <w:t>quipos, distribución de personas y material con 55</w:t>
      </w:r>
      <w:r w:rsidR="007D7F04" w:rsidRPr="00963F97">
        <w:rPr>
          <w:rFonts w:ascii="Times New Roman" w:hAnsi="Times New Roman" w:cs="Times New Roman"/>
          <w:sz w:val="24"/>
          <w:lang w:val="es-ES"/>
        </w:rPr>
        <w:t xml:space="preserve"> </w:t>
      </w:r>
      <w:r w:rsidRPr="00963F97">
        <w:rPr>
          <w:rFonts w:ascii="Times New Roman" w:hAnsi="Times New Roman" w:cs="Times New Roman"/>
          <w:sz w:val="24"/>
          <w:lang w:val="es-ES"/>
        </w:rPr>
        <w:t>%.</w:t>
      </w:r>
    </w:p>
    <w:p w:rsidR="003C1B8E" w:rsidRPr="00963F97" w:rsidRDefault="00F34372"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 xml:space="preserve">Si bien es cierto que las dimensiones muestran un nivel promedio del </w:t>
      </w:r>
      <w:r w:rsidR="007D7F04"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lima </w:t>
      </w:r>
      <w:r w:rsidR="007D7F04"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rganizacional, se recomienda a los directivos de la institución, principalmente en las dimensiones recompensa, comunicación, administración del conflicto, estabilidad laboral, equipos, distribución de personas y material, implementar programas </w:t>
      </w:r>
      <w:r w:rsidR="00461D0E" w:rsidRPr="00963F97">
        <w:rPr>
          <w:rFonts w:ascii="Times New Roman" w:hAnsi="Times New Roman" w:cs="Times New Roman"/>
          <w:sz w:val="24"/>
          <w:lang w:val="es-ES"/>
        </w:rPr>
        <w:t>que premien a</w:t>
      </w:r>
      <w:r w:rsidRPr="00963F97">
        <w:rPr>
          <w:rFonts w:ascii="Times New Roman" w:hAnsi="Times New Roman" w:cs="Times New Roman"/>
          <w:sz w:val="24"/>
          <w:lang w:val="es-ES"/>
        </w:rPr>
        <w:t xml:space="preserve">l personal que realiza bien su trabajo, así como talleres que permitan mejorar la comunicación entre el personal y los directivos, implementando reuniones de trabajo a fin de informar al personal de los avances, lineamientos y procedimientos con la finalidad de no dejar dudas al respecto. </w:t>
      </w:r>
    </w:p>
    <w:p w:rsidR="00F34372" w:rsidRPr="00963F97" w:rsidRDefault="00F34372"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 xml:space="preserve">En la dimensión de estabilidad laboral, el proceso de la reforma educativa, autorizada en el año 2014, ha </w:t>
      </w:r>
      <w:r w:rsidR="002B1532" w:rsidRPr="00963F97">
        <w:rPr>
          <w:rFonts w:ascii="Times New Roman" w:hAnsi="Times New Roman" w:cs="Times New Roman"/>
          <w:sz w:val="24"/>
          <w:lang w:val="es-ES"/>
        </w:rPr>
        <w:t>creado</w:t>
      </w:r>
      <w:r w:rsidRPr="00963F97">
        <w:rPr>
          <w:rFonts w:ascii="Times New Roman" w:hAnsi="Times New Roman" w:cs="Times New Roman"/>
          <w:sz w:val="24"/>
          <w:lang w:val="es-ES"/>
        </w:rPr>
        <w:t xml:space="preserve"> incertidumbre en el personal</w:t>
      </w:r>
      <w:r w:rsidR="002B1532" w:rsidRPr="00963F97">
        <w:rPr>
          <w:rFonts w:ascii="Times New Roman" w:hAnsi="Times New Roman" w:cs="Times New Roman"/>
          <w:sz w:val="24"/>
          <w:lang w:val="es-ES"/>
        </w:rPr>
        <w:t>, lo cual</w:t>
      </w:r>
      <w:r w:rsidRPr="00963F97">
        <w:rPr>
          <w:rFonts w:ascii="Times New Roman" w:hAnsi="Times New Roman" w:cs="Times New Roman"/>
          <w:sz w:val="24"/>
          <w:lang w:val="es-ES"/>
        </w:rPr>
        <w:t xml:space="preserve"> podría estar ocasionando </w:t>
      </w:r>
      <w:r w:rsidR="002B1532" w:rsidRPr="00963F97">
        <w:rPr>
          <w:rFonts w:ascii="Times New Roman" w:hAnsi="Times New Roman" w:cs="Times New Roman"/>
          <w:sz w:val="24"/>
          <w:lang w:val="es-ES"/>
        </w:rPr>
        <w:t>i</w:t>
      </w:r>
      <w:r w:rsidRPr="00963F97">
        <w:rPr>
          <w:rFonts w:ascii="Times New Roman" w:hAnsi="Times New Roman" w:cs="Times New Roman"/>
          <w:sz w:val="24"/>
          <w:lang w:val="es-ES"/>
        </w:rPr>
        <w:t>nseguridad</w:t>
      </w:r>
      <w:r w:rsidR="002B1532" w:rsidRPr="00963F97">
        <w:rPr>
          <w:rFonts w:ascii="Times New Roman" w:hAnsi="Times New Roman" w:cs="Times New Roman"/>
          <w:sz w:val="24"/>
          <w:lang w:val="es-ES"/>
        </w:rPr>
        <w:t>,</w:t>
      </w:r>
      <w:r w:rsidRPr="00963F97">
        <w:rPr>
          <w:rFonts w:ascii="Times New Roman" w:hAnsi="Times New Roman" w:cs="Times New Roman"/>
          <w:sz w:val="24"/>
          <w:lang w:val="es-ES"/>
        </w:rPr>
        <w:t xml:space="preserve"> por lo que es importante que los directivos investiguen, informen y capaciten al personal para que est</w:t>
      </w:r>
      <w:r w:rsidR="002B1532" w:rsidRPr="00963F97">
        <w:rPr>
          <w:rFonts w:ascii="Times New Roman" w:hAnsi="Times New Roman" w:cs="Times New Roman"/>
          <w:sz w:val="24"/>
          <w:lang w:val="es-ES"/>
        </w:rPr>
        <w:t>e</w:t>
      </w:r>
      <w:r w:rsidRPr="00963F97">
        <w:rPr>
          <w:rFonts w:ascii="Times New Roman" w:hAnsi="Times New Roman" w:cs="Times New Roman"/>
          <w:sz w:val="24"/>
          <w:lang w:val="es-ES"/>
        </w:rPr>
        <w:t xml:space="preserve"> pueda percibir un clima laboral más estable y tenga una mayor certidumbre en su trabajo. </w:t>
      </w:r>
    </w:p>
    <w:p w:rsidR="00F34372" w:rsidRPr="00963F97" w:rsidRDefault="002B1532"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Con</w:t>
      </w:r>
      <w:r w:rsidR="00F34372" w:rsidRPr="00963F97">
        <w:rPr>
          <w:rFonts w:ascii="Times New Roman" w:hAnsi="Times New Roman" w:cs="Times New Roman"/>
          <w:sz w:val="24"/>
          <w:lang w:val="es-ES"/>
        </w:rPr>
        <w:t xml:space="preserve"> respect</w:t>
      </w:r>
      <w:r w:rsidRPr="00963F97">
        <w:rPr>
          <w:rFonts w:ascii="Times New Roman" w:hAnsi="Times New Roman" w:cs="Times New Roman"/>
          <w:sz w:val="24"/>
          <w:lang w:val="es-ES"/>
        </w:rPr>
        <w:t>o</w:t>
      </w:r>
      <w:r w:rsidR="00F34372" w:rsidRPr="00963F97">
        <w:rPr>
          <w:rFonts w:ascii="Times New Roman" w:hAnsi="Times New Roman" w:cs="Times New Roman"/>
          <w:sz w:val="24"/>
          <w:lang w:val="es-ES"/>
        </w:rPr>
        <w:t xml:space="preserve"> a la dimensión de equipos, distribución de personas y material, es necesario identificar las necesidades de recursos a fin de que, de ser necesario, </w:t>
      </w:r>
      <w:r w:rsidRPr="00963F97">
        <w:rPr>
          <w:rFonts w:ascii="Times New Roman" w:hAnsi="Times New Roman" w:cs="Times New Roman"/>
          <w:sz w:val="24"/>
          <w:lang w:val="es-ES"/>
        </w:rPr>
        <w:t xml:space="preserve">se </w:t>
      </w:r>
      <w:r w:rsidR="00F34372" w:rsidRPr="00963F97">
        <w:rPr>
          <w:rFonts w:ascii="Times New Roman" w:hAnsi="Times New Roman" w:cs="Times New Roman"/>
          <w:sz w:val="24"/>
          <w:lang w:val="es-ES"/>
        </w:rPr>
        <w:t>reali</w:t>
      </w:r>
      <w:r w:rsidRPr="00963F97">
        <w:rPr>
          <w:rFonts w:ascii="Times New Roman" w:hAnsi="Times New Roman" w:cs="Times New Roman"/>
          <w:sz w:val="24"/>
          <w:lang w:val="es-ES"/>
        </w:rPr>
        <w:t>ce</w:t>
      </w:r>
      <w:r w:rsidR="00F34372" w:rsidRPr="00963F97">
        <w:rPr>
          <w:rFonts w:ascii="Times New Roman" w:hAnsi="Times New Roman" w:cs="Times New Roman"/>
          <w:sz w:val="24"/>
          <w:lang w:val="es-ES"/>
        </w:rPr>
        <w:t xml:space="preserve"> una redistribución del personal para aprovechar mejor sus capacidades y potencialidades y, al mismo tiempo, hacerles llegar de manera oportuna suficiente equipo y materiales que favorezcan su desempeño laboral.</w:t>
      </w:r>
    </w:p>
    <w:p w:rsidR="00F34372" w:rsidRPr="00963F97" w:rsidRDefault="00F34372" w:rsidP="00963F97">
      <w:pPr>
        <w:spacing w:after="240" w:line="360" w:lineRule="auto"/>
        <w:rPr>
          <w:rFonts w:ascii="Times New Roman" w:hAnsi="Times New Roman" w:cs="Times New Roman"/>
          <w:sz w:val="24"/>
          <w:lang w:val="es-ES"/>
        </w:rPr>
      </w:pPr>
      <w:r w:rsidRPr="00963F97">
        <w:rPr>
          <w:rFonts w:ascii="Times New Roman" w:hAnsi="Times New Roman" w:cs="Times New Roman"/>
          <w:sz w:val="24"/>
          <w:lang w:val="es-ES"/>
        </w:rPr>
        <w:t xml:space="preserve">A pesar de lo anterior, el resultado del análisis estadístico mostró que en la prueba realizada en el Centro de Bachillerato Tecnológico Industrial y de Servicios Nº 259, el </w:t>
      </w:r>
      <w:r w:rsidR="002B1532"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lima </w:t>
      </w:r>
      <w:r w:rsidR="002B1532"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rganizacional se define por tres variables distribuidas por su grado de significancia en </w:t>
      </w:r>
      <w:r w:rsidR="002B1532"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omunicación, </w:t>
      </w:r>
      <w:r w:rsidR="002B1532" w:rsidRPr="00963F97">
        <w:rPr>
          <w:rFonts w:ascii="Times New Roman" w:hAnsi="Times New Roman" w:cs="Times New Roman"/>
          <w:sz w:val="24"/>
          <w:lang w:val="es-ES"/>
        </w:rPr>
        <w:t>a</w:t>
      </w:r>
      <w:r w:rsidRPr="00963F97">
        <w:rPr>
          <w:rFonts w:ascii="Times New Roman" w:hAnsi="Times New Roman" w:cs="Times New Roman"/>
          <w:sz w:val="24"/>
          <w:lang w:val="es-ES"/>
        </w:rPr>
        <w:t xml:space="preserve">dministración de </w:t>
      </w:r>
      <w:r w:rsidR="002B1532"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onflicto y </w:t>
      </w:r>
      <w:r w:rsidR="002B1532" w:rsidRPr="00963F97">
        <w:rPr>
          <w:rFonts w:ascii="Times New Roman" w:hAnsi="Times New Roman" w:cs="Times New Roman"/>
          <w:sz w:val="24"/>
          <w:lang w:val="es-ES"/>
        </w:rPr>
        <w:t>e</w:t>
      </w:r>
      <w:r w:rsidRPr="00963F97">
        <w:rPr>
          <w:rFonts w:ascii="Times New Roman" w:hAnsi="Times New Roman" w:cs="Times New Roman"/>
          <w:sz w:val="24"/>
          <w:lang w:val="es-ES"/>
        </w:rPr>
        <w:t xml:space="preserve">structura, </w:t>
      </w:r>
      <w:r w:rsidR="002B1532" w:rsidRPr="00963F97">
        <w:rPr>
          <w:rFonts w:ascii="Times New Roman" w:hAnsi="Times New Roman" w:cs="Times New Roman"/>
          <w:sz w:val="24"/>
          <w:lang w:val="es-ES"/>
        </w:rPr>
        <w:t xml:space="preserve">así </w:t>
      </w:r>
      <w:r w:rsidRPr="00963F97">
        <w:rPr>
          <w:rFonts w:ascii="Times New Roman" w:hAnsi="Times New Roman" w:cs="Times New Roman"/>
          <w:sz w:val="24"/>
          <w:lang w:val="es-ES"/>
        </w:rPr>
        <w:t>que se sugiere el siguiente cuestionario (</w:t>
      </w:r>
      <w:r w:rsidR="007D7F04" w:rsidRPr="00963F97">
        <w:rPr>
          <w:rFonts w:ascii="Times New Roman" w:hAnsi="Times New Roman" w:cs="Times New Roman"/>
          <w:sz w:val="24"/>
          <w:lang w:val="es-ES"/>
        </w:rPr>
        <w:t>t</w:t>
      </w:r>
      <w:r w:rsidRPr="00963F97">
        <w:rPr>
          <w:rFonts w:ascii="Times New Roman" w:hAnsi="Times New Roman" w:cs="Times New Roman"/>
          <w:sz w:val="24"/>
          <w:lang w:val="es-ES"/>
        </w:rPr>
        <w:t xml:space="preserve">abla </w:t>
      </w:r>
      <w:r w:rsidR="003C1B8E" w:rsidRPr="00963F97">
        <w:rPr>
          <w:rFonts w:ascii="Times New Roman" w:hAnsi="Times New Roman" w:cs="Times New Roman"/>
          <w:sz w:val="24"/>
          <w:lang w:val="es-ES"/>
        </w:rPr>
        <w:t>VI</w:t>
      </w:r>
      <w:r w:rsidRPr="00963F97">
        <w:rPr>
          <w:rFonts w:ascii="Times New Roman" w:hAnsi="Times New Roman" w:cs="Times New Roman"/>
          <w:sz w:val="24"/>
          <w:lang w:val="es-ES"/>
        </w:rPr>
        <w:t xml:space="preserve">) para medir el </w:t>
      </w:r>
      <w:r w:rsidR="007D7F04"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lima </w:t>
      </w:r>
      <w:r w:rsidR="007D7F04" w:rsidRPr="00963F97">
        <w:rPr>
          <w:rFonts w:ascii="Times New Roman" w:hAnsi="Times New Roman" w:cs="Times New Roman"/>
          <w:sz w:val="24"/>
          <w:lang w:val="es-ES"/>
        </w:rPr>
        <w:t>o</w:t>
      </w:r>
      <w:r w:rsidRPr="00963F97">
        <w:rPr>
          <w:rFonts w:ascii="Times New Roman" w:hAnsi="Times New Roman" w:cs="Times New Roman"/>
          <w:sz w:val="24"/>
          <w:lang w:val="es-ES"/>
        </w:rPr>
        <w:t>rganizacional, compuesto de 11 ítems.</w:t>
      </w:r>
    </w:p>
    <w:p w:rsidR="00F34372" w:rsidRPr="00963F97" w:rsidRDefault="00F34372" w:rsidP="00963F97">
      <w:pPr>
        <w:pStyle w:val="Prrafodelista"/>
        <w:numPr>
          <w:ilvl w:val="0"/>
          <w:numId w:val="30"/>
        </w:numPr>
        <w:spacing w:after="200" w:line="360" w:lineRule="auto"/>
        <w:rPr>
          <w:rFonts w:ascii="Times New Roman" w:hAnsi="Times New Roman" w:cs="Times New Roman"/>
          <w:sz w:val="24"/>
        </w:rPr>
      </w:pPr>
      <w:r w:rsidRPr="00963F97">
        <w:rPr>
          <w:rFonts w:ascii="Times New Roman" w:hAnsi="Times New Roman" w:cs="Times New Roman"/>
          <w:sz w:val="24"/>
        </w:rPr>
        <w:lastRenderedPageBreak/>
        <w:t>Totalmente en desacuerdo</w:t>
      </w:r>
    </w:p>
    <w:p w:rsidR="00F34372" w:rsidRPr="00963F97" w:rsidRDefault="00F34372" w:rsidP="00963F97">
      <w:pPr>
        <w:pStyle w:val="Prrafodelista"/>
        <w:numPr>
          <w:ilvl w:val="0"/>
          <w:numId w:val="30"/>
        </w:numPr>
        <w:spacing w:after="200" w:line="360" w:lineRule="auto"/>
        <w:rPr>
          <w:rFonts w:ascii="Times New Roman" w:hAnsi="Times New Roman" w:cs="Times New Roman"/>
          <w:sz w:val="24"/>
        </w:rPr>
      </w:pPr>
      <w:r w:rsidRPr="00963F97">
        <w:rPr>
          <w:rFonts w:ascii="Times New Roman" w:hAnsi="Times New Roman" w:cs="Times New Roman"/>
          <w:sz w:val="24"/>
        </w:rPr>
        <w:t>En desacuerdo</w:t>
      </w:r>
    </w:p>
    <w:p w:rsidR="00F34372" w:rsidRPr="00963F97" w:rsidRDefault="00F34372" w:rsidP="00963F97">
      <w:pPr>
        <w:pStyle w:val="Prrafodelista"/>
        <w:numPr>
          <w:ilvl w:val="0"/>
          <w:numId w:val="30"/>
        </w:numPr>
        <w:spacing w:after="200" w:line="360" w:lineRule="auto"/>
        <w:rPr>
          <w:rFonts w:ascii="Times New Roman" w:hAnsi="Times New Roman" w:cs="Times New Roman"/>
          <w:sz w:val="24"/>
        </w:rPr>
      </w:pPr>
      <w:r w:rsidRPr="00963F97">
        <w:rPr>
          <w:rFonts w:ascii="Times New Roman" w:hAnsi="Times New Roman" w:cs="Times New Roman"/>
          <w:sz w:val="24"/>
        </w:rPr>
        <w:t>Ni de acuerdo, ni en desacuerdo</w:t>
      </w:r>
    </w:p>
    <w:p w:rsidR="00F34372" w:rsidRPr="00963F97" w:rsidRDefault="00F34372" w:rsidP="00963F97">
      <w:pPr>
        <w:pStyle w:val="Prrafodelista"/>
        <w:numPr>
          <w:ilvl w:val="0"/>
          <w:numId w:val="30"/>
        </w:numPr>
        <w:spacing w:after="200" w:line="360" w:lineRule="auto"/>
        <w:rPr>
          <w:rFonts w:ascii="Times New Roman" w:hAnsi="Times New Roman" w:cs="Times New Roman"/>
          <w:sz w:val="24"/>
        </w:rPr>
      </w:pPr>
      <w:r w:rsidRPr="00963F97">
        <w:rPr>
          <w:rFonts w:ascii="Times New Roman" w:hAnsi="Times New Roman" w:cs="Times New Roman"/>
          <w:sz w:val="24"/>
        </w:rPr>
        <w:t>De acuerdo</w:t>
      </w:r>
    </w:p>
    <w:p w:rsidR="00F34372" w:rsidRPr="00C56374" w:rsidRDefault="00F34372" w:rsidP="00963F97">
      <w:pPr>
        <w:pStyle w:val="Prrafodelista"/>
        <w:numPr>
          <w:ilvl w:val="0"/>
          <w:numId w:val="30"/>
        </w:numPr>
        <w:spacing w:after="200" w:line="360" w:lineRule="auto"/>
        <w:rPr>
          <w:rFonts w:cs="Arial"/>
          <w:sz w:val="24"/>
        </w:rPr>
      </w:pPr>
      <w:r w:rsidRPr="00963F97">
        <w:rPr>
          <w:rFonts w:ascii="Times New Roman" w:hAnsi="Times New Roman" w:cs="Times New Roman"/>
          <w:sz w:val="24"/>
        </w:rPr>
        <w:t>Totalmente de acuerdo</w:t>
      </w:r>
    </w:p>
    <w:p w:rsidR="00F34372" w:rsidRPr="004B0F73" w:rsidRDefault="00F34372" w:rsidP="004B0F73">
      <w:pPr>
        <w:pStyle w:val="Descripcin"/>
        <w:keepNext/>
        <w:spacing w:after="240"/>
        <w:jc w:val="center"/>
        <w:rPr>
          <w:rFonts w:ascii="Times New Roman" w:hAnsi="Times New Roman" w:cs="Times New Roman"/>
          <w:szCs w:val="24"/>
        </w:rPr>
      </w:pPr>
      <w:bookmarkStart w:id="5" w:name="_Toc431177724"/>
      <w:r w:rsidRPr="004B0F73">
        <w:rPr>
          <w:rFonts w:ascii="Times New Roman" w:hAnsi="Times New Roman" w:cs="Times New Roman"/>
          <w:szCs w:val="24"/>
        </w:rPr>
        <w:t xml:space="preserve">Tabla </w:t>
      </w:r>
      <w:r w:rsidR="003C1B8E" w:rsidRPr="004B0F73">
        <w:rPr>
          <w:rFonts w:ascii="Times New Roman" w:hAnsi="Times New Roman" w:cs="Times New Roman"/>
          <w:szCs w:val="24"/>
        </w:rPr>
        <w:t>VI</w:t>
      </w:r>
      <w:r w:rsidRPr="004B0F73">
        <w:rPr>
          <w:rFonts w:ascii="Times New Roman" w:hAnsi="Times New Roman" w:cs="Times New Roman"/>
          <w:szCs w:val="24"/>
        </w:rPr>
        <w:t xml:space="preserve">: </w:t>
      </w:r>
      <w:r w:rsidRPr="004B0F73">
        <w:rPr>
          <w:rFonts w:ascii="Times New Roman" w:hAnsi="Times New Roman" w:cs="Times New Roman"/>
          <w:b w:val="0"/>
          <w:szCs w:val="24"/>
        </w:rPr>
        <w:t>Cuestionario con ítems validados</w:t>
      </w:r>
      <w:bookmarkEnd w:id="5"/>
    </w:p>
    <w:tbl>
      <w:tblPr>
        <w:tblStyle w:val="Tablaconcuadrcula"/>
        <w:tblW w:w="963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2"/>
        <w:gridCol w:w="7655"/>
        <w:gridCol w:w="284"/>
        <w:gridCol w:w="284"/>
        <w:gridCol w:w="284"/>
        <w:gridCol w:w="284"/>
        <w:gridCol w:w="284"/>
      </w:tblGrid>
      <w:tr w:rsidR="00F34372" w:rsidRPr="003C1B8E" w:rsidTr="004B0F73">
        <w:trPr>
          <w:cantSplit/>
          <w:jc w:val="center"/>
        </w:trPr>
        <w:tc>
          <w:tcPr>
            <w:tcW w:w="562" w:type="dxa"/>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N/P</w:t>
            </w:r>
          </w:p>
        </w:tc>
        <w:tc>
          <w:tcPr>
            <w:tcW w:w="7655" w:type="dxa"/>
            <w:tcBorders>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AFIRMACIONES</w:t>
            </w:r>
          </w:p>
        </w:tc>
        <w:tc>
          <w:tcPr>
            <w:tcW w:w="284" w:type="dxa"/>
            <w:tcBorders>
              <w:left w:val="single" w:sz="4" w:space="0" w:color="auto"/>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1</w:t>
            </w:r>
          </w:p>
        </w:tc>
        <w:tc>
          <w:tcPr>
            <w:tcW w:w="284" w:type="dxa"/>
            <w:tcBorders>
              <w:left w:val="single" w:sz="4" w:space="0" w:color="auto"/>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2</w:t>
            </w:r>
          </w:p>
        </w:tc>
        <w:tc>
          <w:tcPr>
            <w:tcW w:w="284" w:type="dxa"/>
            <w:tcBorders>
              <w:left w:val="single" w:sz="4" w:space="0" w:color="auto"/>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3</w:t>
            </w:r>
          </w:p>
        </w:tc>
        <w:tc>
          <w:tcPr>
            <w:tcW w:w="284" w:type="dxa"/>
            <w:tcBorders>
              <w:left w:val="single" w:sz="4" w:space="0" w:color="auto"/>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4</w:t>
            </w:r>
          </w:p>
        </w:tc>
        <w:tc>
          <w:tcPr>
            <w:tcW w:w="284" w:type="dxa"/>
            <w:tcBorders>
              <w:left w:val="single" w:sz="4" w:space="0" w:color="auto"/>
              <w:right w:val="single" w:sz="4" w:space="0" w:color="auto"/>
            </w:tcBorders>
            <w:shd w:val="clear" w:color="auto" w:fill="D9D9D9" w:themeFill="background1" w:themeFillShade="D9"/>
          </w:tcPr>
          <w:p w:rsidR="00F34372" w:rsidRPr="003C1B8E" w:rsidRDefault="00F34372" w:rsidP="007D7F04">
            <w:pPr>
              <w:rPr>
                <w:rFonts w:cs="Arial"/>
                <w:sz w:val="20"/>
                <w:szCs w:val="20"/>
              </w:rPr>
            </w:pPr>
            <w:r w:rsidRPr="003C1B8E">
              <w:rPr>
                <w:rFonts w:cs="Arial"/>
                <w:sz w:val="20"/>
                <w:szCs w:val="20"/>
              </w:rPr>
              <w:t>5</w:t>
            </w: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1</w:t>
            </w:r>
          </w:p>
        </w:tc>
        <w:tc>
          <w:tcPr>
            <w:tcW w:w="7655" w:type="dxa"/>
            <w:tcBorders>
              <w:right w:val="single" w:sz="4" w:space="0" w:color="auto"/>
            </w:tcBorders>
          </w:tcPr>
          <w:p w:rsidR="00F34372" w:rsidRPr="003C1B8E" w:rsidRDefault="00F34372" w:rsidP="007D7F04">
            <w:pPr>
              <w:rPr>
                <w:rFonts w:cs="Arial"/>
                <w:sz w:val="20"/>
                <w:szCs w:val="20"/>
              </w:rPr>
            </w:pPr>
            <w:r w:rsidRPr="003C1B8E">
              <w:rPr>
                <w:rFonts w:eastAsia="Times New Roman" w:cs="Arial"/>
                <w:color w:val="000000"/>
                <w:sz w:val="20"/>
                <w:szCs w:val="20"/>
                <w:lang w:val="es-MX" w:eastAsia="es-MX"/>
              </w:rPr>
              <w:t>Todo lo que hay que hacer está claro, porque se nos explica bien y oportunamente.</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2</w:t>
            </w:r>
          </w:p>
        </w:tc>
        <w:tc>
          <w:tcPr>
            <w:tcW w:w="7655" w:type="dxa"/>
            <w:tcBorders>
              <w:right w:val="single" w:sz="4" w:space="0" w:color="auto"/>
            </w:tcBorders>
          </w:tcPr>
          <w:p w:rsidR="00F34372" w:rsidRPr="003C1B8E" w:rsidRDefault="00F34372" w:rsidP="007D7F04">
            <w:pPr>
              <w:rPr>
                <w:rFonts w:cs="Arial"/>
                <w:sz w:val="20"/>
                <w:szCs w:val="20"/>
              </w:rPr>
            </w:pPr>
            <w:r w:rsidRPr="003C1B8E">
              <w:rPr>
                <w:rFonts w:eastAsia="Times New Roman" w:cs="Arial"/>
                <w:color w:val="000000"/>
                <w:sz w:val="20"/>
                <w:szCs w:val="20"/>
                <w:lang w:val="es-MX" w:eastAsia="es-MX"/>
              </w:rPr>
              <w:t>Existe una buena comunicación entre los diferentes departamentos y unidades que trabajan generalmente juntos.</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3</w:t>
            </w:r>
          </w:p>
        </w:tc>
        <w:tc>
          <w:tcPr>
            <w:tcW w:w="7655" w:type="dxa"/>
            <w:tcBorders>
              <w:right w:val="single" w:sz="4" w:space="0" w:color="auto"/>
            </w:tcBorders>
            <w:vAlign w:val="bottom"/>
          </w:tcPr>
          <w:p w:rsidR="00F34372" w:rsidRPr="003C1B8E" w:rsidRDefault="00F34372" w:rsidP="007D7F04">
            <w:pPr>
              <w:rPr>
                <w:rFonts w:cs="Arial"/>
                <w:sz w:val="20"/>
                <w:szCs w:val="20"/>
              </w:rPr>
            </w:pPr>
            <w:r w:rsidRPr="003C1B8E">
              <w:rPr>
                <w:rFonts w:eastAsia="Times New Roman" w:cs="Arial"/>
                <w:color w:val="000000"/>
                <w:sz w:val="20"/>
                <w:szCs w:val="20"/>
                <w:lang w:val="es-MX" w:eastAsia="es-MX"/>
              </w:rPr>
              <w:t>Los jefes entregan información a su personal respecto de su desempeño laboral.</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4</w:t>
            </w:r>
          </w:p>
        </w:tc>
        <w:tc>
          <w:tcPr>
            <w:tcW w:w="7655" w:type="dxa"/>
            <w:tcBorders>
              <w:right w:val="single" w:sz="4" w:space="0" w:color="auto"/>
            </w:tcBorders>
            <w:vAlign w:val="bottom"/>
          </w:tcPr>
          <w:p w:rsidR="00F34372" w:rsidRPr="003C1B8E" w:rsidRDefault="00F34372" w:rsidP="007D7F04">
            <w:pPr>
              <w:rPr>
                <w:rFonts w:cs="Arial"/>
                <w:sz w:val="20"/>
                <w:szCs w:val="20"/>
              </w:rPr>
            </w:pPr>
            <w:r w:rsidRPr="003C1B8E">
              <w:rPr>
                <w:rFonts w:eastAsia="Times New Roman" w:cs="Arial"/>
                <w:color w:val="000000"/>
                <w:sz w:val="20"/>
                <w:szCs w:val="20"/>
                <w:lang w:val="es-MX" w:eastAsia="es-MX"/>
              </w:rPr>
              <w:t>La institución se caracteriza por una preocupación constante acerca del perfeccionamiento y capacitación del personal.</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5</w:t>
            </w:r>
          </w:p>
        </w:tc>
        <w:tc>
          <w:tcPr>
            <w:tcW w:w="7655" w:type="dxa"/>
            <w:tcBorders>
              <w:right w:val="single" w:sz="4" w:space="0" w:color="auto"/>
            </w:tcBorders>
            <w:vAlign w:val="bottom"/>
          </w:tcPr>
          <w:p w:rsidR="00F34372" w:rsidRPr="003C1B8E" w:rsidRDefault="00F34372" w:rsidP="007D7F04">
            <w:pPr>
              <w:rPr>
                <w:rFonts w:cs="Arial"/>
                <w:sz w:val="20"/>
                <w:szCs w:val="20"/>
              </w:rPr>
            </w:pPr>
            <w:r w:rsidRPr="003C1B8E">
              <w:rPr>
                <w:rFonts w:eastAsia="Times New Roman" w:cs="Arial"/>
                <w:color w:val="000000"/>
                <w:sz w:val="20"/>
                <w:szCs w:val="20"/>
                <w:lang w:val="es-MX" w:eastAsia="es-MX"/>
              </w:rPr>
              <w:t>El criterio básico para asignar tareas en esta institución es la capacidad de cada persona.</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6</w:t>
            </w:r>
          </w:p>
        </w:tc>
        <w:tc>
          <w:tcPr>
            <w:tcW w:w="7655" w:type="dxa"/>
            <w:tcBorders>
              <w:right w:val="single" w:sz="4" w:space="0" w:color="auto"/>
            </w:tcBorders>
            <w:vAlign w:val="bottom"/>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En esta institución existe mayor preocupación por destacar el trabajo bien hecho que aquel mal hecho.</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7</w:t>
            </w:r>
          </w:p>
        </w:tc>
        <w:tc>
          <w:tcPr>
            <w:tcW w:w="7655" w:type="dxa"/>
            <w:tcBorders>
              <w:right w:val="single" w:sz="4" w:space="0" w:color="auto"/>
            </w:tcBorders>
            <w:vAlign w:val="bottom"/>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Aquí se nos alienta para decir lo que pensamos, aunque estemos en desacuerdo con nuestros jefes.</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8</w:t>
            </w:r>
          </w:p>
        </w:tc>
        <w:tc>
          <w:tcPr>
            <w:tcW w:w="7655" w:type="dxa"/>
            <w:tcBorders>
              <w:right w:val="single" w:sz="4" w:space="0" w:color="auto"/>
            </w:tcBorders>
            <w:vAlign w:val="bottom"/>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En esta institución se nos mantiene informados sobre materias que deberíamos saber.</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9</w:t>
            </w:r>
          </w:p>
        </w:tc>
        <w:tc>
          <w:tcPr>
            <w:tcW w:w="7655" w:type="dxa"/>
            <w:tcBorders>
              <w:right w:val="single" w:sz="4" w:space="0" w:color="auto"/>
            </w:tcBorders>
            <w:vAlign w:val="bottom"/>
          </w:tcPr>
          <w:p w:rsidR="00F34372" w:rsidRPr="003C1B8E" w:rsidRDefault="00F34372" w:rsidP="002B1532">
            <w:pPr>
              <w:rPr>
                <w:rFonts w:eastAsia="Times New Roman" w:cs="Arial"/>
                <w:color w:val="000000"/>
                <w:sz w:val="20"/>
                <w:szCs w:val="20"/>
                <w:lang w:val="es-MX" w:eastAsia="es-MX"/>
              </w:rPr>
            </w:pPr>
            <w:r w:rsidRPr="003C1B8E">
              <w:rPr>
                <w:rFonts w:eastAsia="Times New Roman" w:cs="Arial"/>
                <w:color w:val="000000"/>
                <w:sz w:val="20"/>
                <w:szCs w:val="20"/>
                <w:lang w:val="es-MX" w:eastAsia="es-MX"/>
              </w:rPr>
              <w:t xml:space="preserve">La dirección de esta institución se preocupa por las personas, </w:t>
            </w:r>
            <w:r w:rsidR="002B1532">
              <w:rPr>
                <w:rFonts w:eastAsia="Times New Roman" w:cs="Arial"/>
                <w:color w:val="000000"/>
                <w:sz w:val="20"/>
                <w:szCs w:val="20"/>
                <w:lang w:val="es-MX" w:eastAsia="es-MX"/>
              </w:rPr>
              <w:t xml:space="preserve">sobre </w:t>
            </w:r>
            <w:r w:rsidRPr="003C1B8E">
              <w:rPr>
                <w:rFonts w:eastAsia="Times New Roman" w:cs="Arial"/>
                <w:color w:val="000000"/>
                <w:sz w:val="20"/>
                <w:szCs w:val="20"/>
                <w:lang w:val="es-MX" w:eastAsia="es-MX"/>
              </w:rPr>
              <w:t>cómo se sienten y sus problemas.</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10</w:t>
            </w:r>
          </w:p>
        </w:tc>
        <w:tc>
          <w:tcPr>
            <w:tcW w:w="7655" w:type="dxa"/>
            <w:tcBorders>
              <w:right w:val="single" w:sz="4" w:space="0" w:color="auto"/>
            </w:tcBorders>
            <w:vAlign w:val="bottom"/>
          </w:tcPr>
          <w:p w:rsidR="00F34372" w:rsidRPr="003C1B8E" w:rsidRDefault="00F34372" w:rsidP="002B1532">
            <w:pPr>
              <w:rPr>
                <w:rFonts w:eastAsia="Times New Roman" w:cs="Arial"/>
                <w:color w:val="000000"/>
                <w:sz w:val="20"/>
                <w:szCs w:val="20"/>
                <w:lang w:val="es-MX" w:eastAsia="es-MX"/>
              </w:rPr>
            </w:pPr>
            <w:r w:rsidRPr="003C1B8E">
              <w:rPr>
                <w:rFonts w:eastAsia="Times New Roman" w:cs="Arial"/>
                <w:color w:val="000000"/>
                <w:sz w:val="20"/>
                <w:szCs w:val="20"/>
                <w:lang w:val="es-MX" w:eastAsia="es-MX"/>
              </w:rPr>
              <w:t>En algunas actividades en las que me ha</w:t>
            </w:r>
            <w:r w:rsidR="002B1532">
              <w:rPr>
                <w:rFonts w:eastAsia="Times New Roman" w:cs="Arial"/>
                <w:color w:val="000000"/>
                <w:sz w:val="20"/>
                <w:szCs w:val="20"/>
                <w:lang w:val="es-MX" w:eastAsia="es-MX"/>
              </w:rPr>
              <w:t>n</w:t>
            </w:r>
            <w:r w:rsidRPr="003C1B8E">
              <w:rPr>
                <w:rFonts w:eastAsia="Times New Roman" w:cs="Arial"/>
                <w:color w:val="000000"/>
                <w:sz w:val="20"/>
                <w:szCs w:val="20"/>
                <w:lang w:val="es-MX" w:eastAsia="es-MX"/>
              </w:rPr>
              <w:t xml:space="preserve"> solicitado participar, no he sabido exactamente quién era mi jefe.</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r w:rsidR="00F34372" w:rsidRPr="003C1B8E" w:rsidTr="004B0F73">
        <w:trPr>
          <w:cantSplit/>
          <w:jc w:val="center"/>
        </w:trPr>
        <w:tc>
          <w:tcPr>
            <w:tcW w:w="562" w:type="dxa"/>
            <w:vAlign w:val="center"/>
          </w:tcPr>
          <w:p w:rsidR="00F34372" w:rsidRPr="003C1B8E" w:rsidRDefault="00F34372" w:rsidP="007D7F04">
            <w:pPr>
              <w:rPr>
                <w:rFonts w:cs="Arial"/>
                <w:sz w:val="20"/>
                <w:szCs w:val="20"/>
              </w:rPr>
            </w:pPr>
            <w:r w:rsidRPr="003C1B8E">
              <w:rPr>
                <w:rFonts w:cs="Arial"/>
                <w:sz w:val="20"/>
                <w:szCs w:val="20"/>
              </w:rPr>
              <w:t>11</w:t>
            </w:r>
          </w:p>
        </w:tc>
        <w:tc>
          <w:tcPr>
            <w:tcW w:w="7655" w:type="dxa"/>
            <w:tcBorders>
              <w:right w:val="single" w:sz="4" w:space="0" w:color="auto"/>
            </w:tcBorders>
            <w:vAlign w:val="bottom"/>
          </w:tcPr>
          <w:p w:rsidR="00F34372" w:rsidRPr="003C1B8E" w:rsidRDefault="00F34372" w:rsidP="007D7F04">
            <w:pPr>
              <w:rPr>
                <w:rFonts w:eastAsia="Times New Roman" w:cs="Arial"/>
                <w:color w:val="000000"/>
                <w:sz w:val="20"/>
                <w:szCs w:val="20"/>
                <w:lang w:val="es-MX" w:eastAsia="es-MX"/>
              </w:rPr>
            </w:pPr>
            <w:r w:rsidRPr="003C1B8E">
              <w:rPr>
                <w:rFonts w:eastAsia="Times New Roman" w:cs="Arial"/>
                <w:color w:val="000000"/>
                <w:sz w:val="20"/>
                <w:szCs w:val="20"/>
                <w:lang w:val="es-MX" w:eastAsia="es-MX"/>
              </w:rPr>
              <w:t>Creo que en cualquier momento puedo perder el trabajo en esta institución.</w:t>
            </w: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c>
          <w:tcPr>
            <w:tcW w:w="284" w:type="dxa"/>
            <w:tcBorders>
              <w:left w:val="single" w:sz="4" w:space="0" w:color="auto"/>
              <w:right w:val="single" w:sz="4" w:space="0" w:color="auto"/>
            </w:tcBorders>
          </w:tcPr>
          <w:p w:rsidR="00F34372" w:rsidRPr="003C1B8E" w:rsidRDefault="00F34372" w:rsidP="007D7F04">
            <w:pPr>
              <w:rPr>
                <w:rFonts w:cs="Arial"/>
                <w:sz w:val="20"/>
                <w:szCs w:val="20"/>
              </w:rPr>
            </w:pPr>
          </w:p>
        </w:tc>
      </w:tr>
    </w:tbl>
    <w:p w:rsidR="00A43850" w:rsidRPr="004B0F73" w:rsidRDefault="00F34372" w:rsidP="004B0F73">
      <w:pPr>
        <w:spacing w:before="120" w:after="120"/>
        <w:jc w:val="center"/>
        <w:rPr>
          <w:rFonts w:ascii="Times New Roman" w:hAnsi="Times New Roman" w:cs="Times New Roman"/>
          <w:sz w:val="24"/>
          <w:lang w:val="es-ES"/>
        </w:rPr>
      </w:pPr>
      <w:r w:rsidRPr="004B0F73">
        <w:rPr>
          <w:rFonts w:ascii="Times New Roman" w:hAnsi="Times New Roman" w:cs="Times New Roman"/>
          <w:sz w:val="24"/>
          <w:lang w:val="es-ES"/>
        </w:rPr>
        <w:t xml:space="preserve">Fuente: </w:t>
      </w:r>
      <w:r w:rsidR="007D7F04" w:rsidRPr="004B0F73">
        <w:rPr>
          <w:rFonts w:ascii="Times New Roman" w:hAnsi="Times New Roman" w:cs="Times New Roman"/>
          <w:sz w:val="24"/>
          <w:lang w:val="es-ES"/>
        </w:rPr>
        <w:t>e</w:t>
      </w:r>
      <w:r w:rsidRPr="004B0F73">
        <w:rPr>
          <w:rFonts w:ascii="Times New Roman" w:hAnsi="Times New Roman" w:cs="Times New Roman"/>
          <w:sz w:val="24"/>
          <w:lang w:val="es-ES"/>
        </w:rPr>
        <w:t>laboración propia</w:t>
      </w:r>
      <w:r w:rsidR="007D7F04" w:rsidRPr="004B0F73">
        <w:rPr>
          <w:rFonts w:ascii="Times New Roman" w:hAnsi="Times New Roman" w:cs="Times New Roman"/>
          <w:sz w:val="24"/>
          <w:lang w:val="es-ES"/>
        </w:rPr>
        <w:t>.</w:t>
      </w:r>
    </w:p>
    <w:p w:rsidR="00A43850" w:rsidRDefault="00A43850" w:rsidP="00A43850">
      <w:pPr>
        <w:spacing w:before="120" w:after="120"/>
        <w:jc w:val="left"/>
        <w:rPr>
          <w:rFonts w:cs="Arial"/>
          <w:sz w:val="24"/>
          <w:lang w:val="es-ES"/>
        </w:rPr>
      </w:pPr>
    </w:p>
    <w:p w:rsidR="00A43850" w:rsidRDefault="00A43850" w:rsidP="00A43850">
      <w:pPr>
        <w:spacing w:before="120" w:after="120"/>
        <w:jc w:val="left"/>
        <w:rPr>
          <w:rFonts w:cs="Arial"/>
          <w:sz w:val="24"/>
          <w:lang w:val="es-ES"/>
        </w:rPr>
      </w:pPr>
    </w:p>
    <w:p w:rsidR="00F34372" w:rsidRPr="00963F97" w:rsidRDefault="00F34372" w:rsidP="00963F97">
      <w:pPr>
        <w:spacing w:before="120" w:after="120" w:line="360" w:lineRule="auto"/>
        <w:rPr>
          <w:rFonts w:ascii="Times New Roman" w:hAnsi="Times New Roman" w:cs="Times New Roman"/>
          <w:b/>
          <w:sz w:val="24"/>
        </w:rPr>
      </w:pPr>
      <w:r w:rsidRPr="00C56374">
        <w:rPr>
          <w:rFonts w:cs="Arial"/>
          <w:sz w:val="24"/>
        </w:rPr>
        <w:br w:type="page"/>
      </w:r>
      <w:r w:rsidR="004B0F73">
        <w:rPr>
          <w:rFonts w:ascii="Times New Roman" w:hAnsi="Times New Roman" w:cs="Times New Roman"/>
          <w:b/>
          <w:sz w:val="24"/>
        </w:rPr>
        <w:lastRenderedPageBreak/>
        <w:t>Conclusión</w:t>
      </w:r>
    </w:p>
    <w:p w:rsidR="00F34372" w:rsidRPr="00963F97" w:rsidRDefault="00F34372"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De acuerdo con los objetivos de la presente investigación se logró diagnosticar y analizar el </w:t>
      </w:r>
      <w:r w:rsidR="002B1532" w:rsidRPr="00963F97">
        <w:rPr>
          <w:rFonts w:ascii="Times New Roman" w:hAnsi="Times New Roman" w:cs="Times New Roman"/>
          <w:sz w:val="24"/>
        </w:rPr>
        <w:t>c</w:t>
      </w:r>
      <w:r w:rsidRPr="00963F97">
        <w:rPr>
          <w:rFonts w:ascii="Times New Roman" w:hAnsi="Times New Roman" w:cs="Times New Roman"/>
          <w:sz w:val="24"/>
        </w:rPr>
        <w:t xml:space="preserve">lima </w:t>
      </w:r>
      <w:r w:rsidR="002B1532" w:rsidRPr="00963F97">
        <w:rPr>
          <w:rFonts w:ascii="Times New Roman" w:hAnsi="Times New Roman" w:cs="Times New Roman"/>
          <w:sz w:val="24"/>
        </w:rPr>
        <w:t>o</w:t>
      </w:r>
      <w:r w:rsidRPr="00963F97">
        <w:rPr>
          <w:rFonts w:ascii="Times New Roman" w:hAnsi="Times New Roman" w:cs="Times New Roman"/>
          <w:sz w:val="24"/>
        </w:rPr>
        <w:t xml:space="preserve">rganizacional en un </w:t>
      </w:r>
      <w:r w:rsidR="002B1532" w:rsidRPr="00963F97">
        <w:rPr>
          <w:rFonts w:ascii="Times New Roman" w:hAnsi="Times New Roman" w:cs="Times New Roman"/>
          <w:sz w:val="24"/>
        </w:rPr>
        <w:t>p</w:t>
      </w:r>
      <w:r w:rsidRPr="00963F97">
        <w:rPr>
          <w:rFonts w:ascii="Times New Roman" w:hAnsi="Times New Roman" w:cs="Times New Roman"/>
          <w:sz w:val="24"/>
        </w:rPr>
        <w:t xml:space="preserve">lantel de </w:t>
      </w:r>
      <w:r w:rsidR="002B1532" w:rsidRPr="00963F97">
        <w:rPr>
          <w:rFonts w:ascii="Times New Roman" w:hAnsi="Times New Roman" w:cs="Times New Roman"/>
          <w:sz w:val="24"/>
        </w:rPr>
        <w:t>e</w:t>
      </w:r>
      <w:r w:rsidRPr="00963F97">
        <w:rPr>
          <w:rFonts w:ascii="Times New Roman" w:hAnsi="Times New Roman" w:cs="Times New Roman"/>
          <w:sz w:val="24"/>
        </w:rPr>
        <w:t xml:space="preserve">ducación </w:t>
      </w:r>
      <w:r w:rsidR="002B1532" w:rsidRPr="00963F97">
        <w:rPr>
          <w:rFonts w:ascii="Times New Roman" w:hAnsi="Times New Roman" w:cs="Times New Roman"/>
          <w:sz w:val="24"/>
        </w:rPr>
        <w:t>m</w:t>
      </w:r>
      <w:r w:rsidRPr="00963F97">
        <w:rPr>
          <w:rFonts w:ascii="Times New Roman" w:hAnsi="Times New Roman" w:cs="Times New Roman"/>
          <w:sz w:val="24"/>
        </w:rPr>
        <w:t xml:space="preserve">edia </w:t>
      </w:r>
      <w:r w:rsidR="002B1532" w:rsidRPr="00963F97">
        <w:rPr>
          <w:rFonts w:ascii="Times New Roman" w:hAnsi="Times New Roman" w:cs="Times New Roman"/>
          <w:sz w:val="24"/>
        </w:rPr>
        <w:t>s</w:t>
      </w:r>
      <w:r w:rsidRPr="00963F97">
        <w:rPr>
          <w:rFonts w:ascii="Times New Roman" w:hAnsi="Times New Roman" w:cs="Times New Roman"/>
          <w:sz w:val="24"/>
        </w:rPr>
        <w:t xml:space="preserve">uperior en Oaxaca con base </w:t>
      </w:r>
      <w:r w:rsidR="002B1532" w:rsidRPr="00963F97">
        <w:rPr>
          <w:rFonts w:ascii="Times New Roman" w:hAnsi="Times New Roman" w:cs="Times New Roman"/>
          <w:sz w:val="24"/>
        </w:rPr>
        <w:t>en</w:t>
      </w:r>
      <w:r w:rsidRPr="00963F97">
        <w:rPr>
          <w:rFonts w:ascii="Times New Roman" w:hAnsi="Times New Roman" w:cs="Times New Roman"/>
          <w:sz w:val="24"/>
        </w:rPr>
        <w:t xml:space="preserve"> las dimensiones planteadas por </w:t>
      </w:r>
      <w:r w:rsidRPr="00963F97">
        <w:rPr>
          <w:rFonts w:ascii="Times New Roman" w:hAnsi="Times New Roman" w:cs="Times New Roman"/>
          <w:noProof/>
          <w:sz w:val="24"/>
        </w:rPr>
        <w:t xml:space="preserve">Bustamante Ubilla, Hernández Cid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w:t>
      </w:r>
      <w:r w:rsidR="002B1532" w:rsidRPr="00963F97">
        <w:rPr>
          <w:rFonts w:ascii="Times New Roman" w:hAnsi="Times New Roman" w:cs="Times New Roman"/>
          <w:noProof/>
          <w:sz w:val="24"/>
        </w:rPr>
        <w:t xml:space="preserve">. Se </w:t>
      </w:r>
      <w:r w:rsidRPr="00963F97">
        <w:rPr>
          <w:rFonts w:ascii="Times New Roman" w:hAnsi="Times New Roman" w:cs="Times New Roman"/>
          <w:sz w:val="24"/>
        </w:rPr>
        <w:t xml:space="preserve">concluye que la dimensión </w:t>
      </w:r>
      <w:r w:rsidR="002B1532" w:rsidRPr="00963F97">
        <w:rPr>
          <w:rFonts w:ascii="Times New Roman" w:hAnsi="Times New Roman" w:cs="Times New Roman"/>
          <w:sz w:val="24"/>
        </w:rPr>
        <w:t>i</w:t>
      </w:r>
      <w:r w:rsidRPr="00963F97">
        <w:rPr>
          <w:rFonts w:ascii="Times New Roman" w:hAnsi="Times New Roman" w:cs="Times New Roman"/>
          <w:sz w:val="24"/>
        </w:rPr>
        <w:t xml:space="preserve">dentidad es una de las más destacadas </w:t>
      </w:r>
      <w:r w:rsidR="002B1532" w:rsidRPr="00963F97">
        <w:rPr>
          <w:rFonts w:ascii="Times New Roman" w:hAnsi="Times New Roman" w:cs="Times New Roman"/>
          <w:sz w:val="24"/>
        </w:rPr>
        <w:t xml:space="preserve">ya </w:t>
      </w:r>
      <w:r w:rsidRPr="00963F97">
        <w:rPr>
          <w:rFonts w:ascii="Times New Roman" w:hAnsi="Times New Roman" w:cs="Times New Roman"/>
          <w:sz w:val="24"/>
        </w:rPr>
        <w:t xml:space="preserve">que se encuentran por </w:t>
      </w:r>
      <w:r w:rsidR="002B1532" w:rsidRPr="00963F97">
        <w:rPr>
          <w:rFonts w:ascii="Times New Roman" w:hAnsi="Times New Roman" w:cs="Times New Roman"/>
          <w:sz w:val="24"/>
        </w:rPr>
        <w:t>encima</w:t>
      </w:r>
      <w:r w:rsidRPr="00963F97">
        <w:rPr>
          <w:rFonts w:ascii="Times New Roman" w:hAnsi="Times New Roman" w:cs="Times New Roman"/>
          <w:sz w:val="24"/>
        </w:rPr>
        <w:t xml:space="preserve"> de la media en el diagnóstico y análisis del </w:t>
      </w:r>
      <w:r w:rsidR="002B1532" w:rsidRPr="00963F97">
        <w:rPr>
          <w:rFonts w:ascii="Times New Roman" w:hAnsi="Times New Roman" w:cs="Times New Roman"/>
          <w:sz w:val="24"/>
        </w:rPr>
        <w:t>c</w:t>
      </w:r>
      <w:r w:rsidRPr="00963F97">
        <w:rPr>
          <w:rFonts w:ascii="Times New Roman" w:hAnsi="Times New Roman" w:cs="Times New Roman"/>
          <w:sz w:val="24"/>
        </w:rPr>
        <w:t xml:space="preserve">lima </w:t>
      </w:r>
      <w:r w:rsidR="002B1532" w:rsidRPr="00963F97">
        <w:rPr>
          <w:rFonts w:ascii="Times New Roman" w:hAnsi="Times New Roman" w:cs="Times New Roman"/>
          <w:sz w:val="24"/>
        </w:rPr>
        <w:t>o</w:t>
      </w:r>
      <w:r w:rsidRPr="00963F97">
        <w:rPr>
          <w:rFonts w:ascii="Times New Roman" w:hAnsi="Times New Roman" w:cs="Times New Roman"/>
          <w:sz w:val="24"/>
        </w:rPr>
        <w:t>rganizacional del Centro de Bachillerato Tecnológico Industrial y de Servicios Nº 259, junto con las dimensiones estructura, responsabilidad, riesgo, calidez, apoyo, estilos de supervisión y motivación</w:t>
      </w:r>
      <w:r w:rsidR="002B1532" w:rsidRPr="00963F97">
        <w:rPr>
          <w:rFonts w:ascii="Times New Roman" w:hAnsi="Times New Roman" w:cs="Times New Roman"/>
          <w:sz w:val="24"/>
        </w:rPr>
        <w:t>,</w:t>
      </w:r>
      <w:r w:rsidRPr="00963F97">
        <w:rPr>
          <w:rFonts w:ascii="Times New Roman" w:hAnsi="Times New Roman" w:cs="Times New Roman"/>
          <w:sz w:val="24"/>
        </w:rPr>
        <w:t xml:space="preserve"> que se encuentran en el rango positivo de la estandarización.</w:t>
      </w:r>
    </w:p>
    <w:p w:rsidR="00F34372" w:rsidRPr="00963F97" w:rsidRDefault="00F34372" w:rsidP="00963F97">
      <w:pPr>
        <w:spacing w:after="240" w:line="360" w:lineRule="auto"/>
        <w:rPr>
          <w:rFonts w:ascii="Times New Roman" w:hAnsi="Times New Roman" w:cs="Times New Roman"/>
          <w:sz w:val="24"/>
        </w:rPr>
      </w:pPr>
      <w:r w:rsidRPr="00963F97">
        <w:rPr>
          <w:rFonts w:ascii="Times New Roman" w:hAnsi="Times New Roman" w:cs="Times New Roman"/>
          <w:sz w:val="24"/>
        </w:rPr>
        <w:t xml:space="preserve">Por otro lado, entre las dimensiones que se encuentran </w:t>
      </w:r>
      <w:r w:rsidR="00647E8E" w:rsidRPr="00963F97">
        <w:rPr>
          <w:rFonts w:ascii="Times New Roman" w:hAnsi="Times New Roman" w:cs="Times New Roman"/>
          <w:sz w:val="24"/>
        </w:rPr>
        <w:t>en</w:t>
      </w:r>
      <w:r w:rsidRPr="00963F97">
        <w:rPr>
          <w:rFonts w:ascii="Times New Roman" w:hAnsi="Times New Roman" w:cs="Times New Roman"/>
          <w:sz w:val="24"/>
        </w:rPr>
        <w:t xml:space="preserve"> el lado negativo</w:t>
      </w:r>
      <w:r w:rsidR="00647E8E" w:rsidRPr="00963F97">
        <w:rPr>
          <w:rFonts w:ascii="Times New Roman" w:hAnsi="Times New Roman" w:cs="Times New Roman"/>
          <w:sz w:val="24"/>
        </w:rPr>
        <w:t>,</w:t>
      </w:r>
      <w:r w:rsidRPr="00963F97">
        <w:rPr>
          <w:rFonts w:ascii="Times New Roman" w:hAnsi="Times New Roman" w:cs="Times New Roman"/>
          <w:sz w:val="24"/>
        </w:rPr>
        <w:t xml:space="preserve"> </w:t>
      </w:r>
      <w:r w:rsidR="00647E8E" w:rsidRPr="00963F97">
        <w:rPr>
          <w:rFonts w:ascii="Times New Roman" w:hAnsi="Times New Roman" w:cs="Times New Roman"/>
          <w:sz w:val="24"/>
        </w:rPr>
        <w:t xml:space="preserve">por </w:t>
      </w:r>
      <w:r w:rsidRPr="00963F97">
        <w:rPr>
          <w:rFonts w:ascii="Times New Roman" w:hAnsi="Times New Roman" w:cs="Times New Roman"/>
          <w:sz w:val="24"/>
        </w:rPr>
        <w:t>debajo de la media</w:t>
      </w:r>
      <w:r w:rsidR="00647E8E" w:rsidRPr="00963F97">
        <w:rPr>
          <w:rFonts w:ascii="Times New Roman" w:hAnsi="Times New Roman" w:cs="Times New Roman"/>
          <w:sz w:val="24"/>
        </w:rPr>
        <w:t>,</w:t>
      </w:r>
      <w:r w:rsidRPr="00963F97">
        <w:rPr>
          <w:rFonts w:ascii="Times New Roman" w:hAnsi="Times New Roman" w:cs="Times New Roman"/>
          <w:sz w:val="24"/>
        </w:rPr>
        <w:t xml:space="preserve"> destaca la dimensión equipos, distribución de personas y material, </w:t>
      </w:r>
      <w:r w:rsidR="00647E8E" w:rsidRPr="00963F97">
        <w:rPr>
          <w:rFonts w:ascii="Times New Roman" w:hAnsi="Times New Roman" w:cs="Times New Roman"/>
          <w:sz w:val="24"/>
        </w:rPr>
        <w:t xml:space="preserve">y enseguida aparecen </w:t>
      </w:r>
      <w:r w:rsidRPr="00963F97">
        <w:rPr>
          <w:rFonts w:ascii="Times New Roman" w:hAnsi="Times New Roman" w:cs="Times New Roman"/>
          <w:sz w:val="24"/>
        </w:rPr>
        <w:t>recompensa, administración de conflicto, estabilidad laboral y oportunidad de desarrollo y comunicación.</w:t>
      </w:r>
      <w:r w:rsidR="003C1B8E" w:rsidRPr="00963F97">
        <w:rPr>
          <w:rFonts w:ascii="Times New Roman" w:hAnsi="Times New Roman" w:cs="Times New Roman"/>
          <w:sz w:val="24"/>
        </w:rPr>
        <w:t xml:space="preserve"> </w:t>
      </w:r>
      <w:r w:rsidRPr="00963F97">
        <w:rPr>
          <w:rFonts w:ascii="Times New Roman" w:hAnsi="Times New Roman" w:cs="Times New Roman"/>
          <w:sz w:val="24"/>
        </w:rPr>
        <w:t>También se determinó que las dimensiones  identidad, responsabilidad, estilos de supervisión, apoyo, calidez, motivación laboral, riesgo y estructura resultaron más favorables en relación con oportunidad de desarrollo, recompensa, comunicación, estabilidad laboral y</w:t>
      </w:r>
      <w:r w:rsidR="00647E8E" w:rsidRPr="00963F97">
        <w:rPr>
          <w:rFonts w:ascii="Times New Roman" w:hAnsi="Times New Roman" w:cs="Times New Roman"/>
          <w:sz w:val="24"/>
        </w:rPr>
        <w:t>,</w:t>
      </w:r>
      <w:r w:rsidRPr="00963F97">
        <w:rPr>
          <w:rFonts w:ascii="Times New Roman" w:hAnsi="Times New Roman" w:cs="Times New Roman"/>
          <w:sz w:val="24"/>
        </w:rPr>
        <w:t xml:space="preserve"> por último, equipos, distribución de personas y material.</w:t>
      </w:r>
    </w:p>
    <w:p w:rsidR="00F34372" w:rsidRPr="00963F97" w:rsidRDefault="00F34372" w:rsidP="00963F97">
      <w:pPr>
        <w:spacing w:before="240" w:after="240" w:line="360" w:lineRule="auto"/>
        <w:rPr>
          <w:rFonts w:ascii="Times New Roman" w:hAnsi="Times New Roman" w:cs="Times New Roman"/>
          <w:noProof/>
          <w:sz w:val="24"/>
        </w:rPr>
      </w:pPr>
      <w:r w:rsidRPr="00963F97">
        <w:rPr>
          <w:rFonts w:ascii="Times New Roman" w:hAnsi="Times New Roman" w:cs="Times New Roman"/>
          <w:sz w:val="24"/>
          <w:lang w:val="es-ES"/>
        </w:rPr>
        <w:t>Al hacer el análisis y compara</w:t>
      </w:r>
      <w:r w:rsidR="00647E8E" w:rsidRPr="00963F97">
        <w:rPr>
          <w:rFonts w:ascii="Times New Roman" w:hAnsi="Times New Roman" w:cs="Times New Roman"/>
          <w:sz w:val="24"/>
          <w:lang w:val="es-ES"/>
        </w:rPr>
        <w:t>r</w:t>
      </w:r>
      <w:r w:rsidRPr="00963F97">
        <w:rPr>
          <w:rFonts w:ascii="Times New Roman" w:hAnsi="Times New Roman" w:cs="Times New Roman"/>
          <w:sz w:val="24"/>
          <w:lang w:val="es-ES"/>
        </w:rPr>
        <w:t xml:space="preserve"> las dimensiones utilizadas por </w:t>
      </w:r>
      <w:r w:rsidRPr="00963F97">
        <w:rPr>
          <w:rFonts w:ascii="Times New Roman" w:hAnsi="Times New Roman" w:cs="Times New Roman"/>
          <w:noProof/>
          <w:sz w:val="24"/>
        </w:rPr>
        <w:t xml:space="preserve">Bustamante Ubilla, Hernández Cid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Yáñez Aburto (2009) y Domínguez Téllez, Tenopala Hernández </w:t>
      </w:r>
      <w:r w:rsidR="007D7F04" w:rsidRPr="00963F97">
        <w:rPr>
          <w:rFonts w:ascii="Times New Roman" w:hAnsi="Times New Roman" w:cs="Times New Roman"/>
          <w:noProof/>
          <w:sz w:val="24"/>
        </w:rPr>
        <w:t>y</w:t>
      </w:r>
      <w:r w:rsidRPr="00963F97">
        <w:rPr>
          <w:rFonts w:ascii="Times New Roman" w:hAnsi="Times New Roman" w:cs="Times New Roman"/>
          <w:noProof/>
          <w:sz w:val="24"/>
        </w:rPr>
        <w:t xml:space="preserve"> Torres López (2013)</w:t>
      </w:r>
      <w:r w:rsidR="00647E8E" w:rsidRPr="00963F97">
        <w:rPr>
          <w:rFonts w:ascii="Times New Roman" w:hAnsi="Times New Roman" w:cs="Times New Roman"/>
          <w:noProof/>
          <w:sz w:val="24"/>
        </w:rPr>
        <w:t>,</w:t>
      </w:r>
      <w:r w:rsidRPr="00963F97">
        <w:rPr>
          <w:rFonts w:ascii="Times New Roman" w:hAnsi="Times New Roman" w:cs="Times New Roman"/>
          <w:noProof/>
          <w:sz w:val="24"/>
        </w:rPr>
        <w:t xml:space="preserve"> </w:t>
      </w:r>
      <w:r w:rsidR="00647E8E" w:rsidRPr="00963F97">
        <w:rPr>
          <w:rFonts w:ascii="Times New Roman" w:hAnsi="Times New Roman" w:cs="Times New Roman"/>
          <w:noProof/>
          <w:sz w:val="24"/>
        </w:rPr>
        <w:t>donde</w:t>
      </w:r>
      <w:r w:rsidRPr="00963F97">
        <w:rPr>
          <w:rFonts w:ascii="Times New Roman" w:hAnsi="Times New Roman" w:cs="Times New Roman"/>
          <w:noProof/>
          <w:sz w:val="24"/>
        </w:rPr>
        <w:t xml:space="preserve"> se aplicó la depuración de componentes, </w:t>
      </w:r>
      <w:r w:rsidR="00647E8E" w:rsidRPr="00963F97">
        <w:rPr>
          <w:rFonts w:ascii="Times New Roman" w:hAnsi="Times New Roman" w:cs="Times New Roman"/>
          <w:noProof/>
          <w:sz w:val="24"/>
        </w:rPr>
        <w:t>se pudo</w:t>
      </w:r>
      <w:r w:rsidRPr="00963F97">
        <w:rPr>
          <w:rFonts w:ascii="Times New Roman" w:hAnsi="Times New Roman" w:cs="Times New Roman"/>
          <w:noProof/>
          <w:sz w:val="24"/>
        </w:rPr>
        <w:t xml:space="preserve"> identificar que s</w:t>
      </w:r>
      <w:r w:rsidR="00647E8E" w:rsidRPr="00963F97">
        <w:rPr>
          <w:rFonts w:ascii="Times New Roman" w:hAnsi="Times New Roman" w:cs="Times New Roman"/>
          <w:noProof/>
          <w:sz w:val="24"/>
        </w:rPr>
        <w:t>o</w:t>
      </w:r>
      <w:r w:rsidRPr="00963F97">
        <w:rPr>
          <w:rFonts w:ascii="Times New Roman" w:hAnsi="Times New Roman" w:cs="Times New Roman"/>
          <w:noProof/>
          <w:sz w:val="24"/>
        </w:rPr>
        <w:t xml:space="preserve">lo tres de las 14 dimensiones propuestas definen el </w:t>
      </w:r>
      <w:r w:rsidR="00647E8E" w:rsidRPr="00963F97">
        <w:rPr>
          <w:rFonts w:ascii="Times New Roman" w:hAnsi="Times New Roman" w:cs="Times New Roman"/>
          <w:noProof/>
          <w:sz w:val="24"/>
        </w:rPr>
        <w:t>c</w:t>
      </w:r>
      <w:r w:rsidRPr="00963F97">
        <w:rPr>
          <w:rFonts w:ascii="Times New Roman" w:hAnsi="Times New Roman" w:cs="Times New Roman"/>
          <w:noProof/>
          <w:sz w:val="24"/>
        </w:rPr>
        <w:t xml:space="preserve">lima </w:t>
      </w:r>
      <w:r w:rsidR="00647E8E" w:rsidRPr="00963F97">
        <w:rPr>
          <w:rFonts w:ascii="Times New Roman" w:hAnsi="Times New Roman" w:cs="Times New Roman"/>
          <w:noProof/>
          <w:sz w:val="24"/>
        </w:rPr>
        <w:t>o</w:t>
      </w:r>
      <w:r w:rsidRPr="00963F97">
        <w:rPr>
          <w:rFonts w:ascii="Times New Roman" w:hAnsi="Times New Roman" w:cs="Times New Roman"/>
          <w:noProof/>
          <w:sz w:val="24"/>
        </w:rPr>
        <w:t xml:space="preserve">rganizacional, como son comunicación, administración de conflicto y estructura, arrojando un Alfa de Cronbach de 0.816, por lo que se propone como instrumento adecuado para medir el </w:t>
      </w:r>
      <w:r w:rsidR="00647E8E" w:rsidRPr="00963F97">
        <w:rPr>
          <w:rFonts w:ascii="Times New Roman" w:hAnsi="Times New Roman" w:cs="Times New Roman"/>
          <w:noProof/>
          <w:sz w:val="24"/>
        </w:rPr>
        <w:t>c</w:t>
      </w:r>
      <w:r w:rsidRPr="00963F97">
        <w:rPr>
          <w:rFonts w:ascii="Times New Roman" w:hAnsi="Times New Roman" w:cs="Times New Roman"/>
          <w:noProof/>
          <w:sz w:val="24"/>
        </w:rPr>
        <w:t xml:space="preserve">lima </w:t>
      </w:r>
      <w:r w:rsidR="00647E8E" w:rsidRPr="00963F97">
        <w:rPr>
          <w:rFonts w:ascii="Times New Roman" w:hAnsi="Times New Roman" w:cs="Times New Roman"/>
          <w:noProof/>
          <w:sz w:val="24"/>
        </w:rPr>
        <w:t>o</w:t>
      </w:r>
      <w:r w:rsidRPr="00963F97">
        <w:rPr>
          <w:rFonts w:ascii="Times New Roman" w:hAnsi="Times New Roman" w:cs="Times New Roman"/>
          <w:noProof/>
          <w:sz w:val="24"/>
        </w:rPr>
        <w:t>rganizacional de instituciones de este tipo</w:t>
      </w:r>
      <w:r w:rsidR="00647E8E" w:rsidRPr="00963F97">
        <w:rPr>
          <w:rFonts w:ascii="Times New Roman" w:hAnsi="Times New Roman" w:cs="Times New Roman"/>
          <w:noProof/>
          <w:sz w:val="24"/>
        </w:rPr>
        <w:t xml:space="preserve"> y </w:t>
      </w:r>
      <w:r w:rsidRPr="00963F97">
        <w:rPr>
          <w:rFonts w:ascii="Times New Roman" w:hAnsi="Times New Roman" w:cs="Times New Roman"/>
          <w:noProof/>
          <w:sz w:val="24"/>
        </w:rPr>
        <w:t>otr</w:t>
      </w:r>
      <w:r w:rsidR="00647E8E" w:rsidRPr="00963F97">
        <w:rPr>
          <w:rFonts w:ascii="Times New Roman" w:hAnsi="Times New Roman" w:cs="Times New Roman"/>
          <w:noProof/>
          <w:sz w:val="24"/>
        </w:rPr>
        <w:t>o</w:t>
      </w:r>
      <w:r w:rsidRPr="00963F97">
        <w:rPr>
          <w:rFonts w:ascii="Times New Roman" w:hAnsi="Times New Roman" w:cs="Times New Roman"/>
          <w:noProof/>
          <w:sz w:val="24"/>
        </w:rPr>
        <w:t>s.</w:t>
      </w:r>
    </w:p>
    <w:p w:rsidR="00F34372" w:rsidRPr="00963F97" w:rsidRDefault="00647E8E" w:rsidP="00963F97">
      <w:pPr>
        <w:spacing w:after="240" w:line="360" w:lineRule="auto"/>
        <w:rPr>
          <w:rFonts w:ascii="Times New Roman" w:hAnsi="Times New Roman" w:cs="Times New Roman"/>
          <w:sz w:val="24"/>
        </w:rPr>
      </w:pPr>
      <w:r w:rsidRPr="00963F97">
        <w:rPr>
          <w:rFonts w:ascii="Times New Roman" w:hAnsi="Times New Roman" w:cs="Times New Roman"/>
          <w:noProof/>
          <w:sz w:val="24"/>
        </w:rPr>
        <w:t>Con r</w:t>
      </w:r>
      <w:r w:rsidR="00F34372" w:rsidRPr="00963F97">
        <w:rPr>
          <w:rFonts w:ascii="Times New Roman" w:hAnsi="Times New Roman" w:cs="Times New Roman"/>
          <w:noProof/>
          <w:sz w:val="24"/>
        </w:rPr>
        <w:t xml:space="preserve">especto </w:t>
      </w:r>
      <w:r w:rsidRPr="00963F97">
        <w:rPr>
          <w:rFonts w:ascii="Times New Roman" w:hAnsi="Times New Roman" w:cs="Times New Roman"/>
          <w:noProof/>
          <w:sz w:val="24"/>
        </w:rPr>
        <w:t>a</w:t>
      </w:r>
      <w:r w:rsidR="00F34372" w:rsidRPr="00963F97">
        <w:rPr>
          <w:rFonts w:ascii="Times New Roman" w:hAnsi="Times New Roman" w:cs="Times New Roman"/>
          <w:noProof/>
          <w:sz w:val="24"/>
        </w:rPr>
        <w:t xml:space="preserve"> los factores que influyen de manera negativa se identificó que las dimensiones </w:t>
      </w:r>
      <w:r w:rsidRPr="00963F97">
        <w:rPr>
          <w:rFonts w:ascii="Times New Roman" w:hAnsi="Times New Roman" w:cs="Times New Roman"/>
          <w:noProof/>
          <w:sz w:val="24"/>
        </w:rPr>
        <w:t>o</w:t>
      </w:r>
      <w:r w:rsidR="00F34372" w:rsidRPr="00963F97">
        <w:rPr>
          <w:rFonts w:ascii="Times New Roman" w:hAnsi="Times New Roman" w:cs="Times New Roman"/>
          <w:noProof/>
          <w:sz w:val="24"/>
        </w:rPr>
        <w:t xml:space="preserve">portunidad de desarrollo, </w:t>
      </w:r>
      <w:r w:rsidRPr="00963F97">
        <w:rPr>
          <w:rFonts w:ascii="Times New Roman" w:hAnsi="Times New Roman" w:cs="Times New Roman"/>
          <w:noProof/>
          <w:sz w:val="24"/>
        </w:rPr>
        <w:t>r</w:t>
      </w:r>
      <w:r w:rsidR="00F34372" w:rsidRPr="00963F97">
        <w:rPr>
          <w:rFonts w:ascii="Times New Roman" w:hAnsi="Times New Roman" w:cs="Times New Roman"/>
          <w:noProof/>
          <w:sz w:val="24"/>
        </w:rPr>
        <w:t xml:space="preserve">ecompensa, </w:t>
      </w:r>
      <w:r w:rsidRPr="00963F97">
        <w:rPr>
          <w:rFonts w:ascii="Times New Roman" w:hAnsi="Times New Roman" w:cs="Times New Roman"/>
          <w:noProof/>
          <w:sz w:val="24"/>
        </w:rPr>
        <w:t>c</w:t>
      </w:r>
      <w:r w:rsidR="00F34372" w:rsidRPr="00963F97">
        <w:rPr>
          <w:rFonts w:ascii="Times New Roman" w:hAnsi="Times New Roman" w:cs="Times New Roman"/>
          <w:noProof/>
          <w:sz w:val="24"/>
        </w:rPr>
        <w:t xml:space="preserve">omunicación, </w:t>
      </w:r>
      <w:r w:rsidRPr="00963F97">
        <w:rPr>
          <w:rFonts w:ascii="Times New Roman" w:hAnsi="Times New Roman" w:cs="Times New Roman"/>
          <w:noProof/>
          <w:sz w:val="24"/>
        </w:rPr>
        <w:t>a</w:t>
      </w:r>
      <w:r w:rsidR="00F34372" w:rsidRPr="00963F97">
        <w:rPr>
          <w:rFonts w:ascii="Times New Roman" w:hAnsi="Times New Roman" w:cs="Times New Roman"/>
          <w:noProof/>
          <w:sz w:val="24"/>
        </w:rPr>
        <w:t xml:space="preserve">dministración del conflicto, </w:t>
      </w:r>
      <w:r w:rsidRPr="00963F97">
        <w:rPr>
          <w:rFonts w:ascii="Times New Roman" w:hAnsi="Times New Roman" w:cs="Times New Roman"/>
          <w:noProof/>
          <w:sz w:val="24"/>
        </w:rPr>
        <w:t>e</w:t>
      </w:r>
      <w:r w:rsidR="00F34372" w:rsidRPr="00963F97">
        <w:rPr>
          <w:rFonts w:ascii="Times New Roman" w:hAnsi="Times New Roman" w:cs="Times New Roman"/>
          <w:noProof/>
          <w:sz w:val="24"/>
        </w:rPr>
        <w:t xml:space="preserve">stabilidad laboral, </w:t>
      </w:r>
      <w:r w:rsidRPr="00963F97">
        <w:rPr>
          <w:rFonts w:ascii="Times New Roman" w:hAnsi="Times New Roman" w:cs="Times New Roman"/>
          <w:noProof/>
          <w:sz w:val="24"/>
        </w:rPr>
        <w:t>y e</w:t>
      </w:r>
      <w:r w:rsidR="00F34372" w:rsidRPr="00963F97">
        <w:rPr>
          <w:rFonts w:ascii="Times New Roman" w:hAnsi="Times New Roman" w:cs="Times New Roman"/>
          <w:noProof/>
          <w:sz w:val="24"/>
        </w:rPr>
        <w:t>quipos, distribución de personas y material</w:t>
      </w:r>
      <w:r w:rsidRPr="00963F97">
        <w:rPr>
          <w:rFonts w:ascii="Times New Roman" w:hAnsi="Times New Roman" w:cs="Times New Roman"/>
          <w:noProof/>
          <w:sz w:val="24"/>
        </w:rPr>
        <w:t>,</w:t>
      </w:r>
      <w:r w:rsidR="00F34372" w:rsidRPr="00963F97">
        <w:rPr>
          <w:rFonts w:ascii="Times New Roman" w:hAnsi="Times New Roman" w:cs="Times New Roman"/>
          <w:noProof/>
          <w:sz w:val="24"/>
        </w:rPr>
        <w:t xml:space="preserve"> infieren de manera negativa en el </w:t>
      </w:r>
      <w:r w:rsidR="004C1A4A" w:rsidRPr="00963F97">
        <w:rPr>
          <w:rFonts w:ascii="Times New Roman" w:hAnsi="Times New Roman" w:cs="Times New Roman"/>
          <w:noProof/>
          <w:sz w:val="24"/>
        </w:rPr>
        <w:t>c</w:t>
      </w:r>
      <w:r w:rsidR="00F34372" w:rsidRPr="00963F97">
        <w:rPr>
          <w:rFonts w:ascii="Times New Roman" w:hAnsi="Times New Roman" w:cs="Times New Roman"/>
          <w:noProof/>
          <w:sz w:val="24"/>
        </w:rPr>
        <w:t xml:space="preserve">lima </w:t>
      </w:r>
      <w:r w:rsidR="004C1A4A" w:rsidRPr="00963F97">
        <w:rPr>
          <w:rFonts w:ascii="Times New Roman" w:hAnsi="Times New Roman" w:cs="Times New Roman"/>
          <w:noProof/>
          <w:sz w:val="24"/>
        </w:rPr>
        <w:t>o</w:t>
      </w:r>
      <w:r w:rsidR="00F34372" w:rsidRPr="00963F97">
        <w:rPr>
          <w:rFonts w:ascii="Times New Roman" w:hAnsi="Times New Roman" w:cs="Times New Roman"/>
          <w:noProof/>
          <w:sz w:val="24"/>
        </w:rPr>
        <w:t>rganizacional del personal administrativo del Centro de Bachillerato Tecnológico Industrial y de Servicios Nº 259.</w:t>
      </w:r>
    </w:p>
    <w:p w:rsidR="00F34372" w:rsidRPr="00963F97" w:rsidRDefault="003B3AEE" w:rsidP="00963F97">
      <w:pPr>
        <w:spacing w:after="240" w:line="360" w:lineRule="auto"/>
        <w:rPr>
          <w:rFonts w:ascii="Times New Roman" w:hAnsi="Times New Roman" w:cs="Times New Roman"/>
          <w:sz w:val="24"/>
        </w:rPr>
      </w:pPr>
      <w:r w:rsidRPr="00963F97">
        <w:rPr>
          <w:rFonts w:ascii="Times New Roman" w:hAnsi="Times New Roman" w:cs="Times New Roman"/>
          <w:sz w:val="24"/>
        </w:rPr>
        <w:lastRenderedPageBreak/>
        <w:t>Finalmente s</w:t>
      </w:r>
      <w:r w:rsidR="00F34372" w:rsidRPr="00963F97">
        <w:rPr>
          <w:rFonts w:ascii="Times New Roman" w:hAnsi="Times New Roman" w:cs="Times New Roman"/>
          <w:sz w:val="24"/>
        </w:rPr>
        <w:t xml:space="preserve">e logró definir el </w:t>
      </w:r>
      <w:r w:rsidR="004C1A4A" w:rsidRPr="00963F97">
        <w:rPr>
          <w:rFonts w:ascii="Times New Roman" w:hAnsi="Times New Roman" w:cs="Times New Roman"/>
          <w:sz w:val="24"/>
        </w:rPr>
        <w:t>c</w:t>
      </w:r>
      <w:r w:rsidR="00F34372" w:rsidRPr="00963F97">
        <w:rPr>
          <w:rFonts w:ascii="Times New Roman" w:hAnsi="Times New Roman" w:cs="Times New Roman"/>
          <w:sz w:val="24"/>
        </w:rPr>
        <w:t xml:space="preserve">lima </w:t>
      </w:r>
      <w:r w:rsidR="004C1A4A" w:rsidRPr="00963F97">
        <w:rPr>
          <w:rFonts w:ascii="Times New Roman" w:hAnsi="Times New Roman" w:cs="Times New Roman"/>
          <w:sz w:val="24"/>
        </w:rPr>
        <w:t>o</w:t>
      </w:r>
      <w:r w:rsidR="00F34372" w:rsidRPr="00963F97">
        <w:rPr>
          <w:rFonts w:ascii="Times New Roman" w:hAnsi="Times New Roman" w:cs="Times New Roman"/>
          <w:sz w:val="24"/>
        </w:rPr>
        <w:t xml:space="preserve">rganizacional del </w:t>
      </w:r>
      <w:r w:rsidR="00F34372" w:rsidRPr="00963F97">
        <w:rPr>
          <w:rFonts w:ascii="Times New Roman" w:hAnsi="Times New Roman" w:cs="Times New Roman"/>
          <w:noProof/>
          <w:sz w:val="24"/>
        </w:rPr>
        <w:t xml:space="preserve">personal administrativo del Centro de Bachillerato Tecnológico Industrial y de Servicios Nº 259, determinando que </w:t>
      </w:r>
      <w:r w:rsidR="004C1A4A" w:rsidRPr="00963F97">
        <w:rPr>
          <w:rFonts w:ascii="Times New Roman" w:hAnsi="Times New Roman" w:cs="Times New Roman"/>
          <w:noProof/>
          <w:sz w:val="24"/>
        </w:rPr>
        <w:t>e</w:t>
      </w:r>
      <w:r w:rsidR="00F34372" w:rsidRPr="00963F97">
        <w:rPr>
          <w:rFonts w:ascii="Times New Roman" w:hAnsi="Times New Roman" w:cs="Times New Roman"/>
          <w:noProof/>
          <w:sz w:val="24"/>
        </w:rPr>
        <w:t>ste se encuentra en un nivel medio de los puntajes obtenidos.</w:t>
      </w:r>
    </w:p>
    <w:p w:rsidR="00F34372" w:rsidRPr="00963F97" w:rsidRDefault="003B3AEE" w:rsidP="00963F97">
      <w:pPr>
        <w:spacing w:after="240" w:line="360" w:lineRule="auto"/>
        <w:rPr>
          <w:rFonts w:ascii="Times New Roman" w:hAnsi="Times New Roman" w:cs="Times New Roman"/>
          <w:sz w:val="24"/>
        </w:rPr>
      </w:pPr>
      <w:r w:rsidRPr="00963F97">
        <w:rPr>
          <w:rFonts w:ascii="Times New Roman" w:hAnsi="Times New Roman" w:cs="Times New Roman"/>
          <w:sz w:val="24"/>
          <w:lang w:val="es-ES"/>
        </w:rPr>
        <w:t>Sobre</w:t>
      </w:r>
      <w:r w:rsidR="00F34372" w:rsidRPr="00963F97">
        <w:rPr>
          <w:rFonts w:ascii="Times New Roman" w:hAnsi="Times New Roman" w:cs="Times New Roman"/>
          <w:sz w:val="24"/>
          <w:lang w:val="es-ES"/>
        </w:rPr>
        <w:t xml:space="preserve"> la </w:t>
      </w:r>
      <w:r w:rsidR="004C1A4A" w:rsidRPr="00963F97">
        <w:rPr>
          <w:rFonts w:ascii="Times New Roman" w:hAnsi="Times New Roman" w:cs="Times New Roman"/>
          <w:sz w:val="24"/>
          <w:lang w:val="es-ES"/>
        </w:rPr>
        <w:t>h</w:t>
      </w:r>
      <w:r w:rsidR="00F34372" w:rsidRPr="00963F97">
        <w:rPr>
          <w:rFonts w:ascii="Times New Roman" w:hAnsi="Times New Roman" w:cs="Times New Roman"/>
          <w:sz w:val="24"/>
          <w:lang w:val="es-ES"/>
        </w:rPr>
        <w:t xml:space="preserve">ipótesis </w:t>
      </w:r>
      <w:r w:rsidR="004C1A4A" w:rsidRPr="00963F97">
        <w:rPr>
          <w:rFonts w:ascii="Times New Roman" w:hAnsi="Times New Roman" w:cs="Times New Roman"/>
          <w:sz w:val="24"/>
          <w:lang w:val="es-ES"/>
        </w:rPr>
        <w:t>g</w:t>
      </w:r>
      <w:r w:rsidR="00F34372" w:rsidRPr="00963F97">
        <w:rPr>
          <w:rFonts w:ascii="Times New Roman" w:hAnsi="Times New Roman" w:cs="Times New Roman"/>
          <w:sz w:val="24"/>
          <w:lang w:val="es-ES"/>
        </w:rPr>
        <w:t xml:space="preserve">eneral, se comprobó que el </w:t>
      </w:r>
      <w:r w:rsidR="004C1A4A" w:rsidRPr="00963F97">
        <w:rPr>
          <w:rFonts w:ascii="Times New Roman" w:hAnsi="Times New Roman" w:cs="Times New Roman"/>
          <w:sz w:val="24"/>
          <w:lang w:val="es-ES"/>
        </w:rPr>
        <w:t>c</w:t>
      </w:r>
      <w:r w:rsidR="00F34372" w:rsidRPr="00963F97">
        <w:rPr>
          <w:rFonts w:ascii="Times New Roman" w:hAnsi="Times New Roman" w:cs="Times New Roman"/>
          <w:sz w:val="24"/>
          <w:lang w:val="es-ES"/>
        </w:rPr>
        <w:t xml:space="preserve">lima </w:t>
      </w:r>
      <w:r w:rsidR="004C1A4A" w:rsidRPr="00963F97">
        <w:rPr>
          <w:rFonts w:ascii="Times New Roman" w:hAnsi="Times New Roman" w:cs="Times New Roman"/>
          <w:sz w:val="24"/>
          <w:lang w:val="es-ES"/>
        </w:rPr>
        <w:t>o</w:t>
      </w:r>
      <w:r w:rsidR="00F34372" w:rsidRPr="00963F97">
        <w:rPr>
          <w:rFonts w:ascii="Times New Roman" w:hAnsi="Times New Roman" w:cs="Times New Roman"/>
          <w:sz w:val="24"/>
          <w:lang w:val="es-ES"/>
        </w:rPr>
        <w:t>rganizacional del personal administrativo del Centro de Bachillerato Tecnológico Industrial y de Servicios Nº 259 no se define por las dimensiones</w:t>
      </w:r>
      <w:r w:rsidRPr="00963F97">
        <w:rPr>
          <w:rFonts w:ascii="Times New Roman" w:hAnsi="Times New Roman" w:cs="Times New Roman"/>
          <w:sz w:val="24"/>
          <w:lang w:val="es-ES"/>
        </w:rPr>
        <w:t xml:space="preserve"> e</w:t>
      </w:r>
      <w:r w:rsidR="00F34372" w:rsidRPr="00963F97">
        <w:rPr>
          <w:rFonts w:ascii="Times New Roman" w:hAnsi="Times New Roman" w:cs="Times New Roman"/>
          <w:sz w:val="24"/>
        </w:rPr>
        <w:t xml:space="preserve">structura, </w:t>
      </w:r>
      <w:r w:rsidRPr="00963F97">
        <w:rPr>
          <w:rFonts w:ascii="Times New Roman" w:hAnsi="Times New Roman" w:cs="Times New Roman"/>
          <w:sz w:val="24"/>
        </w:rPr>
        <w:t>r</w:t>
      </w:r>
      <w:r w:rsidR="00F34372" w:rsidRPr="00963F97">
        <w:rPr>
          <w:rFonts w:ascii="Times New Roman" w:hAnsi="Times New Roman" w:cs="Times New Roman"/>
          <w:sz w:val="24"/>
        </w:rPr>
        <w:t xml:space="preserve">esponsabilidad, </w:t>
      </w:r>
      <w:r w:rsidRPr="00963F97">
        <w:rPr>
          <w:rFonts w:ascii="Times New Roman" w:hAnsi="Times New Roman" w:cs="Times New Roman"/>
          <w:sz w:val="24"/>
        </w:rPr>
        <w:t>r</w:t>
      </w:r>
      <w:r w:rsidR="00F34372" w:rsidRPr="00963F97">
        <w:rPr>
          <w:rFonts w:ascii="Times New Roman" w:hAnsi="Times New Roman" w:cs="Times New Roman"/>
          <w:sz w:val="24"/>
        </w:rPr>
        <w:t xml:space="preserve">ecompensa, </w:t>
      </w:r>
      <w:r w:rsidRPr="00963F97">
        <w:rPr>
          <w:rFonts w:ascii="Times New Roman" w:hAnsi="Times New Roman" w:cs="Times New Roman"/>
          <w:sz w:val="24"/>
        </w:rPr>
        <w:t>r</w:t>
      </w:r>
      <w:r w:rsidR="00F34372" w:rsidRPr="00963F97">
        <w:rPr>
          <w:rFonts w:ascii="Times New Roman" w:hAnsi="Times New Roman" w:cs="Times New Roman"/>
          <w:sz w:val="24"/>
        </w:rPr>
        <w:t xml:space="preserve">iesgo, </w:t>
      </w:r>
      <w:r w:rsidRPr="00963F97">
        <w:rPr>
          <w:rFonts w:ascii="Times New Roman" w:hAnsi="Times New Roman" w:cs="Times New Roman"/>
          <w:sz w:val="24"/>
        </w:rPr>
        <w:t>c</w:t>
      </w:r>
      <w:r w:rsidR="00F34372" w:rsidRPr="00963F97">
        <w:rPr>
          <w:rFonts w:ascii="Times New Roman" w:hAnsi="Times New Roman" w:cs="Times New Roman"/>
          <w:sz w:val="24"/>
        </w:rPr>
        <w:t xml:space="preserve">alidez, </w:t>
      </w:r>
      <w:r w:rsidRPr="00963F97">
        <w:rPr>
          <w:rFonts w:ascii="Times New Roman" w:hAnsi="Times New Roman" w:cs="Times New Roman"/>
          <w:sz w:val="24"/>
        </w:rPr>
        <w:t>a</w:t>
      </w:r>
      <w:r w:rsidR="00F34372" w:rsidRPr="00963F97">
        <w:rPr>
          <w:rFonts w:ascii="Times New Roman" w:hAnsi="Times New Roman" w:cs="Times New Roman"/>
          <w:sz w:val="24"/>
        </w:rPr>
        <w:t xml:space="preserve">poyo, </w:t>
      </w:r>
      <w:r w:rsidRPr="00963F97">
        <w:rPr>
          <w:rFonts w:ascii="Times New Roman" w:hAnsi="Times New Roman" w:cs="Times New Roman"/>
          <w:sz w:val="24"/>
        </w:rPr>
        <w:t>a</w:t>
      </w:r>
      <w:r w:rsidR="00F34372" w:rsidRPr="00963F97">
        <w:rPr>
          <w:rFonts w:ascii="Times New Roman" w:hAnsi="Times New Roman" w:cs="Times New Roman"/>
          <w:sz w:val="24"/>
        </w:rPr>
        <w:t xml:space="preserve">dministración del conflicto, </w:t>
      </w:r>
      <w:r w:rsidRPr="00963F97">
        <w:rPr>
          <w:rFonts w:ascii="Times New Roman" w:hAnsi="Times New Roman" w:cs="Times New Roman"/>
          <w:sz w:val="24"/>
        </w:rPr>
        <w:t>i</w:t>
      </w:r>
      <w:r w:rsidR="00F34372" w:rsidRPr="00963F97">
        <w:rPr>
          <w:rFonts w:ascii="Times New Roman" w:hAnsi="Times New Roman" w:cs="Times New Roman"/>
          <w:sz w:val="24"/>
        </w:rPr>
        <w:t xml:space="preserve">dentidad, </w:t>
      </w:r>
      <w:r w:rsidRPr="00963F97">
        <w:rPr>
          <w:rFonts w:ascii="Times New Roman" w:hAnsi="Times New Roman" w:cs="Times New Roman"/>
          <w:sz w:val="24"/>
        </w:rPr>
        <w:t>e</w:t>
      </w:r>
      <w:r w:rsidR="00F34372" w:rsidRPr="00963F97">
        <w:rPr>
          <w:rFonts w:ascii="Times New Roman" w:hAnsi="Times New Roman" w:cs="Times New Roman"/>
          <w:sz w:val="24"/>
        </w:rPr>
        <w:t xml:space="preserve">stilos de supervisión, </w:t>
      </w:r>
      <w:r w:rsidRPr="00963F97">
        <w:rPr>
          <w:rFonts w:ascii="Times New Roman" w:hAnsi="Times New Roman" w:cs="Times New Roman"/>
          <w:sz w:val="24"/>
        </w:rPr>
        <w:t>m</w:t>
      </w:r>
      <w:r w:rsidR="00F34372" w:rsidRPr="00963F97">
        <w:rPr>
          <w:rFonts w:ascii="Times New Roman" w:hAnsi="Times New Roman" w:cs="Times New Roman"/>
          <w:sz w:val="24"/>
        </w:rPr>
        <w:t xml:space="preserve">otivación laboral, </w:t>
      </w:r>
      <w:r w:rsidRPr="00963F97">
        <w:rPr>
          <w:rFonts w:ascii="Times New Roman" w:hAnsi="Times New Roman" w:cs="Times New Roman"/>
          <w:sz w:val="24"/>
        </w:rPr>
        <w:t>e</w:t>
      </w:r>
      <w:r w:rsidR="00F34372" w:rsidRPr="00963F97">
        <w:rPr>
          <w:rFonts w:ascii="Times New Roman" w:hAnsi="Times New Roman" w:cs="Times New Roman"/>
          <w:sz w:val="24"/>
        </w:rPr>
        <w:t xml:space="preserve">stabilidad laboral, </w:t>
      </w:r>
      <w:r w:rsidRPr="00963F97">
        <w:rPr>
          <w:rFonts w:ascii="Times New Roman" w:hAnsi="Times New Roman" w:cs="Times New Roman"/>
          <w:sz w:val="24"/>
        </w:rPr>
        <w:t>o</w:t>
      </w:r>
      <w:r w:rsidR="00F34372" w:rsidRPr="00963F97">
        <w:rPr>
          <w:rFonts w:ascii="Times New Roman" w:hAnsi="Times New Roman" w:cs="Times New Roman"/>
          <w:sz w:val="24"/>
        </w:rPr>
        <w:t xml:space="preserve">portunidad de desarrollo y comunicación, así como por </w:t>
      </w:r>
      <w:r w:rsidRPr="00963F97">
        <w:rPr>
          <w:rFonts w:ascii="Times New Roman" w:hAnsi="Times New Roman" w:cs="Times New Roman"/>
          <w:sz w:val="24"/>
        </w:rPr>
        <w:t>e</w:t>
      </w:r>
      <w:r w:rsidR="00F34372" w:rsidRPr="00963F97">
        <w:rPr>
          <w:rFonts w:ascii="Times New Roman" w:hAnsi="Times New Roman" w:cs="Times New Roman"/>
          <w:sz w:val="24"/>
        </w:rPr>
        <w:t xml:space="preserve">quipos, distribución de personas y material, utilizadas por </w:t>
      </w:r>
      <w:r w:rsidR="00F34372" w:rsidRPr="00963F97">
        <w:rPr>
          <w:rFonts w:ascii="Times New Roman" w:hAnsi="Times New Roman" w:cs="Times New Roman"/>
          <w:noProof/>
          <w:sz w:val="24"/>
        </w:rPr>
        <w:t xml:space="preserve">Bustamante </w:t>
      </w:r>
      <w:r w:rsidR="0092049E" w:rsidRPr="00963F97">
        <w:rPr>
          <w:rFonts w:ascii="Times New Roman" w:hAnsi="Times New Roman" w:cs="Times New Roman"/>
          <w:noProof/>
          <w:sz w:val="24"/>
        </w:rPr>
        <w:t>et al</w:t>
      </w:r>
      <w:r w:rsidR="00F34372" w:rsidRPr="00963F97">
        <w:rPr>
          <w:rFonts w:ascii="Times New Roman" w:hAnsi="Times New Roman" w:cs="Times New Roman"/>
          <w:noProof/>
          <w:sz w:val="24"/>
        </w:rPr>
        <w:t xml:space="preserve"> (2009)</w:t>
      </w:r>
      <w:r w:rsidR="00F34372" w:rsidRPr="00963F97">
        <w:rPr>
          <w:rFonts w:ascii="Times New Roman" w:hAnsi="Times New Roman" w:cs="Times New Roman"/>
          <w:sz w:val="24"/>
        </w:rPr>
        <w:t xml:space="preserve"> en el Hospital Regional de Talca y por </w:t>
      </w:r>
      <w:r w:rsidR="00F34372" w:rsidRPr="00963F97">
        <w:rPr>
          <w:rFonts w:ascii="Times New Roman" w:hAnsi="Times New Roman" w:cs="Times New Roman"/>
          <w:noProof/>
          <w:sz w:val="24"/>
        </w:rPr>
        <w:t xml:space="preserve">Domínguez </w:t>
      </w:r>
      <w:r w:rsidR="0092049E" w:rsidRPr="00963F97">
        <w:rPr>
          <w:rFonts w:ascii="Times New Roman" w:hAnsi="Times New Roman" w:cs="Times New Roman"/>
          <w:noProof/>
          <w:sz w:val="24"/>
        </w:rPr>
        <w:t>et al</w:t>
      </w:r>
      <w:r w:rsidR="00F34372" w:rsidRPr="00963F97">
        <w:rPr>
          <w:rFonts w:ascii="Times New Roman" w:hAnsi="Times New Roman" w:cs="Times New Roman"/>
          <w:noProof/>
          <w:sz w:val="24"/>
        </w:rPr>
        <w:t xml:space="preserve"> (2013)</w:t>
      </w:r>
      <w:r w:rsidR="00F34372" w:rsidRPr="00963F97">
        <w:rPr>
          <w:rFonts w:ascii="Times New Roman" w:hAnsi="Times New Roman" w:cs="Times New Roman"/>
          <w:sz w:val="24"/>
        </w:rPr>
        <w:t xml:space="preserve"> en una empresa manufacturera </w:t>
      </w:r>
      <w:r w:rsidR="004C1A4A" w:rsidRPr="00963F97">
        <w:rPr>
          <w:rFonts w:ascii="Times New Roman" w:hAnsi="Times New Roman" w:cs="Times New Roman"/>
          <w:sz w:val="24"/>
        </w:rPr>
        <w:t>t</w:t>
      </w:r>
      <w:r w:rsidR="00F34372" w:rsidRPr="00963F97">
        <w:rPr>
          <w:rFonts w:ascii="Times New Roman" w:hAnsi="Times New Roman" w:cs="Times New Roman"/>
          <w:sz w:val="24"/>
        </w:rPr>
        <w:t xml:space="preserve">extil de Huamantla, Tlaxcala, ya que como resultado del método de exclusión de componentes </w:t>
      </w:r>
      <w:r w:rsidR="004C1A4A" w:rsidRPr="00963F97">
        <w:rPr>
          <w:rFonts w:ascii="Times New Roman" w:hAnsi="Times New Roman" w:cs="Times New Roman"/>
          <w:sz w:val="24"/>
        </w:rPr>
        <w:t>e</w:t>
      </w:r>
      <w:r w:rsidR="00F34372" w:rsidRPr="00963F97">
        <w:rPr>
          <w:rFonts w:ascii="Times New Roman" w:hAnsi="Times New Roman" w:cs="Times New Roman"/>
          <w:sz w:val="24"/>
        </w:rPr>
        <w:t>sta s</w:t>
      </w:r>
      <w:r w:rsidR="004C1A4A" w:rsidRPr="00963F97">
        <w:rPr>
          <w:rFonts w:ascii="Times New Roman" w:hAnsi="Times New Roman" w:cs="Times New Roman"/>
          <w:sz w:val="24"/>
        </w:rPr>
        <w:t>o</w:t>
      </w:r>
      <w:r w:rsidR="00F34372" w:rsidRPr="00963F97">
        <w:rPr>
          <w:rFonts w:ascii="Times New Roman" w:hAnsi="Times New Roman" w:cs="Times New Roman"/>
          <w:sz w:val="24"/>
        </w:rPr>
        <w:t xml:space="preserve">lo se mide por las dimensiones </w:t>
      </w:r>
      <w:r w:rsidRPr="00963F97">
        <w:rPr>
          <w:rFonts w:ascii="Times New Roman" w:hAnsi="Times New Roman" w:cs="Times New Roman"/>
          <w:sz w:val="24"/>
        </w:rPr>
        <w:t>c</w:t>
      </w:r>
      <w:r w:rsidR="00F34372" w:rsidRPr="00963F97">
        <w:rPr>
          <w:rFonts w:ascii="Times New Roman" w:hAnsi="Times New Roman" w:cs="Times New Roman"/>
          <w:sz w:val="24"/>
        </w:rPr>
        <w:t xml:space="preserve">omunicación, </w:t>
      </w:r>
      <w:r w:rsidRPr="00963F97">
        <w:rPr>
          <w:rFonts w:ascii="Times New Roman" w:hAnsi="Times New Roman" w:cs="Times New Roman"/>
          <w:sz w:val="24"/>
        </w:rPr>
        <w:t>a</w:t>
      </w:r>
      <w:r w:rsidR="00F34372" w:rsidRPr="00963F97">
        <w:rPr>
          <w:rFonts w:ascii="Times New Roman" w:hAnsi="Times New Roman" w:cs="Times New Roman"/>
          <w:sz w:val="24"/>
        </w:rPr>
        <w:t xml:space="preserve">dministración del </w:t>
      </w:r>
      <w:r w:rsidRPr="00963F97">
        <w:rPr>
          <w:rFonts w:ascii="Times New Roman" w:hAnsi="Times New Roman" w:cs="Times New Roman"/>
          <w:sz w:val="24"/>
        </w:rPr>
        <w:t>c</w:t>
      </w:r>
      <w:r w:rsidR="00F34372" w:rsidRPr="00963F97">
        <w:rPr>
          <w:rFonts w:ascii="Times New Roman" w:hAnsi="Times New Roman" w:cs="Times New Roman"/>
          <w:sz w:val="24"/>
        </w:rPr>
        <w:t xml:space="preserve">onflicto y </w:t>
      </w:r>
      <w:r w:rsidRPr="00963F97">
        <w:rPr>
          <w:rFonts w:ascii="Times New Roman" w:hAnsi="Times New Roman" w:cs="Times New Roman"/>
          <w:sz w:val="24"/>
        </w:rPr>
        <w:t>e</w:t>
      </w:r>
      <w:r w:rsidR="00F34372" w:rsidRPr="00963F97">
        <w:rPr>
          <w:rFonts w:ascii="Times New Roman" w:hAnsi="Times New Roman" w:cs="Times New Roman"/>
          <w:sz w:val="24"/>
        </w:rPr>
        <w:t>structura.</w:t>
      </w:r>
    </w:p>
    <w:p w:rsidR="00F34372" w:rsidRPr="00C56374" w:rsidRDefault="00F34372" w:rsidP="00963F97">
      <w:pPr>
        <w:spacing w:after="240" w:line="360" w:lineRule="auto"/>
        <w:rPr>
          <w:rFonts w:cs="Arial"/>
          <w:sz w:val="24"/>
          <w:lang w:val="es-ES"/>
        </w:rPr>
      </w:pPr>
      <w:r w:rsidRPr="00963F97">
        <w:rPr>
          <w:rFonts w:ascii="Times New Roman" w:hAnsi="Times New Roman" w:cs="Times New Roman"/>
          <w:sz w:val="24"/>
          <w:lang w:val="es-ES"/>
        </w:rPr>
        <w:t xml:space="preserve">Finalmente, dado que el presente estudio fue aplicado al personal administrativo del Centro de Bachillerato Tecnológico Industrial y de Servicios Nº 259, queda abierta la posibilidad de realizar un estudio posterior relativo al </w:t>
      </w:r>
      <w:r w:rsidR="004C1A4A" w:rsidRPr="00963F97">
        <w:rPr>
          <w:rFonts w:ascii="Times New Roman" w:hAnsi="Times New Roman" w:cs="Times New Roman"/>
          <w:sz w:val="24"/>
          <w:lang w:val="es-ES"/>
        </w:rPr>
        <w:t>c</w:t>
      </w:r>
      <w:r w:rsidRPr="00963F97">
        <w:rPr>
          <w:rFonts w:ascii="Times New Roman" w:hAnsi="Times New Roman" w:cs="Times New Roman"/>
          <w:sz w:val="24"/>
          <w:lang w:val="es-ES"/>
        </w:rPr>
        <w:t xml:space="preserve">lima </w:t>
      </w:r>
      <w:r w:rsidR="004C1A4A" w:rsidRPr="00963F97">
        <w:rPr>
          <w:rFonts w:ascii="Times New Roman" w:hAnsi="Times New Roman" w:cs="Times New Roman"/>
          <w:sz w:val="24"/>
          <w:lang w:val="es-ES"/>
        </w:rPr>
        <w:t>o</w:t>
      </w:r>
      <w:r w:rsidRPr="00963F97">
        <w:rPr>
          <w:rFonts w:ascii="Times New Roman" w:hAnsi="Times New Roman" w:cs="Times New Roman"/>
          <w:sz w:val="24"/>
          <w:lang w:val="es-ES"/>
        </w:rPr>
        <w:t xml:space="preserve">rganizacional del personal docente de la misma institución o de otras instituciones hermanas, así como de organizaciones afines, </w:t>
      </w:r>
      <w:r w:rsidR="009F7841" w:rsidRPr="00963F97">
        <w:rPr>
          <w:rFonts w:ascii="Times New Roman" w:hAnsi="Times New Roman" w:cs="Times New Roman"/>
          <w:sz w:val="24"/>
          <w:lang w:val="es-ES"/>
        </w:rPr>
        <w:t>donde</w:t>
      </w:r>
      <w:r w:rsidRPr="00963F97">
        <w:rPr>
          <w:rFonts w:ascii="Times New Roman" w:hAnsi="Times New Roman" w:cs="Times New Roman"/>
          <w:sz w:val="24"/>
          <w:lang w:val="es-ES"/>
        </w:rPr>
        <w:t xml:space="preserve"> pueda servir como una herramienta de consulta que permita conocer e implementar alternativas de desarrollo para dichas organizaciones.</w:t>
      </w:r>
    </w:p>
    <w:p w:rsidR="00F34372" w:rsidRPr="00C56374" w:rsidRDefault="00F34372" w:rsidP="00F34372">
      <w:pPr>
        <w:widowControl w:val="0"/>
        <w:autoSpaceDE w:val="0"/>
        <w:autoSpaceDN w:val="0"/>
        <w:adjustRightInd w:val="0"/>
        <w:spacing w:line="360" w:lineRule="auto"/>
        <w:rPr>
          <w:rFonts w:cs="Arial"/>
          <w:sz w:val="24"/>
          <w:lang w:val="es-ES"/>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4B0F73" w:rsidRDefault="004B0F73" w:rsidP="00963F97">
      <w:pPr>
        <w:rPr>
          <w:rFonts w:ascii="Calibri" w:eastAsia="SimSun" w:hAnsi="Calibri" w:cs="Arial"/>
          <w:color w:val="7030A0"/>
          <w:sz w:val="28"/>
          <w:lang w:val="es-ES" w:eastAsia="zh-CN"/>
        </w:rPr>
      </w:pPr>
    </w:p>
    <w:p w:rsidR="00D16FC5" w:rsidRPr="00963F97" w:rsidRDefault="00963F97" w:rsidP="00963F97">
      <w:pPr>
        <w:rPr>
          <w:rFonts w:ascii="Calibri" w:eastAsia="SimSun" w:hAnsi="Calibri" w:cs="Arial"/>
          <w:color w:val="7030A0"/>
          <w:sz w:val="28"/>
          <w:lang w:val="es-ES" w:eastAsia="zh-CN"/>
        </w:rPr>
      </w:pPr>
      <w:r w:rsidRPr="00963F97">
        <w:rPr>
          <w:rFonts w:ascii="Calibri" w:eastAsia="SimSun" w:hAnsi="Calibri" w:cs="Arial"/>
          <w:color w:val="7030A0"/>
          <w:sz w:val="28"/>
          <w:lang w:val="es-ES" w:eastAsia="zh-CN"/>
        </w:rPr>
        <w:lastRenderedPageBreak/>
        <w:t>Bibliografía</w:t>
      </w:r>
      <w:r w:rsidR="00D16FC5" w:rsidRPr="00963F97">
        <w:rPr>
          <w:rFonts w:ascii="Calibri" w:eastAsia="SimSun" w:hAnsi="Calibri" w:cs="Arial"/>
          <w:color w:val="7030A0"/>
          <w:sz w:val="28"/>
          <w:lang w:val="es-ES" w:eastAsia="zh-CN"/>
        </w:rPr>
        <w:t xml:space="preserve"> </w:t>
      </w:r>
    </w:p>
    <w:p w:rsidR="00D16FC5" w:rsidRPr="00C56374" w:rsidRDefault="00D16FC5" w:rsidP="00F34372">
      <w:pPr>
        <w:widowControl w:val="0"/>
        <w:autoSpaceDE w:val="0"/>
        <w:autoSpaceDN w:val="0"/>
        <w:adjustRightInd w:val="0"/>
        <w:spacing w:line="360" w:lineRule="auto"/>
        <w:rPr>
          <w:rFonts w:cs="Arial"/>
          <w:sz w:val="24"/>
          <w:lang w:val="es-ES"/>
        </w:rPr>
      </w:pPr>
    </w:p>
    <w:sdt>
      <w:sdtPr>
        <w:rPr>
          <w:rFonts w:cs="Arial"/>
          <w:sz w:val="24"/>
        </w:rPr>
        <w:id w:val="-971062002"/>
        <w:bibliography/>
      </w:sdtPr>
      <w:sdtEndPr/>
      <w:sdtContent>
        <w:p w:rsidR="00D16FC5" w:rsidRPr="00963F97" w:rsidRDefault="00D16FC5" w:rsidP="00963F97">
          <w:pPr>
            <w:pStyle w:val="Bibliografa"/>
            <w:spacing w:line="360" w:lineRule="auto"/>
            <w:ind w:left="720" w:hanging="720"/>
            <w:rPr>
              <w:rFonts w:ascii="Times New Roman" w:hAnsi="Times New Roman" w:cs="Times New Roman"/>
              <w:noProof/>
              <w:sz w:val="24"/>
              <w:lang w:val="en-US"/>
            </w:rPr>
          </w:pPr>
          <w:r w:rsidRPr="00C56374">
            <w:rPr>
              <w:rFonts w:cs="Arial"/>
              <w:sz w:val="24"/>
            </w:rPr>
            <w:fldChar w:fldCharType="begin"/>
          </w:r>
          <w:r w:rsidRPr="00C56374">
            <w:rPr>
              <w:rFonts w:cs="Arial"/>
              <w:sz w:val="24"/>
            </w:rPr>
            <w:instrText>BIBLIOGRAPHY</w:instrText>
          </w:r>
          <w:r w:rsidRPr="00C56374">
            <w:rPr>
              <w:rFonts w:cs="Arial"/>
              <w:sz w:val="24"/>
            </w:rPr>
            <w:fldChar w:fldCharType="separate"/>
          </w:r>
          <w:r w:rsidRPr="00963F97">
            <w:rPr>
              <w:rFonts w:ascii="Times New Roman" w:hAnsi="Times New Roman" w:cs="Times New Roman"/>
              <w:noProof/>
              <w:sz w:val="24"/>
              <w:lang w:val="es-ES"/>
            </w:rPr>
            <w:t xml:space="preserve">Alcántar Enríquez, V. M., Maldonado Radillo, S. E. </w:t>
          </w:r>
          <w:r w:rsidR="004C1A4A"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Arcos Vega, J. L. (2012). Medición del </w:t>
          </w:r>
          <w:r w:rsidR="00FE1E85"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FE1E85" w:rsidRPr="00963F97">
            <w:rPr>
              <w:rFonts w:ascii="Times New Roman" w:hAnsi="Times New Roman" w:cs="Times New Roman"/>
              <w:noProof/>
              <w:sz w:val="24"/>
              <w:lang w:val="es-ES"/>
            </w:rPr>
            <w:t>l</w:t>
          </w:r>
          <w:r w:rsidRPr="00963F97">
            <w:rPr>
              <w:rFonts w:ascii="Times New Roman" w:hAnsi="Times New Roman" w:cs="Times New Roman"/>
              <w:noProof/>
              <w:sz w:val="24"/>
              <w:lang w:val="es-ES"/>
            </w:rPr>
            <w:t xml:space="preserve">aboral </w:t>
          </w:r>
          <w:r w:rsidR="00FE1E85" w:rsidRPr="00963F97">
            <w:rPr>
              <w:rFonts w:ascii="Times New Roman" w:hAnsi="Times New Roman" w:cs="Times New Roman"/>
              <w:noProof/>
              <w:sz w:val="24"/>
              <w:lang w:val="es-ES"/>
            </w:rPr>
            <w:t>r</w:t>
          </w:r>
          <w:r w:rsidRPr="00963F97">
            <w:rPr>
              <w:rFonts w:ascii="Times New Roman" w:hAnsi="Times New Roman" w:cs="Times New Roman"/>
              <w:noProof/>
              <w:sz w:val="24"/>
              <w:lang w:val="es-ES"/>
            </w:rPr>
            <w:t xml:space="preserve">equerido para </w:t>
          </w:r>
          <w:r w:rsidR="00FE1E85" w:rsidRPr="00963F97">
            <w:rPr>
              <w:rFonts w:ascii="Times New Roman" w:hAnsi="Times New Roman" w:cs="Times New Roman"/>
              <w:noProof/>
              <w:sz w:val="24"/>
              <w:lang w:val="es-ES"/>
            </w:rPr>
            <w:t>a</w:t>
          </w:r>
          <w:r w:rsidRPr="00963F97">
            <w:rPr>
              <w:rFonts w:ascii="Times New Roman" w:hAnsi="Times New Roman" w:cs="Times New Roman"/>
              <w:noProof/>
              <w:sz w:val="24"/>
              <w:lang w:val="es-ES"/>
            </w:rPr>
            <w:t xml:space="preserve">segurar la </w:t>
          </w:r>
          <w:r w:rsidR="00FE1E85" w:rsidRPr="00963F97">
            <w:rPr>
              <w:rFonts w:ascii="Times New Roman" w:hAnsi="Times New Roman" w:cs="Times New Roman"/>
              <w:noProof/>
              <w:sz w:val="24"/>
              <w:lang w:val="es-ES"/>
            </w:rPr>
            <w:t>e</w:t>
          </w:r>
          <w:r w:rsidRPr="00963F97">
            <w:rPr>
              <w:rFonts w:ascii="Times New Roman" w:hAnsi="Times New Roman" w:cs="Times New Roman"/>
              <w:noProof/>
              <w:sz w:val="24"/>
              <w:lang w:val="es-ES"/>
            </w:rPr>
            <w:t xml:space="preserve">fectividad del </w:t>
          </w:r>
          <w:r w:rsidR="00FE1E85" w:rsidRPr="00963F97">
            <w:rPr>
              <w:rFonts w:ascii="Times New Roman" w:hAnsi="Times New Roman" w:cs="Times New Roman"/>
              <w:noProof/>
              <w:sz w:val="24"/>
              <w:lang w:val="es-ES"/>
            </w:rPr>
            <w:t>s</w:t>
          </w:r>
          <w:r w:rsidRPr="00963F97">
            <w:rPr>
              <w:rFonts w:ascii="Times New Roman" w:hAnsi="Times New Roman" w:cs="Times New Roman"/>
              <w:noProof/>
              <w:sz w:val="24"/>
              <w:lang w:val="es-ES"/>
            </w:rPr>
            <w:t xml:space="preserve">istema de </w:t>
          </w:r>
          <w:r w:rsidR="00FE1E85" w:rsidRPr="00963F97">
            <w:rPr>
              <w:rFonts w:ascii="Times New Roman" w:hAnsi="Times New Roman" w:cs="Times New Roman"/>
              <w:noProof/>
              <w:sz w:val="24"/>
              <w:lang w:val="es-ES"/>
            </w:rPr>
            <w:t>g</w:t>
          </w:r>
          <w:r w:rsidRPr="00963F97">
            <w:rPr>
              <w:rFonts w:ascii="Times New Roman" w:hAnsi="Times New Roman" w:cs="Times New Roman"/>
              <w:noProof/>
              <w:sz w:val="24"/>
              <w:lang w:val="es-ES"/>
            </w:rPr>
            <w:t xml:space="preserve">estión de </w:t>
          </w:r>
          <w:r w:rsidR="00FE1E85"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alidad. </w:t>
          </w:r>
          <w:r w:rsidRPr="00963F97">
            <w:rPr>
              <w:rFonts w:ascii="Times New Roman" w:hAnsi="Times New Roman" w:cs="Times New Roman"/>
              <w:i/>
              <w:iCs/>
              <w:noProof/>
              <w:sz w:val="24"/>
              <w:lang w:val="en-US"/>
            </w:rPr>
            <w:t xml:space="preserve">Revista Internacional Administración </w:t>
          </w:r>
          <w:r w:rsidR="00BE47B3" w:rsidRPr="00963F97">
            <w:rPr>
              <w:rFonts w:ascii="Times New Roman" w:hAnsi="Times New Roman" w:cs="Times New Roman"/>
              <w:i/>
              <w:iCs/>
              <w:noProof/>
              <w:sz w:val="24"/>
              <w:lang w:val="en-US"/>
            </w:rPr>
            <w:t>y</w:t>
          </w:r>
          <w:r w:rsidRPr="00963F97">
            <w:rPr>
              <w:rFonts w:ascii="Times New Roman" w:hAnsi="Times New Roman" w:cs="Times New Roman"/>
              <w:i/>
              <w:iCs/>
              <w:noProof/>
              <w:sz w:val="24"/>
              <w:lang w:val="en-US"/>
            </w:rPr>
            <w:t xml:space="preserve"> Finanzas</w:t>
          </w:r>
          <w:r w:rsidRPr="00963F97">
            <w:rPr>
              <w:rFonts w:ascii="Times New Roman" w:hAnsi="Times New Roman" w:cs="Times New Roman"/>
              <w:noProof/>
              <w:sz w:val="24"/>
              <w:lang w:val="en-US"/>
            </w:rPr>
            <w:t>, 55-68.</w:t>
          </w:r>
        </w:p>
        <w:p w:rsidR="00D16FC5" w:rsidRDefault="00D16FC5" w:rsidP="00963F97">
          <w:pPr>
            <w:pStyle w:val="Bibliografa"/>
            <w:spacing w:line="360" w:lineRule="auto"/>
            <w:ind w:left="720" w:hanging="720"/>
            <w:rPr>
              <w:rFonts w:ascii="Times New Roman" w:hAnsi="Times New Roman" w:cs="Times New Roman"/>
              <w:noProof/>
              <w:sz w:val="24"/>
              <w:lang w:val="es-ES"/>
            </w:rPr>
          </w:pPr>
          <w:r w:rsidRPr="00963F97">
            <w:rPr>
              <w:rFonts w:ascii="Times New Roman" w:hAnsi="Times New Roman" w:cs="Times New Roman"/>
              <w:noProof/>
              <w:sz w:val="24"/>
              <w:lang w:val="es-ES"/>
            </w:rPr>
            <w:t xml:space="preserve">Bustamante Ubilla, M. A., Hernández Cid, J. </w:t>
          </w:r>
          <w:r w:rsidR="00BE47B3" w:rsidRPr="00963F97">
            <w:rPr>
              <w:rFonts w:ascii="Times New Roman" w:hAnsi="Times New Roman" w:cs="Times New Roman"/>
              <w:noProof/>
              <w:sz w:val="24"/>
              <w:lang w:val="es-ES"/>
            </w:rPr>
            <w:t>D</w:t>
          </w:r>
          <w:r w:rsidRPr="00963F97">
            <w:rPr>
              <w:rFonts w:ascii="Times New Roman" w:hAnsi="Times New Roman" w:cs="Times New Roman"/>
              <w:noProof/>
              <w:sz w:val="24"/>
              <w:lang w:val="es-ES"/>
            </w:rPr>
            <w:t xml:space="preserve">.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Yáñez Aburto, L. A. (2009). Análisis del </w:t>
          </w:r>
          <w:r w:rsidR="00FE1E85"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FE1E85"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en el Hospital Regional de Talca. </w:t>
          </w:r>
          <w:r w:rsidRPr="00963F97">
            <w:rPr>
              <w:rFonts w:ascii="Times New Roman" w:hAnsi="Times New Roman" w:cs="Times New Roman"/>
              <w:i/>
              <w:iCs/>
              <w:noProof/>
              <w:sz w:val="24"/>
              <w:lang w:val="es-ES"/>
            </w:rPr>
            <w:t>Revista Estudios Seriados en Gestión de Instituciones de Salud</w:t>
          </w:r>
          <w:r w:rsidRPr="00963F97">
            <w:rPr>
              <w:rFonts w:ascii="Times New Roman" w:hAnsi="Times New Roman" w:cs="Times New Roman"/>
              <w:noProof/>
              <w:sz w:val="24"/>
              <w:lang w:val="es-ES"/>
            </w:rPr>
            <w:t>, 20-40.</w:t>
          </w:r>
        </w:p>
        <w:p w:rsidR="00963F97" w:rsidRDefault="00963F97" w:rsidP="00963F97">
          <w:pPr>
            <w:rPr>
              <w:lang w:val="es-ES"/>
            </w:rPr>
          </w:pPr>
        </w:p>
        <w:p w:rsidR="00963F97" w:rsidRPr="00963F97" w:rsidRDefault="00963F97" w:rsidP="00963F97">
          <w:pPr>
            <w:rPr>
              <w:lang w:val="es-ES"/>
            </w:rPr>
          </w:pPr>
        </w:p>
        <w:p w:rsidR="00963F97" w:rsidRPr="00963F97" w:rsidRDefault="00963F97" w:rsidP="00963F97">
          <w:pPr>
            <w:pStyle w:val="Bibliografa"/>
            <w:spacing w:line="360" w:lineRule="auto"/>
            <w:ind w:left="720" w:hanging="720"/>
            <w:rPr>
              <w:rFonts w:ascii="Times New Roman" w:hAnsi="Times New Roman" w:cs="Times New Roman"/>
              <w:noProof/>
              <w:sz w:val="24"/>
              <w:lang w:val="es-ES"/>
            </w:rPr>
          </w:pPr>
          <w:r w:rsidRPr="00963F97">
            <w:rPr>
              <w:rFonts w:ascii="Times New Roman" w:hAnsi="Times New Roman" w:cs="Times New Roman"/>
              <w:noProof/>
              <w:sz w:val="24"/>
              <w:lang w:val="es-ES"/>
            </w:rPr>
            <w:t xml:space="preserve">Cárdenas Niño, L., Arciniegas Rodríguez, Y. C., y Barrera Cárdenas, M. (2009). Modelo de Intervención en clima organizacional. </w:t>
          </w:r>
          <w:r w:rsidRPr="00963F97">
            <w:rPr>
              <w:rFonts w:ascii="Times New Roman" w:hAnsi="Times New Roman" w:cs="Times New Roman"/>
              <w:i/>
              <w:iCs/>
              <w:noProof/>
              <w:sz w:val="24"/>
              <w:lang w:val="es-ES"/>
            </w:rPr>
            <w:t xml:space="preserve">International Journal of Psychological Research, </w:t>
          </w:r>
          <w:r w:rsidRPr="00963F97">
            <w:rPr>
              <w:rFonts w:ascii="Times New Roman" w:hAnsi="Times New Roman" w:cs="Times New Roman"/>
              <w:iCs/>
              <w:noProof/>
              <w:sz w:val="24"/>
              <w:lang w:val="es-ES"/>
            </w:rPr>
            <w:t>vol. 2 núm 2</w:t>
          </w:r>
          <w:r w:rsidRPr="00963F97">
            <w:rPr>
              <w:rFonts w:ascii="Times New Roman" w:hAnsi="Times New Roman" w:cs="Times New Roman"/>
              <w:noProof/>
              <w:sz w:val="24"/>
              <w:lang w:val="es-ES"/>
            </w:rPr>
            <w:t>, 121-127. Obtenido de http://www.redalyc.org/articulo.oa?id=299023513005</w:t>
          </w:r>
        </w:p>
        <w:p w:rsidR="00963F97" w:rsidRPr="00963F97" w:rsidRDefault="00963F97" w:rsidP="00963F97">
          <w:pPr>
            <w:rPr>
              <w:lang w:val="es-ES"/>
            </w:rPr>
          </w:pPr>
        </w:p>
        <w:p w:rsidR="00D16FC5" w:rsidRPr="00963F97" w:rsidRDefault="00D16FC5" w:rsidP="00963F97">
          <w:pPr>
            <w:pStyle w:val="Bibliografa"/>
            <w:spacing w:line="360" w:lineRule="auto"/>
            <w:ind w:left="720" w:hanging="720"/>
            <w:rPr>
              <w:rFonts w:ascii="Times New Roman" w:hAnsi="Times New Roman" w:cs="Times New Roman"/>
              <w:noProof/>
              <w:sz w:val="24"/>
              <w:lang w:val="es-ES"/>
            </w:rPr>
          </w:pPr>
          <w:r w:rsidRPr="00963F97">
            <w:rPr>
              <w:rFonts w:ascii="Times New Roman" w:hAnsi="Times New Roman" w:cs="Times New Roman"/>
              <w:noProof/>
              <w:sz w:val="24"/>
              <w:lang w:val="es-ES"/>
            </w:rPr>
            <w:t xml:space="preserve">Cruz Aquino, Y. (2014). </w:t>
          </w:r>
          <w:r w:rsidRPr="00963F97">
            <w:rPr>
              <w:rFonts w:ascii="Times New Roman" w:hAnsi="Times New Roman" w:cs="Times New Roman"/>
              <w:i/>
              <w:iCs/>
              <w:noProof/>
              <w:sz w:val="24"/>
              <w:lang w:val="es-ES"/>
            </w:rPr>
            <w:t xml:space="preserve">Clima </w:t>
          </w:r>
          <w:r w:rsidR="00FE1E85" w:rsidRPr="00963F97">
            <w:rPr>
              <w:rFonts w:ascii="Times New Roman" w:hAnsi="Times New Roman" w:cs="Times New Roman"/>
              <w:i/>
              <w:iCs/>
              <w:noProof/>
              <w:sz w:val="24"/>
              <w:lang w:val="es-ES"/>
            </w:rPr>
            <w:t>o</w:t>
          </w:r>
          <w:r w:rsidRPr="00963F97">
            <w:rPr>
              <w:rFonts w:ascii="Times New Roman" w:hAnsi="Times New Roman" w:cs="Times New Roman"/>
              <w:i/>
              <w:iCs/>
              <w:noProof/>
              <w:sz w:val="24"/>
              <w:lang w:val="es-ES"/>
            </w:rPr>
            <w:t>rganizacional en el Honorable Congreso del Estado de Oaxaca.</w:t>
          </w:r>
          <w:r w:rsidRPr="00963F97">
            <w:rPr>
              <w:rFonts w:ascii="Times New Roman" w:hAnsi="Times New Roman" w:cs="Times New Roman"/>
              <w:noProof/>
              <w:sz w:val="24"/>
              <w:lang w:val="es-ES"/>
            </w:rPr>
            <w:t xml:space="preserve"> Oaxaca: Tesis </w:t>
          </w:r>
          <w:r w:rsidR="00E234BA" w:rsidRPr="00963F97">
            <w:rPr>
              <w:rFonts w:ascii="Times New Roman" w:hAnsi="Times New Roman" w:cs="Times New Roman"/>
              <w:noProof/>
              <w:sz w:val="24"/>
              <w:lang w:val="es-ES"/>
            </w:rPr>
            <w:t>d</w:t>
          </w:r>
          <w:r w:rsidRPr="00963F97">
            <w:rPr>
              <w:rFonts w:ascii="Times New Roman" w:hAnsi="Times New Roman" w:cs="Times New Roman"/>
              <w:noProof/>
              <w:sz w:val="24"/>
              <w:lang w:val="es-ES"/>
            </w:rPr>
            <w:t>octoral.</w:t>
          </w:r>
        </w:p>
        <w:p w:rsidR="00D16FC5" w:rsidRPr="00963F97" w:rsidRDefault="00D16FC5" w:rsidP="00963F97">
          <w:pPr>
            <w:pStyle w:val="Bibliografa"/>
            <w:spacing w:line="360" w:lineRule="auto"/>
            <w:ind w:left="720" w:hanging="720"/>
            <w:rPr>
              <w:rFonts w:ascii="Times New Roman" w:hAnsi="Times New Roman" w:cs="Times New Roman"/>
              <w:noProof/>
              <w:sz w:val="24"/>
              <w:lang w:val="es-ES"/>
            </w:rPr>
          </w:pPr>
          <w:r w:rsidRPr="00963F97">
            <w:rPr>
              <w:rFonts w:ascii="Times New Roman" w:hAnsi="Times New Roman" w:cs="Times New Roman"/>
              <w:noProof/>
              <w:sz w:val="24"/>
              <w:lang w:val="es-ES"/>
            </w:rPr>
            <w:t xml:space="preserve">Domínguez Téllez, D., Tenopala Hernández, C.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Torres López, A. (2013). Diagnóstico del </w:t>
          </w:r>
          <w:r w:rsidR="00FE1E85"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FE1E85"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para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onocer los </w:t>
          </w:r>
          <w:r w:rsidR="00BE47B3" w:rsidRPr="00963F97">
            <w:rPr>
              <w:rFonts w:ascii="Times New Roman" w:hAnsi="Times New Roman" w:cs="Times New Roman"/>
              <w:noProof/>
              <w:sz w:val="24"/>
              <w:lang w:val="es-ES"/>
            </w:rPr>
            <w:t>f</w:t>
          </w:r>
          <w:r w:rsidRPr="00963F97">
            <w:rPr>
              <w:rFonts w:ascii="Times New Roman" w:hAnsi="Times New Roman" w:cs="Times New Roman"/>
              <w:noProof/>
              <w:sz w:val="24"/>
              <w:lang w:val="es-ES"/>
            </w:rPr>
            <w:t xml:space="preserve">actores que </w:t>
          </w:r>
          <w:r w:rsidR="00BE47B3" w:rsidRPr="00963F97">
            <w:rPr>
              <w:rFonts w:ascii="Times New Roman" w:hAnsi="Times New Roman" w:cs="Times New Roman"/>
              <w:noProof/>
              <w:sz w:val="24"/>
              <w:lang w:val="es-ES"/>
            </w:rPr>
            <w:t>i</w:t>
          </w:r>
          <w:r w:rsidRPr="00963F97">
            <w:rPr>
              <w:rFonts w:ascii="Times New Roman" w:hAnsi="Times New Roman" w:cs="Times New Roman"/>
              <w:noProof/>
              <w:sz w:val="24"/>
              <w:lang w:val="es-ES"/>
            </w:rPr>
            <w:t xml:space="preserve">mpactan de </w:t>
          </w:r>
          <w:r w:rsidR="00BE47B3" w:rsidRPr="00963F97">
            <w:rPr>
              <w:rFonts w:ascii="Times New Roman" w:hAnsi="Times New Roman" w:cs="Times New Roman"/>
              <w:noProof/>
              <w:sz w:val="24"/>
              <w:lang w:val="es-ES"/>
            </w:rPr>
            <w:t>m</w:t>
          </w:r>
          <w:r w:rsidRPr="00963F97">
            <w:rPr>
              <w:rFonts w:ascii="Times New Roman" w:hAnsi="Times New Roman" w:cs="Times New Roman"/>
              <w:noProof/>
              <w:sz w:val="24"/>
              <w:lang w:val="es-ES"/>
            </w:rPr>
            <w:t xml:space="preserve">anera </w:t>
          </w:r>
          <w:r w:rsidR="00BE47B3" w:rsidRPr="00963F97">
            <w:rPr>
              <w:rFonts w:ascii="Times New Roman" w:hAnsi="Times New Roman" w:cs="Times New Roman"/>
              <w:noProof/>
              <w:sz w:val="24"/>
              <w:lang w:val="es-ES"/>
            </w:rPr>
            <w:t>n</w:t>
          </w:r>
          <w:r w:rsidRPr="00963F97">
            <w:rPr>
              <w:rFonts w:ascii="Times New Roman" w:hAnsi="Times New Roman" w:cs="Times New Roman"/>
              <w:noProof/>
              <w:sz w:val="24"/>
              <w:lang w:val="es-ES"/>
            </w:rPr>
            <w:t xml:space="preserve">egativa en una </w:t>
          </w:r>
          <w:r w:rsidR="00BE47B3" w:rsidRPr="00963F97">
            <w:rPr>
              <w:rFonts w:ascii="Times New Roman" w:hAnsi="Times New Roman" w:cs="Times New Roman"/>
              <w:noProof/>
              <w:sz w:val="24"/>
              <w:lang w:val="es-ES"/>
            </w:rPr>
            <w:t>e</w:t>
          </w:r>
          <w:r w:rsidRPr="00963F97">
            <w:rPr>
              <w:rFonts w:ascii="Times New Roman" w:hAnsi="Times New Roman" w:cs="Times New Roman"/>
              <w:noProof/>
              <w:sz w:val="24"/>
              <w:lang w:val="es-ES"/>
            </w:rPr>
            <w:t xml:space="preserve">mpresa </w:t>
          </w:r>
          <w:r w:rsidR="00BE47B3" w:rsidRPr="00963F97">
            <w:rPr>
              <w:rFonts w:ascii="Times New Roman" w:hAnsi="Times New Roman" w:cs="Times New Roman"/>
              <w:noProof/>
              <w:sz w:val="24"/>
              <w:lang w:val="es-ES"/>
            </w:rPr>
            <w:t>m</w:t>
          </w:r>
          <w:r w:rsidRPr="00963F97">
            <w:rPr>
              <w:rFonts w:ascii="Times New Roman" w:hAnsi="Times New Roman" w:cs="Times New Roman"/>
              <w:noProof/>
              <w:sz w:val="24"/>
              <w:lang w:val="es-ES"/>
            </w:rPr>
            <w:t xml:space="preserve">anufacturera </w:t>
          </w:r>
          <w:r w:rsidR="00BE47B3" w:rsidRPr="00963F97">
            <w:rPr>
              <w:rFonts w:ascii="Times New Roman" w:hAnsi="Times New Roman" w:cs="Times New Roman"/>
              <w:noProof/>
              <w:sz w:val="24"/>
              <w:lang w:val="es-ES"/>
            </w:rPr>
            <w:t>t</w:t>
          </w:r>
          <w:r w:rsidRPr="00963F97">
            <w:rPr>
              <w:rFonts w:ascii="Times New Roman" w:hAnsi="Times New Roman" w:cs="Times New Roman"/>
              <w:noProof/>
              <w:sz w:val="24"/>
              <w:lang w:val="es-ES"/>
            </w:rPr>
            <w:t>extil de Huamantla</w:t>
          </w:r>
          <w:r w:rsidR="00BE47B3" w:rsidRPr="00963F97">
            <w:rPr>
              <w:rFonts w:ascii="Times New Roman" w:hAnsi="Times New Roman" w:cs="Times New Roman"/>
              <w:noProof/>
              <w:sz w:val="24"/>
              <w:lang w:val="es-ES"/>
            </w:rPr>
            <w:t>,</w:t>
          </w:r>
          <w:r w:rsidRPr="00963F97">
            <w:rPr>
              <w:rFonts w:ascii="Times New Roman" w:hAnsi="Times New Roman" w:cs="Times New Roman"/>
              <w:noProof/>
              <w:sz w:val="24"/>
              <w:lang w:val="es-ES"/>
            </w:rPr>
            <w:t xml:space="preserve"> Tlaxcala. En M. López Miranda, I. Espitia Moreno, P. Chávez Lugo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G. Gutiérrez Carreón, </w:t>
          </w:r>
          <w:r w:rsidRPr="00963F97">
            <w:rPr>
              <w:rFonts w:ascii="Times New Roman" w:hAnsi="Times New Roman" w:cs="Times New Roman"/>
              <w:i/>
              <w:iCs/>
              <w:noProof/>
              <w:sz w:val="24"/>
              <w:lang w:val="es-ES"/>
            </w:rPr>
            <w:t>Gestión e Innovación en la Ciencias Administrativas y Contables</w:t>
          </w:r>
          <w:r w:rsidRPr="00963F97">
            <w:rPr>
              <w:rFonts w:ascii="Times New Roman" w:hAnsi="Times New Roman" w:cs="Times New Roman"/>
              <w:noProof/>
              <w:sz w:val="24"/>
              <w:lang w:val="es-ES"/>
            </w:rPr>
            <w:t xml:space="preserve"> (p</w:t>
          </w:r>
          <w:r w:rsidR="00BE47B3" w:rsidRPr="00963F97">
            <w:rPr>
              <w:rFonts w:ascii="Times New Roman" w:hAnsi="Times New Roman" w:cs="Times New Roman"/>
              <w:noProof/>
              <w:sz w:val="24"/>
              <w:lang w:val="es-ES"/>
            </w:rPr>
            <w:t>p.</w:t>
          </w:r>
          <w:r w:rsidRPr="00963F97">
            <w:rPr>
              <w:rFonts w:ascii="Times New Roman" w:hAnsi="Times New Roman" w:cs="Times New Roman"/>
              <w:noProof/>
              <w:sz w:val="24"/>
              <w:lang w:val="es-ES"/>
            </w:rPr>
            <w:t xml:space="preserve"> 1630-1641). México: Universidad Michoacana de San Nicolás de Hidalgo.</w:t>
          </w:r>
        </w:p>
        <w:p w:rsidR="00D16FC5" w:rsidRPr="00963F97" w:rsidRDefault="00D16FC5" w:rsidP="00963F97">
          <w:pPr>
            <w:pStyle w:val="Bibliografa"/>
            <w:spacing w:line="360" w:lineRule="auto"/>
            <w:ind w:left="720" w:hanging="720"/>
            <w:rPr>
              <w:rFonts w:ascii="Times New Roman" w:hAnsi="Times New Roman" w:cs="Times New Roman"/>
              <w:noProof/>
              <w:sz w:val="24"/>
              <w:lang w:val="en-US"/>
            </w:rPr>
          </w:pPr>
          <w:r w:rsidRPr="00963F97">
            <w:rPr>
              <w:rFonts w:ascii="Times New Roman" w:hAnsi="Times New Roman" w:cs="Times New Roman"/>
              <w:noProof/>
              <w:sz w:val="24"/>
              <w:lang w:val="es-ES"/>
            </w:rPr>
            <w:t xml:space="preserve">González Herrera, M. B., Figueroa González, E.,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González Peyro, R. C. (2014). Influencia del </w:t>
          </w:r>
          <w:r w:rsidR="00FE1E85" w:rsidRPr="00963F97">
            <w:rPr>
              <w:rFonts w:ascii="Times New Roman" w:hAnsi="Times New Roman" w:cs="Times New Roman"/>
              <w:noProof/>
              <w:sz w:val="24"/>
              <w:lang w:val="es-ES"/>
            </w:rPr>
            <w:t>l</w:t>
          </w:r>
          <w:r w:rsidRPr="00963F97">
            <w:rPr>
              <w:rFonts w:ascii="Times New Roman" w:hAnsi="Times New Roman" w:cs="Times New Roman"/>
              <w:noProof/>
              <w:sz w:val="24"/>
              <w:lang w:val="es-ES"/>
            </w:rPr>
            <w:t xml:space="preserve">iderazgo sobre el </w:t>
          </w:r>
          <w:r w:rsidR="00FE1E85"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FE1E85"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en Pymes. Caso Catering Gourmet en Durango, México. </w:t>
          </w:r>
          <w:r w:rsidRPr="00963F97">
            <w:rPr>
              <w:rFonts w:ascii="Times New Roman" w:hAnsi="Times New Roman" w:cs="Times New Roman"/>
              <w:i/>
              <w:iCs/>
              <w:noProof/>
              <w:sz w:val="24"/>
              <w:lang w:val="en-US"/>
            </w:rPr>
            <w:t xml:space="preserve">Revista Internacional de Administración </w:t>
          </w:r>
          <w:r w:rsidR="00BE47B3" w:rsidRPr="00963F97">
            <w:rPr>
              <w:rFonts w:ascii="Times New Roman" w:hAnsi="Times New Roman" w:cs="Times New Roman"/>
              <w:i/>
              <w:iCs/>
              <w:noProof/>
              <w:sz w:val="24"/>
              <w:lang w:val="en-US"/>
            </w:rPr>
            <w:t>y</w:t>
          </w:r>
          <w:r w:rsidRPr="00963F97">
            <w:rPr>
              <w:rFonts w:ascii="Times New Roman" w:hAnsi="Times New Roman" w:cs="Times New Roman"/>
              <w:i/>
              <w:iCs/>
              <w:noProof/>
              <w:sz w:val="24"/>
              <w:lang w:val="en-US"/>
            </w:rPr>
            <w:t xml:space="preserve"> Finanzas</w:t>
          </w:r>
          <w:r w:rsidRPr="00963F97">
            <w:rPr>
              <w:rFonts w:ascii="Times New Roman" w:hAnsi="Times New Roman" w:cs="Times New Roman"/>
              <w:noProof/>
              <w:sz w:val="24"/>
              <w:lang w:val="en-US"/>
            </w:rPr>
            <w:t>, 45-62.</w:t>
          </w:r>
        </w:p>
        <w:p w:rsidR="00D16FC5" w:rsidRPr="00963F97" w:rsidRDefault="00D16FC5" w:rsidP="00963F97">
          <w:pPr>
            <w:pStyle w:val="Bibliografa"/>
            <w:spacing w:line="360" w:lineRule="auto"/>
            <w:ind w:left="720" w:hanging="720"/>
            <w:rPr>
              <w:rFonts w:ascii="Times New Roman" w:hAnsi="Times New Roman" w:cs="Times New Roman"/>
              <w:noProof/>
              <w:sz w:val="24"/>
              <w:lang w:val="en-US"/>
            </w:rPr>
          </w:pPr>
          <w:r w:rsidRPr="00963F97">
            <w:rPr>
              <w:rFonts w:ascii="Times New Roman" w:hAnsi="Times New Roman" w:cs="Times New Roman"/>
              <w:noProof/>
              <w:sz w:val="24"/>
              <w:lang w:val="es-ES"/>
            </w:rPr>
            <w:t xml:space="preserve">Hernández Sampieri, R., Méndez Valencia, S.,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Contreras Soto, R. (2014). Construcción de un Instrumento para medir el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BE47B3"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en </w:t>
          </w:r>
          <w:r w:rsidR="00BE47B3" w:rsidRPr="00963F97">
            <w:rPr>
              <w:rFonts w:ascii="Times New Roman" w:hAnsi="Times New Roman" w:cs="Times New Roman"/>
              <w:noProof/>
              <w:sz w:val="24"/>
              <w:lang w:val="es-ES"/>
            </w:rPr>
            <w:t>f</w:t>
          </w:r>
          <w:r w:rsidRPr="00963F97">
            <w:rPr>
              <w:rFonts w:ascii="Times New Roman" w:hAnsi="Times New Roman" w:cs="Times New Roman"/>
              <w:noProof/>
              <w:sz w:val="24"/>
              <w:lang w:val="es-ES"/>
            </w:rPr>
            <w:t xml:space="preserve">unción del </w:t>
          </w:r>
          <w:r w:rsidR="00BE47B3" w:rsidRPr="00963F97">
            <w:rPr>
              <w:rFonts w:ascii="Times New Roman" w:hAnsi="Times New Roman" w:cs="Times New Roman"/>
              <w:noProof/>
              <w:sz w:val="24"/>
              <w:lang w:val="es-ES"/>
            </w:rPr>
            <w:t>m</w:t>
          </w:r>
          <w:r w:rsidRPr="00963F97">
            <w:rPr>
              <w:rFonts w:ascii="Times New Roman" w:hAnsi="Times New Roman" w:cs="Times New Roman"/>
              <w:noProof/>
              <w:sz w:val="24"/>
              <w:lang w:val="es-ES"/>
            </w:rPr>
            <w:t xml:space="preserve">odelo de </w:t>
          </w:r>
          <w:r w:rsidR="00BE47B3" w:rsidRPr="00963F97">
            <w:rPr>
              <w:rFonts w:ascii="Times New Roman" w:hAnsi="Times New Roman" w:cs="Times New Roman"/>
              <w:noProof/>
              <w:sz w:val="24"/>
              <w:lang w:val="es-ES"/>
            </w:rPr>
            <w:t>v</w:t>
          </w:r>
          <w:r w:rsidRPr="00963F97">
            <w:rPr>
              <w:rFonts w:ascii="Times New Roman" w:hAnsi="Times New Roman" w:cs="Times New Roman"/>
              <w:noProof/>
              <w:sz w:val="24"/>
              <w:lang w:val="es-ES"/>
            </w:rPr>
            <w:t xml:space="preserve">alores por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ompetencia. </w:t>
          </w:r>
          <w:r w:rsidRPr="00963F97">
            <w:rPr>
              <w:rFonts w:ascii="Times New Roman" w:hAnsi="Times New Roman" w:cs="Times New Roman"/>
              <w:i/>
              <w:iCs/>
              <w:noProof/>
              <w:sz w:val="24"/>
              <w:lang w:val="en-US"/>
            </w:rPr>
            <w:t>Contaduría y Administración 59</w:t>
          </w:r>
          <w:r w:rsidRPr="00963F97">
            <w:rPr>
              <w:rFonts w:ascii="Times New Roman" w:hAnsi="Times New Roman" w:cs="Times New Roman"/>
              <w:noProof/>
              <w:sz w:val="24"/>
              <w:lang w:val="en-US"/>
            </w:rPr>
            <w:t>, 229-257.</w:t>
          </w:r>
        </w:p>
        <w:p w:rsidR="00D16FC5" w:rsidRPr="00963F97" w:rsidRDefault="00D16FC5" w:rsidP="00963F97">
          <w:pPr>
            <w:pStyle w:val="Bibliografa"/>
            <w:spacing w:line="360" w:lineRule="auto"/>
            <w:ind w:left="720" w:hanging="720"/>
            <w:rPr>
              <w:rFonts w:ascii="Times New Roman" w:hAnsi="Times New Roman" w:cs="Times New Roman"/>
              <w:noProof/>
              <w:sz w:val="24"/>
              <w:lang w:val="es-ES"/>
            </w:rPr>
          </w:pPr>
          <w:r w:rsidRPr="00963F97">
            <w:rPr>
              <w:rFonts w:ascii="Times New Roman" w:hAnsi="Times New Roman" w:cs="Times New Roman"/>
              <w:noProof/>
              <w:sz w:val="24"/>
              <w:lang w:val="es-ES"/>
            </w:rPr>
            <w:t xml:space="preserve">Martínez Méndez, R.,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Ramírez Domínguez, M. </w:t>
          </w:r>
          <w:r w:rsidR="00BE47B3" w:rsidRPr="00963F97">
            <w:rPr>
              <w:rFonts w:ascii="Times New Roman" w:hAnsi="Times New Roman" w:cs="Times New Roman"/>
              <w:noProof/>
              <w:sz w:val="24"/>
              <w:lang w:val="es-ES"/>
            </w:rPr>
            <w:t>D</w:t>
          </w:r>
          <w:r w:rsidRPr="00963F97">
            <w:rPr>
              <w:rFonts w:ascii="Times New Roman" w:hAnsi="Times New Roman" w:cs="Times New Roman"/>
              <w:noProof/>
              <w:sz w:val="24"/>
              <w:lang w:val="es-ES"/>
            </w:rPr>
            <w:t xml:space="preserve">. (2010). La motivación y el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BE47B3"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en la Facultad de Contaduría Pública </w:t>
          </w:r>
          <w:r w:rsidR="00BE47B3" w:rsidRPr="00963F97">
            <w:rPr>
              <w:rFonts w:ascii="Times New Roman" w:hAnsi="Times New Roman" w:cs="Times New Roman"/>
              <w:noProof/>
              <w:sz w:val="24"/>
              <w:lang w:val="es-ES"/>
            </w:rPr>
            <w:t>de</w:t>
          </w:r>
          <w:r w:rsidRPr="00963F97">
            <w:rPr>
              <w:rFonts w:ascii="Times New Roman" w:hAnsi="Times New Roman" w:cs="Times New Roman"/>
              <w:noProof/>
              <w:sz w:val="24"/>
              <w:lang w:val="es-ES"/>
            </w:rPr>
            <w:t xml:space="preserve"> la Benemérita Universidad Autónoma de Puebla. </w:t>
          </w:r>
          <w:r w:rsidRPr="00963F97">
            <w:rPr>
              <w:rFonts w:ascii="Times New Roman" w:hAnsi="Times New Roman" w:cs="Times New Roman"/>
              <w:i/>
              <w:iCs/>
              <w:noProof/>
              <w:sz w:val="24"/>
              <w:lang w:val="es-ES"/>
            </w:rPr>
            <w:t xml:space="preserve">Revista Internacional Administración </w:t>
          </w:r>
          <w:r w:rsidR="00BE47B3" w:rsidRPr="00963F97">
            <w:rPr>
              <w:rFonts w:ascii="Times New Roman" w:hAnsi="Times New Roman" w:cs="Times New Roman"/>
              <w:i/>
              <w:iCs/>
              <w:noProof/>
              <w:sz w:val="24"/>
              <w:lang w:val="es-ES"/>
            </w:rPr>
            <w:t>y</w:t>
          </w:r>
          <w:r w:rsidRPr="00963F97">
            <w:rPr>
              <w:rFonts w:ascii="Times New Roman" w:hAnsi="Times New Roman" w:cs="Times New Roman"/>
              <w:i/>
              <w:iCs/>
              <w:noProof/>
              <w:sz w:val="24"/>
              <w:lang w:val="es-ES"/>
            </w:rPr>
            <w:t xml:space="preserve"> Finanzas</w:t>
          </w:r>
          <w:r w:rsidRPr="00963F97">
            <w:rPr>
              <w:rFonts w:ascii="Times New Roman" w:hAnsi="Times New Roman" w:cs="Times New Roman"/>
              <w:noProof/>
              <w:sz w:val="24"/>
              <w:lang w:val="es-ES"/>
            </w:rPr>
            <w:t>, 39-48.</w:t>
          </w:r>
        </w:p>
        <w:p w:rsidR="00D16FC5" w:rsidRDefault="00D16FC5" w:rsidP="00963F97">
          <w:pPr>
            <w:pStyle w:val="Bibliografa"/>
            <w:spacing w:line="360" w:lineRule="auto"/>
            <w:ind w:left="720" w:hanging="720"/>
            <w:rPr>
              <w:rFonts w:cs="Arial"/>
              <w:noProof/>
              <w:sz w:val="24"/>
              <w:lang w:val="es-ES"/>
            </w:rPr>
          </w:pPr>
          <w:r w:rsidRPr="00963F97">
            <w:rPr>
              <w:rFonts w:ascii="Times New Roman" w:hAnsi="Times New Roman" w:cs="Times New Roman"/>
              <w:noProof/>
              <w:sz w:val="24"/>
              <w:lang w:val="es-ES"/>
            </w:rPr>
            <w:lastRenderedPageBreak/>
            <w:t xml:space="preserve">Rodríguez Salvá, A., Álvarez Pérez, A., Sosa Lorenzo, I., De Vos, P., Bonet Gorbea, M. H., </w:t>
          </w:r>
          <w:r w:rsidR="00BE47B3" w:rsidRPr="00963F97">
            <w:rPr>
              <w:rFonts w:ascii="Times New Roman" w:hAnsi="Times New Roman" w:cs="Times New Roman"/>
              <w:noProof/>
              <w:sz w:val="24"/>
              <w:lang w:val="es-ES"/>
            </w:rPr>
            <w:t>y</w:t>
          </w:r>
          <w:r w:rsidRPr="00963F97">
            <w:rPr>
              <w:rFonts w:ascii="Times New Roman" w:hAnsi="Times New Roman" w:cs="Times New Roman"/>
              <w:noProof/>
              <w:sz w:val="24"/>
              <w:lang w:val="es-ES"/>
            </w:rPr>
            <w:t xml:space="preserve"> Van Der Stuyf, P. (2010). Inventario del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lima </w:t>
          </w:r>
          <w:r w:rsidR="00BE47B3" w:rsidRPr="00963F97">
            <w:rPr>
              <w:rFonts w:ascii="Times New Roman" w:hAnsi="Times New Roman" w:cs="Times New Roman"/>
              <w:noProof/>
              <w:sz w:val="24"/>
              <w:lang w:val="es-ES"/>
            </w:rPr>
            <w:t>o</w:t>
          </w:r>
          <w:r w:rsidRPr="00963F97">
            <w:rPr>
              <w:rFonts w:ascii="Times New Roman" w:hAnsi="Times New Roman" w:cs="Times New Roman"/>
              <w:noProof/>
              <w:sz w:val="24"/>
              <w:lang w:val="es-ES"/>
            </w:rPr>
            <w:t xml:space="preserve">rganizacional como una </w:t>
          </w:r>
          <w:r w:rsidR="00BE47B3" w:rsidRPr="00963F97">
            <w:rPr>
              <w:rFonts w:ascii="Times New Roman" w:hAnsi="Times New Roman" w:cs="Times New Roman"/>
              <w:noProof/>
              <w:sz w:val="24"/>
              <w:lang w:val="es-ES"/>
            </w:rPr>
            <w:t>h</w:t>
          </w:r>
          <w:r w:rsidRPr="00963F97">
            <w:rPr>
              <w:rFonts w:ascii="Times New Roman" w:hAnsi="Times New Roman" w:cs="Times New Roman"/>
              <w:noProof/>
              <w:sz w:val="24"/>
              <w:lang w:val="es-ES"/>
            </w:rPr>
            <w:t xml:space="preserve">erramienta </w:t>
          </w:r>
          <w:r w:rsidR="00BE47B3" w:rsidRPr="00963F97">
            <w:rPr>
              <w:rFonts w:ascii="Times New Roman" w:hAnsi="Times New Roman" w:cs="Times New Roman"/>
              <w:noProof/>
              <w:sz w:val="24"/>
              <w:lang w:val="es-ES"/>
            </w:rPr>
            <w:t>n</w:t>
          </w:r>
          <w:r w:rsidRPr="00963F97">
            <w:rPr>
              <w:rFonts w:ascii="Times New Roman" w:hAnsi="Times New Roman" w:cs="Times New Roman"/>
              <w:noProof/>
              <w:sz w:val="24"/>
              <w:lang w:val="es-ES"/>
            </w:rPr>
            <w:t xml:space="preserve">ecesaria para </w:t>
          </w:r>
          <w:r w:rsidR="00BE47B3" w:rsidRPr="00963F97">
            <w:rPr>
              <w:rFonts w:ascii="Times New Roman" w:hAnsi="Times New Roman" w:cs="Times New Roman"/>
              <w:noProof/>
              <w:sz w:val="24"/>
              <w:lang w:val="es-ES"/>
            </w:rPr>
            <w:t>e</w:t>
          </w:r>
          <w:r w:rsidRPr="00963F97">
            <w:rPr>
              <w:rFonts w:ascii="Times New Roman" w:hAnsi="Times New Roman" w:cs="Times New Roman"/>
              <w:noProof/>
              <w:sz w:val="24"/>
              <w:lang w:val="es-ES"/>
            </w:rPr>
            <w:t xml:space="preserve">valuar la </w:t>
          </w:r>
          <w:r w:rsidR="00BE47B3" w:rsidRPr="00963F97">
            <w:rPr>
              <w:rFonts w:ascii="Times New Roman" w:hAnsi="Times New Roman" w:cs="Times New Roman"/>
              <w:noProof/>
              <w:sz w:val="24"/>
              <w:lang w:val="es-ES"/>
            </w:rPr>
            <w:t>c</w:t>
          </w:r>
          <w:r w:rsidRPr="00963F97">
            <w:rPr>
              <w:rFonts w:ascii="Times New Roman" w:hAnsi="Times New Roman" w:cs="Times New Roman"/>
              <w:noProof/>
              <w:sz w:val="24"/>
              <w:lang w:val="es-ES"/>
            </w:rPr>
            <w:t xml:space="preserve">alidad del </w:t>
          </w:r>
          <w:r w:rsidR="00BE47B3" w:rsidRPr="00963F97">
            <w:rPr>
              <w:rFonts w:ascii="Times New Roman" w:hAnsi="Times New Roman" w:cs="Times New Roman"/>
              <w:noProof/>
              <w:sz w:val="24"/>
              <w:lang w:val="es-ES"/>
            </w:rPr>
            <w:t>t</w:t>
          </w:r>
          <w:r w:rsidRPr="00963F97">
            <w:rPr>
              <w:rFonts w:ascii="Times New Roman" w:hAnsi="Times New Roman" w:cs="Times New Roman"/>
              <w:noProof/>
              <w:sz w:val="24"/>
              <w:lang w:val="es-ES"/>
            </w:rPr>
            <w:t xml:space="preserve">rabajo. </w:t>
          </w:r>
          <w:r w:rsidRPr="00963F97">
            <w:rPr>
              <w:rFonts w:ascii="Times New Roman" w:hAnsi="Times New Roman" w:cs="Times New Roman"/>
              <w:i/>
              <w:iCs/>
              <w:noProof/>
              <w:sz w:val="24"/>
              <w:lang w:val="es-ES"/>
            </w:rPr>
            <w:t>Revista Cubana de Higiene y Epidemiología. V. 48</w:t>
          </w:r>
          <w:r w:rsidRPr="00963F97">
            <w:rPr>
              <w:rFonts w:ascii="Times New Roman" w:hAnsi="Times New Roman" w:cs="Times New Roman"/>
              <w:noProof/>
              <w:sz w:val="24"/>
              <w:lang w:val="es-ES"/>
            </w:rPr>
            <w:t>, 177-196.</w:t>
          </w:r>
        </w:p>
        <w:p w:rsidR="00750ACD" w:rsidRDefault="00750ACD" w:rsidP="00750ACD">
          <w:pPr>
            <w:rPr>
              <w:lang w:val="es-ES"/>
            </w:rPr>
          </w:pPr>
        </w:p>
        <w:p w:rsidR="00750ACD" w:rsidRPr="00750ACD" w:rsidRDefault="00750ACD" w:rsidP="00750ACD">
          <w:pPr>
            <w:rPr>
              <w:lang w:val="es-ES"/>
            </w:rPr>
          </w:pPr>
        </w:p>
        <w:p w:rsidR="00D16FC5" w:rsidRPr="00C56374" w:rsidRDefault="00D16FC5" w:rsidP="003B37F1">
          <w:pPr>
            <w:pStyle w:val="Bibliografa"/>
            <w:spacing w:line="480" w:lineRule="auto"/>
            <w:ind w:left="720" w:hanging="720"/>
            <w:rPr>
              <w:rFonts w:cs="Arial"/>
              <w:noProof/>
              <w:sz w:val="24"/>
              <w:lang w:val="es-ES"/>
            </w:rPr>
          </w:pPr>
        </w:p>
        <w:p w:rsidR="00D16FC5" w:rsidRPr="00C56374" w:rsidRDefault="00D16FC5" w:rsidP="003B37F1">
          <w:pPr>
            <w:spacing w:line="480" w:lineRule="auto"/>
            <w:rPr>
              <w:rFonts w:cs="Arial"/>
              <w:sz w:val="24"/>
            </w:rPr>
          </w:pPr>
          <w:r w:rsidRPr="00C56374">
            <w:rPr>
              <w:rFonts w:cs="Arial"/>
              <w:b/>
              <w:bCs/>
              <w:sz w:val="24"/>
            </w:rPr>
            <w:fldChar w:fldCharType="end"/>
          </w:r>
        </w:p>
      </w:sdtContent>
    </w:sdt>
    <w:p w:rsidR="00F34372" w:rsidRPr="00C56374" w:rsidRDefault="00F34372" w:rsidP="003B37F1">
      <w:pPr>
        <w:widowControl w:val="0"/>
        <w:autoSpaceDE w:val="0"/>
        <w:autoSpaceDN w:val="0"/>
        <w:adjustRightInd w:val="0"/>
        <w:spacing w:line="480" w:lineRule="auto"/>
        <w:rPr>
          <w:rFonts w:cs="Arial"/>
          <w:sz w:val="24"/>
          <w:lang w:val="es-ES"/>
        </w:rPr>
      </w:pPr>
    </w:p>
    <w:p w:rsidR="00336099" w:rsidRPr="00C56374" w:rsidRDefault="00336099" w:rsidP="00336099">
      <w:pPr>
        <w:spacing w:line="360" w:lineRule="auto"/>
        <w:rPr>
          <w:rFonts w:cs="Arial"/>
          <w:sz w:val="24"/>
        </w:rPr>
      </w:pPr>
    </w:p>
    <w:p w:rsidR="00FA6F17" w:rsidRPr="00C56374" w:rsidRDefault="00FA6F17">
      <w:pPr>
        <w:rPr>
          <w:rFonts w:cs="Arial"/>
          <w:sz w:val="24"/>
          <w:lang w:val="es-MX"/>
        </w:rPr>
      </w:pPr>
    </w:p>
    <w:sectPr w:rsidR="00FA6F17" w:rsidRPr="00C56374" w:rsidSect="00C56374">
      <w:headerReference w:type="default" r:id="rId12"/>
      <w:footerReference w:type="default" r:id="rId13"/>
      <w:pgSz w:w="12240" w:h="15840" w:code="1"/>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CE5" w:rsidRDefault="001A4CE5">
      <w:r>
        <w:separator/>
      </w:r>
    </w:p>
  </w:endnote>
  <w:endnote w:type="continuationSeparator" w:id="0">
    <w:p w:rsidR="001A4CE5" w:rsidRDefault="001A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F97" w:rsidRPr="00963F97" w:rsidRDefault="00963F97" w:rsidP="00963F97">
    <w:pPr>
      <w:pStyle w:val="Piedepgina"/>
      <w:jc w:val="center"/>
      <w:rPr>
        <w:rFonts w:asciiTheme="minorHAnsi" w:hAnsiTheme="minorHAnsi" w:cs="Calibri"/>
        <w:b/>
      </w:rPr>
    </w:pPr>
    <w:r w:rsidRPr="00963F97">
      <w:rPr>
        <w:rFonts w:asciiTheme="minorHAnsi" w:hAnsiTheme="minorHAnsi" w:cs="Calibri"/>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CE5" w:rsidRDefault="001A4CE5">
      <w:r>
        <w:separator/>
      </w:r>
    </w:p>
  </w:footnote>
  <w:footnote w:type="continuationSeparator" w:id="0">
    <w:p w:rsidR="001A4CE5" w:rsidRDefault="001A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F04" w:rsidRPr="00963F97" w:rsidRDefault="00963F97" w:rsidP="00963F97">
    <w:pPr>
      <w:pStyle w:val="Encabezado"/>
      <w:jc w:val="center"/>
      <w:rPr>
        <w:rFonts w:asciiTheme="minorHAnsi" w:hAnsiTheme="minorHAnsi"/>
        <w:sz w:val="18"/>
        <w:szCs w:val="18"/>
      </w:rPr>
    </w:pPr>
    <w:r w:rsidRPr="00963F97">
      <w:rPr>
        <w:rFonts w:asciiTheme="minorHAnsi" w:hAnsiTheme="minorHAnsi" w:cs="Calibri"/>
        <w:b/>
        <w:i/>
      </w:rPr>
      <w:t>Revista Iberoamericana de las Ciencias Sociales y Humanísticas</w:t>
    </w:r>
    <w:r w:rsidRPr="00963F97">
      <w:rPr>
        <w:rFonts w:asciiTheme="minorHAnsi" w:hAnsiTheme="minorHAnsi" w:cs="Calibri"/>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688"/>
    <w:multiLevelType w:val="hybridMultilevel"/>
    <w:tmpl w:val="1CECF0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35667"/>
    <w:multiLevelType w:val="hybridMultilevel"/>
    <w:tmpl w:val="527CE3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D31B7"/>
    <w:multiLevelType w:val="hybridMultilevel"/>
    <w:tmpl w:val="5C662EB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DE3B5F"/>
    <w:multiLevelType w:val="hybridMultilevel"/>
    <w:tmpl w:val="CD26AE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F226A3"/>
    <w:multiLevelType w:val="hybridMultilevel"/>
    <w:tmpl w:val="EA5EC3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834BE7"/>
    <w:multiLevelType w:val="hybridMultilevel"/>
    <w:tmpl w:val="564C37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D853EB"/>
    <w:multiLevelType w:val="hybridMultilevel"/>
    <w:tmpl w:val="A5CAD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C96AE8"/>
    <w:multiLevelType w:val="hybridMultilevel"/>
    <w:tmpl w:val="68E6CA2C"/>
    <w:lvl w:ilvl="0" w:tplc="7FFE927E">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3E0612"/>
    <w:multiLevelType w:val="hybridMultilevel"/>
    <w:tmpl w:val="B8E25F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F35DE4"/>
    <w:multiLevelType w:val="hybridMultilevel"/>
    <w:tmpl w:val="F9CE18E4"/>
    <w:lvl w:ilvl="0" w:tplc="4A0ABF2A">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0" w15:restartNumberingAfterBreak="0">
    <w:nsid w:val="2C2F4B09"/>
    <w:multiLevelType w:val="hybridMultilevel"/>
    <w:tmpl w:val="68E6CA2C"/>
    <w:lvl w:ilvl="0" w:tplc="7FFE927E">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D735256"/>
    <w:multiLevelType w:val="hybridMultilevel"/>
    <w:tmpl w:val="F67209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2B4D7B"/>
    <w:multiLevelType w:val="hybridMultilevel"/>
    <w:tmpl w:val="69844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EB6C51"/>
    <w:multiLevelType w:val="hybridMultilevel"/>
    <w:tmpl w:val="805CE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1F4351"/>
    <w:multiLevelType w:val="hybridMultilevel"/>
    <w:tmpl w:val="E0AE229C"/>
    <w:lvl w:ilvl="0" w:tplc="4A0ABF2A">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5" w15:restartNumberingAfterBreak="0">
    <w:nsid w:val="3EE62CFD"/>
    <w:multiLevelType w:val="hybridMultilevel"/>
    <w:tmpl w:val="74E605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20725"/>
    <w:multiLevelType w:val="hybridMultilevel"/>
    <w:tmpl w:val="F11A2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5B47E5"/>
    <w:multiLevelType w:val="hybridMultilevel"/>
    <w:tmpl w:val="7EF61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706685"/>
    <w:multiLevelType w:val="hybridMultilevel"/>
    <w:tmpl w:val="30AEDA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7BC2A29"/>
    <w:multiLevelType w:val="hybridMultilevel"/>
    <w:tmpl w:val="94867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9B15B8"/>
    <w:multiLevelType w:val="hybridMultilevel"/>
    <w:tmpl w:val="907EC2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0D6AB8"/>
    <w:multiLevelType w:val="hybridMultilevel"/>
    <w:tmpl w:val="47FC0824"/>
    <w:lvl w:ilvl="0" w:tplc="0C0A000F">
      <w:start w:val="3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544C4A"/>
    <w:multiLevelType w:val="hybridMultilevel"/>
    <w:tmpl w:val="D1680DFA"/>
    <w:lvl w:ilvl="0" w:tplc="150AA2D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22764AF"/>
    <w:multiLevelType w:val="hybridMultilevel"/>
    <w:tmpl w:val="C56A31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8957E6"/>
    <w:multiLevelType w:val="hybridMultilevel"/>
    <w:tmpl w:val="95E0359A"/>
    <w:lvl w:ilvl="0" w:tplc="08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9247F5F"/>
    <w:multiLevelType w:val="hybridMultilevel"/>
    <w:tmpl w:val="91F038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D10C65"/>
    <w:multiLevelType w:val="hybridMultilevel"/>
    <w:tmpl w:val="90B860B4"/>
    <w:lvl w:ilvl="0" w:tplc="4A0ABF2A">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7" w15:restartNumberingAfterBreak="0">
    <w:nsid w:val="612E6AF6"/>
    <w:multiLevelType w:val="hybridMultilevel"/>
    <w:tmpl w:val="5DBC67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F34F5A"/>
    <w:multiLevelType w:val="hybridMultilevel"/>
    <w:tmpl w:val="17B24A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4A65E0"/>
    <w:multiLevelType w:val="hybridMultilevel"/>
    <w:tmpl w:val="0406B6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EC317D"/>
    <w:multiLevelType w:val="hybridMultilevel"/>
    <w:tmpl w:val="D0909C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967E9F"/>
    <w:multiLevelType w:val="hybridMultilevel"/>
    <w:tmpl w:val="129C63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BB7E76"/>
    <w:multiLevelType w:val="hybridMultilevel"/>
    <w:tmpl w:val="68E6CA2C"/>
    <w:lvl w:ilvl="0" w:tplc="7FFE927E">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39679C"/>
    <w:multiLevelType w:val="hybridMultilevel"/>
    <w:tmpl w:val="601ECC6E"/>
    <w:lvl w:ilvl="0" w:tplc="7B328D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2535AE"/>
    <w:multiLevelType w:val="hybridMultilevel"/>
    <w:tmpl w:val="43C68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C5513D"/>
    <w:multiLevelType w:val="hybridMultilevel"/>
    <w:tmpl w:val="2D22D6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7"/>
  </w:num>
  <w:num w:numId="3">
    <w:abstractNumId w:val="23"/>
  </w:num>
  <w:num w:numId="4">
    <w:abstractNumId w:val="3"/>
  </w:num>
  <w:num w:numId="5">
    <w:abstractNumId w:val="11"/>
  </w:num>
  <w:num w:numId="6">
    <w:abstractNumId w:val="29"/>
  </w:num>
  <w:num w:numId="7">
    <w:abstractNumId w:val="32"/>
  </w:num>
  <w:num w:numId="8">
    <w:abstractNumId w:val="10"/>
  </w:num>
  <w:num w:numId="9">
    <w:abstractNumId w:val="7"/>
  </w:num>
  <w:num w:numId="10">
    <w:abstractNumId w:val="17"/>
  </w:num>
  <w:num w:numId="11">
    <w:abstractNumId w:val="28"/>
  </w:num>
  <w:num w:numId="12">
    <w:abstractNumId w:val="1"/>
  </w:num>
  <w:num w:numId="13">
    <w:abstractNumId w:val="16"/>
  </w:num>
  <w:num w:numId="14">
    <w:abstractNumId w:val="25"/>
  </w:num>
  <w:num w:numId="15">
    <w:abstractNumId w:val="20"/>
  </w:num>
  <w:num w:numId="16">
    <w:abstractNumId w:val="13"/>
  </w:num>
  <w:num w:numId="17">
    <w:abstractNumId w:val="6"/>
  </w:num>
  <w:num w:numId="18">
    <w:abstractNumId w:val="35"/>
  </w:num>
  <w:num w:numId="19">
    <w:abstractNumId w:val="0"/>
  </w:num>
  <w:num w:numId="20">
    <w:abstractNumId w:val="30"/>
  </w:num>
  <w:num w:numId="21">
    <w:abstractNumId w:val="18"/>
  </w:num>
  <w:num w:numId="22">
    <w:abstractNumId w:val="34"/>
  </w:num>
  <w:num w:numId="23">
    <w:abstractNumId w:val="21"/>
  </w:num>
  <w:num w:numId="24">
    <w:abstractNumId w:val="31"/>
  </w:num>
  <w:num w:numId="25">
    <w:abstractNumId w:val="5"/>
  </w:num>
  <w:num w:numId="26">
    <w:abstractNumId w:val="26"/>
  </w:num>
  <w:num w:numId="27">
    <w:abstractNumId w:val="9"/>
  </w:num>
  <w:num w:numId="28">
    <w:abstractNumId w:val="14"/>
  </w:num>
  <w:num w:numId="29">
    <w:abstractNumId w:val="19"/>
  </w:num>
  <w:num w:numId="30">
    <w:abstractNumId w:val="2"/>
  </w:num>
  <w:num w:numId="31">
    <w:abstractNumId w:val="24"/>
  </w:num>
  <w:num w:numId="32">
    <w:abstractNumId w:val="15"/>
  </w:num>
  <w:num w:numId="33">
    <w:abstractNumId w:val="22"/>
  </w:num>
  <w:num w:numId="34">
    <w:abstractNumId w:val="33"/>
  </w:num>
  <w:num w:numId="35">
    <w:abstractNumId w:val="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2"/>
    <w:rsid w:val="000B184B"/>
    <w:rsid w:val="000C1F29"/>
    <w:rsid w:val="000C5290"/>
    <w:rsid w:val="00131055"/>
    <w:rsid w:val="0015261E"/>
    <w:rsid w:val="001A4CE5"/>
    <w:rsid w:val="001B3F9B"/>
    <w:rsid w:val="001F2F2B"/>
    <w:rsid w:val="00262C0C"/>
    <w:rsid w:val="00281475"/>
    <w:rsid w:val="002B1532"/>
    <w:rsid w:val="002B7821"/>
    <w:rsid w:val="002E0509"/>
    <w:rsid w:val="00336099"/>
    <w:rsid w:val="00377E51"/>
    <w:rsid w:val="003954DB"/>
    <w:rsid w:val="003B37F1"/>
    <w:rsid w:val="003B3AEE"/>
    <w:rsid w:val="003C1B8E"/>
    <w:rsid w:val="003E117B"/>
    <w:rsid w:val="003E426A"/>
    <w:rsid w:val="00423270"/>
    <w:rsid w:val="0045756C"/>
    <w:rsid w:val="00461D0E"/>
    <w:rsid w:val="004B0F73"/>
    <w:rsid w:val="004B117F"/>
    <w:rsid w:val="004C1A4A"/>
    <w:rsid w:val="004C22D6"/>
    <w:rsid w:val="004E3E3E"/>
    <w:rsid w:val="0051732F"/>
    <w:rsid w:val="00535BFE"/>
    <w:rsid w:val="00537403"/>
    <w:rsid w:val="005A431D"/>
    <w:rsid w:val="005C4C1A"/>
    <w:rsid w:val="005E3D82"/>
    <w:rsid w:val="00647E8E"/>
    <w:rsid w:val="006E5B4A"/>
    <w:rsid w:val="006F5A47"/>
    <w:rsid w:val="007117E6"/>
    <w:rsid w:val="00711B54"/>
    <w:rsid w:val="00726096"/>
    <w:rsid w:val="00733242"/>
    <w:rsid w:val="00750ACD"/>
    <w:rsid w:val="00766988"/>
    <w:rsid w:val="007A5ED8"/>
    <w:rsid w:val="007B0C45"/>
    <w:rsid w:val="007D7F04"/>
    <w:rsid w:val="00830776"/>
    <w:rsid w:val="00865BCF"/>
    <w:rsid w:val="0092049E"/>
    <w:rsid w:val="00963F97"/>
    <w:rsid w:val="00985CD6"/>
    <w:rsid w:val="009A0EC4"/>
    <w:rsid w:val="009F7841"/>
    <w:rsid w:val="00A035BC"/>
    <w:rsid w:val="00A36673"/>
    <w:rsid w:val="00A43850"/>
    <w:rsid w:val="00A50A3F"/>
    <w:rsid w:val="00A7529C"/>
    <w:rsid w:val="00A8655E"/>
    <w:rsid w:val="00A87AB9"/>
    <w:rsid w:val="00AD135C"/>
    <w:rsid w:val="00B33282"/>
    <w:rsid w:val="00B95F42"/>
    <w:rsid w:val="00BA4C4D"/>
    <w:rsid w:val="00BE47B3"/>
    <w:rsid w:val="00C47BD7"/>
    <w:rsid w:val="00C56374"/>
    <w:rsid w:val="00C57869"/>
    <w:rsid w:val="00CE5F5A"/>
    <w:rsid w:val="00D16FC5"/>
    <w:rsid w:val="00D4392D"/>
    <w:rsid w:val="00D72AED"/>
    <w:rsid w:val="00DF1E05"/>
    <w:rsid w:val="00E13966"/>
    <w:rsid w:val="00E234BA"/>
    <w:rsid w:val="00E77A0E"/>
    <w:rsid w:val="00E9439D"/>
    <w:rsid w:val="00EB6BE3"/>
    <w:rsid w:val="00F0104C"/>
    <w:rsid w:val="00F230C1"/>
    <w:rsid w:val="00F34372"/>
    <w:rsid w:val="00F3589F"/>
    <w:rsid w:val="00F800E3"/>
    <w:rsid w:val="00F97990"/>
    <w:rsid w:val="00FA6F17"/>
    <w:rsid w:val="00FE1E85"/>
    <w:rsid w:val="00FF0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E46C8F-F2A5-4E32-8A2B-ACC37988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5F42"/>
    <w:pPr>
      <w:spacing w:after="0" w:line="240" w:lineRule="auto"/>
      <w:jc w:val="both"/>
    </w:pPr>
    <w:rPr>
      <w:rFonts w:ascii="Arial" w:eastAsiaTheme="minorEastAsia" w:hAnsi="Arial"/>
      <w:szCs w:val="24"/>
      <w:lang w:val="es-ES_tradnl" w:eastAsia="es-ES"/>
    </w:rPr>
  </w:style>
  <w:style w:type="paragraph" w:styleId="Ttulo1">
    <w:name w:val="heading 1"/>
    <w:basedOn w:val="Normal"/>
    <w:next w:val="Normal"/>
    <w:link w:val="Ttulo1Car"/>
    <w:uiPriority w:val="9"/>
    <w:qFormat/>
    <w:rsid w:val="00B95F42"/>
    <w:pPr>
      <w:keepNext/>
      <w:keepLines/>
      <w:spacing w:before="480"/>
      <w:jc w:val="center"/>
      <w:outlineLvl w:val="0"/>
    </w:pPr>
    <w:rPr>
      <w:rFonts w:eastAsiaTheme="majorEastAsia" w:cstheme="majorBidi"/>
      <w:b/>
      <w:bCs/>
      <w:sz w:val="28"/>
      <w:szCs w:val="32"/>
    </w:rPr>
  </w:style>
  <w:style w:type="paragraph" w:styleId="Ttulo2">
    <w:name w:val="heading 2"/>
    <w:basedOn w:val="Normal"/>
    <w:next w:val="Normal"/>
    <w:link w:val="Ttulo2Car"/>
    <w:uiPriority w:val="9"/>
    <w:unhideWhenUsed/>
    <w:qFormat/>
    <w:rsid w:val="00336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36099"/>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link w:val="Ttulo4Car"/>
    <w:uiPriority w:val="9"/>
    <w:unhideWhenUsed/>
    <w:qFormat/>
    <w:rsid w:val="00336099"/>
    <w:pPr>
      <w:keepNext/>
      <w:keepLines/>
      <w:spacing w:before="40"/>
      <w:outlineLvl w:val="3"/>
    </w:pPr>
    <w:rPr>
      <w:rFonts w:eastAsiaTheme="majorEastAsia" w:cstheme="majorBidi"/>
      <w:b/>
      <w:iCs/>
      <w:sz w:val="24"/>
    </w:rPr>
  </w:style>
  <w:style w:type="paragraph" w:styleId="Ttulo5">
    <w:name w:val="heading 5"/>
    <w:basedOn w:val="Normal"/>
    <w:next w:val="Normal"/>
    <w:link w:val="Ttulo5Car"/>
    <w:uiPriority w:val="9"/>
    <w:unhideWhenUsed/>
    <w:qFormat/>
    <w:rsid w:val="00336099"/>
    <w:pPr>
      <w:keepNext/>
      <w:keepLines/>
      <w:spacing w:before="160" w:after="120"/>
      <w:outlineLvl w:val="4"/>
    </w:pPr>
    <w:rPr>
      <w:rFonts w:eastAsiaTheme="majorEastAsia" w:cstheme="majorBidi"/>
      <w:b/>
      <w:sz w:val="24"/>
    </w:rPr>
  </w:style>
  <w:style w:type="paragraph" w:styleId="Ttulo6">
    <w:name w:val="heading 6"/>
    <w:basedOn w:val="Normal"/>
    <w:next w:val="Normal"/>
    <w:link w:val="Ttulo6Car"/>
    <w:uiPriority w:val="9"/>
    <w:unhideWhenUsed/>
    <w:qFormat/>
    <w:rsid w:val="00336099"/>
    <w:pPr>
      <w:keepNext/>
      <w:keepLines/>
      <w:spacing w:before="40"/>
      <w:outlineLvl w:val="5"/>
    </w:pPr>
    <w:rPr>
      <w:rFonts w:eastAsiaTheme="majorEastAsia" w:cstheme="majorBidi"/>
      <w:b/>
      <w:sz w:val="24"/>
    </w:rPr>
  </w:style>
  <w:style w:type="paragraph" w:styleId="Ttulo7">
    <w:name w:val="heading 7"/>
    <w:basedOn w:val="Normal"/>
    <w:next w:val="Normal"/>
    <w:link w:val="Ttulo7Car"/>
    <w:uiPriority w:val="9"/>
    <w:unhideWhenUsed/>
    <w:qFormat/>
    <w:rsid w:val="00336099"/>
    <w:pPr>
      <w:keepNext/>
      <w:keepLines/>
      <w:spacing w:before="40"/>
      <w:outlineLvl w:val="6"/>
    </w:pPr>
    <w:rPr>
      <w:rFonts w:eastAsiaTheme="majorEastAsia"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5F42"/>
    <w:rPr>
      <w:rFonts w:ascii="Arial" w:eastAsiaTheme="majorEastAsia" w:hAnsi="Arial" w:cstheme="majorBidi"/>
      <w:b/>
      <w:bCs/>
      <w:sz w:val="28"/>
      <w:szCs w:val="32"/>
      <w:lang w:val="es-ES_tradnl" w:eastAsia="es-ES"/>
    </w:rPr>
  </w:style>
  <w:style w:type="paragraph" w:styleId="Encabezado">
    <w:name w:val="header"/>
    <w:basedOn w:val="Normal"/>
    <w:link w:val="EncabezadoCar"/>
    <w:uiPriority w:val="99"/>
    <w:unhideWhenUsed/>
    <w:rsid w:val="00B95F42"/>
    <w:pPr>
      <w:tabs>
        <w:tab w:val="center" w:pos="4419"/>
        <w:tab w:val="right" w:pos="8838"/>
      </w:tabs>
    </w:pPr>
  </w:style>
  <w:style w:type="character" w:customStyle="1" w:styleId="EncabezadoCar">
    <w:name w:val="Encabezado Car"/>
    <w:basedOn w:val="Fuentedeprrafopredeter"/>
    <w:link w:val="Encabezado"/>
    <w:uiPriority w:val="99"/>
    <w:rsid w:val="00B95F42"/>
    <w:rPr>
      <w:rFonts w:ascii="Arial" w:eastAsiaTheme="minorEastAsia" w:hAnsi="Arial"/>
      <w:szCs w:val="24"/>
      <w:lang w:val="es-ES_tradnl" w:eastAsia="es-ES"/>
    </w:rPr>
  </w:style>
  <w:style w:type="character" w:customStyle="1" w:styleId="Ttulo2Car">
    <w:name w:val="Título 2 Car"/>
    <w:basedOn w:val="Fuentedeprrafopredeter"/>
    <w:link w:val="Ttulo2"/>
    <w:uiPriority w:val="9"/>
    <w:rsid w:val="00336099"/>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9"/>
    <w:rsid w:val="00336099"/>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rsid w:val="00336099"/>
    <w:rPr>
      <w:rFonts w:ascii="Arial" w:eastAsiaTheme="majorEastAsia" w:hAnsi="Arial" w:cstheme="majorBidi"/>
      <w:b/>
      <w:iCs/>
      <w:sz w:val="24"/>
      <w:szCs w:val="24"/>
      <w:lang w:val="es-ES_tradnl" w:eastAsia="es-ES"/>
    </w:rPr>
  </w:style>
  <w:style w:type="character" w:customStyle="1" w:styleId="Ttulo5Car">
    <w:name w:val="Título 5 Car"/>
    <w:basedOn w:val="Fuentedeprrafopredeter"/>
    <w:link w:val="Ttulo5"/>
    <w:uiPriority w:val="9"/>
    <w:rsid w:val="00336099"/>
    <w:rPr>
      <w:rFonts w:ascii="Arial" w:eastAsiaTheme="majorEastAsia" w:hAnsi="Arial" w:cstheme="majorBidi"/>
      <w:b/>
      <w:sz w:val="24"/>
      <w:szCs w:val="24"/>
      <w:lang w:val="es-ES_tradnl" w:eastAsia="es-ES"/>
    </w:rPr>
  </w:style>
  <w:style w:type="character" w:customStyle="1" w:styleId="Ttulo6Car">
    <w:name w:val="Título 6 Car"/>
    <w:basedOn w:val="Fuentedeprrafopredeter"/>
    <w:link w:val="Ttulo6"/>
    <w:uiPriority w:val="9"/>
    <w:rsid w:val="00336099"/>
    <w:rPr>
      <w:rFonts w:ascii="Arial" w:eastAsiaTheme="majorEastAsia" w:hAnsi="Arial" w:cstheme="majorBidi"/>
      <w:b/>
      <w:sz w:val="24"/>
      <w:szCs w:val="24"/>
      <w:lang w:val="es-ES_tradnl" w:eastAsia="es-ES"/>
    </w:rPr>
  </w:style>
  <w:style w:type="character" w:customStyle="1" w:styleId="Ttulo7Car">
    <w:name w:val="Título 7 Car"/>
    <w:basedOn w:val="Fuentedeprrafopredeter"/>
    <w:link w:val="Ttulo7"/>
    <w:uiPriority w:val="9"/>
    <w:rsid w:val="00336099"/>
    <w:rPr>
      <w:rFonts w:ascii="Arial" w:eastAsiaTheme="majorEastAsia" w:hAnsi="Arial" w:cstheme="majorBidi"/>
      <w:b/>
      <w:iCs/>
      <w:sz w:val="24"/>
      <w:szCs w:val="24"/>
      <w:lang w:val="es-ES_tradnl" w:eastAsia="es-ES"/>
    </w:rPr>
  </w:style>
  <w:style w:type="paragraph" w:styleId="Textodeglobo">
    <w:name w:val="Balloon Text"/>
    <w:basedOn w:val="Normal"/>
    <w:link w:val="TextodegloboCar"/>
    <w:uiPriority w:val="99"/>
    <w:semiHidden/>
    <w:unhideWhenUsed/>
    <w:rsid w:val="003360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36099"/>
    <w:rPr>
      <w:rFonts w:ascii="Lucida Grande" w:eastAsiaTheme="minorEastAsia" w:hAnsi="Lucida Grande" w:cs="Lucida Grande"/>
      <w:sz w:val="18"/>
      <w:szCs w:val="18"/>
      <w:lang w:val="es-ES_tradnl" w:eastAsia="es-ES"/>
    </w:rPr>
  </w:style>
  <w:style w:type="paragraph" w:styleId="Bibliografa">
    <w:name w:val="Bibliography"/>
    <w:basedOn w:val="Normal"/>
    <w:next w:val="Normal"/>
    <w:uiPriority w:val="37"/>
    <w:unhideWhenUsed/>
    <w:rsid w:val="00336099"/>
  </w:style>
  <w:style w:type="character" w:styleId="Hipervnculo">
    <w:name w:val="Hyperlink"/>
    <w:basedOn w:val="Fuentedeprrafopredeter"/>
    <w:uiPriority w:val="99"/>
    <w:unhideWhenUsed/>
    <w:rsid w:val="00336099"/>
    <w:rPr>
      <w:color w:val="0000FF"/>
      <w:u w:val="single"/>
    </w:rPr>
  </w:style>
  <w:style w:type="paragraph" w:styleId="Prrafodelista">
    <w:name w:val="List Paragraph"/>
    <w:basedOn w:val="Normal"/>
    <w:uiPriority w:val="34"/>
    <w:qFormat/>
    <w:rsid w:val="00336099"/>
    <w:pPr>
      <w:ind w:left="720"/>
      <w:contextualSpacing/>
    </w:pPr>
  </w:style>
  <w:style w:type="paragraph" w:styleId="Piedepgina">
    <w:name w:val="footer"/>
    <w:basedOn w:val="Normal"/>
    <w:link w:val="PiedepginaCar"/>
    <w:uiPriority w:val="99"/>
    <w:unhideWhenUsed/>
    <w:rsid w:val="00336099"/>
    <w:pPr>
      <w:tabs>
        <w:tab w:val="center" w:pos="4419"/>
        <w:tab w:val="right" w:pos="8838"/>
      </w:tabs>
    </w:pPr>
  </w:style>
  <w:style w:type="character" w:customStyle="1" w:styleId="PiedepginaCar">
    <w:name w:val="Pie de página Car"/>
    <w:basedOn w:val="Fuentedeprrafopredeter"/>
    <w:link w:val="Piedepgina"/>
    <w:uiPriority w:val="99"/>
    <w:rsid w:val="00336099"/>
    <w:rPr>
      <w:rFonts w:ascii="Arial" w:eastAsiaTheme="minorEastAsia" w:hAnsi="Arial"/>
      <w:szCs w:val="24"/>
      <w:lang w:val="es-ES_tradnl" w:eastAsia="es-ES"/>
    </w:rPr>
  </w:style>
  <w:style w:type="table" w:styleId="Tablaconcuadrcula">
    <w:name w:val="Table Grid"/>
    <w:basedOn w:val="Tablanormal"/>
    <w:uiPriority w:val="39"/>
    <w:rsid w:val="00336099"/>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36099"/>
    <w:rPr>
      <w:sz w:val="20"/>
      <w:szCs w:val="20"/>
    </w:rPr>
  </w:style>
  <w:style w:type="character" w:customStyle="1" w:styleId="TextonotapieCar">
    <w:name w:val="Texto nota pie Car"/>
    <w:basedOn w:val="Fuentedeprrafopredeter"/>
    <w:link w:val="Textonotapie"/>
    <w:uiPriority w:val="99"/>
    <w:semiHidden/>
    <w:rsid w:val="00336099"/>
    <w:rPr>
      <w:rFonts w:ascii="Arial" w:eastAsiaTheme="minorEastAsia" w:hAnsi="Arial"/>
      <w:sz w:val="20"/>
      <w:szCs w:val="20"/>
      <w:lang w:val="es-ES_tradnl" w:eastAsia="es-ES"/>
    </w:rPr>
  </w:style>
  <w:style w:type="character" w:styleId="Refdenotaalpie">
    <w:name w:val="footnote reference"/>
    <w:basedOn w:val="Fuentedeprrafopredeter"/>
    <w:uiPriority w:val="99"/>
    <w:semiHidden/>
    <w:unhideWhenUsed/>
    <w:rsid w:val="00336099"/>
    <w:rPr>
      <w:vertAlign w:val="superscript"/>
    </w:rPr>
  </w:style>
  <w:style w:type="table" w:styleId="Sombreadoclaro">
    <w:name w:val="Light Shading"/>
    <w:basedOn w:val="Tablanormal"/>
    <w:uiPriority w:val="60"/>
    <w:rsid w:val="00336099"/>
    <w:pPr>
      <w:spacing w:after="0" w:line="240" w:lineRule="auto"/>
    </w:pPr>
    <w:rPr>
      <w:rFonts w:eastAsiaTheme="minorEastAsia"/>
      <w:color w:val="000000" w:themeColor="text1" w:themeShade="BF"/>
      <w:sz w:val="24"/>
      <w:szCs w:val="24"/>
      <w:lang w:val="es-ES_tradnl"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tuloTDC">
    <w:name w:val="TOC Heading"/>
    <w:basedOn w:val="Ttulo1"/>
    <w:next w:val="Normal"/>
    <w:uiPriority w:val="39"/>
    <w:unhideWhenUsed/>
    <w:qFormat/>
    <w:rsid w:val="00336099"/>
    <w:pPr>
      <w:spacing w:before="240" w:line="259" w:lineRule="auto"/>
      <w:jc w:val="left"/>
      <w:outlineLvl w:val="9"/>
    </w:pPr>
    <w:rPr>
      <w:rFonts w:asciiTheme="majorHAnsi" w:hAnsiTheme="majorHAnsi"/>
      <w:b w:val="0"/>
      <w:bCs w:val="0"/>
      <w:color w:val="2E74B5" w:themeColor="accent1" w:themeShade="BF"/>
      <w:sz w:val="32"/>
      <w:lang w:val="es-MX" w:eastAsia="es-MX"/>
    </w:rPr>
  </w:style>
  <w:style w:type="paragraph" w:styleId="TDC1">
    <w:name w:val="toc 1"/>
    <w:basedOn w:val="Normal"/>
    <w:next w:val="Normal"/>
    <w:autoRedefine/>
    <w:uiPriority w:val="39"/>
    <w:unhideWhenUsed/>
    <w:rsid w:val="00336099"/>
    <w:pPr>
      <w:spacing w:after="100"/>
    </w:pPr>
  </w:style>
  <w:style w:type="paragraph" w:styleId="TDC2">
    <w:name w:val="toc 2"/>
    <w:basedOn w:val="Normal"/>
    <w:next w:val="Normal"/>
    <w:autoRedefine/>
    <w:uiPriority w:val="39"/>
    <w:unhideWhenUsed/>
    <w:rsid w:val="00336099"/>
    <w:pPr>
      <w:spacing w:after="100"/>
      <w:ind w:left="220"/>
    </w:pPr>
  </w:style>
  <w:style w:type="paragraph" w:styleId="TDC3">
    <w:name w:val="toc 3"/>
    <w:basedOn w:val="Normal"/>
    <w:next w:val="Normal"/>
    <w:autoRedefine/>
    <w:uiPriority w:val="39"/>
    <w:unhideWhenUsed/>
    <w:rsid w:val="00336099"/>
    <w:pPr>
      <w:spacing w:after="100"/>
      <w:ind w:left="440"/>
    </w:pPr>
  </w:style>
  <w:style w:type="paragraph" w:styleId="Descripcin">
    <w:name w:val="caption"/>
    <w:basedOn w:val="Normal"/>
    <w:next w:val="Normal"/>
    <w:uiPriority w:val="35"/>
    <w:unhideWhenUsed/>
    <w:qFormat/>
    <w:rsid w:val="00336099"/>
    <w:pPr>
      <w:spacing w:before="120" w:after="120"/>
    </w:pPr>
    <w:rPr>
      <w:b/>
      <w:iCs/>
      <w:sz w:val="24"/>
      <w:szCs w:val="18"/>
    </w:rPr>
  </w:style>
  <w:style w:type="paragraph" w:styleId="TDC5">
    <w:name w:val="toc 5"/>
    <w:basedOn w:val="Normal"/>
    <w:next w:val="Normal"/>
    <w:autoRedefine/>
    <w:uiPriority w:val="39"/>
    <w:semiHidden/>
    <w:unhideWhenUsed/>
    <w:rsid w:val="00336099"/>
    <w:pPr>
      <w:spacing w:after="100"/>
      <w:ind w:left="880"/>
    </w:pPr>
  </w:style>
  <w:style w:type="paragraph" w:styleId="Tabladeilustraciones">
    <w:name w:val="table of figures"/>
    <w:basedOn w:val="Normal"/>
    <w:next w:val="Normal"/>
    <w:uiPriority w:val="99"/>
    <w:unhideWhenUsed/>
    <w:rsid w:val="00336099"/>
  </w:style>
  <w:style w:type="table" w:customStyle="1" w:styleId="Tabladelista1clara1">
    <w:name w:val="Tabla de lista 1 clara1"/>
    <w:basedOn w:val="Tablanormal"/>
    <w:uiPriority w:val="46"/>
    <w:rsid w:val="00336099"/>
    <w:pPr>
      <w:spacing w:after="0" w:line="240" w:lineRule="auto"/>
    </w:pPr>
    <w:rPr>
      <w:rFonts w:eastAsiaTheme="minorEastAsia"/>
      <w:sz w:val="24"/>
      <w:szCs w:val="24"/>
      <w:lang w:val="es-ES_tradnl" w:eastAsia="es-E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link w:val="SinespaciadoCar"/>
    <w:uiPriority w:val="1"/>
    <w:qFormat/>
    <w:rsid w:val="0033609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36099"/>
    <w:rPr>
      <w:rFonts w:eastAsiaTheme="minorEastAsia"/>
      <w:lang w:eastAsia="es-MX"/>
    </w:rPr>
  </w:style>
  <w:style w:type="character" w:styleId="Nmerodepgina">
    <w:name w:val="page number"/>
    <w:basedOn w:val="Fuentedeprrafopredeter"/>
    <w:uiPriority w:val="99"/>
    <w:semiHidden/>
    <w:unhideWhenUsed/>
    <w:rsid w:val="00336099"/>
  </w:style>
  <w:style w:type="paragraph" w:styleId="NormalWeb">
    <w:name w:val="Normal (Web)"/>
    <w:basedOn w:val="Normal"/>
    <w:uiPriority w:val="99"/>
    <w:semiHidden/>
    <w:unhideWhenUsed/>
    <w:rsid w:val="000B184B"/>
    <w:pPr>
      <w:spacing w:before="100" w:beforeAutospacing="1" w:after="100" w:afterAutospacing="1"/>
      <w:jc w:val="left"/>
    </w:pPr>
    <w:rPr>
      <w:rFonts w:ascii="Times New Roman" w:eastAsia="Times New Roman" w:hAnsi="Times New Roman" w:cs="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8790">
      <w:bodyDiv w:val="1"/>
      <w:marLeft w:val="0"/>
      <w:marRight w:val="0"/>
      <w:marTop w:val="0"/>
      <w:marBottom w:val="0"/>
      <w:divBdr>
        <w:top w:val="none" w:sz="0" w:space="0" w:color="auto"/>
        <w:left w:val="none" w:sz="0" w:space="0" w:color="auto"/>
        <w:bottom w:val="none" w:sz="0" w:space="0" w:color="auto"/>
        <w:right w:val="none" w:sz="0" w:space="0" w:color="auto"/>
      </w:divBdr>
    </w:div>
    <w:div w:id="962929199">
      <w:bodyDiv w:val="1"/>
      <w:marLeft w:val="0"/>
      <w:marRight w:val="0"/>
      <w:marTop w:val="0"/>
      <w:marBottom w:val="0"/>
      <w:divBdr>
        <w:top w:val="none" w:sz="0" w:space="0" w:color="auto"/>
        <w:left w:val="none" w:sz="0" w:space="0" w:color="auto"/>
        <w:bottom w:val="none" w:sz="0" w:space="0" w:color="auto"/>
        <w:right w:val="none" w:sz="0" w:space="0" w:color="auto"/>
      </w:divBdr>
      <w:divsChild>
        <w:div w:id="1589926119">
          <w:marLeft w:val="0"/>
          <w:marRight w:val="0"/>
          <w:marTop w:val="0"/>
          <w:marBottom w:val="0"/>
          <w:divBdr>
            <w:top w:val="none" w:sz="0" w:space="0" w:color="auto"/>
            <w:left w:val="none" w:sz="0" w:space="0" w:color="auto"/>
            <w:bottom w:val="none" w:sz="0" w:space="0" w:color="auto"/>
            <w:right w:val="none" w:sz="0" w:space="0" w:color="auto"/>
          </w:divBdr>
        </w:div>
        <w:div w:id="768886595">
          <w:marLeft w:val="0"/>
          <w:marRight w:val="0"/>
          <w:marTop w:val="0"/>
          <w:marBottom w:val="0"/>
          <w:divBdr>
            <w:top w:val="none" w:sz="0" w:space="0" w:color="auto"/>
            <w:left w:val="none" w:sz="0" w:space="0" w:color="auto"/>
            <w:bottom w:val="none" w:sz="0" w:space="0" w:color="auto"/>
            <w:right w:val="none" w:sz="0" w:space="0" w:color="auto"/>
          </w:divBdr>
        </w:div>
        <w:div w:id="2078241188">
          <w:marLeft w:val="0"/>
          <w:marRight w:val="0"/>
          <w:marTop w:val="0"/>
          <w:marBottom w:val="0"/>
          <w:divBdr>
            <w:top w:val="none" w:sz="0" w:space="0" w:color="auto"/>
            <w:left w:val="none" w:sz="0" w:space="0" w:color="auto"/>
            <w:bottom w:val="none" w:sz="0" w:space="0" w:color="auto"/>
            <w:right w:val="none" w:sz="0" w:space="0" w:color="auto"/>
          </w:divBdr>
        </w:div>
        <w:div w:id="136212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apinon@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v.aa@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nramirez@outlook.com" TargetMode="External"/><Relationship Id="rId4" Type="http://schemas.openxmlformats.org/officeDocument/2006/relationships/settings" Target="settings.xml"/><Relationship Id="rId9" Type="http://schemas.openxmlformats.org/officeDocument/2006/relationships/hyperlink" Target="mailto:romavesa205@yahoo.com.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Cád09</b:Tag>
    <b:SourceType>JournalArticle</b:SourceType>
    <b:Guid>{96039B4A-B0B1-4C37-8D4A-A3E853E75BC7}</b:Guid>
    <b:Title>Modelo de Intervención en clima organizacional</b:Title>
    <b:Year>2009</b:Year>
    <b:JournalName>International Journal of Psychological Research, vol. 2 núm 2</b:JournalName>
    <b:Pages>121 - 127</b:Pages>
    <b:Author>
      <b:Author>
        <b:NameList>
          <b:Person>
            <b:Last>Cárdenas Niño</b:Last>
            <b:First>Lucila</b:First>
          </b:Person>
          <b:Person>
            <b:Last>Arciniegas Rodríguez</b:Last>
            <b:First>Yuly</b:First>
            <b:Middle>Cristina</b:Middle>
          </b:Person>
          <b:Person>
            <b:Last>Barrera Cárdenas</b:Last>
            <b:First>Mónica</b:First>
          </b:Person>
        </b:NameList>
      </b:Author>
    </b:Author>
    <b:URL>http://www.redalyc.org/articulo.oa?id=299023513005</b:URL>
    <b:RefOrder>1</b:RefOrder>
  </b:Source>
  <b:Source>
    <b:Tag>Alc11</b:Tag>
    <b:SourceType>Book</b:SourceType>
    <b:Guid>{C2ED8E11-399A-7D4C-A3D9-8B90FD1E9E77}</b:Guid>
    <b:Title>El Clima Organizacional en un Institución Pública de Educación Superior</b:Title>
    <b:City>San Juan Bautista Tuxtepec</b:City>
    <b:StateProvince>Oaxaca</b:StateProvince>
    <b:Publisher>Tesis de Licenciatura no publicada, Universidad del Papaloapan. Campus Tuxtepec, Oaxaca</b:Publisher>
    <b:Year>2011</b:Year>
    <b:Author>
      <b:Author>
        <b:NameList>
          <b:Person>
            <b:Last>Alcalá</b:Last>
            <b:Middle>Elsa Monserrat</b:Middle>
            <b:First>Uribe</b:First>
          </b:Person>
        </b:NameList>
      </b:Author>
    </b:Author>
    <b:RefOrder>2</b:RefOrder>
  </b:Source>
  <b:Source>
    <b:Tag>Mie12</b:Tag>
    <b:SourceType>JournalArticle</b:SourceType>
    <b:Guid>{BF027F59-404D-4940-B079-C1A24E2F340B}</b:Guid>
    <b:Title>Investigación cualitativa: el análisis temático para el tratamiento de la información desde el enfoque de la fenomenología social</b:Title>
    <b:JournalName>Universitas Humanística</b:JournalName>
    <b:Year>2012</b:Year>
    <b:Pages>195 - 225</b:Pages>
    <b:Author>
      <b:Author>
        <b:NameList>
          <b:Person>
            <b:Last>Mieles Barrera</b:Last>
            <b:First>María Dilia</b:First>
          </b:Person>
          <b:Person>
            <b:Last>Tonon</b:Last>
            <b:First>Graciela</b:First>
          </b:Person>
          <b:Person>
            <b:Last>Alvarado Salgado</b:Last>
            <b:First>Sara Victoria</b:First>
          </b:Person>
        </b:NameList>
      </b:Author>
    </b:Author>
    <b:Issue>74</b:Issue>
    <b:YearAccessed>2015</b:YearAccessed>
    <b:MonthAccessed>Abril</b:MonthAccessed>
    <b:DayAccessed>05</b:DayAccessed>
    <b:URL>http://www.redalyc.org/articulo.oa?id=79125420009</b:URL>
    <b:RefOrder>32</b:RefOrder>
  </b:Source>
  <b:Source>
    <b:Tag>Jul11</b:Tag>
    <b:SourceType>Report</b:SourceType>
    <b:Guid>{37C8E89A-903D-46D1-A59B-FF449B72A7C5}</b:Guid>
    <b:Title>Metodología de la Investigación. Informe Preliminar </b:Title>
    <b:Year>2011</b:Year>
    <b:Month>Abril</b:Month>
    <b:Day>05</b:Day>
    <b:Author>
      <b:Author>
        <b:NameList>
          <b:Person>
            <b:Last>Juliao Vargas</b:Last>
            <b:First>Clara Stella</b:First>
          </b:Person>
        </b:NameList>
      </b:Author>
    </b:Author>
    <b:Publisher>ACAC</b:Publisher>
    <b:RefOrder>31</b:RefOrder>
  </b:Source>
  <b:Source>
    <b:Tag>Cru14</b:Tag>
    <b:SourceType>Book</b:SourceType>
    <b:Guid>{CAD2EF75-06B6-5B41-A4C2-6F7300ACD832}</b:Guid>
    <b:Author>
      <b:Author>
        <b:NameList>
          <b:Person>
            <b:Last>Cruz Aquino</b:Last>
            <b:First>Yanet Verónica</b:First>
          </b:Person>
        </b:NameList>
      </b:Author>
    </b:Author>
    <b:Title>Clima Organizacional en el Honorable Congreso del Estado de Oaxaca</b:Title>
    <b:Publisher>Tesis Doctoral</b:Publisher>
    <b:City>Oaxaca</b:City>
    <b:Year>2014</b:Year>
    <b:RefOrder>33</b:RefOrder>
  </b:Source>
  <b:Source>
    <b:Tag>Bal05</b:Tag>
    <b:SourceType>Book</b:SourceType>
    <b:Guid>{01E56199-30DD-4B7E-B1B0-66C8671F388C}</b:Guid>
    <b:Title>Investigación cualitativa</b:Title>
    <b:Year>2005</b:Year>
    <b:City>México</b:City>
    <b:Author>
      <b:Author>
        <b:NameList>
          <b:Person>
            <b:Last>Balcázar Nava</b:Last>
            <b:First>Patricia</b:First>
          </b:Person>
          <b:Person>
            <b:Last>González</b:Last>
            <b:First>Norma Ivonne</b:First>
          </b:Person>
          <b:Person>
            <b:Last>López Fuentes</b:Last>
            <b:First>Arratia</b:First>
          </b:Person>
        </b:NameList>
      </b:Author>
    </b:Author>
    <b:RefOrder>34</b:RefOrder>
  </b:Source>
  <b:Source>
    <b:Tag>Sal03</b:Tag>
    <b:SourceType>Book</b:SourceType>
    <b:Guid>{EABE84E7-53D5-49A1-9D14-00DE58EC68F3}</b:Guid>
    <b:Title>Guía para la formulación y ejecución de proyectos de investigación</b:Title>
    <b:Year>2003</b:Year>
    <b:City>Bolivia</b:City>
    <b:Publisher>Serie PIEB formación</b:Publisher>
    <b:Author>
      <b:Author>
        <b:NameList>
          <b:Person>
            <b:Last>Salman</b:Last>
            <b:First>Ton</b:First>
          </b:Person>
          <b:Person>
            <b:Last>Aylón</b:Last>
            <b:First>Virginia</b:First>
          </b:Person>
          <b:Person>
            <b:Last>Sanjinés</b:Last>
            <b:First>Javier</b:First>
          </b:Person>
          <b:Person>
            <b:Last>et</b:Last>
            <b:First>al</b:First>
          </b:Person>
        </b:NameList>
      </b:Author>
    </b:Author>
    <b:RefOrder>35</b:RefOrder>
  </b:Source>
  <b:Source>
    <b:Tag>Pár99</b:Tag>
    <b:SourceType>Book</b:SourceType>
    <b:Guid>{FC6EC51C-D206-4BB1-BA08-A9269E210B8E}</b:Guid>
    <b:Author>
      <b:Author>
        <b:NameList>
          <b:Person>
            <b:Last>Páramo</b:Last>
            <b:First>Teresa</b:First>
          </b:Person>
        </b:NameList>
      </b:Author>
    </b:Author>
    <b:Title>Telenovelas and the Reading Process: Ten Case Studies among Hispanics in Texas</b:Title>
    <b:Year>1999</b:Year>
    <b:City>Texas</b:City>
    <b:RefOrder>36</b:RefOrder>
  </b:Source>
  <b:Source>
    <b:Tag>Mej00</b:Tag>
    <b:SourceType>JournalArticle</b:SourceType>
    <b:Guid>{CA70B08B-BAB6-4BCF-B4DF-8FADAD6B3198}</b:Guid>
    <b:Title>El muestreo en la Investigación Cualitativa</b:Title>
    <b:Year>2014</b:Year>
    <b:JournalName>Investigaciones Sociales</b:JournalName>
    <b:Pages>165 - 180</b:Pages>
    <b:Author>
      <b:Author>
        <b:NameList>
          <b:Person>
            <b:Last>Mejía Navarrete</b:Last>
            <b:First>Julio</b:First>
          </b:Person>
        </b:NameList>
      </b:Author>
    </b:Author>
    <b:Volume>4</b:Volume>
    <b:Issue>5</b:Issue>
    <b:YearAccessed>2015</b:YearAccessed>
    <b:MonthAccessed>abril</b:MonthAccessed>
    <b:DayAccessed>05</b:DayAccessed>
    <b:URL>http://revistasinvestigacion.unmsm.edu.pe</b:URL>
    <b:RefOrder>37</b:RefOrder>
  </b:Source>
  <b:Source>
    <b:Tag>Var07</b:Tag>
    <b:SourceType>JournalArticle</b:SourceType>
    <b:Guid>{EB97E7E9-11E5-46DF-A0AB-9146C98868E0}</b:Guid>
    <b:Title>Implicaciones conceptuales y metodológicas en la aplicación de la entrevista en profundidad</b:Title>
    <b:JournalName>Laurus. Revista de Educación</b:JournalName>
    <b:Year>2007</b:Year>
    <b:Pages>249 - 262</b:Pages>
    <b:Author>
      <b:Author>
        <b:NameList>
          <b:Person>
            <b:Last>Varguillas Carmona</b:Last>
            <b:First>Carmen Siavil</b:First>
          </b:Person>
          <b:Person>
            <b:Last>Ribot de Flores</b:Last>
            <b:First>Silvia</b:First>
          </b:Person>
        </b:NameList>
      </b:Author>
      <b:Editor>
        <b:NameList>
          <b:Person>
            <b:Last>Libertador</b:Last>
            <b:First>Universidad</b:First>
            <b:Middle>Pedagógica Experimental</b:Middle>
          </b:Person>
        </b:NameList>
      </b:Editor>
    </b:Author>
    <b:City>Caracas, venezuela</b:City>
    <b:Volume>13</b:Volume>
    <b:Issue>23</b:Issue>
    <b:YearAccessed>2015</b:YearAccessed>
    <b:MonthAccessed>Abril</b:MonthAccessed>
    <b:DayAccessed>04</b:DayAccessed>
    <b:URL>http://redalyc.org/articulo.oa?id=76102313</b:URL>
    <b:RefOrder>38</b:RefOrder>
  </b:Source>
  <b:Source>
    <b:Tag>Bor06</b:Tag>
    <b:SourceType>JournalArticle</b:SourceType>
    <b:Guid>{6B4F2660-8B10-437F-8E88-4BFC98D030C5}</b:Guid>
    <b:Title>Errores de interpretación de los métodos estadísticos: importancia y recomendaciones</b:Title>
    <b:JournalName>Psicothema</b:JournalName>
    <b:Year>2006</b:Year>
    <b:Pages>848 . 856</b:Pages>
    <b:Author>
      <b:Author>
        <b:NameList>
          <b:Person>
            <b:Last>Bort</b:Last>
            <b:First>Hector</b:First>
          </b:Person>
          <b:Person>
            <b:Last>Llobel</b:Last>
            <b:First>Juan</b:First>
          </b:Person>
          <b:Person>
            <b:Last>Navarro</b:Last>
            <b:First>María</b:First>
          </b:Person>
        </b:NameList>
      </b:Author>
    </b:Author>
    <b:Volume>18</b:Volume>
    <b:Issue>4</b:Issue>
    <b:YearAccessed>2015</b:YearAccessed>
    <b:MonthAccessed>abril</b:MonthAccessed>
    <b:DayAccessed>05</b:DayAccessed>
    <b:URL>http://www.unioviedo.es/reunido/index.php/PST/article/view/8387/8251</b:URL>
    <b:RefOrder>39</b:RefOrder>
  </b:Source>
  <b:Source>
    <b:Tag>Ovi05</b:Tag>
    <b:SourceType>JournalArticle</b:SourceType>
    <b:Guid>{F63583D3-F0C7-5E43-B6DE-59A4A3FCC7A6}</b:Guid>
    <b:Title>Aproximación al uso del coeficiente Alfa de Cronbach</b:Title>
    <b:Publisher>Scielo</b:Publisher>
    <b:Year>2005</b:Year>
    <b:Volume>4</b:Volume>
    <b:JournalName>Revista Colombiana de Psiquiatría</b:JournalName>
    <b:Author>
      <b:Author>
        <b:NameList>
          <b:Person>
            <b:Last>Oviedo</b:Last>
            <b:First>Heidi Celina</b:First>
          </b:Person>
          <b:Person>
            <b:Last>Campo Arias</b:Last>
            <b:First>Adalberto</b:First>
          </b:Person>
        </b:NameList>
      </b:Author>
    </b:Author>
    <b:RefOrder>40</b:RefOrder>
  </b:Source>
  <b:Source>
    <b:Tag>Bus09</b:Tag>
    <b:SourceType>JournalArticle</b:SourceType>
    <b:Guid>{31DBA7E7-E356-C64F-8344-0458B1E389F0}</b:Guid>
    <b:Title>Análisis del Clima Organizacional en el Hospital Regional de Talca</b:Title>
    <b:JournalName>Revista Estudios Seriados en Gestión de Instituciones de Salud</b:JournalName>
    <b:Year>2009</b:Year>
    <b:Pages>20-40</b:Pages>
    <b:Author>
      <b:Author>
        <b:NameList>
          <b:Person>
            <b:Last>Bustamante Ubilla</b:Last>
            <b:Middle>A.</b:Middle>
            <b:First>Miguel</b:First>
          </b:Person>
          <b:Person>
            <b:Last>Hernández Cid</b:Last>
            <b:Middle>del Pilar</b:Middle>
            <b:First>Judith</b:First>
          </b:Person>
          <b:Person>
            <b:Last>Yáñez Aburto</b:Last>
            <b:Middle>Alejandra</b:Middle>
            <b:First>Loretto</b:First>
          </b:Person>
        </b:NameList>
      </b:Author>
    </b:Author>
    <b:RefOrder>3</b:RefOrder>
  </b:Source>
  <b:Source>
    <b:Tag>Vid13</b:Tag>
    <b:SourceType>InternetSite</b:SourceType>
    <b:Guid>{277BEA67-1749-404C-AD77-E9CBC5C14A09}</b:Guid>
    <b:Title>211621 Proyecto de Grado</b:Title>
    <b:Year>2013</b:Year>
    <b:City>Valledupar</b:City>
    <b:Author>
      <b:Author>
        <b:NameList>
          <b:Person>
            <b:Last>Vidal Tovar</b:Last>
            <b:Middle>Ramón</b:Middle>
            <b:First>Carlos</b:First>
          </b:Person>
          <b:Person>
            <b:Last>Flores Guzmán</b:Last>
            <b:Middle>Yhon</b:Middle>
            <b:First>Glaehter</b:First>
          </b:Person>
        </b:NameList>
      </b:Author>
    </b:Author>
    <b:YearAccessed>2015</b:YearAccessed>
    <b:MonthAccessed>Junio</b:MonthAccessed>
    <b:DayAccessed>18</b:DayAccessed>
    <b:URL>www.datateca.unad.edu.co</b:URL>
    <b:InternetSiteTitle>UNAD Universidad Nacional Abierta y a Distancia</b:InternetSiteTitle>
    <b:RefOrder>41</b:RefOrder>
  </b:Source>
  <b:Source>
    <b:Tag>Ari12</b:Tag>
    <b:SourceType>Book</b:SourceType>
    <b:Guid>{22AABD39-EA12-4D59-B47B-03A2E41AA333}</b:Guid>
    <b:Title>El Proyecto de Investigación</b:Title>
    <b:Year>2012</b:Year>
    <b:City>Caracas - República Bolivariana de Venezuela</b:City>
    <b:Publisher>EPISTEME, C.A.</b:Publisher>
    <b:Author>
      <b:Author>
        <b:NameList>
          <b:Person>
            <b:Last>Arias</b:Last>
            <b:Middle>G.</b:Middle>
            <b:First>Fidias</b:First>
          </b:Person>
        </b:NameList>
      </b:Author>
    </b:Author>
    <b:RefOrder>42</b:RefOrder>
  </b:Source>
  <b:Source>
    <b:Tag>Her14</b:Tag>
    <b:SourceType>JournalArticle</b:SourceType>
    <b:Guid>{9A12344E-7AD3-204D-A798-2EBB107E8DD2}</b:Guid>
    <b:Title>Construcción de un Instrumento para medir el Clima Organizacional en Función del Modelo de Valores por Competencia</b:Title>
    <b:JournalName>Contaduría y Administración 59</b:JournalName>
    <b:Year>2014</b:Year>
    <b:Pages>229-257</b:Pages>
    <b:Author>
      <b:Author>
        <b:NameList>
          <b:Person>
            <b:Last>Hernández Sampieri</b:Last>
            <b:First>Roberto</b:First>
          </b:Person>
          <b:Person>
            <b:Last>Méndez Valencia</b:Last>
            <b:First>Sergio</b:First>
          </b:Person>
          <b:Person>
            <b:Last>Contreras Soto</b:Last>
            <b:First>Ricardo</b:First>
          </b:Person>
        </b:NameList>
      </b:Author>
    </b:Author>
    <b:RefOrder>43</b:RefOrder>
  </b:Source>
  <b:Source>
    <b:Tag>Gon14</b:Tag>
    <b:SourceType>JournalArticle</b:SourceType>
    <b:Guid>{7ADE4B84-553F-E144-BD35-22D2850E3770}</b:Guid>
    <b:Title>Influencia del Liderazgo sobre el Clima Organizacional en Pymes. Caso Catering Gourmet en Durango, México</b:Title>
    <b:JournalName>Revista Internacional de Administración &amp; Finanzas</b:JournalName>
    <b:Year>2014</b:Year>
    <b:Pages>45-62</b:Pages>
    <b:Author>
      <b:Author>
        <b:NameList>
          <b:Person>
            <b:Last>González Herrera</b:Last>
            <b:Middle>Brenda</b:Middle>
            <b:First>María</b:First>
          </b:Person>
          <b:Person>
            <b:Last>Figueroa González</b:Last>
            <b:First>Ernesto Geovani</b:First>
          </b:Person>
          <b:Person>
            <b:Last>González Peyro</b:Last>
            <b:Middle>Carmín</b:Middle>
            <b:First>Rosa</b:First>
          </b:Person>
        </b:NameList>
      </b:Author>
    </b:Author>
    <b:RefOrder>44</b:RefOrder>
  </b:Source>
  <b:Source>
    <b:Tag>Dom13</b:Tag>
    <b:SourceType>BookSection</b:SourceType>
    <b:Guid>{5076B040-54F0-FE45-AB10-712450A3D190}</b:Guid>
    <b:Title>Diagnóstico del Clima Organizacional para Conocer los Factores que Impactan de Manera Negativa en una Empresa Manufacturera Textil de Huamantla Tlaxcala</b:Title>
    <b:Publisher>Universidad Michoacana de San Nicolás de Hidalgo</b:Publisher>
    <b:City>México</b:City>
    <b:Year>2013</b:Year>
    <b:Pages>1630-1641</b:Pages>
    <b:BookTitle>Gestión e Innovación en la Ciencias Administrativas y Contables</b:BookTitle>
    <b:Author>
      <b:BookAuthor>
        <b:NameList>
          <b:Person>
            <b:Last>López Miranda</b:Last>
            <b:First>Miguel</b:First>
          </b:Person>
          <b:Person>
            <b:Last>Espitia Moreno</b:Last>
            <b:First>Irma Cristina</b:First>
          </b:Person>
          <b:Person>
            <b:Last>Chávez Lugo</b:Last>
            <b:First>Pedro</b:First>
          </b:Person>
          <b:Person>
            <b:Last>Gutiérrez Carreón</b:Last>
            <b:First>Gustavo Alfonso</b:First>
          </b:Person>
        </b:NameList>
      </b:BookAuthor>
      <b:Author>
        <b:NameList>
          <b:Person>
            <b:Last>Domínguez Téllez</b:Last>
            <b:First>Daniel</b:First>
          </b:Person>
          <b:Person>
            <b:Last>Tenopala Hernández</b:Last>
            <b:First>Crisanto</b:First>
          </b:Person>
          <b:Person>
            <b:Last>Torres López</b:Last>
            <b:First>Alejandra</b:First>
          </b:Person>
        </b:NameList>
      </b:Author>
    </b:Author>
    <b:RefOrder>45</b:RefOrder>
  </b:Source>
  <b:Source>
    <b:Tag>Mar10</b:Tag>
    <b:SourceType>JournalArticle</b:SourceType>
    <b:Guid>{E3C66EE4-4BEF-014E-9BED-3D6DFE9D3448}</b:Guid>
    <b:Title>La motivación y el clima organizacional en la Facultad de Contaduría Pública en la Benemérita Universidad Autónoma de Puebla</b:Title>
    <b:Year>2010</b:Year>
    <b:Pages>39-48</b:Pages>
    <b:JournalName>Revista Internacional Administración &amp; Finanzas</b:JournalName>
    <b:Author>
      <b:Author>
        <b:NameList>
          <b:Person>
            <b:Last>Martínez Méndez</b:Last>
            <b:First>Rafaela</b:First>
          </b:Person>
          <b:Person>
            <b:Last>Ramírez Domínguez</b:Last>
            <b:Middle>de Jesús</b:Middle>
            <b:First>María</b:First>
          </b:Person>
        </b:NameList>
      </b:Author>
    </b:Author>
    <b:RefOrder>46</b:RefOrder>
  </b:Source>
  <b:Source>
    <b:Tag>Alc12</b:Tag>
    <b:SourceType>JournalArticle</b:SourceType>
    <b:Guid>{2B417D5E-5F14-7D42-BDA4-60EFBAFD3380}</b:Guid>
    <b:Title>Medición del Clima Laboral Requerido para Asegurar la Efectividad del Sistema de Gestión de Calidad</b:Title>
    <b:JournalName>Revista Internacional Administración &amp; Finanzas</b:JournalName>
    <b:Year>2012</b:Year>
    <b:Pages>55-68</b:Pages>
    <b:Author>
      <b:Author>
        <b:NameList>
          <b:Person>
            <b:Last>Alcántar Enríquez</b:Last>
            <b:First>Víctor</b:First>
            <b:Middle>Manuel</b:Middle>
          </b:Person>
          <b:Person>
            <b:Last>Maldonado Radillo</b:Last>
            <b:First>Sonia</b:First>
            <b:Middle>Elizabeth</b:Middle>
          </b:Person>
          <b:Person>
            <b:Last>Arcos Vega</b:Last>
            <b:First>José</b:First>
            <b:Middle>Luis</b:Middle>
          </b:Person>
        </b:NameList>
      </b:Author>
    </b:Author>
    <b:RefOrder>47</b:RefOrder>
  </b:Source>
  <b:Source>
    <b:Tag>Mac11</b:Tag>
    <b:SourceType>JournalArticle</b:SourceType>
    <b:Guid>{D82FB705-2A5E-3643-A934-71BE5343B245}</b:Guid>
    <b:Title>Diseño de un Instrumento para Evaluar el Clima Organizacional en un Complejo Petroquímico del Estado de Veracruz</b:Title>
    <b:Year>2011</b:Year>
    <b:Pages>30 - 35</b:Pages>
    <b:JournalName>Ciencia Administrativa. IIESCA</b:JournalName>
    <b:Author>
      <b:Author>
        <b:NameList>
          <b:Person>
            <b:Last>Machorro Ramos</b:Last>
            <b:First>Felipe</b:First>
          </b:Person>
          <b:Person>
            <b:Last>Rosado Morales</b:Last>
            <b:First>Marina</b:First>
          </b:Person>
          <b:Person>
            <b:Last>Romero Ortiz</b:Last>
            <b:First>María Vanessa</b:First>
          </b:Person>
        </b:NameList>
      </b:Author>
    </b:Author>
    <b:RefOrder>48</b:RefOrder>
  </b:Source>
  <b:Source>
    <b:Tag>Rod10</b:Tag>
    <b:SourceType>JournalArticle</b:SourceType>
    <b:Guid>{8C8A411E-BF79-8C48-8397-599536984901}</b:Guid>
    <b:Title>Inventario del Clima Organizacional como una Herramienta Necesaria para Evaluar la Calidad del Trabajo</b:Title>
    <b:Year>2010</b:Year>
    <b:Pages>177-196</b:Pages>
    <b:JournalName>Revista Cubana de Higiene y Epidemiología. V. 48</b:JournalName>
    <b:Author>
      <b:Author>
        <b:NameList>
          <b:Person>
            <b:Last>Rodríguez Salvá</b:Last>
            <b:First>Armando</b:First>
          </b:Person>
          <b:Person>
            <b:Last>Álvarez Pérez</b:Last>
            <b:First>Adolfo</b:First>
          </b:Person>
          <b:Person>
            <b:Last>Sosa Lorenzo</b:Last>
            <b:First>Irma</b:First>
          </b:Person>
          <b:Person>
            <b:Last>De Vos</b:Last>
            <b:First>Pol</b:First>
          </b:Person>
          <b:Person>
            <b:Last>Bonet Gorbea</b:Last>
            <b:First>Mariano</b:First>
            <b:Middle>H.</b:Middle>
          </b:Person>
          <b:Person>
            <b:Last>Van Der Stuyf</b:Last>
            <b:First>Patrick</b:First>
          </b:Person>
        </b:NameList>
      </b:Author>
    </b:Author>
    <b:RefOrder>49</b:RefOrder>
  </b:Source>
  <b:Source>
    <b:Tag>Abu14</b:Tag>
    <b:SourceType>JournalArticle</b:SourceType>
    <b:Guid>{7EE16FAF-43D4-4A7B-AACA-21B90D5207B6}</b:Guid>
    <b:Title>Habilidades Directivas: Determinantes en el clima organizacional</b:Title>
    <b:Year>2011</b:Year>
    <b:URL>www.redalyc.org/articulo.oa?id=67418397006</b:URL>
    <b:Author>
      <b:Author>
        <b:NameList>
          <b:Person>
            <b:Last>Aburto Pineda</b:Last>
            <b:Middle>Iván</b:Middle>
            <b:First>Hugo</b:First>
          </b:Person>
          <b:Person>
            <b:Last>Bonales Valencia</b:Last>
            <b:First>Joel</b:First>
          </b:Person>
        </b:NameList>
      </b:Author>
    </b:Author>
    <b:JournalName>Investigación y ciencia (51)</b:JournalName>
    <b:Pages>41 - 49</b:Pages>
    <b:RefOrder>7</b:RefOrder>
  </b:Source>
  <b:Source>
    <b:Tag>Chi07</b:Tag>
    <b:SourceType>Book</b:SourceType>
    <b:Guid>{15973305-2D88-4251-B284-08459CD356C8}</b:Guid>
    <b:Title>Introducción a la teoría general de la administración.</b:Title>
    <b:Year>2007</b:Year>
    <b:City>México</b:City>
    <b:Publisher>Mc Graw Hill</b:Publisher>
    <b:Author>
      <b:Author>
        <b:NameList>
          <b:Person>
            <b:Last>Chiavenato</b:Last>
            <b:First>Idalberto</b:First>
          </b:Person>
        </b:NameList>
      </b:Author>
    </b:Author>
    <b:Pages>4-5 321</b:Pages>
    <b:RefOrder>22</b:RefOrder>
  </b:Source>
  <b:Source>
    <b:Tag>Arr11</b:Tag>
    <b:SourceType>JournalArticle</b:SourceType>
    <b:Guid>{E2511998-8273-4045-A09B-340F969B34F1}</b:Guid>
    <b:Title>El Clima como Manifestación Objetiva de la Cultura Organizacional</b:Title>
    <b:JournalName>Revista Ciencias Estratégicas, vol. 19, núm 25</b:JournalName>
    <b:Year>2011</b:Year>
    <b:Pages>109 - 127</b:Pages>
    <b:Author>
      <b:Author>
        <b:NameList>
          <b:Person>
            <b:Last>Arriola Miranda</b:Last>
            <b:First>María Angelina</b:First>
          </b:Person>
          <b:Person>
            <b:Last>Sala Rivera</b:Last>
            <b:First>Édgar</b:First>
          </b:Person>
          <b:Person>
            <b:Last>Bernabé González</b:Last>
            <b:First>Tania Beatriz</b:First>
          </b:Person>
        </b:NameList>
      </b:Author>
    </b:Author>
    <b:URL>http://redalyc.org/articulo.oa?id=151322413008</b:URL>
    <b:RefOrder>5</b:RefOrder>
  </b:Source>
  <b:Source>
    <b:Tag>Muj07</b:Tag>
    <b:SourceType>JournalArticle</b:SourceType>
    <b:Guid>{59598872-B932-44EC-8618-42CDAD02F268}</b:Guid>
    <b:Title>Gestión del Clima Organizacional: Una Acción deseable en la Universidad</b:Title>
    <b:JournalName>Laurus, Vo. 13, Núm 24</b:JournalName>
    <b:Year>2007</b:Year>
    <b:Pages>290 - 304</b:Pages>
    <b:Author>
      <b:Author>
        <b:NameList>
          <b:Person>
            <b:Last>Mujica de González</b:Last>
            <b:First>Mariálida</b:First>
          </b:Person>
          <b:Person>
            <b:Last>Pérez de Maldonado</b:Last>
            <b:First>Isabel</b:First>
          </b:Person>
        </b:NameList>
      </b:Author>
    </b:Author>
    <b:URL>http://redalyc.org.uaemex.mx/src/inicio/ArtPdfRed.jsp?iCve=76111485014</b:URL>
    <b:RefOrder>6</b:RefOrder>
  </b:Source>
  <b:Source>
    <b:Tag>Gar09</b:Tag>
    <b:SourceType>JournalArticle</b:SourceType>
    <b:Guid>{42B9FD37-F462-4B2F-91EB-2845DDC64F3E}</b:Guid>
    <b:Title>Clima Organizacional y su Diagnóstico: Una aproximación conceptual</b:Title>
    <b:JournalName>Cuadernos de Administración</b:JournalName>
    <b:Year>2009</b:Year>
    <b:Pages>43-61</b:Pages>
    <b:Author>
      <b:Author>
        <b:NameList>
          <b:Person>
            <b:Last>García Solarte</b:Last>
            <b:First>Mónica</b:First>
          </b:Person>
        </b:NameList>
      </b:Author>
    </b:Author>
    <b:URL>http://www.redalyc.org/articulo.oa?id=225014900004</b:URL>
    <b:RefOrder>50</b:RefOrder>
  </b:Source>
  <b:Source>
    <b:Tag>Lew51</b:Tag>
    <b:SourceType>Book</b:SourceType>
    <b:Guid>{56D074C5-AECF-4E33-8830-42C6FAD70910}</b:Guid>
    <b:Title>Field theory in social science.</b:Title>
    <b:Year>1951</b:Year>
    <b:City>New York</b:City>
    <b:Publisher>Harper and Row</b:Publisher>
    <b:Author>
      <b:Author>
        <b:NameList>
          <b:Person>
            <b:Last>Lewin</b:Last>
            <b:First>K</b:First>
          </b:Person>
        </b:NameList>
      </b:Author>
    </b:Author>
    <b:RefOrder>8</b:RefOrder>
  </b:Source>
  <b:Source>
    <b:Tag>Lit68</b:Tag>
    <b:SourceType>Book</b:SourceType>
    <b:Guid>{2ACB5388-63A7-4015-BAA0-7045F51BED10}</b:Guid>
    <b:Title>Motivation and organization climate</b:Title>
    <b:Year>1968</b:Year>
    <b:City>Cambridge</b:City>
    <b:Publisher>Harvard University</b:Publisher>
    <b:Author>
      <b:Author>
        <b:NameList>
          <b:Person>
            <b:Last>Litwin</b:Last>
            <b:First>G.</b:First>
          </b:Person>
          <b:Person>
            <b:Last>Stringer</b:Last>
            <b:First>R.</b:First>
          </b:Person>
        </b:NameList>
      </b:Author>
    </b:Author>
    <b:RefOrder>12</b:RefOrder>
  </b:Source>
  <b:Source>
    <b:Tag>Arg57</b:Tag>
    <b:SourceType>Book</b:SourceType>
    <b:Guid>{29E0E107-EE7C-42F9-A17B-2881A41A356F}</b:Guid>
    <b:Title>Personality and organization</b:Title>
    <b:Year>1957</b:Year>
    <b:City>New York</b:City>
    <b:Publisher>Harper and Row</b:Publisher>
    <b:Author>
      <b:Author>
        <b:NameList>
          <b:Person>
            <b:Last>Argyris</b:Last>
            <b:First>C.</b:First>
          </b:Person>
        </b:NameList>
      </b:Author>
    </b:Author>
    <b:RefOrder>9</b:RefOrder>
  </b:Source>
  <b:Source>
    <b:Tag>Hal63</b:Tag>
    <b:SourceType>Book</b:SourceType>
    <b:Guid>{AEE1297E-6CC2-4BC8-A47F-31D6394B327A}</b:Guid>
    <b:Title>The organizational climate of schools</b:Title>
    <b:Year>1963</b:Year>
    <b:City>Chicago</b:City>
    <b:Publisher>The University of Chicago. Midwert Administrative Center.</b:Publisher>
    <b:Author>
      <b:Author>
        <b:NameList>
          <b:Person>
            <b:Last>Halpin</b:Last>
            <b:First>A.</b:First>
          </b:Person>
          <b:Person>
            <b:Last>Croft</b:Last>
            <b:First>D.</b:First>
          </b:Person>
        </b:NameList>
      </b:Author>
    </b:Author>
    <b:RefOrder>10</b:RefOrder>
  </b:Source>
  <b:Source>
    <b:Tag>For64</b:Tag>
    <b:SourceType>JournalArticle</b:SourceType>
    <b:Guid>{FDB044F3-F57B-41B6-92EF-5740C51A154E}</b:Guid>
    <b:Title>Environmental variation in studies of organizational behavior.</b:Title>
    <b:Year>1964</b:Year>
    <b:Author>
      <b:Author>
        <b:NameList>
          <b:Person>
            <b:Last>Forehand</b:Last>
            <b:First>G.</b:First>
          </b:Person>
          <b:Person>
            <b:Last>Gilmer</b:Last>
            <b:First>B.</b:First>
          </b:Person>
        </b:NameList>
      </b:Author>
    </b:Author>
    <b:JournalName>Psychological Bulletin. 62</b:JournalName>
    <b:Pages>361-382</b:Pages>
    <b:RefOrder>11</b:RefOrder>
  </b:Source>
  <b:Source>
    <b:Tag>Tag68</b:Tag>
    <b:SourceType>BookSection</b:SourceType>
    <b:Guid>{4AF13BD6-B578-4F92-85EA-0769EF37226A}</b:Guid>
    <b:Title>The concept of organizational climate.</b:Title>
    <b:Year>1968</b:Year>
    <b:Pages>33-42</b:Pages>
    <b:Author>
      <b:Author>
        <b:NameList>
          <b:Person>
            <b:Last>Tagiuri</b:Last>
            <b:First>R.</b:First>
          </b:Person>
        </b:NameList>
      </b:Author>
      <b:BookAuthor>
        <b:NameList>
          <b:Person>
            <b:Last>Tagiuri</b:Last>
            <b:First>R.</b:First>
          </b:Person>
          <b:Person>
            <b:Last>Litwin</b:Last>
            <b:First>G.</b:First>
          </b:Person>
        </b:NameList>
      </b:BookAuthor>
    </b:Author>
    <b:BookTitle>Organizational climate: Explorations of a concept</b:BookTitle>
    <b:City>Boston</b:City>
    <b:Publisher>Harvard Graduate School of Business Administration</b:Publisher>
    <b:RefOrder>13</b:RefOrder>
  </b:Source>
  <b:Source>
    <b:Tag>Pac68</b:Tag>
    <b:SourceType>BookSection</b:SourceType>
    <b:Guid>{F863C151-1E57-44FB-9668-6FAC62385FC0}</b:Guid>
    <b:Title>The concept of organizational climate</b:Title>
    <b:BookTitle>Organizational climate: Explorations of a concept</b:BookTitle>
    <b:Year>1968</b:Year>
    <b:City>Boston</b:City>
    <b:Publisher>Harvard Graduate School of Business Administration</b:Publisher>
    <b:Author>
      <b:Author>
        <b:NameList>
          <b:Person>
            <b:Last>Pace</b:Last>
            <b:First>C.</b:First>
          </b:Person>
        </b:NameList>
      </b:Author>
      <b:BookAuthor>
        <b:NameList>
          <b:Person>
            <b:Last>Tagiuri</b:Last>
            <b:First>R.</b:First>
          </b:Person>
          <b:Person>
            <b:Last>Litwin</b:Last>
            <b:First>G.</b:First>
          </b:Person>
        </b:NameList>
      </b:BookAuthor>
    </b:Author>
    <b:RefOrder>14</b:RefOrder>
  </b:Source>
  <b:Source>
    <b:Tag>Cam76</b:Tag>
    <b:SourceType>BookSection</b:SourceType>
    <b:Guid>{65FA8367-2840-4048-A604-27108C9D2ED4}</b:Guid>
    <b:Author>
      <b:Author>
        <b:NameList>
          <b:Person>
            <b:Last>Campbell</b:Last>
            <b:First>J.</b:First>
          </b:Person>
        </b:NameList>
      </b:Author>
      <b:BookAuthor>
        <b:NameList>
          <b:Person>
            <b:Last>Dunnette</b:Last>
            <b:First>M.</b:First>
          </b:Person>
        </b:NameList>
      </b:BookAuthor>
    </b:Author>
    <b:Title>Psichometric theory</b:Title>
    <b:BookTitle>Handbook of industrial and organizational psychology.</b:BookTitle>
    <b:Year>1976</b:Year>
    <b:City>Chicago</b:City>
    <b:Publisher>Rand McNally</b:Publisher>
    <b:RefOrder>15</b:RefOrder>
  </b:Source>
  <b:Source>
    <b:Tag>Jam74</b:Tag>
    <b:SourceType>JournalArticle</b:SourceType>
    <b:Guid>{E28D3DFF-0B8D-43D3-9707-40A04AC36752}</b:Guid>
    <b:Title>Organzational climate: A review of theory research</b:Title>
    <b:Year>1974</b:Year>
    <b:Pages>1393-1402</b:Pages>
    <b:Author>
      <b:Author>
        <b:NameList>
          <b:Person>
            <b:Last>James</b:Last>
            <b:First>L.</b:First>
          </b:Person>
          <b:Person>
            <b:Last>Jones</b:Last>
            <b:First>A.</b:First>
          </b:Person>
        </b:NameList>
      </b:Author>
    </b:Author>
    <b:JournalName>Psychological Bulletin, 20</b:JournalName>
    <b:RefOrder>16</b:RefOrder>
  </b:Source>
  <b:Source>
    <b:Tag>Des79</b:Tag>
    <b:SourceType>Book</b:SourceType>
    <b:Guid>{8C171CB8-FE5A-4344-9F58-7773A2CBEAAD}</b:Guid>
    <b:Title>Organizacion y administraci{on, enfoque situacional</b:Title>
    <b:Year>1979</b:Year>
    <b:Author>
      <b:Author>
        <b:NameList>
          <b:Person>
            <b:Last>Dessler</b:Last>
            <b:First>G.</b:First>
          </b:Person>
        </b:NameList>
      </b:Author>
    </b:Author>
    <b:City>Bogotá</b:City>
    <b:Publisher>Prentice Hall Internacional</b:Publisher>
    <b:RefOrder>17</b:RefOrder>
  </b:Source>
  <b:Source>
    <b:Tag>Fli84</b:Tag>
    <b:SourceType>Book</b:SourceType>
    <b:Guid>{68857142-AB5C-4596-8501-4CA8CC5DC48F}</b:Guid>
    <b:Author>
      <b:Author>
        <b:NameList>
          <b:Person>
            <b:Last>Flippo</b:Last>
            <b:First>E.</b:First>
          </b:Person>
        </b:NameList>
      </b:Author>
    </b:Author>
    <b:Title>Personnel management</b:Title>
    <b:Year>1984</b:Year>
    <b:City>New York</b:City>
    <b:Publisher>McGraw Hill</b:Publisher>
    <b:RefOrder>18</b:RefOrder>
  </b:Source>
  <b:Source>
    <b:Tag>Rei90</b:Tag>
    <b:SourceType>BookSection</b:SourceType>
    <b:Guid>{5B663BAB-FB32-4E70-A1FF-0C1115EA080E}</b:Guid>
    <b:Title>Climate and culture: an evolution constructs</b:Title>
    <b:Year>1990</b:Year>
    <b:City>San Francisco</b:City>
    <b:Publisher>Jossey - Bass</b:Publisher>
    <b:Author>
      <b:Author>
        <b:NameList>
          <b:Person>
            <b:Last>Reichers</b:Last>
            <b:First>A.</b:First>
          </b:Person>
          <b:Person>
            <b:Last>Schneider</b:Last>
            <b:First>B.</b:First>
          </b:Person>
        </b:NameList>
      </b:Author>
      <b:BookAuthor>
        <b:NameList>
          <b:Person>
            <b:Last>Schneider</b:Last>
            <b:First>B.</b:First>
          </b:Person>
        </b:NameList>
      </b:BookAuthor>
    </b:Author>
    <b:BookTitle>(Ed) Organizational climate and culture</b:BookTitle>
    <b:RefOrder>20</b:RefOrder>
  </b:Source>
  <b:Source>
    <b:Tag>Rob90</b:Tag>
    <b:SourceType>Book</b:SourceType>
    <b:Guid>{FEDF799D-5A18-468A-A069-823A3F07EEFC}</b:Guid>
    <b:Title>Organizacional theory</b:Title>
    <b:Year>1990</b:Year>
    <b:City>México</b:City>
    <b:Publisher>Prentice Hall</b:Publisher>
    <b:Author>
      <b:Author>
        <b:NameList>
          <b:Person>
            <b:Last>Robbins</b:Last>
            <b:First>S.</b:First>
          </b:Person>
        </b:NameList>
      </b:Author>
    </b:Author>
    <b:RefOrder>21</b:RefOrder>
  </b:Source>
  <b:Source>
    <b:Tag>Pei95</b:Tag>
    <b:SourceType>Book</b:SourceType>
    <b:Guid>{9ECAA467-732C-44E7-B162-E7ADC3165385}</b:Guid>
    <b:Author>
      <b:Author>
        <b:NameList>
          <b:Person>
            <b:Last>Peiró</b:Last>
            <b:First>J.</b:First>
            <b:Middle>M.</b:Middle>
          </b:Person>
        </b:NameList>
      </b:Author>
    </b:Author>
    <b:Title>Psicología de la organización (Vol. 2)</b:Title>
    <b:Year>1995</b:Year>
    <b:City>Madrid</b:City>
    <b:Publisher>Toran S.A.</b:Publisher>
    <b:RefOrder>23</b:RefOrder>
  </b:Source>
  <b:Source>
    <b:Tag>Sil96</b:Tag>
    <b:SourceType>Book</b:SourceType>
    <b:Guid>{AC3DA75A-A523-4476-BF63-7B3FDC49F474}</b:Guid>
    <b:Author>
      <b:Author>
        <b:NameList>
          <b:Person>
            <b:Last>Silva</b:Last>
            <b:First>M.</b:First>
          </b:Person>
        </b:NameList>
      </b:Author>
    </b:Author>
    <b:Title>El clima en las organizaciones. Teoria, método e intervención </b:Title>
    <b:Year>1996</b:Year>
    <b:City>Madrid</b:City>
    <b:Publisher>EUB</b:Publisher>
    <b:RefOrder>24</b:RefOrder>
  </b:Source>
  <b:Source>
    <b:Tag>Mén06</b:Tag>
    <b:SourceType>Book</b:SourceType>
    <b:Guid>{D5549C69-4712-4EA4-AFBC-D79CF36E4C26}</b:Guid>
    <b:Author>
      <b:Author>
        <b:NameList>
          <b:Person>
            <b:Last>Méndez</b:Last>
            <b:First>C.</b:First>
          </b:Person>
        </b:NameList>
      </b:Author>
    </b:Author>
    <b:Title>Clima Organizacional en Colombia. El IMCOC: Un método de análisis para su intervención. Colección de Lecciones de Administración</b:Title>
    <b:Year>2006</b:Year>
    <b:City>Bogotá</b:City>
    <b:Publisher>Universidad del Rosario</b:Publisher>
    <b:JournalName>Colección de lecciones de administración.</b:JournalName>
    <b:RefOrder>25</b:RefOrder>
  </b:Source>
  <b:Source>
    <b:Tag>Sud77</b:Tag>
    <b:SourceType>Book</b:SourceType>
    <b:Guid>{CF6B2C42-4AB1-4F07-AAD4-B09338F58DD3}</b:Guid>
    <b:Author>
      <b:Author>
        <b:NameList>
          <b:Person>
            <b:Last>Sudarsky</b:Last>
            <b:First>J.</b:First>
          </b:Person>
        </b:NameList>
      </b:Author>
    </b:Author>
    <b:Title>Un Modelo de Diagnóstico e Intervención. Desarrollo Organizacional</b:Title>
    <b:Year>1977</b:Year>
    <b:Publisher>Universidad de América</b:Publisher>
    <b:RefOrder>26</b:RefOrder>
  </b:Source>
  <b:Source>
    <b:Tag>Lik86</b:Tag>
    <b:SourceType>Book</b:SourceType>
    <b:Guid>{1FDBAEC2-2167-4CB9-8860-0523EBD8237B}</b:Guid>
    <b:Title>Nuevas formas de solucionar conflictos</b:Title>
    <b:Year>1986</b:Year>
    <b:Publisher>Trillas</b:Publisher>
    <b:Author>
      <b:Author>
        <b:NameList>
          <b:Person>
            <b:Last>Likert</b:Last>
            <b:First>R.</b:First>
          </b:Person>
          <b:Person>
            <b:Last>Gibson</b:Last>
            <b:First>J.</b:First>
          </b:Person>
        </b:NameList>
      </b:Author>
    </b:Author>
    <b:RefOrder>27</b:RefOrder>
  </b:Source>
  <b:Source>
    <b:Tag>Gar03</b:Tag>
    <b:SourceType>Book</b:SourceType>
    <b:Guid>{AB61ABEF-2EC4-4C79-B2D7-7A05BB102456}</b:Guid>
    <b:Author>
      <b:Author>
        <b:NameList>
          <b:Person>
            <b:Last>García</b:Last>
            <b:First>M.</b:First>
          </b:Person>
        </b:NameList>
      </b:Author>
      <b:BookAuthor>
        <b:NameList>
          <b:Person>
            <b:Last>Administración</b:Last>
            <b:First>Asociación</b:First>
            <b:Middle>Colombiana de facultades de</b:Middle>
          </b:Person>
        </b:NameList>
      </b:BookAuthor>
    </b:Author>
    <b:Title>Del Clima Organizacional a la Cultura Organizacional</b:Title>
    <b:Year>2003</b:Year>
    <b:City>Cali</b:City>
    <b:Publisher>Universidad del Valle</b:Publisher>
    <b:BookTitle>II Encuentro de Investigación y docencia en administración</b:BookTitle>
    <b:RefOrder>28</b:RefOrder>
  </b:Source>
  <b:Source>
    <b:Tag>Bru07</b:Tag>
    <b:SourceType>Book</b:SourceType>
    <b:Guid>{B33A14E0-BC28-41E2-8F35-CDC1DFCAC3C6}</b:Guid>
    <b:Title>El clima de trabajo en las organizaciones</b:Title>
    <b:Year>2007</b:Year>
    <b:City>México</b:City>
    <b:Publisher>Trillas</b:Publisher>
    <b:Author>
      <b:Author>
        <b:NameList>
          <b:Person>
            <b:Last>Brunet</b:Last>
            <b:First>Luc</b:First>
          </b:Person>
        </b:NameList>
      </b:Author>
    </b:Author>
    <b:Pages>30 - 32</b:Pages>
    <b:RefOrder>19</b:RefOrder>
  </b:Source>
  <b:Source>
    <b:Tag>Pat05</b:Tag>
    <b:SourceType>JournalArticle</b:SourceType>
    <b:Guid>{8AB51227-EDCD-1E44-B41E-1E8F4F54D2A6}</b:Guid>
    <b:Title>Validating the organizational climate measure: Links to managerial practices, productivity and innovation.</b:Title>
    <b:JournalName>Journal of Organizational Behavior 26 (4)</b:JournalName>
    <b:Year>2005</b:Year>
    <b:Pages>379-408</b:Pages>
    <b:Author>
      <b:Author>
        <b:NameList>
          <b:Person>
            <b:Last>Patterson</b:Last>
            <b:First>M. G.</b:First>
          </b:Person>
          <b:Person>
            <b:Last>West</b:Last>
            <b:First>M. A.</b:First>
          </b:Person>
          <b:Person>
            <b:Last>Shackleton</b:Last>
            <b:First>V. J.</b:First>
          </b:Person>
          <b:Person>
            <b:Last>Dawson</b:Last>
            <b:First>J. F.</b:First>
          </b:Person>
          <b:Person>
            <b:Last>Lawthom</b:Last>
            <b:First>R.</b:First>
          </b:Person>
        </b:NameList>
      </b:Author>
    </b:Author>
    <b:RefOrder>29</b:RefOrder>
  </b:Source>
  <b:Source>
    <b:Tag>Her04</b:Tag>
    <b:SourceType>Book</b:SourceType>
    <b:Guid>{0CA6400E-85DC-F843-B531-166CEFE43C8C}</b:Guid>
    <b:Title>Validación de un instrumento para evaluar el clima organizacional en el medio laboral mexicano</b:Title>
    <b:Publisher>Tesis de Maestría no publicada, Instituto de Estudios Universitarios</b:Publisher>
    <b:City>Puebla</b:City>
    <b:Year>2004</b:Year>
    <b:Author>
      <b:Author>
        <b:NameList>
          <b:Person>
            <b:Last>Hernandez Sampieri</b:Last>
            <b:First>Roberto</b:First>
          </b:Person>
        </b:NameList>
      </b:Author>
    </b:Author>
    <b:RefOrder>30</b:RefOrder>
  </b:Source>
  <b:Source>
    <b:Tag>Mün09</b:Tag>
    <b:SourceType>Book</b:SourceType>
    <b:Guid>{6F1DE69C-C60B-344A-89FA-F0F4770D3D42}</b:Guid>
    <b:Title>Fundamentos de administración</b:Title>
    <b:City>México</b:City>
    <b:Publisher>Trillas</b:Publisher>
    <b:Year>2009</b:Year>
    <b:Author>
      <b:Author>
        <b:NameList>
          <b:Person>
            <b:Last>Münch</b:Last>
            <b:First>Galindo L.</b:First>
          </b:Person>
        </b:NameList>
      </b:Author>
    </b:Author>
    <b:RefOrder>4</b:RefOrder>
  </b:Source>
  <b:Source>
    <b:Tag>Rey04</b:Tag>
    <b:SourceType>Book</b:SourceType>
    <b:Guid>{06274E5A-AFA5-EA49-8973-C0960D1DDDC2}</b:Guid>
    <b:Title>Administración de empresas. Teoría y práctica. Primera parte</b:Title>
    <b:City>México</b:City>
    <b:Publisher>Limusa</b:Publisher>
    <b:Year>2004</b:Year>
    <b:Author>
      <b:Author>
        <b:NameList>
          <b:Person>
            <b:Last>Reyes Ponce</b:Last>
            <b:First>A.</b:First>
          </b:Person>
        </b:NameList>
      </b:Author>
    </b:Author>
    <b:RefOrder>51</b:RefOrder>
  </b:Source>
  <b:Source>
    <b:Tag>Cum07</b:Tag>
    <b:SourceType>Book</b:SourceType>
    <b:Guid>{F83DF320-4F9C-FE4E-A2AA-64F58538274C}</b:Guid>
    <b:Title>Desarrollo Organizacional y cambio</b:Title>
    <b:City>México</b:City>
    <b:Publisher>Thomson</b:Publisher>
    <b:Year>2007</b:Year>
    <b:Pages>1 - 17</b:Pages>
    <b:Author>
      <b:Author>
        <b:NameList>
          <b:Person>
            <b:Last>Cummings</b:Last>
            <b:First>T. G.</b:First>
          </b:Person>
          <b:Person>
            <b:Last>Worley</b:Last>
            <b:First>C. G.</b:First>
          </b:Person>
        </b:NameList>
      </b:Author>
    </b:Author>
    <b:RefOrder>52</b:RefOrder>
  </b:Source>
  <b:Source>
    <b:Tag>DeF04</b:Tag>
    <b:SourceType>Book</b:SourceType>
    <b:Guid>{6B145C3A-C94E-7F4C-AC21-29004E132F6F}</b:Guid>
    <b:Title>Desarrollo Organizacional: Enfoque integral</b:Title>
    <b:City>México</b:City>
    <b:Publisher>Limusa</b:Publisher>
    <b:Year>2004</b:Year>
    <b:Author>
      <b:Author>
        <b:NameList>
          <b:Person>
            <b:Last>De Faria Mello</b:Last>
            <b:First>F. A.</b:First>
          </b:Person>
        </b:NameList>
      </b:Author>
    </b:Author>
    <b:RefOrder>53</b:RefOrder>
  </b:Source>
  <b:Source>
    <b:Tag>MarcadorDePosición3</b:Tag>
    <b:SourceType>JournalArticle</b:SourceType>
    <b:Guid>{0DE15AAF-83EE-4356-BC3F-CED2943B04EC}</b:Guid>
    <b:Title>Panorama sobre los estudios de clima organizacional en Bogotá, Colombia.</b:Title>
    <b:JournalName>Perspectivas en Psicología</b:JournalName>
    <b:Year>2006</b:Year>
    <b:Pages>329-349</b:Pages>
    <b:Author>
      <b:Author>
        <b:NameList>
          <b:Person>
            <b:Last>Vega</b:Last>
            <b:First>Diana</b:First>
          </b:Person>
          <b:Person>
            <b:Last>Arévalo</b:Last>
            <b:First>Alejandro</b:First>
          </b:Person>
          <b:Person>
            <b:Last>Sandoval</b:Last>
            <b:First>Jhennifer</b:First>
          </b:Person>
          <b:Person>
            <b:Last>Aguliar</b:Last>
            <b:Middle>Constanza</b:Middle>
            <b:First>María</b:First>
          </b:Person>
          <b:Person>
            <b:Last>Giraldo</b:Last>
            <b:First>J.</b:First>
          </b:Person>
        </b:NameList>
      </b:Author>
    </b:Author>
    <b:Volume>2</b:Volume>
    <b:URL>http://www.redalyc.org/articulo.oa?id=67920212</b:URL>
    <b:RefOrder>54</b:RefOrder>
  </b:Source>
</b:Sources>
</file>

<file path=customXml/itemProps1.xml><?xml version="1.0" encoding="utf-8"?>
<ds:datastoreItem xmlns:ds="http://schemas.openxmlformats.org/officeDocument/2006/customXml" ds:itemID="{48F16742-2F20-4D8A-85E1-0ADB1893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4851</Words>
  <Characters>26685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dc:creator>
  <cp:lastModifiedBy>JOE</cp:lastModifiedBy>
  <cp:revision>6</cp:revision>
  <cp:lastPrinted>2016-02-01T04:56:00Z</cp:lastPrinted>
  <dcterms:created xsi:type="dcterms:W3CDTF">2016-08-27T23:37:00Z</dcterms:created>
  <dcterms:modified xsi:type="dcterms:W3CDTF">2017-03-15T17:13:00Z</dcterms:modified>
</cp:coreProperties>
</file>