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00258D" w14:textId="5773E609" w:rsidR="0051263F" w:rsidRPr="00081A81" w:rsidRDefault="00081A81" w:rsidP="00081A81">
      <w:pPr>
        <w:spacing w:before="240" w:line="360" w:lineRule="auto"/>
        <w:ind w:firstLine="391"/>
        <w:jc w:val="right"/>
        <w:rPr>
          <w:rFonts w:ascii="Times New Roman" w:hAnsi="Times New Roman" w:cs="Times New Roman"/>
          <w:b/>
          <w:i/>
          <w:sz w:val="24"/>
          <w:szCs w:val="20"/>
        </w:rPr>
      </w:pPr>
      <w:r w:rsidRPr="00081A81">
        <w:rPr>
          <w:rFonts w:ascii="Times New Roman" w:hAnsi="Times New Roman" w:cs="Times New Roman"/>
          <w:b/>
          <w:i/>
          <w:sz w:val="24"/>
          <w:szCs w:val="20"/>
        </w:rPr>
        <w:t>https://doi.org/10.23913/ricsh.v9i17.204</w:t>
      </w:r>
    </w:p>
    <w:p w14:paraId="5545C86F" w14:textId="71273325" w:rsidR="0051263F" w:rsidRDefault="0051263F" w:rsidP="00081A81">
      <w:pPr>
        <w:spacing w:before="240" w:line="360" w:lineRule="auto"/>
        <w:ind w:firstLine="391"/>
        <w:jc w:val="right"/>
        <w:rPr>
          <w:rFonts w:ascii="Times New Roman" w:hAnsi="Times New Roman" w:cs="Times New Roman"/>
          <w:b/>
          <w:sz w:val="32"/>
          <w:szCs w:val="32"/>
        </w:rPr>
      </w:pPr>
      <w:r w:rsidRPr="00AF5BB2">
        <w:rPr>
          <w:rFonts w:ascii="Times New Roman" w:hAnsi="Times New Roman" w:cs="Times New Roman"/>
          <w:b/>
          <w:i/>
          <w:sz w:val="24"/>
          <w:szCs w:val="20"/>
        </w:rPr>
        <w:t>Artículos Científicos</w:t>
      </w:r>
    </w:p>
    <w:p w14:paraId="11DCD39F" w14:textId="32302DA8" w:rsidR="00E722DA" w:rsidRPr="0051263F" w:rsidRDefault="00CA16F8" w:rsidP="0051263F">
      <w:pPr>
        <w:spacing w:after="0" w:line="276" w:lineRule="auto"/>
        <w:ind w:firstLine="391"/>
        <w:jc w:val="right"/>
        <w:rPr>
          <w:rFonts w:ascii="Calibri" w:eastAsia="Times New Roman" w:hAnsi="Calibri" w:cs="Calibri"/>
          <w:b/>
          <w:bCs/>
          <w:color w:val="000000"/>
          <w:sz w:val="36"/>
          <w:szCs w:val="36"/>
          <w:lang w:eastAsia="es-MX"/>
        </w:rPr>
      </w:pPr>
      <w:r w:rsidRPr="0051263F">
        <w:rPr>
          <w:rFonts w:ascii="Calibri" w:eastAsia="Times New Roman" w:hAnsi="Calibri" w:cs="Calibri"/>
          <w:b/>
          <w:bCs/>
          <w:color w:val="000000"/>
          <w:sz w:val="36"/>
          <w:szCs w:val="36"/>
          <w:lang w:eastAsia="es-MX"/>
        </w:rPr>
        <w:t xml:space="preserve">La democracia universitaria en la </w:t>
      </w:r>
      <w:r w:rsidR="009B3640" w:rsidRPr="0051263F">
        <w:rPr>
          <w:rFonts w:ascii="Calibri" w:eastAsia="Times New Roman" w:hAnsi="Calibri" w:cs="Calibri"/>
          <w:b/>
          <w:bCs/>
          <w:color w:val="000000"/>
          <w:sz w:val="36"/>
          <w:szCs w:val="36"/>
          <w:lang w:eastAsia="es-MX"/>
        </w:rPr>
        <w:t xml:space="preserve">Escuela de Ciencias Antropológicas </w:t>
      </w:r>
      <w:r w:rsidRPr="0051263F">
        <w:rPr>
          <w:rFonts w:ascii="Calibri" w:eastAsia="Times New Roman" w:hAnsi="Calibri" w:cs="Calibri"/>
          <w:b/>
          <w:bCs/>
          <w:color w:val="000000"/>
          <w:sz w:val="36"/>
          <w:szCs w:val="36"/>
          <w:lang w:eastAsia="es-MX"/>
        </w:rPr>
        <w:t>y los límites institucionales: la UADY, 1922-1980</w:t>
      </w:r>
      <w:r w:rsidR="00C34BB6" w:rsidRPr="00CB597F">
        <w:rPr>
          <w:rFonts w:ascii="Calibri" w:eastAsia="Times New Roman" w:hAnsi="Calibri" w:cs="Calibri"/>
          <w:b/>
          <w:color w:val="000000"/>
          <w:sz w:val="36"/>
          <w:szCs w:val="36"/>
          <w:vertAlign w:val="superscript"/>
          <w:lang w:eastAsia="es-MX"/>
        </w:rPr>
        <w:footnoteReference w:id="1"/>
      </w:r>
    </w:p>
    <w:p w14:paraId="50CD7EE3" w14:textId="77777777" w:rsidR="0051263F" w:rsidRDefault="0051263F" w:rsidP="0051263F">
      <w:pPr>
        <w:spacing w:after="0" w:line="276" w:lineRule="auto"/>
        <w:ind w:firstLine="391"/>
        <w:jc w:val="right"/>
        <w:rPr>
          <w:rFonts w:ascii="Calibri" w:eastAsia="Times New Roman" w:hAnsi="Calibri" w:cs="Calibri"/>
          <w:b/>
          <w:bCs/>
          <w:i/>
          <w:iCs/>
          <w:color w:val="000000"/>
          <w:sz w:val="28"/>
          <w:szCs w:val="28"/>
          <w:lang w:eastAsia="es-MX"/>
        </w:rPr>
      </w:pPr>
    </w:p>
    <w:p w14:paraId="74FF4562" w14:textId="7AE57BDB" w:rsidR="0051263F" w:rsidRPr="0051263F" w:rsidRDefault="0051263F" w:rsidP="0051263F">
      <w:pPr>
        <w:spacing w:after="0" w:line="276" w:lineRule="auto"/>
        <w:ind w:firstLine="391"/>
        <w:jc w:val="right"/>
        <w:rPr>
          <w:rFonts w:ascii="Calibri" w:eastAsia="Times New Roman" w:hAnsi="Calibri" w:cs="Calibri"/>
          <w:b/>
          <w:bCs/>
          <w:i/>
          <w:iCs/>
          <w:color w:val="000000"/>
          <w:sz w:val="28"/>
          <w:szCs w:val="28"/>
          <w:lang w:eastAsia="es-MX"/>
        </w:rPr>
      </w:pPr>
      <w:proofErr w:type="spellStart"/>
      <w:r w:rsidRPr="0051263F">
        <w:rPr>
          <w:rFonts w:ascii="Calibri" w:eastAsia="Times New Roman" w:hAnsi="Calibri" w:cs="Calibri"/>
          <w:b/>
          <w:bCs/>
          <w:i/>
          <w:iCs/>
          <w:color w:val="000000"/>
          <w:sz w:val="28"/>
          <w:szCs w:val="28"/>
          <w:lang w:eastAsia="es-MX"/>
        </w:rPr>
        <w:t>Democracy</w:t>
      </w:r>
      <w:proofErr w:type="spellEnd"/>
      <w:r w:rsidRPr="0051263F">
        <w:rPr>
          <w:rFonts w:ascii="Calibri" w:eastAsia="Times New Roman" w:hAnsi="Calibri" w:cs="Calibri"/>
          <w:b/>
          <w:bCs/>
          <w:i/>
          <w:iCs/>
          <w:color w:val="000000"/>
          <w:sz w:val="28"/>
          <w:szCs w:val="28"/>
          <w:lang w:eastAsia="es-MX"/>
        </w:rPr>
        <w:t xml:space="preserve"> in </w:t>
      </w:r>
      <w:proofErr w:type="spellStart"/>
      <w:r w:rsidRPr="0051263F">
        <w:rPr>
          <w:rFonts w:ascii="Calibri" w:eastAsia="Times New Roman" w:hAnsi="Calibri" w:cs="Calibri"/>
          <w:b/>
          <w:bCs/>
          <w:i/>
          <w:iCs/>
          <w:color w:val="000000"/>
          <w:sz w:val="28"/>
          <w:szCs w:val="28"/>
          <w:lang w:eastAsia="es-MX"/>
        </w:rPr>
        <w:t>the</w:t>
      </w:r>
      <w:proofErr w:type="spellEnd"/>
      <w:r w:rsidRPr="0051263F">
        <w:rPr>
          <w:rFonts w:ascii="Calibri" w:eastAsia="Times New Roman" w:hAnsi="Calibri" w:cs="Calibri"/>
          <w:b/>
          <w:bCs/>
          <w:i/>
          <w:iCs/>
          <w:color w:val="000000"/>
          <w:sz w:val="28"/>
          <w:szCs w:val="28"/>
          <w:lang w:eastAsia="es-MX"/>
        </w:rPr>
        <w:t xml:space="preserve"> </w:t>
      </w:r>
      <w:proofErr w:type="spellStart"/>
      <w:r w:rsidRPr="0051263F">
        <w:rPr>
          <w:rFonts w:ascii="Calibri" w:eastAsia="Times New Roman" w:hAnsi="Calibri" w:cs="Calibri"/>
          <w:b/>
          <w:bCs/>
          <w:i/>
          <w:iCs/>
          <w:color w:val="000000"/>
          <w:sz w:val="28"/>
          <w:szCs w:val="28"/>
          <w:lang w:eastAsia="es-MX"/>
        </w:rPr>
        <w:t>school</w:t>
      </w:r>
      <w:proofErr w:type="spellEnd"/>
      <w:r w:rsidRPr="0051263F">
        <w:rPr>
          <w:rFonts w:ascii="Calibri" w:eastAsia="Times New Roman" w:hAnsi="Calibri" w:cs="Calibri"/>
          <w:b/>
          <w:bCs/>
          <w:i/>
          <w:iCs/>
          <w:color w:val="000000"/>
          <w:sz w:val="28"/>
          <w:szCs w:val="28"/>
          <w:lang w:eastAsia="es-MX"/>
        </w:rPr>
        <w:t xml:space="preserve"> </w:t>
      </w:r>
      <w:proofErr w:type="spellStart"/>
      <w:r w:rsidRPr="0051263F">
        <w:rPr>
          <w:rFonts w:ascii="Calibri" w:eastAsia="Times New Roman" w:hAnsi="Calibri" w:cs="Calibri"/>
          <w:b/>
          <w:bCs/>
          <w:i/>
          <w:iCs/>
          <w:color w:val="000000"/>
          <w:sz w:val="28"/>
          <w:szCs w:val="28"/>
          <w:lang w:eastAsia="es-MX"/>
        </w:rPr>
        <w:t>of</w:t>
      </w:r>
      <w:proofErr w:type="spellEnd"/>
      <w:r w:rsidRPr="0051263F">
        <w:rPr>
          <w:rFonts w:ascii="Calibri" w:eastAsia="Times New Roman" w:hAnsi="Calibri" w:cs="Calibri"/>
          <w:b/>
          <w:bCs/>
          <w:i/>
          <w:iCs/>
          <w:color w:val="000000"/>
          <w:sz w:val="28"/>
          <w:szCs w:val="28"/>
          <w:lang w:eastAsia="es-MX"/>
        </w:rPr>
        <w:t xml:space="preserve"> </w:t>
      </w:r>
      <w:proofErr w:type="spellStart"/>
      <w:r w:rsidRPr="0051263F">
        <w:rPr>
          <w:rFonts w:ascii="Calibri" w:eastAsia="Times New Roman" w:hAnsi="Calibri" w:cs="Calibri"/>
          <w:b/>
          <w:bCs/>
          <w:i/>
          <w:iCs/>
          <w:color w:val="000000"/>
          <w:sz w:val="28"/>
          <w:szCs w:val="28"/>
          <w:lang w:eastAsia="es-MX"/>
        </w:rPr>
        <w:t>anthropological</w:t>
      </w:r>
      <w:proofErr w:type="spellEnd"/>
      <w:r w:rsidRPr="0051263F">
        <w:rPr>
          <w:rFonts w:ascii="Calibri" w:eastAsia="Times New Roman" w:hAnsi="Calibri" w:cs="Calibri"/>
          <w:b/>
          <w:bCs/>
          <w:i/>
          <w:iCs/>
          <w:color w:val="000000"/>
          <w:sz w:val="28"/>
          <w:szCs w:val="28"/>
          <w:lang w:eastAsia="es-MX"/>
        </w:rPr>
        <w:t xml:space="preserve"> </w:t>
      </w:r>
      <w:proofErr w:type="spellStart"/>
      <w:r w:rsidRPr="0051263F">
        <w:rPr>
          <w:rFonts w:ascii="Calibri" w:eastAsia="Times New Roman" w:hAnsi="Calibri" w:cs="Calibri"/>
          <w:b/>
          <w:bCs/>
          <w:i/>
          <w:iCs/>
          <w:color w:val="000000"/>
          <w:sz w:val="28"/>
          <w:szCs w:val="28"/>
          <w:lang w:eastAsia="es-MX"/>
        </w:rPr>
        <w:t>sciences</w:t>
      </w:r>
      <w:proofErr w:type="spellEnd"/>
      <w:r w:rsidRPr="0051263F">
        <w:rPr>
          <w:rFonts w:ascii="Calibri" w:eastAsia="Times New Roman" w:hAnsi="Calibri" w:cs="Calibri"/>
          <w:b/>
          <w:bCs/>
          <w:i/>
          <w:iCs/>
          <w:color w:val="000000"/>
          <w:sz w:val="28"/>
          <w:szCs w:val="28"/>
          <w:lang w:eastAsia="es-MX"/>
        </w:rPr>
        <w:t xml:space="preserve"> and </w:t>
      </w:r>
      <w:proofErr w:type="spellStart"/>
      <w:r w:rsidRPr="0051263F">
        <w:rPr>
          <w:rFonts w:ascii="Calibri" w:eastAsia="Times New Roman" w:hAnsi="Calibri" w:cs="Calibri"/>
          <w:b/>
          <w:bCs/>
          <w:i/>
          <w:iCs/>
          <w:color w:val="000000"/>
          <w:sz w:val="28"/>
          <w:szCs w:val="28"/>
          <w:lang w:eastAsia="es-MX"/>
        </w:rPr>
        <w:t>institutional</w:t>
      </w:r>
      <w:proofErr w:type="spellEnd"/>
      <w:r w:rsidRPr="0051263F">
        <w:rPr>
          <w:rFonts w:ascii="Calibri" w:eastAsia="Times New Roman" w:hAnsi="Calibri" w:cs="Calibri"/>
          <w:b/>
          <w:bCs/>
          <w:i/>
          <w:iCs/>
          <w:color w:val="000000"/>
          <w:sz w:val="28"/>
          <w:szCs w:val="28"/>
          <w:lang w:eastAsia="es-MX"/>
        </w:rPr>
        <w:t xml:space="preserve"> </w:t>
      </w:r>
      <w:proofErr w:type="spellStart"/>
      <w:r w:rsidRPr="0051263F">
        <w:rPr>
          <w:rFonts w:ascii="Calibri" w:eastAsia="Times New Roman" w:hAnsi="Calibri" w:cs="Calibri"/>
          <w:b/>
          <w:bCs/>
          <w:i/>
          <w:iCs/>
          <w:color w:val="000000"/>
          <w:sz w:val="28"/>
          <w:szCs w:val="28"/>
          <w:lang w:eastAsia="es-MX"/>
        </w:rPr>
        <w:t>limits</w:t>
      </w:r>
      <w:proofErr w:type="spellEnd"/>
      <w:r w:rsidRPr="0051263F">
        <w:rPr>
          <w:rFonts w:ascii="Calibri" w:eastAsia="Times New Roman" w:hAnsi="Calibri" w:cs="Calibri"/>
          <w:b/>
          <w:bCs/>
          <w:i/>
          <w:iCs/>
          <w:color w:val="000000"/>
          <w:sz w:val="28"/>
          <w:szCs w:val="28"/>
          <w:lang w:eastAsia="es-MX"/>
        </w:rPr>
        <w:t xml:space="preserve">: </w:t>
      </w:r>
      <w:proofErr w:type="spellStart"/>
      <w:r w:rsidRPr="0051263F">
        <w:rPr>
          <w:rFonts w:ascii="Calibri" w:eastAsia="Times New Roman" w:hAnsi="Calibri" w:cs="Calibri"/>
          <w:b/>
          <w:bCs/>
          <w:i/>
          <w:iCs/>
          <w:color w:val="000000"/>
          <w:sz w:val="28"/>
          <w:szCs w:val="28"/>
          <w:lang w:eastAsia="es-MX"/>
        </w:rPr>
        <w:t>the</w:t>
      </w:r>
      <w:proofErr w:type="spellEnd"/>
      <w:r w:rsidRPr="0051263F">
        <w:rPr>
          <w:rFonts w:ascii="Calibri" w:eastAsia="Times New Roman" w:hAnsi="Calibri" w:cs="Calibri"/>
          <w:b/>
          <w:bCs/>
          <w:i/>
          <w:iCs/>
          <w:color w:val="000000"/>
          <w:sz w:val="28"/>
          <w:szCs w:val="28"/>
          <w:lang w:eastAsia="es-MX"/>
        </w:rPr>
        <w:t xml:space="preserve"> </w:t>
      </w:r>
      <w:proofErr w:type="spellStart"/>
      <w:r w:rsidRPr="0051263F">
        <w:rPr>
          <w:rFonts w:ascii="Calibri" w:eastAsia="Times New Roman" w:hAnsi="Calibri" w:cs="Calibri"/>
          <w:b/>
          <w:bCs/>
          <w:i/>
          <w:iCs/>
          <w:color w:val="000000"/>
          <w:sz w:val="28"/>
          <w:szCs w:val="28"/>
          <w:lang w:eastAsia="es-MX"/>
        </w:rPr>
        <w:t>university</w:t>
      </w:r>
      <w:proofErr w:type="spellEnd"/>
      <w:r w:rsidRPr="0051263F">
        <w:rPr>
          <w:rFonts w:ascii="Calibri" w:eastAsia="Times New Roman" w:hAnsi="Calibri" w:cs="Calibri"/>
          <w:b/>
          <w:bCs/>
          <w:i/>
          <w:iCs/>
          <w:color w:val="000000"/>
          <w:sz w:val="28"/>
          <w:szCs w:val="28"/>
          <w:lang w:eastAsia="es-MX"/>
        </w:rPr>
        <w:t xml:space="preserve"> </w:t>
      </w:r>
      <w:proofErr w:type="spellStart"/>
      <w:r w:rsidRPr="0051263F">
        <w:rPr>
          <w:rFonts w:ascii="Calibri" w:eastAsia="Times New Roman" w:hAnsi="Calibri" w:cs="Calibri"/>
          <w:b/>
          <w:bCs/>
          <w:i/>
          <w:iCs/>
          <w:color w:val="000000"/>
          <w:sz w:val="28"/>
          <w:szCs w:val="28"/>
          <w:lang w:eastAsia="es-MX"/>
        </w:rPr>
        <w:t>of</w:t>
      </w:r>
      <w:proofErr w:type="spellEnd"/>
      <w:r w:rsidRPr="0051263F">
        <w:rPr>
          <w:rFonts w:ascii="Calibri" w:eastAsia="Times New Roman" w:hAnsi="Calibri" w:cs="Calibri"/>
          <w:b/>
          <w:bCs/>
          <w:i/>
          <w:iCs/>
          <w:color w:val="000000"/>
          <w:sz w:val="28"/>
          <w:szCs w:val="28"/>
          <w:lang w:eastAsia="es-MX"/>
        </w:rPr>
        <w:t xml:space="preserve"> </w:t>
      </w:r>
      <w:proofErr w:type="spellStart"/>
      <w:r w:rsidRPr="0051263F">
        <w:rPr>
          <w:rFonts w:ascii="Calibri" w:eastAsia="Times New Roman" w:hAnsi="Calibri" w:cs="Calibri"/>
          <w:b/>
          <w:bCs/>
          <w:i/>
          <w:iCs/>
          <w:color w:val="000000"/>
          <w:sz w:val="28"/>
          <w:szCs w:val="28"/>
          <w:lang w:eastAsia="es-MX"/>
        </w:rPr>
        <w:t>yucatán</w:t>
      </w:r>
      <w:proofErr w:type="spellEnd"/>
      <w:r w:rsidRPr="0051263F">
        <w:rPr>
          <w:rFonts w:ascii="Calibri" w:eastAsia="Times New Roman" w:hAnsi="Calibri" w:cs="Calibri"/>
          <w:b/>
          <w:bCs/>
          <w:i/>
          <w:iCs/>
          <w:color w:val="000000"/>
          <w:sz w:val="28"/>
          <w:szCs w:val="28"/>
          <w:lang w:eastAsia="es-MX"/>
        </w:rPr>
        <w:t>, 1922-1980</w:t>
      </w:r>
    </w:p>
    <w:p w14:paraId="0EA41EA3" w14:textId="77777777" w:rsidR="00BF1EC0" w:rsidRDefault="00BF1EC0" w:rsidP="00AE1139">
      <w:pPr>
        <w:spacing w:after="0" w:line="360" w:lineRule="auto"/>
        <w:ind w:firstLine="391"/>
        <w:jc w:val="both"/>
        <w:rPr>
          <w:rFonts w:ascii="Times New Roman" w:hAnsi="Times New Roman" w:cs="Times New Roman"/>
          <w:sz w:val="24"/>
          <w:szCs w:val="24"/>
        </w:rPr>
      </w:pPr>
    </w:p>
    <w:p w14:paraId="607C0E60" w14:textId="56AD25FC" w:rsidR="00E722DA" w:rsidRPr="0051263F" w:rsidRDefault="00AE1139" w:rsidP="0051263F">
      <w:pPr>
        <w:spacing w:after="0" w:line="276" w:lineRule="auto"/>
        <w:ind w:firstLine="391"/>
        <w:jc w:val="right"/>
        <w:rPr>
          <w:rFonts w:eastAsia="Times New Roman" w:cstheme="minorHAnsi"/>
          <w:b/>
          <w:bCs/>
          <w:sz w:val="24"/>
          <w:szCs w:val="24"/>
        </w:rPr>
      </w:pPr>
      <w:r w:rsidRPr="0051263F">
        <w:rPr>
          <w:rFonts w:eastAsia="Times New Roman" w:cstheme="minorHAnsi"/>
          <w:b/>
          <w:bCs/>
          <w:sz w:val="24"/>
          <w:szCs w:val="24"/>
        </w:rPr>
        <w:t>Jorge Isidro Castillo Canché</w:t>
      </w:r>
    </w:p>
    <w:p w14:paraId="1B79050B" w14:textId="0FEC0D06" w:rsidR="00E722DA" w:rsidRDefault="00E722DA" w:rsidP="0051263F">
      <w:pPr>
        <w:spacing w:after="0" w:line="276" w:lineRule="auto"/>
        <w:ind w:firstLine="391"/>
        <w:jc w:val="right"/>
        <w:rPr>
          <w:rFonts w:ascii="Times New Roman" w:hAnsi="Times New Roman" w:cs="Times New Roman"/>
          <w:sz w:val="24"/>
          <w:szCs w:val="24"/>
        </w:rPr>
      </w:pPr>
      <w:r>
        <w:rPr>
          <w:rFonts w:ascii="Times New Roman" w:hAnsi="Times New Roman" w:cs="Times New Roman"/>
          <w:sz w:val="24"/>
          <w:szCs w:val="24"/>
        </w:rPr>
        <w:t>Universidad Autónoma de Yucatán</w:t>
      </w:r>
      <w:r w:rsidR="0051263F">
        <w:rPr>
          <w:rFonts w:ascii="Times New Roman" w:hAnsi="Times New Roman" w:cs="Times New Roman"/>
          <w:sz w:val="24"/>
          <w:szCs w:val="24"/>
        </w:rPr>
        <w:t xml:space="preserve">, </w:t>
      </w:r>
      <w:r>
        <w:rPr>
          <w:rFonts w:ascii="Times New Roman" w:hAnsi="Times New Roman" w:cs="Times New Roman"/>
          <w:sz w:val="24"/>
          <w:szCs w:val="24"/>
        </w:rPr>
        <w:t>Facultad de Ciencias Antropológica</w:t>
      </w:r>
      <w:r w:rsidR="001164F2">
        <w:rPr>
          <w:rFonts w:ascii="Times New Roman" w:hAnsi="Times New Roman" w:cs="Times New Roman"/>
          <w:sz w:val="24"/>
          <w:szCs w:val="24"/>
        </w:rPr>
        <w:t>s</w:t>
      </w:r>
      <w:r w:rsidR="0051263F">
        <w:rPr>
          <w:rFonts w:ascii="Times New Roman" w:hAnsi="Times New Roman" w:cs="Times New Roman"/>
          <w:sz w:val="24"/>
          <w:szCs w:val="24"/>
        </w:rPr>
        <w:t>, México</w:t>
      </w:r>
    </w:p>
    <w:p w14:paraId="6CC600FE" w14:textId="2494984B" w:rsidR="00E722DA" w:rsidRDefault="00C34BB6" w:rsidP="0051263F">
      <w:pPr>
        <w:spacing w:after="0" w:line="276" w:lineRule="auto"/>
        <w:ind w:firstLine="391"/>
        <w:jc w:val="right"/>
        <w:rPr>
          <w:rStyle w:val="Hipervnculo"/>
          <w:rFonts w:eastAsia="Times New Roman" w:cstheme="minorHAnsi"/>
          <w:color w:val="FF0000"/>
          <w:spacing w:val="-2"/>
          <w:sz w:val="24"/>
          <w:szCs w:val="24"/>
          <w:u w:val="none"/>
          <w:lang w:eastAsia="es-MX"/>
        </w:rPr>
      </w:pPr>
      <w:r w:rsidRPr="0051263F">
        <w:rPr>
          <w:rStyle w:val="Hipervnculo"/>
          <w:rFonts w:eastAsia="Times New Roman" w:cstheme="minorHAnsi"/>
          <w:color w:val="FF0000"/>
          <w:spacing w:val="-2"/>
          <w:sz w:val="24"/>
          <w:szCs w:val="24"/>
          <w:u w:val="none"/>
          <w:lang w:eastAsia="es-MX"/>
        </w:rPr>
        <w:t>ccastillo@correo.uady.mx</w:t>
      </w:r>
    </w:p>
    <w:p w14:paraId="73A34D6F" w14:textId="0F5DBF6B" w:rsidR="005D6C98" w:rsidRPr="00DD5CDA" w:rsidRDefault="00161960" w:rsidP="0051263F">
      <w:pPr>
        <w:spacing w:after="0" w:line="276" w:lineRule="auto"/>
        <w:ind w:firstLine="391"/>
        <w:jc w:val="right"/>
        <w:rPr>
          <w:rFonts w:ascii="Times New Roman" w:hAnsi="Times New Roman" w:cs="Times New Roman"/>
          <w:sz w:val="24"/>
          <w:szCs w:val="24"/>
        </w:rPr>
      </w:pPr>
      <w:r w:rsidRPr="00DD5CDA">
        <w:rPr>
          <w:rFonts w:ascii="Times New Roman" w:hAnsi="Times New Roman" w:cs="Times New Roman"/>
          <w:sz w:val="24"/>
          <w:szCs w:val="24"/>
        </w:rPr>
        <w:t>https://orcid.org/0000</w:t>
      </w:r>
      <w:r w:rsidR="004A6604" w:rsidRPr="00DD5CDA">
        <w:rPr>
          <w:rFonts w:ascii="Times New Roman" w:hAnsi="Times New Roman" w:cs="Times New Roman"/>
          <w:sz w:val="24"/>
          <w:szCs w:val="24"/>
        </w:rPr>
        <w:t>-</w:t>
      </w:r>
      <w:r w:rsidR="005D6C98" w:rsidRPr="00DD5CDA">
        <w:rPr>
          <w:rFonts w:ascii="Times New Roman" w:hAnsi="Times New Roman" w:cs="Times New Roman"/>
          <w:sz w:val="24"/>
          <w:szCs w:val="24"/>
        </w:rPr>
        <w:t>0001</w:t>
      </w:r>
      <w:r w:rsidR="004A6604" w:rsidRPr="00DD5CDA">
        <w:rPr>
          <w:rFonts w:ascii="Times New Roman" w:hAnsi="Times New Roman" w:cs="Times New Roman"/>
          <w:sz w:val="24"/>
          <w:szCs w:val="24"/>
        </w:rPr>
        <w:t>-</w:t>
      </w:r>
      <w:r w:rsidR="005D6C98" w:rsidRPr="00DD5CDA">
        <w:rPr>
          <w:rFonts w:ascii="Times New Roman" w:hAnsi="Times New Roman" w:cs="Times New Roman"/>
          <w:sz w:val="24"/>
          <w:szCs w:val="24"/>
        </w:rPr>
        <w:t>5067</w:t>
      </w:r>
      <w:r w:rsidR="004A6604" w:rsidRPr="00DD5CDA">
        <w:rPr>
          <w:rFonts w:ascii="Times New Roman" w:hAnsi="Times New Roman" w:cs="Times New Roman"/>
          <w:sz w:val="24"/>
          <w:szCs w:val="24"/>
        </w:rPr>
        <w:t>-</w:t>
      </w:r>
      <w:r w:rsidR="005D6C98" w:rsidRPr="00DD5CDA">
        <w:rPr>
          <w:rFonts w:ascii="Times New Roman" w:hAnsi="Times New Roman" w:cs="Times New Roman"/>
          <w:sz w:val="24"/>
          <w:szCs w:val="24"/>
        </w:rPr>
        <w:t>0051</w:t>
      </w:r>
    </w:p>
    <w:p w14:paraId="6D98835F" w14:textId="77777777" w:rsidR="00C34BB6" w:rsidRDefault="00C34BB6" w:rsidP="0051263F">
      <w:pPr>
        <w:spacing w:after="0" w:line="276" w:lineRule="auto"/>
        <w:ind w:firstLine="391"/>
        <w:jc w:val="both"/>
        <w:rPr>
          <w:rFonts w:ascii="Times New Roman" w:hAnsi="Times New Roman" w:cs="Times New Roman"/>
          <w:sz w:val="24"/>
          <w:szCs w:val="24"/>
        </w:rPr>
      </w:pPr>
    </w:p>
    <w:p w14:paraId="2EB5E743" w14:textId="0E23DE3B" w:rsidR="00E722DA" w:rsidRPr="0051263F" w:rsidRDefault="00AE1139" w:rsidP="0051263F">
      <w:pPr>
        <w:spacing w:after="0" w:line="276" w:lineRule="auto"/>
        <w:ind w:firstLine="391"/>
        <w:jc w:val="right"/>
        <w:rPr>
          <w:rFonts w:eastAsia="Times New Roman" w:cstheme="minorHAnsi"/>
          <w:b/>
          <w:bCs/>
          <w:sz w:val="24"/>
          <w:szCs w:val="24"/>
        </w:rPr>
      </w:pPr>
      <w:r w:rsidRPr="0051263F">
        <w:rPr>
          <w:rFonts w:eastAsia="Times New Roman" w:cstheme="minorHAnsi"/>
          <w:b/>
          <w:bCs/>
          <w:sz w:val="24"/>
          <w:szCs w:val="24"/>
        </w:rPr>
        <w:t xml:space="preserve">Lorgio Gilberto Cobá </w:t>
      </w:r>
      <w:proofErr w:type="spellStart"/>
      <w:r w:rsidRPr="0051263F">
        <w:rPr>
          <w:rFonts w:eastAsia="Times New Roman" w:cstheme="minorHAnsi"/>
          <w:b/>
          <w:bCs/>
          <w:sz w:val="24"/>
          <w:szCs w:val="24"/>
        </w:rPr>
        <w:t>Noh</w:t>
      </w:r>
      <w:proofErr w:type="spellEnd"/>
    </w:p>
    <w:p w14:paraId="076E7343" w14:textId="788D0541" w:rsidR="00E722DA" w:rsidRDefault="0051263F" w:rsidP="0051263F">
      <w:pPr>
        <w:spacing w:after="0" w:line="276" w:lineRule="auto"/>
        <w:ind w:firstLine="391"/>
        <w:jc w:val="right"/>
        <w:rPr>
          <w:rFonts w:ascii="Times New Roman" w:hAnsi="Times New Roman" w:cs="Times New Roman"/>
          <w:sz w:val="24"/>
          <w:szCs w:val="24"/>
        </w:rPr>
      </w:pPr>
      <w:r>
        <w:rPr>
          <w:rFonts w:ascii="Times New Roman" w:hAnsi="Times New Roman" w:cs="Times New Roman"/>
          <w:sz w:val="24"/>
          <w:szCs w:val="24"/>
        </w:rPr>
        <w:t>Universidad Autónoma de Yucatán, Facultad de Ciencias Antropológicas, México</w:t>
      </w:r>
    </w:p>
    <w:p w14:paraId="73F2C882" w14:textId="250352CB" w:rsidR="00E722DA" w:rsidRDefault="00C34BB6" w:rsidP="0051263F">
      <w:pPr>
        <w:spacing w:after="0" w:line="276" w:lineRule="auto"/>
        <w:ind w:firstLine="391"/>
        <w:jc w:val="right"/>
        <w:rPr>
          <w:rStyle w:val="Hipervnculo"/>
          <w:rFonts w:eastAsia="Times New Roman" w:cstheme="minorHAnsi"/>
          <w:color w:val="FF0000"/>
          <w:spacing w:val="-2"/>
          <w:sz w:val="24"/>
          <w:szCs w:val="24"/>
          <w:u w:val="none"/>
          <w:lang w:eastAsia="es-MX"/>
        </w:rPr>
      </w:pPr>
      <w:r w:rsidRPr="0051263F">
        <w:rPr>
          <w:rStyle w:val="Hipervnculo"/>
          <w:rFonts w:eastAsia="Times New Roman" w:cstheme="minorHAnsi"/>
          <w:color w:val="FF0000"/>
          <w:spacing w:val="-2"/>
          <w:sz w:val="24"/>
          <w:szCs w:val="24"/>
          <w:u w:val="none"/>
          <w:lang w:eastAsia="es-MX"/>
        </w:rPr>
        <w:t>lorgio.coba@correo.uady.mx</w:t>
      </w:r>
    </w:p>
    <w:p w14:paraId="0B8BE9D3" w14:textId="130AFD09" w:rsidR="005D6C98" w:rsidRPr="00DD5CDA" w:rsidRDefault="00161960" w:rsidP="0051263F">
      <w:pPr>
        <w:spacing w:after="0" w:line="276" w:lineRule="auto"/>
        <w:ind w:firstLine="391"/>
        <w:jc w:val="right"/>
        <w:rPr>
          <w:rFonts w:ascii="Times New Roman" w:hAnsi="Times New Roman" w:cs="Times New Roman"/>
          <w:sz w:val="24"/>
          <w:szCs w:val="24"/>
        </w:rPr>
      </w:pPr>
      <w:r w:rsidRPr="00DD5CDA">
        <w:rPr>
          <w:rFonts w:ascii="Times New Roman" w:hAnsi="Times New Roman" w:cs="Times New Roman"/>
          <w:sz w:val="24"/>
          <w:szCs w:val="24"/>
        </w:rPr>
        <w:t>https://orcid.org/0000</w:t>
      </w:r>
      <w:r w:rsidR="004A6604" w:rsidRPr="00DD5CDA">
        <w:rPr>
          <w:rFonts w:ascii="Times New Roman" w:hAnsi="Times New Roman" w:cs="Times New Roman"/>
          <w:sz w:val="24"/>
          <w:szCs w:val="24"/>
        </w:rPr>
        <w:t>-</w:t>
      </w:r>
      <w:r w:rsidR="005D6C98" w:rsidRPr="00DD5CDA">
        <w:rPr>
          <w:rFonts w:ascii="Times New Roman" w:hAnsi="Times New Roman" w:cs="Times New Roman"/>
          <w:sz w:val="24"/>
          <w:szCs w:val="24"/>
        </w:rPr>
        <w:t>0002</w:t>
      </w:r>
      <w:r w:rsidR="004A6604" w:rsidRPr="00DD5CDA">
        <w:rPr>
          <w:rFonts w:ascii="Times New Roman" w:hAnsi="Times New Roman" w:cs="Times New Roman"/>
          <w:sz w:val="24"/>
          <w:szCs w:val="24"/>
        </w:rPr>
        <w:t>-</w:t>
      </w:r>
      <w:r w:rsidR="005D6C98" w:rsidRPr="00DD5CDA">
        <w:rPr>
          <w:rFonts w:ascii="Times New Roman" w:hAnsi="Times New Roman" w:cs="Times New Roman"/>
          <w:sz w:val="24"/>
          <w:szCs w:val="24"/>
        </w:rPr>
        <w:t>1264</w:t>
      </w:r>
      <w:r w:rsidR="004A6604" w:rsidRPr="00DD5CDA">
        <w:rPr>
          <w:rFonts w:ascii="Times New Roman" w:hAnsi="Times New Roman" w:cs="Times New Roman"/>
          <w:sz w:val="24"/>
          <w:szCs w:val="24"/>
        </w:rPr>
        <w:t>-</w:t>
      </w:r>
      <w:r w:rsidR="005D6C98" w:rsidRPr="00DD5CDA">
        <w:rPr>
          <w:rFonts w:ascii="Times New Roman" w:hAnsi="Times New Roman" w:cs="Times New Roman"/>
          <w:sz w:val="24"/>
          <w:szCs w:val="24"/>
        </w:rPr>
        <w:t>698X</w:t>
      </w:r>
    </w:p>
    <w:p w14:paraId="6BB5BBC8" w14:textId="77777777" w:rsidR="005D6C98" w:rsidRDefault="005D6C98" w:rsidP="0051263F">
      <w:pPr>
        <w:spacing w:after="0" w:line="276" w:lineRule="auto"/>
        <w:ind w:firstLine="391"/>
        <w:jc w:val="right"/>
        <w:rPr>
          <w:rFonts w:eastAsia="Times New Roman" w:cstheme="minorHAnsi"/>
          <w:b/>
          <w:bCs/>
          <w:sz w:val="24"/>
          <w:szCs w:val="24"/>
        </w:rPr>
      </w:pPr>
    </w:p>
    <w:p w14:paraId="78E8C4BB" w14:textId="5CFCDCF6" w:rsidR="00AE1139" w:rsidRPr="0051263F" w:rsidRDefault="00AE1139" w:rsidP="0051263F">
      <w:pPr>
        <w:spacing w:after="0" w:line="276" w:lineRule="auto"/>
        <w:ind w:firstLine="391"/>
        <w:jc w:val="right"/>
        <w:rPr>
          <w:rFonts w:eastAsia="Times New Roman" w:cstheme="minorHAnsi"/>
          <w:b/>
          <w:bCs/>
          <w:sz w:val="24"/>
          <w:szCs w:val="24"/>
        </w:rPr>
      </w:pPr>
      <w:r w:rsidRPr="0051263F">
        <w:rPr>
          <w:rFonts w:eastAsia="Times New Roman" w:cstheme="minorHAnsi"/>
          <w:b/>
          <w:bCs/>
          <w:sz w:val="24"/>
          <w:szCs w:val="24"/>
        </w:rPr>
        <w:t>Roger Alonso Domínguez Saldívar</w:t>
      </w:r>
    </w:p>
    <w:p w14:paraId="0958841A" w14:textId="4F31CD54" w:rsidR="00AE1139" w:rsidRDefault="0051263F" w:rsidP="0051263F">
      <w:pPr>
        <w:spacing w:after="0" w:line="276" w:lineRule="auto"/>
        <w:ind w:firstLine="391"/>
        <w:jc w:val="right"/>
        <w:rPr>
          <w:rFonts w:ascii="Times New Roman" w:hAnsi="Times New Roman" w:cs="Times New Roman"/>
          <w:sz w:val="24"/>
          <w:szCs w:val="24"/>
        </w:rPr>
      </w:pPr>
      <w:r>
        <w:rPr>
          <w:rFonts w:ascii="Times New Roman" w:hAnsi="Times New Roman" w:cs="Times New Roman"/>
          <w:sz w:val="24"/>
          <w:szCs w:val="24"/>
        </w:rPr>
        <w:t>Universidad Autónoma de Yucatán, Facultad de Ciencias Antropológicas, México</w:t>
      </w:r>
    </w:p>
    <w:p w14:paraId="1848A483" w14:textId="6C1A0301" w:rsidR="00AE1139" w:rsidRDefault="00C34BB6" w:rsidP="0051263F">
      <w:pPr>
        <w:spacing w:after="0" w:line="276" w:lineRule="auto"/>
        <w:ind w:firstLine="391"/>
        <w:jc w:val="right"/>
        <w:rPr>
          <w:rStyle w:val="Hipervnculo"/>
          <w:rFonts w:eastAsia="Times New Roman" w:cstheme="minorHAnsi"/>
          <w:color w:val="FF0000"/>
          <w:spacing w:val="-2"/>
          <w:sz w:val="24"/>
          <w:szCs w:val="24"/>
          <w:u w:val="none"/>
          <w:lang w:eastAsia="es-MX"/>
        </w:rPr>
      </w:pPr>
      <w:r w:rsidRPr="0051263F">
        <w:rPr>
          <w:rStyle w:val="Hipervnculo"/>
          <w:rFonts w:eastAsia="Times New Roman" w:cstheme="minorHAnsi"/>
          <w:color w:val="FF0000"/>
          <w:spacing w:val="-2"/>
          <w:sz w:val="24"/>
          <w:szCs w:val="24"/>
          <w:u w:val="none"/>
          <w:lang w:eastAsia="es-MX"/>
        </w:rPr>
        <w:t>dsaldiv@correo.uady.mx</w:t>
      </w:r>
    </w:p>
    <w:p w14:paraId="3CF22EF5" w14:textId="6DD72F15" w:rsidR="005D6C98" w:rsidRPr="00DD5CDA" w:rsidRDefault="00161960" w:rsidP="0051263F">
      <w:pPr>
        <w:spacing w:after="0" w:line="276" w:lineRule="auto"/>
        <w:ind w:firstLine="391"/>
        <w:jc w:val="right"/>
        <w:rPr>
          <w:rFonts w:ascii="Times New Roman" w:hAnsi="Times New Roman" w:cs="Times New Roman"/>
          <w:sz w:val="24"/>
          <w:szCs w:val="24"/>
        </w:rPr>
      </w:pPr>
      <w:r w:rsidRPr="00DD5CDA">
        <w:rPr>
          <w:rFonts w:ascii="Times New Roman" w:hAnsi="Times New Roman" w:cs="Times New Roman"/>
          <w:sz w:val="24"/>
          <w:szCs w:val="24"/>
        </w:rPr>
        <w:t>https://orcid.org/0000</w:t>
      </w:r>
      <w:r w:rsidR="004A6604" w:rsidRPr="00DD5CDA">
        <w:rPr>
          <w:rFonts w:ascii="Times New Roman" w:hAnsi="Times New Roman" w:cs="Times New Roman"/>
          <w:sz w:val="24"/>
          <w:szCs w:val="24"/>
        </w:rPr>
        <w:t>-</w:t>
      </w:r>
      <w:r w:rsidR="005D6C98" w:rsidRPr="00DD5CDA">
        <w:rPr>
          <w:rFonts w:ascii="Times New Roman" w:hAnsi="Times New Roman" w:cs="Times New Roman"/>
          <w:sz w:val="24"/>
          <w:szCs w:val="24"/>
        </w:rPr>
        <w:t>0002</w:t>
      </w:r>
      <w:r w:rsidR="004A6604" w:rsidRPr="00DD5CDA">
        <w:rPr>
          <w:rFonts w:ascii="Times New Roman" w:hAnsi="Times New Roman" w:cs="Times New Roman"/>
          <w:sz w:val="24"/>
          <w:szCs w:val="24"/>
        </w:rPr>
        <w:t>-</w:t>
      </w:r>
      <w:r w:rsidR="005D6C98" w:rsidRPr="00DD5CDA">
        <w:rPr>
          <w:rFonts w:ascii="Times New Roman" w:hAnsi="Times New Roman" w:cs="Times New Roman"/>
          <w:sz w:val="24"/>
          <w:szCs w:val="24"/>
        </w:rPr>
        <w:t>9307</w:t>
      </w:r>
      <w:r w:rsidR="004A6604" w:rsidRPr="00DD5CDA">
        <w:rPr>
          <w:rFonts w:ascii="Times New Roman" w:hAnsi="Times New Roman" w:cs="Times New Roman"/>
          <w:sz w:val="24"/>
          <w:szCs w:val="24"/>
        </w:rPr>
        <w:t>-</w:t>
      </w:r>
      <w:r w:rsidR="005D6C98" w:rsidRPr="00DD5CDA">
        <w:rPr>
          <w:rFonts w:ascii="Times New Roman" w:hAnsi="Times New Roman" w:cs="Times New Roman"/>
          <w:sz w:val="24"/>
          <w:szCs w:val="24"/>
        </w:rPr>
        <w:t>7714</w:t>
      </w:r>
    </w:p>
    <w:p w14:paraId="4BBF2C1C" w14:textId="77777777" w:rsidR="00C34BB6" w:rsidRDefault="00C34BB6" w:rsidP="00AE1139">
      <w:pPr>
        <w:spacing w:after="0" w:line="360" w:lineRule="auto"/>
        <w:ind w:firstLine="391"/>
        <w:jc w:val="both"/>
        <w:rPr>
          <w:rFonts w:ascii="Times New Roman" w:hAnsi="Times New Roman" w:cs="Times New Roman"/>
          <w:sz w:val="24"/>
          <w:szCs w:val="24"/>
        </w:rPr>
      </w:pPr>
    </w:p>
    <w:p w14:paraId="6889D2EE" w14:textId="020F656E" w:rsidR="00F36020" w:rsidRDefault="00F36020" w:rsidP="004F0A9D">
      <w:pPr>
        <w:spacing w:after="0" w:line="360" w:lineRule="auto"/>
        <w:ind w:firstLine="391"/>
        <w:jc w:val="both"/>
        <w:rPr>
          <w:rFonts w:ascii="Times New Roman" w:hAnsi="Times New Roman" w:cs="Times New Roman"/>
          <w:sz w:val="24"/>
          <w:szCs w:val="24"/>
        </w:rPr>
      </w:pPr>
    </w:p>
    <w:p w14:paraId="23B2E8E8" w14:textId="219DCBC0" w:rsidR="008C36F3" w:rsidRDefault="008C36F3" w:rsidP="004F0A9D">
      <w:pPr>
        <w:spacing w:after="0" w:line="360" w:lineRule="auto"/>
        <w:ind w:firstLine="391"/>
        <w:jc w:val="both"/>
        <w:rPr>
          <w:rFonts w:ascii="Times New Roman" w:hAnsi="Times New Roman" w:cs="Times New Roman"/>
          <w:sz w:val="24"/>
          <w:szCs w:val="24"/>
        </w:rPr>
      </w:pPr>
    </w:p>
    <w:p w14:paraId="3D9E4976" w14:textId="7C74FCFE" w:rsidR="008C36F3" w:rsidRDefault="008C36F3" w:rsidP="004F0A9D">
      <w:pPr>
        <w:spacing w:after="0" w:line="360" w:lineRule="auto"/>
        <w:ind w:firstLine="391"/>
        <w:jc w:val="both"/>
        <w:rPr>
          <w:rFonts w:ascii="Times New Roman" w:hAnsi="Times New Roman" w:cs="Times New Roman"/>
          <w:sz w:val="24"/>
          <w:szCs w:val="24"/>
        </w:rPr>
      </w:pPr>
    </w:p>
    <w:p w14:paraId="2F1AA744" w14:textId="2C8FB372" w:rsidR="008C36F3" w:rsidRDefault="008C36F3" w:rsidP="004F0A9D">
      <w:pPr>
        <w:spacing w:after="0" w:line="360" w:lineRule="auto"/>
        <w:ind w:firstLine="391"/>
        <w:jc w:val="both"/>
        <w:rPr>
          <w:rFonts w:ascii="Times New Roman" w:hAnsi="Times New Roman" w:cs="Times New Roman"/>
          <w:sz w:val="24"/>
          <w:szCs w:val="24"/>
        </w:rPr>
      </w:pPr>
    </w:p>
    <w:p w14:paraId="5A135A9C" w14:textId="77777777" w:rsidR="00CE1E14" w:rsidRPr="008C36F3" w:rsidRDefault="004F0A9D" w:rsidP="00C34BB6">
      <w:pPr>
        <w:spacing w:after="0" w:line="360" w:lineRule="auto"/>
        <w:jc w:val="both"/>
        <w:rPr>
          <w:rFonts w:ascii="Calibri" w:eastAsia="Times New Roman" w:hAnsi="Calibri" w:cs="Calibri"/>
          <w:b/>
          <w:bCs/>
          <w:sz w:val="28"/>
          <w:szCs w:val="28"/>
        </w:rPr>
      </w:pPr>
      <w:r w:rsidRPr="008C36F3">
        <w:rPr>
          <w:rFonts w:ascii="Calibri" w:eastAsia="Times New Roman" w:hAnsi="Calibri" w:cs="Calibri"/>
          <w:b/>
          <w:bCs/>
          <w:sz w:val="28"/>
          <w:szCs w:val="28"/>
        </w:rPr>
        <w:lastRenderedPageBreak/>
        <w:t>Resumen</w:t>
      </w:r>
    </w:p>
    <w:p w14:paraId="6EB2EBCB" w14:textId="3F1498F7" w:rsidR="003861F9" w:rsidRDefault="004F0A9D" w:rsidP="00C34BB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El presente artículo estudia la democracia universitaria en la </w:t>
      </w:r>
      <w:r w:rsidR="009B3640">
        <w:rPr>
          <w:rFonts w:ascii="Times New Roman" w:hAnsi="Times New Roman" w:cs="Times New Roman"/>
          <w:sz w:val="24"/>
          <w:szCs w:val="24"/>
        </w:rPr>
        <w:t>Universidad de Yucatán (</w:t>
      </w:r>
      <w:r>
        <w:rPr>
          <w:rFonts w:ascii="Times New Roman" w:hAnsi="Times New Roman" w:cs="Times New Roman"/>
          <w:sz w:val="24"/>
          <w:szCs w:val="24"/>
        </w:rPr>
        <w:t>UDY</w:t>
      </w:r>
      <w:r w:rsidR="009B3640">
        <w:rPr>
          <w:rFonts w:ascii="Times New Roman" w:hAnsi="Times New Roman" w:cs="Times New Roman"/>
          <w:sz w:val="24"/>
          <w:szCs w:val="24"/>
        </w:rPr>
        <w:t xml:space="preserve">), </w:t>
      </w:r>
      <w:r w:rsidR="003861F9">
        <w:rPr>
          <w:rFonts w:ascii="Times New Roman" w:hAnsi="Times New Roman" w:cs="Times New Roman"/>
          <w:sz w:val="24"/>
          <w:szCs w:val="24"/>
        </w:rPr>
        <w:t xml:space="preserve">valor </w:t>
      </w:r>
      <w:r w:rsidR="009B3640">
        <w:rPr>
          <w:rFonts w:ascii="Times New Roman" w:hAnsi="Times New Roman" w:cs="Times New Roman"/>
          <w:sz w:val="24"/>
          <w:szCs w:val="24"/>
        </w:rPr>
        <w:t xml:space="preserve">cultivado </w:t>
      </w:r>
      <w:r w:rsidR="003861F9">
        <w:rPr>
          <w:rFonts w:ascii="Times New Roman" w:hAnsi="Times New Roman" w:cs="Times New Roman"/>
          <w:sz w:val="24"/>
          <w:szCs w:val="24"/>
        </w:rPr>
        <w:t xml:space="preserve">en </w:t>
      </w:r>
      <w:r w:rsidR="009B3640">
        <w:rPr>
          <w:rFonts w:ascii="Times New Roman" w:hAnsi="Times New Roman" w:cs="Times New Roman"/>
          <w:sz w:val="24"/>
          <w:szCs w:val="24"/>
        </w:rPr>
        <w:t>esta institución</w:t>
      </w:r>
      <w:r w:rsidR="003861F9">
        <w:rPr>
          <w:rFonts w:ascii="Times New Roman" w:hAnsi="Times New Roman" w:cs="Times New Roman"/>
          <w:sz w:val="24"/>
          <w:szCs w:val="24"/>
        </w:rPr>
        <w:t xml:space="preserve">. A lo largo del tiempo las características de la democracia se fueron modificando desde la participación restringida de estudiantes hasta </w:t>
      </w:r>
      <w:r w:rsidR="0046199B">
        <w:rPr>
          <w:rFonts w:ascii="Times New Roman" w:hAnsi="Times New Roman" w:cs="Times New Roman"/>
          <w:sz w:val="24"/>
          <w:szCs w:val="24"/>
        </w:rPr>
        <w:t xml:space="preserve">una apertura más amplia </w:t>
      </w:r>
      <w:r w:rsidR="003861F9">
        <w:rPr>
          <w:rFonts w:ascii="Times New Roman" w:hAnsi="Times New Roman" w:cs="Times New Roman"/>
          <w:sz w:val="24"/>
          <w:szCs w:val="24"/>
        </w:rPr>
        <w:t xml:space="preserve">por medio de la votación y </w:t>
      </w:r>
      <w:r w:rsidR="0046199B">
        <w:rPr>
          <w:rFonts w:ascii="Times New Roman" w:hAnsi="Times New Roman" w:cs="Times New Roman"/>
          <w:sz w:val="24"/>
          <w:szCs w:val="24"/>
        </w:rPr>
        <w:t xml:space="preserve">la </w:t>
      </w:r>
      <w:r w:rsidR="003861F9">
        <w:rPr>
          <w:rFonts w:ascii="Times New Roman" w:hAnsi="Times New Roman" w:cs="Times New Roman"/>
          <w:sz w:val="24"/>
          <w:szCs w:val="24"/>
        </w:rPr>
        <w:t xml:space="preserve">elección de sus representantes </w:t>
      </w:r>
      <w:r w:rsidR="00E722DA">
        <w:rPr>
          <w:rFonts w:ascii="Times New Roman" w:hAnsi="Times New Roman" w:cs="Times New Roman"/>
          <w:sz w:val="24"/>
          <w:szCs w:val="24"/>
        </w:rPr>
        <w:t>para</w:t>
      </w:r>
      <w:r w:rsidR="003861F9">
        <w:rPr>
          <w:rFonts w:ascii="Times New Roman" w:hAnsi="Times New Roman" w:cs="Times New Roman"/>
          <w:sz w:val="24"/>
          <w:szCs w:val="24"/>
        </w:rPr>
        <w:t xml:space="preserve"> el Consejo Universitario. </w:t>
      </w:r>
      <w:r w:rsidR="0046199B">
        <w:rPr>
          <w:rFonts w:ascii="Times New Roman" w:hAnsi="Times New Roman" w:cs="Times New Roman"/>
          <w:sz w:val="24"/>
          <w:szCs w:val="24"/>
        </w:rPr>
        <w:t>Al respecto, en la presente</w:t>
      </w:r>
      <w:r w:rsidR="003861F9">
        <w:rPr>
          <w:rFonts w:ascii="Times New Roman" w:hAnsi="Times New Roman" w:cs="Times New Roman"/>
          <w:sz w:val="24"/>
          <w:szCs w:val="24"/>
        </w:rPr>
        <w:t xml:space="preserve"> investigación </w:t>
      </w:r>
      <w:r w:rsidR="0046199B">
        <w:rPr>
          <w:rFonts w:ascii="Times New Roman" w:hAnsi="Times New Roman" w:cs="Times New Roman"/>
          <w:sz w:val="24"/>
          <w:szCs w:val="24"/>
        </w:rPr>
        <w:t>se</w:t>
      </w:r>
      <w:r w:rsidR="003861F9">
        <w:rPr>
          <w:rFonts w:ascii="Times New Roman" w:hAnsi="Times New Roman" w:cs="Times New Roman"/>
          <w:sz w:val="24"/>
          <w:szCs w:val="24"/>
        </w:rPr>
        <w:t xml:space="preserve"> revela que la democracia </w:t>
      </w:r>
      <w:r w:rsidR="0046199B">
        <w:rPr>
          <w:rFonts w:ascii="Times New Roman" w:hAnsi="Times New Roman" w:cs="Times New Roman"/>
          <w:sz w:val="24"/>
          <w:szCs w:val="24"/>
        </w:rPr>
        <w:t xml:space="preserve">también </w:t>
      </w:r>
      <w:r w:rsidR="003861F9">
        <w:rPr>
          <w:rFonts w:ascii="Times New Roman" w:hAnsi="Times New Roman" w:cs="Times New Roman"/>
          <w:sz w:val="24"/>
          <w:szCs w:val="24"/>
        </w:rPr>
        <w:t>se ejerc</w:t>
      </w:r>
      <w:r w:rsidR="00F86B55">
        <w:rPr>
          <w:rFonts w:ascii="Times New Roman" w:hAnsi="Times New Roman" w:cs="Times New Roman"/>
          <w:sz w:val="24"/>
          <w:szCs w:val="24"/>
        </w:rPr>
        <w:t xml:space="preserve">ió más allá </w:t>
      </w:r>
      <w:r w:rsidR="003861F9">
        <w:rPr>
          <w:rFonts w:ascii="Times New Roman" w:hAnsi="Times New Roman" w:cs="Times New Roman"/>
          <w:sz w:val="24"/>
          <w:szCs w:val="24"/>
        </w:rPr>
        <w:t xml:space="preserve">de los órganos oficiales de gobierno universitario. Los </w:t>
      </w:r>
      <w:r w:rsidR="000367FB">
        <w:rPr>
          <w:rFonts w:ascii="Times New Roman" w:hAnsi="Times New Roman" w:cs="Times New Roman"/>
          <w:sz w:val="24"/>
          <w:szCs w:val="24"/>
        </w:rPr>
        <w:t xml:space="preserve">Consejos Técnicos </w:t>
      </w:r>
      <w:r w:rsidR="003861F9">
        <w:rPr>
          <w:rFonts w:ascii="Times New Roman" w:hAnsi="Times New Roman" w:cs="Times New Roman"/>
          <w:sz w:val="24"/>
          <w:szCs w:val="24"/>
        </w:rPr>
        <w:t>fueron los espacios en el que cada una de las dependencias incorporaron a profesores y estudiantes para la toma de decisiones.</w:t>
      </w:r>
    </w:p>
    <w:p w14:paraId="61D4D842" w14:textId="30ABF22D" w:rsidR="004F0A9D" w:rsidRDefault="003861F9" w:rsidP="00C34BB6">
      <w:pPr>
        <w:spacing w:after="0" w:line="360" w:lineRule="auto"/>
        <w:jc w:val="both"/>
        <w:rPr>
          <w:rFonts w:ascii="Times New Roman" w:hAnsi="Times New Roman" w:cs="Times New Roman"/>
          <w:sz w:val="24"/>
          <w:szCs w:val="24"/>
        </w:rPr>
      </w:pPr>
      <w:r w:rsidRPr="008C36F3">
        <w:rPr>
          <w:rFonts w:ascii="Calibri" w:eastAsia="Times New Roman" w:hAnsi="Calibri" w:cs="Calibri"/>
          <w:b/>
          <w:bCs/>
          <w:sz w:val="28"/>
          <w:szCs w:val="28"/>
        </w:rPr>
        <w:t>Palabras clave:</w:t>
      </w:r>
      <w:r>
        <w:rPr>
          <w:rFonts w:ascii="Times New Roman" w:hAnsi="Times New Roman" w:cs="Times New Roman"/>
          <w:sz w:val="24"/>
          <w:szCs w:val="24"/>
        </w:rPr>
        <w:t xml:space="preserve"> </w:t>
      </w:r>
      <w:r w:rsidR="00C34BB6">
        <w:rPr>
          <w:rFonts w:ascii="Times New Roman" w:hAnsi="Times New Roman" w:cs="Times New Roman"/>
          <w:sz w:val="24"/>
          <w:szCs w:val="24"/>
        </w:rPr>
        <w:t>e</w:t>
      </w:r>
      <w:r w:rsidR="001054B1">
        <w:rPr>
          <w:rFonts w:ascii="Times New Roman" w:hAnsi="Times New Roman" w:cs="Times New Roman"/>
          <w:sz w:val="24"/>
          <w:szCs w:val="24"/>
        </w:rPr>
        <w:t>scuela</w:t>
      </w:r>
      <w:r>
        <w:rPr>
          <w:rFonts w:ascii="Times New Roman" w:hAnsi="Times New Roman" w:cs="Times New Roman"/>
          <w:sz w:val="24"/>
          <w:szCs w:val="24"/>
        </w:rPr>
        <w:t xml:space="preserve">, </w:t>
      </w:r>
      <w:r w:rsidR="00C34BB6">
        <w:rPr>
          <w:rFonts w:ascii="Times New Roman" w:hAnsi="Times New Roman" w:cs="Times New Roman"/>
          <w:sz w:val="24"/>
          <w:szCs w:val="24"/>
        </w:rPr>
        <w:t xml:space="preserve">estudiantes, </w:t>
      </w:r>
      <w:r w:rsidR="001054B1">
        <w:rPr>
          <w:rFonts w:ascii="Times New Roman" w:hAnsi="Times New Roman" w:cs="Times New Roman"/>
          <w:sz w:val="24"/>
          <w:szCs w:val="24"/>
        </w:rPr>
        <w:t>facultad</w:t>
      </w:r>
      <w:r>
        <w:rPr>
          <w:rFonts w:ascii="Times New Roman" w:hAnsi="Times New Roman" w:cs="Times New Roman"/>
          <w:sz w:val="24"/>
          <w:szCs w:val="24"/>
        </w:rPr>
        <w:t>, gobierno, profesores</w:t>
      </w:r>
      <w:r w:rsidR="00C34BB6">
        <w:rPr>
          <w:rFonts w:ascii="Times New Roman" w:hAnsi="Times New Roman" w:cs="Times New Roman"/>
          <w:sz w:val="24"/>
          <w:szCs w:val="24"/>
        </w:rPr>
        <w:t>.</w:t>
      </w:r>
    </w:p>
    <w:p w14:paraId="6AA76567" w14:textId="77777777" w:rsidR="00C34BB6" w:rsidRDefault="00C34BB6" w:rsidP="00C34BB6">
      <w:pPr>
        <w:spacing w:after="0" w:line="360" w:lineRule="auto"/>
        <w:jc w:val="both"/>
        <w:rPr>
          <w:rFonts w:ascii="Times New Roman" w:hAnsi="Times New Roman" w:cs="Times New Roman"/>
          <w:sz w:val="24"/>
          <w:szCs w:val="24"/>
        </w:rPr>
      </w:pPr>
    </w:p>
    <w:p w14:paraId="536334AF" w14:textId="4F768722" w:rsidR="0023320C" w:rsidRPr="008C36F3" w:rsidRDefault="0023320C" w:rsidP="00C34BB6">
      <w:pPr>
        <w:spacing w:after="0" w:line="360" w:lineRule="auto"/>
        <w:jc w:val="both"/>
        <w:rPr>
          <w:rFonts w:ascii="Calibri" w:eastAsia="Times New Roman" w:hAnsi="Calibri" w:cs="Calibri"/>
          <w:b/>
          <w:bCs/>
          <w:sz w:val="28"/>
          <w:szCs w:val="28"/>
        </w:rPr>
      </w:pPr>
      <w:r w:rsidRPr="008C36F3">
        <w:rPr>
          <w:rFonts w:ascii="Calibri" w:eastAsia="Times New Roman" w:hAnsi="Calibri" w:cs="Calibri"/>
          <w:b/>
          <w:bCs/>
          <w:sz w:val="28"/>
          <w:szCs w:val="28"/>
        </w:rPr>
        <w:t>Abstract</w:t>
      </w:r>
    </w:p>
    <w:p w14:paraId="49EC5236" w14:textId="77777777" w:rsidR="0023320C" w:rsidRPr="00C34BB6" w:rsidRDefault="0023320C" w:rsidP="00F66613">
      <w:pPr>
        <w:spacing w:after="0" w:line="360" w:lineRule="auto"/>
        <w:jc w:val="both"/>
        <w:rPr>
          <w:rFonts w:ascii="Times New Roman" w:hAnsi="Times New Roman" w:cs="Times New Roman"/>
          <w:sz w:val="24"/>
          <w:szCs w:val="24"/>
          <w:lang w:val="en-US"/>
        </w:rPr>
      </w:pPr>
      <w:r w:rsidRPr="00C34BB6">
        <w:rPr>
          <w:rFonts w:ascii="Times New Roman" w:hAnsi="Times New Roman" w:cs="Times New Roman"/>
          <w:sz w:val="24"/>
          <w:szCs w:val="24"/>
          <w:lang w:val="en-US"/>
        </w:rPr>
        <w:t>This article studies democracy in the University of Yucatan (UDY), arguing that democracy is a value that was cultivated in the UDY. Over a period of time, the specific characteristics of democracy have changed, from a restricted student participation to a broad participation by means of voting and election of student representatives onto the University Council. This research also reveals that democracy was exercised beyond the official bodies of university governance: technical councils in each university department became the spaces within which both faculty and students were incorporated into the decision making processes.</w:t>
      </w:r>
    </w:p>
    <w:p w14:paraId="0859506D" w14:textId="39D99D38" w:rsidR="0023320C" w:rsidRDefault="0023320C" w:rsidP="00C34BB6">
      <w:pPr>
        <w:spacing w:after="0" w:line="360" w:lineRule="auto"/>
        <w:jc w:val="both"/>
        <w:rPr>
          <w:rFonts w:ascii="Times New Roman" w:hAnsi="Times New Roman" w:cs="Times New Roman"/>
          <w:sz w:val="24"/>
          <w:szCs w:val="24"/>
          <w:lang w:val="en-US"/>
        </w:rPr>
      </w:pPr>
      <w:proofErr w:type="spellStart"/>
      <w:r w:rsidRPr="008C36F3">
        <w:rPr>
          <w:rFonts w:ascii="Calibri" w:eastAsia="Times New Roman" w:hAnsi="Calibri" w:cs="Calibri"/>
          <w:b/>
          <w:bCs/>
          <w:sz w:val="28"/>
          <w:szCs w:val="28"/>
        </w:rPr>
        <w:t>Key</w:t>
      </w:r>
      <w:r w:rsidR="008C36F3">
        <w:rPr>
          <w:rFonts w:ascii="Calibri" w:eastAsia="Times New Roman" w:hAnsi="Calibri" w:cs="Calibri"/>
          <w:b/>
          <w:bCs/>
          <w:sz w:val="28"/>
          <w:szCs w:val="28"/>
        </w:rPr>
        <w:t>w</w:t>
      </w:r>
      <w:r w:rsidRPr="008C36F3">
        <w:rPr>
          <w:rFonts w:ascii="Calibri" w:eastAsia="Times New Roman" w:hAnsi="Calibri" w:cs="Calibri"/>
          <w:b/>
          <w:bCs/>
          <w:sz w:val="28"/>
          <w:szCs w:val="28"/>
        </w:rPr>
        <w:t>ords</w:t>
      </w:r>
      <w:proofErr w:type="spellEnd"/>
      <w:r w:rsidRPr="008C36F3">
        <w:rPr>
          <w:rFonts w:ascii="Calibri" w:eastAsia="Times New Roman" w:hAnsi="Calibri" w:cs="Calibri"/>
          <w:b/>
          <w:bCs/>
          <w:sz w:val="28"/>
          <w:szCs w:val="28"/>
        </w:rPr>
        <w:t>:</w:t>
      </w:r>
      <w:r w:rsidRPr="00C34BB6">
        <w:rPr>
          <w:rFonts w:ascii="Times New Roman" w:hAnsi="Times New Roman" w:cs="Times New Roman"/>
          <w:sz w:val="24"/>
          <w:szCs w:val="24"/>
          <w:lang w:val="en-US"/>
        </w:rPr>
        <w:t xml:space="preserve"> </w:t>
      </w:r>
      <w:r w:rsidR="00FF2D94" w:rsidRPr="00C34BB6">
        <w:rPr>
          <w:rFonts w:ascii="Times New Roman" w:hAnsi="Times New Roman" w:cs="Times New Roman"/>
          <w:sz w:val="24"/>
          <w:szCs w:val="24"/>
          <w:lang w:val="en-US"/>
        </w:rPr>
        <w:t>School</w:t>
      </w:r>
      <w:r w:rsidRPr="00C34BB6">
        <w:rPr>
          <w:rFonts w:ascii="Times New Roman" w:hAnsi="Times New Roman" w:cs="Times New Roman"/>
          <w:sz w:val="24"/>
          <w:szCs w:val="24"/>
          <w:lang w:val="en-US"/>
        </w:rPr>
        <w:t xml:space="preserve">, </w:t>
      </w:r>
      <w:r w:rsidR="00C34BB6" w:rsidRPr="00C34BB6">
        <w:rPr>
          <w:rFonts w:ascii="Times New Roman" w:hAnsi="Times New Roman" w:cs="Times New Roman"/>
          <w:sz w:val="24"/>
          <w:szCs w:val="24"/>
          <w:lang w:val="en-US"/>
        </w:rPr>
        <w:t>Students</w:t>
      </w:r>
      <w:r w:rsidR="00C34BB6">
        <w:rPr>
          <w:rFonts w:ascii="Times New Roman" w:hAnsi="Times New Roman" w:cs="Times New Roman"/>
          <w:sz w:val="24"/>
          <w:szCs w:val="24"/>
          <w:lang w:val="en-US"/>
        </w:rPr>
        <w:t>,</w:t>
      </w:r>
      <w:r w:rsidR="00C34BB6" w:rsidRPr="00C34BB6">
        <w:rPr>
          <w:rFonts w:ascii="Times New Roman" w:hAnsi="Times New Roman" w:cs="Times New Roman"/>
          <w:sz w:val="24"/>
          <w:szCs w:val="24"/>
          <w:lang w:val="en-US"/>
        </w:rPr>
        <w:t xml:space="preserve"> </w:t>
      </w:r>
      <w:r w:rsidR="00041634" w:rsidRPr="00C34BB6">
        <w:rPr>
          <w:rFonts w:ascii="Times New Roman" w:hAnsi="Times New Roman" w:cs="Times New Roman"/>
          <w:sz w:val="24"/>
          <w:szCs w:val="24"/>
          <w:lang w:val="en-US"/>
        </w:rPr>
        <w:t>Faculty,</w:t>
      </w:r>
      <w:r w:rsidRPr="00C34BB6">
        <w:rPr>
          <w:rFonts w:ascii="Times New Roman" w:hAnsi="Times New Roman" w:cs="Times New Roman"/>
          <w:sz w:val="24"/>
          <w:szCs w:val="24"/>
          <w:lang w:val="en-US"/>
        </w:rPr>
        <w:t xml:space="preserve"> Governance, Faculty.</w:t>
      </w:r>
    </w:p>
    <w:p w14:paraId="2E9039EB" w14:textId="6E0ABCD7" w:rsidR="008C36F3" w:rsidRDefault="008C36F3" w:rsidP="00C34BB6">
      <w:pPr>
        <w:spacing w:after="0" w:line="360" w:lineRule="auto"/>
        <w:jc w:val="both"/>
        <w:rPr>
          <w:rFonts w:ascii="Times New Roman" w:hAnsi="Times New Roman" w:cs="Times New Roman"/>
          <w:sz w:val="24"/>
          <w:szCs w:val="24"/>
          <w:lang w:val="en-US"/>
        </w:rPr>
      </w:pPr>
    </w:p>
    <w:p w14:paraId="2CFB8775" w14:textId="45069069" w:rsidR="008C36F3" w:rsidRPr="008C36F3" w:rsidRDefault="008C36F3" w:rsidP="00C34BB6">
      <w:pPr>
        <w:spacing w:after="0" w:line="360" w:lineRule="auto"/>
        <w:jc w:val="both"/>
        <w:rPr>
          <w:rFonts w:ascii="Calibri" w:eastAsia="Times New Roman" w:hAnsi="Calibri" w:cs="Calibri"/>
          <w:b/>
          <w:bCs/>
          <w:sz w:val="28"/>
          <w:szCs w:val="28"/>
        </w:rPr>
      </w:pPr>
      <w:r w:rsidRPr="008C36F3">
        <w:rPr>
          <w:rFonts w:ascii="Calibri" w:eastAsia="Times New Roman" w:hAnsi="Calibri" w:cs="Calibri"/>
          <w:b/>
          <w:bCs/>
          <w:sz w:val="28"/>
          <w:szCs w:val="28"/>
        </w:rPr>
        <w:t>Resumo</w:t>
      </w:r>
    </w:p>
    <w:p w14:paraId="6EFC4CAC" w14:textId="77777777" w:rsidR="008C36F3" w:rsidRPr="008C36F3" w:rsidRDefault="008C36F3" w:rsidP="008C36F3">
      <w:pPr>
        <w:spacing w:after="0" w:line="360" w:lineRule="auto"/>
        <w:jc w:val="both"/>
        <w:rPr>
          <w:rFonts w:ascii="Times New Roman" w:hAnsi="Times New Roman" w:cs="Times New Roman"/>
          <w:sz w:val="24"/>
          <w:szCs w:val="24"/>
          <w:lang w:val="en-US"/>
        </w:rPr>
      </w:pPr>
      <w:r w:rsidRPr="008C36F3">
        <w:rPr>
          <w:rFonts w:ascii="Times New Roman" w:hAnsi="Times New Roman" w:cs="Times New Roman"/>
          <w:sz w:val="24"/>
          <w:szCs w:val="24"/>
          <w:lang w:val="en-US"/>
        </w:rPr>
        <w:t xml:space="preserve">Este </w:t>
      </w:r>
      <w:proofErr w:type="spellStart"/>
      <w:r w:rsidRPr="008C36F3">
        <w:rPr>
          <w:rFonts w:ascii="Times New Roman" w:hAnsi="Times New Roman" w:cs="Times New Roman"/>
          <w:sz w:val="24"/>
          <w:szCs w:val="24"/>
          <w:lang w:val="en-US"/>
        </w:rPr>
        <w:t>artigo</w:t>
      </w:r>
      <w:proofErr w:type="spellEnd"/>
      <w:r w:rsidRPr="008C36F3">
        <w:rPr>
          <w:rFonts w:ascii="Times New Roman" w:hAnsi="Times New Roman" w:cs="Times New Roman"/>
          <w:sz w:val="24"/>
          <w:szCs w:val="24"/>
          <w:lang w:val="en-US"/>
        </w:rPr>
        <w:t xml:space="preserve"> </w:t>
      </w:r>
      <w:proofErr w:type="spellStart"/>
      <w:r w:rsidRPr="008C36F3">
        <w:rPr>
          <w:rFonts w:ascii="Times New Roman" w:hAnsi="Times New Roman" w:cs="Times New Roman"/>
          <w:sz w:val="24"/>
          <w:szCs w:val="24"/>
          <w:lang w:val="en-US"/>
        </w:rPr>
        <w:t>estuda</w:t>
      </w:r>
      <w:proofErr w:type="spellEnd"/>
      <w:r w:rsidRPr="008C36F3">
        <w:rPr>
          <w:rFonts w:ascii="Times New Roman" w:hAnsi="Times New Roman" w:cs="Times New Roman"/>
          <w:sz w:val="24"/>
          <w:szCs w:val="24"/>
          <w:lang w:val="en-US"/>
        </w:rPr>
        <w:t xml:space="preserve"> a </w:t>
      </w:r>
      <w:proofErr w:type="spellStart"/>
      <w:r w:rsidRPr="008C36F3">
        <w:rPr>
          <w:rFonts w:ascii="Times New Roman" w:hAnsi="Times New Roman" w:cs="Times New Roman"/>
          <w:sz w:val="24"/>
          <w:szCs w:val="24"/>
          <w:lang w:val="en-US"/>
        </w:rPr>
        <w:t>democracia</w:t>
      </w:r>
      <w:proofErr w:type="spellEnd"/>
      <w:r w:rsidRPr="008C36F3">
        <w:rPr>
          <w:rFonts w:ascii="Times New Roman" w:hAnsi="Times New Roman" w:cs="Times New Roman"/>
          <w:sz w:val="24"/>
          <w:szCs w:val="24"/>
          <w:lang w:val="en-US"/>
        </w:rPr>
        <w:t xml:space="preserve"> </w:t>
      </w:r>
      <w:proofErr w:type="spellStart"/>
      <w:r w:rsidRPr="008C36F3">
        <w:rPr>
          <w:rFonts w:ascii="Times New Roman" w:hAnsi="Times New Roman" w:cs="Times New Roman"/>
          <w:sz w:val="24"/>
          <w:szCs w:val="24"/>
          <w:lang w:val="en-US"/>
        </w:rPr>
        <w:t>universitária</w:t>
      </w:r>
      <w:proofErr w:type="spellEnd"/>
      <w:r w:rsidRPr="008C36F3">
        <w:rPr>
          <w:rFonts w:ascii="Times New Roman" w:hAnsi="Times New Roman" w:cs="Times New Roman"/>
          <w:sz w:val="24"/>
          <w:szCs w:val="24"/>
          <w:lang w:val="en-US"/>
        </w:rPr>
        <w:t xml:space="preserve"> </w:t>
      </w:r>
      <w:proofErr w:type="spellStart"/>
      <w:r w:rsidRPr="008C36F3">
        <w:rPr>
          <w:rFonts w:ascii="Times New Roman" w:hAnsi="Times New Roman" w:cs="Times New Roman"/>
          <w:sz w:val="24"/>
          <w:szCs w:val="24"/>
          <w:lang w:val="en-US"/>
        </w:rPr>
        <w:t>na</w:t>
      </w:r>
      <w:proofErr w:type="spellEnd"/>
      <w:r w:rsidRPr="008C36F3">
        <w:rPr>
          <w:rFonts w:ascii="Times New Roman" w:hAnsi="Times New Roman" w:cs="Times New Roman"/>
          <w:sz w:val="24"/>
          <w:szCs w:val="24"/>
          <w:lang w:val="en-US"/>
        </w:rPr>
        <w:t xml:space="preserve"> </w:t>
      </w:r>
      <w:proofErr w:type="spellStart"/>
      <w:r w:rsidRPr="008C36F3">
        <w:rPr>
          <w:rFonts w:ascii="Times New Roman" w:hAnsi="Times New Roman" w:cs="Times New Roman"/>
          <w:sz w:val="24"/>
          <w:szCs w:val="24"/>
          <w:lang w:val="en-US"/>
        </w:rPr>
        <w:t>Universidade</w:t>
      </w:r>
      <w:proofErr w:type="spellEnd"/>
      <w:r w:rsidRPr="008C36F3">
        <w:rPr>
          <w:rFonts w:ascii="Times New Roman" w:hAnsi="Times New Roman" w:cs="Times New Roman"/>
          <w:sz w:val="24"/>
          <w:szCs w:val="24"/>
          <w:lang w:val="en-US"/>
        </w:rPr>
        <w:t xml:space="preserve"> de Yucatan (UDY), um valor </w:t>
      </w:r>
      <w:proofErr w:type="spellStart"/>
      <w:r w:rsidRPr="008C36F3">
        <w:rPr>
          <w:rFonts w:ascii="Times New Roman" w:hAnsi="Times New Roman" w:cs="Times New Roman"/>
          <w:sz w:val="24"/>
          <w:szCs w:val="24"/>
          <w:lang w:val="en-US"/>
        </w:rPr>
        <w:t>cultivado</w:t>
      </w:r>
      <w:proofErr w:type="spellEnd"/>
      <w:r w:rsidRPr="008C36F3">
        <w:rPr>
          <w:rFonts w:ascii="Times New Roman" w:hAnsi="Times New Roman" w:cs="Times New Roman"/>
          <w:sz w:val="24"/>
          <w:szCs w:val="24"/>
          <w:lang w:val="en-US"/>
        </w:rPr>
        <w:t xml:space="preserve"> </w:t>
      </w:r>
      <w:proofErr w:type="spellStart"/>
      <w:r w:rsidRPr="008C36F3">
        <w:rPr>
          <w:rFonts w:ascii="Times New Roman" w:hAnsi="Times New Roman" w:cs="Times New Roman"/>
          <w:sz w:val="24"/>
          <w:szCs w:val="24"/>
          <w:lang w:val="en-US"/>
        </w:rPr>
        <w:t>nessa</w:t>
      </w:r>
      <w:proofErr w:type="spellEnd"/>
      <w:r w:rsidRPr="008C36F3">
        <w:rPr>
          <w:rFonts w:ascii="Times New Roman" w:hAnsi="Times New Roman" w:cs="Times New Roman"/>
          <w:sz w:val="24"/>
          <w:szCs w:val="24"/>
          <w:lang w:val="en-US"/>
        </w:rPr>
        <w:t xml:space="preserve"> </w:t>
      </w:r>
      <w:proofErr w:type="spellStart"/>
      <w:r w:rsidRPr="008C36F3">
        <w:rPr>
          <w:rFonts w:ascii="Times New Roman" w:hAnsi="Times New Roman" w:cs="Times New Roman"/>
          <w:sz w:val="24"/>
          <w:szCs w:val="24"/>
          <w:lang w:val="en-US"/>
        </w:rPr>
        <w:t>instituição</w:t>
      </w:r>
      <w:proofErr w:type="spellEnd"/>
      <w:r w:rsidRPr="008C36F3">
        <w:rPr>
          <w:rFonts w:ascii="Times New Roman" w:hAnsi="Times New Roman" w:cs="Times New Roman"/>
          <w:sz w:val="24"/>
          <w:szCs w:val="24"/>
          <w:lang w:val="en-US"/>
        </w:rPr>
        <w:t xml:space="preserve">. Com o tempo, as </w:t>
      </w:r>
      <w:proofErr w:type="spellStart"/>
      <w:r w:rsidRPr="008C36F3">
        <w:rPr>
          <w:rFonts w:ascii="Times New Roman" w:hAnsi="Times New Roman" w:cs="Times New Roman"/>
          <w:sz w:val="24"/>
          <w:szCs w:val="24"/>
          <w:lang w:val="en-US"/>
        </w:rPr>
        <w:t>características</w:t>
      </w:r>
      <w:proofErr w:type="spellEnd"/>
      <w:r w:rsidRPr="008C36F3">
        <w:rPr>
          <w:rFonts w:ascii="Times New Roman" w:hAnsi="Times New Roman" w:cs="Times New Roman"/>
          <w:sz w:val="24"/>
          <w:szCs w:val="24"/>
          <w:lang w:val="en-US"/>
        </w:rPr>
        <w:t xml:space="preserve"> da </w:t>
      </w:r>
      <w:proofErr w:type="spellStart"/>
      <w:r w:rsidRPr="008C36F3">
        <w:rPr>
          <w:rFonts w:ascii="Times New Roman" w:hAnsi="Times New Roman" w:cs="Times New Roman"/>
          <w:sz w:val="24"/>
          <w:szCs w:val="24"/>
          <w:lang w:val="en-US"/>
        </w:rPr>
        <w:t>democracia</w:t>
      </w:r>
      <w:proofErr w:type="spellEnd"/>
      <w:r w:rsidRPr="008C36F3">
        <w:rPr>
          <w:rFonts w:ascii="Times New Roman" w:hAnsi="Times New Roman" w:cs="Times New Roman"/>
          <w:sz w:val="24"/>
          <w:szCs w:val="24"/>
          <w:lang w:val="en-US"/>
        </w:rPr>
        <w:t xml:space="preserve"> </w:t>
      </w:r>
      <w:proofErr w:type="spellStart"/>
      <w:r w:rsidRPr="008C36F3">
        <w:rPr>
          <w:rFonts w:ascii="Times New Roman" w:hAnsi="Times New Roman" w:cs="Times New Roman"/>
          <w:sz w:val="24"/>
          <w:szCs w:val="24"/>
          <w:lang w:val="en-US"/>
        </w:rPr>
        <w:t>mudaram</w:t>
      </w:r>
      <w:proofErr w:type="spellEnd"/>
      <w:r w:rsidRPr="008C36F3">
        <w:rPr>
          <w:rFonts w:ascii="Times New Roman" w:hAnsi="Times New Roman" w:cs="Times New Roman"/>
          <w:sz w:val="24"/>
          <w:szCs w:val="24"/>
          <w:lang w:val="en-US"/>
        </w:rPr>
        <w:t xml:space="preserve">, da </w:t>
      </w:r>
      <w:proofErr w:type="spellStart"/>
      <w:r w:rsidRPr="008C36F3">
        <w:rPr>
          <w:rFonts w:ascii="Times New Roman" w:hAnsi="Times New Roman" w:cs="Times New Roman"/>
          <w:sz w:val="24"/>
          <w:szCs w:val="24"/>
          <w:lang w:val="en-US"/>
        </w:rPr>
        <w:t>participação</w:t>
      </w:r>
      <w:proofErr w:type="spellEnd"/>
      <w:r w:rsidRPr="008C36F3">
        <w:rPr>
          <w:rFonts w:ascii="Times New Roman" w:hAnsi="Times New Roman" w:cs="Times New Roman"/>
          <w:sz w:val="24"/>
          <w:szCs w:val="24"/>
          <w:lang w:val="en-US"/>
        </w:rPr>
        <w:t xml:space="preserve"> </w:t>
      </w:r>
      <w:proofErr w:type="spellStart"/>
      <w:r w:rsidRPr="008C36F3">
        <w:rPr>
          <w:rFonts w:ascii="Times New Roman" w:hAnsi="Times New Roman" w:cs="Times New Roman"/>
          <w:sz w:val="24"/>
          <w:szCs w:val="24"/>
          <w:lang w:val="en-US"/>
        </w:rPr>
        <w:t>restrita</w:t>
      </w:r>
      <w:proofErr w:type="spellEnd"/>
      <w:r w:rsidRPr="008C36F3">
        <w:rPr>
          <w:rFonts w:ascii="Times New Roman" w:hAnsi="Times New Roman" w:cs="Times New Roman"/>
          <w:sz w:val="24"/>
          <w:szCs w:val="24"/>
          <w:lang w:val="en-US"/>
        </w:rPr>
        <w:t xml:space="preserve"> dos </w:t>
      </w:r>
      <w:proofErr w:type="spellStart"/>
      <w:r w:rsidRPr="008C36F3">
        <w:rPr>
          <w:rFonts w:ascii="Times New Roman" w:hAnsi="Times New Roman" w:cs="Times New Roman"/>
          <w:sz w:val="24"/>
          <w:szCs w:val="24"/>
          <w:lang w:val="en-US"/>
        </w:rPr>
        <w:t>estudantes</w:t>
      </w:r>
      <w:proofErr w:type="spellEnd"/>
      <w:r w:rsidRPr="008C36F3">
        <w:rPr>
          <w:rFonts w:ascii="Times New Roman" w:hAnsi="Times New Roman" w:cs="Times New Roman"/>
          <w:sz w:val="24"/>
          <w:szCs w:val="24"/>
          <w:lang w:val="en-US"/>
        </w:rPr>
        <w:t xml:space="preserve"> a </w:t>
      </w:r>
      <w:proofErr w:type="spellStart"/>
      <w:r w:rsidRPr="008C36F3">
        <w:rPr>
          <w:rFonts w:ascii="Times New Roman" w:hAnsi="Times New Roman" w:cs="Times New Roman"/>
          <w:sz w:val="24"/>
          <w:szCs w:val="24"/>
          <w:lang w:val="en-US"/>
        </w:rPr>
        <w:t>uma</w:t>
      </w:r>
      <w:proofErr w:type="spellEnd"/>
      <w:r w:rsidRPr="008C36F3">
        <w:rPr>
          <w:rFonts w:ascii="Times New Roman" w:hAnsi="Times New Roman" w:cs="Times New Roman"/>
          <w:sz w:val="24"/>
          <w:szCs w:val="24"/>
          <w:lang w:val="en-US"/>
        </w:rPr>
        <w:t xml:space="preserve"> </w:t>
      </w:r>
      <w:proofErr w:type="spellStart"/>
      <w:r w:rsidRPr="008C36F3">
        <w:rPr>
          <w:rFonts w:ascii="Times New Roman" w:hAnsi="Times New Roman" w:cs="Times New Roman"/>
          <w:sz w:val="24"/>
          <w:szCs w:val="24"/>
          <w:lang w:val="en-US"/>
        </w:rPr>
        <w:t>abertura</w:t>
      </w:r>
      <w:proofErr w:type="spellEnd"/>
      <w:r w:rsidRPr="008C36F3">
        <w:rPr>
          <w:rFonts w:ascii="Times New Roman" w:hAnsi="Times New Roman" w:cs="Times New Roman"/>
          <w:sz w:val="24"/>
          <w:szCs w:val="24"/>
          <w:lang w:val="en-US"/>
        </w:rPr>
        <w:t xml:space="preserve"> </w:t>
      </w:r>
      <w:proofErr w:type="spellStart"/>
      <w:r w:rsidRPr="008C36F3">
        <w:rPr>
          <w:rFonts w:ascii="Times New Roman" w:hAnsi="Times New Roman" w:cs="Times New Roman"/>
          <w:sz w:val="24"/>
          <w:szCs w:val="24"/>
          <w:lang w:val="en-US"/>
        </w:rPr>
        <w:t>mais</w:t>
      </w:r>
      <w:proofErr w:type="spellEnd"/>
      <w:r w:rsidRPr="008C36F3">
        <w:rPr>
          <w:rFonts w:ascii="Times New Roman" w:hAnsi="Times New Roman" w:cs="Times New Roman"/>
          <w:sz w:val="24"/>
          <w:szCs w:val="24"/>
          <w:lang w:val="en-US"/>
        </w:rPr>
        <w:t xml:space="preserve"> </w:t>
      </w:r>
      <w:proofErr w:type="spellStart"/>
      <w:r w:rsidRPr="008C36F3">
        <w:rPr>
          <w:rFonts w:ascii="Times New Roman" w:hAnsi="Times New Roman" w:cs="Times New Roman"/>
          <w:sz w:val="24"/>
          <w:szCs w:val="24"/>
          <w:lang w:val="en-US"/>
        </w:rPr>
        <w:t>ampla</w:t>
      </w:r>
      <w:proofErr w:type="spellEnd"/>
      <w:r w:rsidRPr="008C36F3">
        <w:rPr>
          <w:rFonts w:ascii="Times New Roman" w:hAnsi="Times New Roman" w:cs="Times New Roman"/>
          <w:sz w:val="24"/>
          <w:szCs w:val="24"/>
          <w:lang w:val="en-US"/>
        </w:rPr>
        <w:t xml:space="preserve"> por </w:t>
      </w:r>
      <w:proofErr w:type="spellStart"/>
      <w:r w:rsidRPr="008C36F3">
        <w:rPr>
          <w:rFonts w:ascii="Times New Roman" w:hAnsi="Times New Roman" w:cs="Times New Roman"/>
          <w:sz w:val="24"/>
          <w:szCs w:val="24"/>
          <w:lang w:val="en-US"/>
        </w:rPr>
        <w:t>meio</w:t>
      </w:r>
      <w:proofErr w:type="spellEnd"/>
      <w:r w:rsidRPr="008C36F3">
        <w:rPr>
          <w:rFonts w:ascii="Times New Roman" w:hAnsi="Times New Roman" w:cs="Times New Roman"/>
          <w:sz w:val="24"/>
          <w:szCs w:val="24"/>
          <w:lang w:val="en-US"/>
        </w:rPr>
        <w:t xml:space="preserve"> do </w:t>
      </w:r>
      <w:proofErr w:type="spellStart"/>
      <w:r w:rsidRPr="008C36F3">
        <w:rPr>
          <w:rFonts w:ascii="Times New Roman" w:hAnsi="Times New Roman" w:cs="Times New Roman"/>
          <w:sz w:val="24"/>
          <w:szCs w:val="24"/>
          <w:lang w:val="en-US"/>
        </w:rPr>
        <w:t>voto</w:t>
      </w:r>
      <w:proofErr w:type="spellEnd"/>
      <w:r w:rsidRPr="008C36F3">
        <w:rPr>
          <w:rFonts w:ascii="Times New Roman" w:hAnsi="Times New Roman" w:cs="Times New Roman"/>
          <w:sz w:val="24"/>
          <w:szCs w:val="24"/>
          <w:lang w:val="en-US"/>
        </w:rPr>
        <w:t xml:space="preserve"> e da </w:t>
      </w:r>
      <w:proofErr w:type="spellStart"/>
      <w:r w:rsidRPr="008C36F3">
        <w:rPr>
          <w:rFonts w:ascii="Times New Roman" w:hAnsi="Times New Roman" w:cs="Times New Roman"/>
          <w:sz w:val="24"/>
          <w:szCs w:val="24"/>
          <w:lang w:val="en-US"/>
        </w:rPr>
        <w:t>eleição</w:t>
      </w:r>
      <w:proofErr w:type="spellEnd"/>
      <w:r w:rsidRPr="008C36F3">
        <w:rPr>
          <w:rFonts w:ascii="Times New Roman" w:hAnsi="Times New Roman" w:cs="Times New Roman"/>
          <w:sz w:val="24"/>
          <w:szCs w:val="24"/>
          <w:lang w:val="en-US"/>
        </w:rPr>
        <w:t xml:space="preserve"> de </w:t>
      </w:r>
      <w:proofErr w:type="spellStart"/>
      <w:r w:rsidRPr="008C36F3">
        <w:rPr>
          <w:rFonts w:ascii="Times New Roman" w:hAnsi="Times New Roman" w:cs="Times New Roman"/>
          <w:sz w:val="24"/>
          <w:szCs w:val="24"/>
          <w:lang w:val="en-US"/>
        </w:rPr>
        <w:t>seus</w:t>
      </w:r>
      <w:proofErr w:type="spellEnd"/>
      <w:r w:rsidRPr="008C36F3">
        <w:rPr>
          <w:rFonts w:ascii="Times New Roman" w:hAnsi="Times New Roman" w:cs="Times New Roman"/>
          <w:sz w:val="24"/>
          <w:szCs w:val="24"/>
          <w:lang w:val="en-US"/>
        </w:rPr>
        <w:t xml:space="preserve"> </w:t>
      </w:r>
      <w:proofErr w:type="spellStart"/>
      <w:r w:rsidRPr="008C36F3">
        <w:rPr>
          <w:rFonts w:ascii="Times New Roman" w:hAnsi="Times New Roman" w:cs="Times New Roman"/>
          <w:sz w:val="24"/>
          <w:szCs w:val="24"/>
          <w:lang w:val="en-US"/>
        </w:rPr>
        <w:t>representantes</w:t>
      </w:r>
      <w:proofErr w:type="spellEnd"/>
      <w:r w:rsidRPr="008C36F3">
        <w:rPr>
          <w:rFonts w:ascii="Times New Roman" w:hAnsi="Times New Roman" w:cs="Times New Roman"/>
          <w:sz w:val="24"/>
          <w:szCs w:val="24"/>
          <w:lang w:val="en-US"/>
        </w:rPr>
        <w:t xml:space="preserve"> para o </w:t>
      </w:r>
      <w:proofErr w:type="spellStart"/>
      <w:r w:rsidRPr="008C36F3">
        <w:rPr>
          <w:rFonts w:ascii="Times New Roman" w:hAnsi="Times New Roman" w:cs="Times New Roman"/>
          <w:sz w:val="24"/>
          <w:szCs w:val="24"/>
          <w:lang w:val="en-US"/>
        </w:rPr>
        <w:t>Conselho</w:t>
      </w:r>
      <w:proofErr w:type="spellEnd"/>
      <w:r w:rsidRPr="008C36F3">
        <w:rPr>
          <w:rFonts w:ascii="Times New Roman" w:hAnsi="Times New Roman" w:cs="Times New Roman"/>
          <w:sz w:val="24"/>
          <w:szCs w:val="24"/>
          <w:lang w:val="en-US"/>
        </w:rPr>
        <w:t xml:space="preserve"> </w:t>
      </w:r>
      <w:proofErr w:type="spellStart"/>
      <w:r w:rsidRPr="008C36F3">
        <w:rPr>
          <w:rFonts w:ascii="Times New Roman" w:hAnsi="Times New Roman" w:cs="Times New Roman"/>
          <w:sz w:val="24"/>
          <w:szCs w:val="24"/>
          <w:lang w:val="en-US"/>
        </w:rPr>
        <w:t>Universitário</w:t>
      </w:r>
      <w:proofErr w:type="spellEnd"/>
      <w:r w:rsidRPr="008C36F3">
        <w:rPr>
          <w:rFonts w:ascii="Times New Roman" w:hAnsi="Times New Roman" w:cs="Times New Roman"/>
          <w:sz w:val="24"/>
          <w:szCs w:val="24"/>
          <w:lang w:val="en-US"/>
        </w:rPr>
        <w:t xml:space="preserve">. </w:t>
      </w:r>
      <w:proofErr w:type="spellStart"/>
      <w:r w:rsidRPr="008C36F3">
        <w:rPr>
          <w:rFonts w:ascii="Times New Roman" w:hAnsi="Times New Roman" w:cs="Times New Roman"/>
          <w:sz w:val="24"/>
          <w:szCs w:val="24"/>
          <w:lang w:val="en-US"/>
        </w:rPr>
        <w:t>Nesse</w:t>
      </w:r>
      <w:proofErr w:type="spellEnd"/>
      <w:r w:rsidRPr="008C36F3">
        <w:rPr>
          <w:rFonts w:ascii="Times New Roman" w:hAnsi="Times New Roman" w:cs="Times New Roman"/>
          <w:sz w:val="24"/>
          <w:szCs w:val="24"/>
          <w:lang w:val="en-US"/>
        </w:rPr>
        <w:t xml:space="preserve"> </w:t>
      </w:r>
      <w:proofErr w:type="spellStart"/>
      <w:r w:rsidRPr="008C36F3">
        <w:rPr>
          <w:rFonts w:ascii="Times New Roman" w:hAnsi="Times New Roman" w:cs="Times New Roman"/>
          <w:sz w:val="24"/>
          <w:szCs w:val="24"/>
          <w:lang w:val="en-US"/>
        </w:rPr>
        <w:t>sentido</w:t>
      </w:r>
      <w:proofErr w:type="spellEnd"/>
      <w:r w:rsidRPr="008C36F3">
        <w:rPr>
          <w:rFonts w:ascii="Times New Roman" w:hAnsi="Times New Roman" w:cs="Times New Roman"/>
          <w:sz w:val="24"/>
          <w:szCs w:val="24"/>
          <w:lang w:val="en-US"/>
        </w:rPr>
        <w:t xml:space="preserve">, </w:t>
      </w:r>
      <w:proofErr w:type="spellStart"/>
      <w:r w:rsidRPr="008C36F3">
        <w:rPr>
          <w:rFonts w:ascii="Times New Roman" w:hAnsi="Times New Roman" w:cs="Times New Roman"/>
          <w:sz w:val="24"/>
          <w:szCs w:val="24"/>
          <w:lang w:val="en-US"/>
        </w:rPr>
        <w:t>essa</w:t>
      </w:r>
      <w:proofErr w:type="spellEnd"/>
      <w:r w:rsidRPr="008C36F3">
        <w:rPr>
          <w:rFonts w:ascii="Times New Roman" w:hAnsi="Times New Roman" w:cs="Times New Roman"/>
          <w:sz w:val="24"/>
          <w:szCs w:val="24"/>
          <w:lang w:val="en-US"/>
        </w:rPr>
        <w:t xml:space="preserve"> </w:t>
      </w:r>
      <w:proofErr w:type="spellStart"/>
      <w:r w:rsidRPr="008C36F3">
        <w:rPr>
          <w:rFonts w:ascii="Times New Roman" w:hAnsi="Times New Roman" w:cs="Times New Roman"/>
          <w:sz w:val="24"/>
          <w:szCs w:val="24"/>
          <w:lang w:val="en-US"/>
        </w:rPr>
        <w:t>investigação</w:t>
      </w:r>
      <w:proofErr w:type="spellEnd"/>
      <w:r w:rsidRPr="008C36F3">
        <w:rPr>
          <w:rFonts w:ascii="Times New Roman" w:hAnsi="Times New Roman" w:cs="Times New Roman"/>
          <w:sz w:val="24"/>
          <w:szCs w:val="24"/>
          <w:lang w:val="en-US"/>
        </w:rPr>
        <w:t xml:space="preserve"> </w:t>
      </w:r>
      <w:proofErr w:type="spellStart"/>
      <w:r w:rsidRPr="008C36F3">
        <w:rPr>
          <w:rFonts w:ascii="Times New Roman" w:hAnsi="Times New Roman" w:cs="Times New Roman"/>
          <w:sz w:val="24"/>
          <w:szCs w:val="24"/>
          <w:lang w:val="en-US"/>
        </w:rPr>
        <w:t>revela</w:t>
      </w:r>
      <w:proofErr w:type="spellEnd"/>
      <w:r w:rsidRPr="008C36F3">
        <w:rPr>
          <w:rFonts w:ascii="Times New Roman" w:hAnsi="Times New Roman" w:cs="Times New Roman"/>
          <w:sz w:val="24"/>
          <w:szCs w:val="24"/>
          <w:lang w:val="en-US"/>
        </w:rPr>
        <w:t xml:space="preserve"> que a </w:t>
      </w:r>
      <w:proofErr w:type="spellStart"/>
      <w:r w:rsidRPr="008C36F3">
        <w:rPr>
          <w:rFonts w:ascii="Times New Roman" w:hAnsi="Times New Roman" w:cs="Times New Roman"/>
          <w:sz w:val="24"/>
          <w:szCs w:val="24"/>
          <w:lang w:val="en-US"/>
        </w:rPr>
        <w:t>democracia</w:t>
      </w:r>
      <w:proofErr w:type="spellEnd"/>
      <w:r w:rsidRPr="008C36F3">
        <w:rPr>
          <w:rFonts w:ascii="Times New Roman" w:hAnsi="Times New Roman" w:cs="Times New Roman"/>
          <w:sz w:val="24"/>
          <w:szCs w:val="24"/>
          <w:lang w:val="en-US"/>
        </w:rPr>
        <w:t xml:space="preserve"> </w:t>
      </w:r>
      <w:proofErr w:type="spellStart"/>
      <w:r w:rsidRPr="008C36F3">
        <w:rPr>
          <w:rFonts w:ascii="Times New Roman" w:hAnsi="Times New Roman" w:cs="Times New Roman"/>
          <w:sz w:val="24"/>
          <w:szCs w:val="24"/>
          <w:lang w:val="en-US"/>
        </w:rPr>
        <w:t>também</w:t>
      </w:r>
      <w:proofErr w:type="spellEnd"/>
      <w:r w:rsidRPr="008C36F3">
        <w:rPr>
          <w:rFonts w:ascii="Times New Roman" w:hAnsi="Times New Roman" w:cs="Times New Roman"/>
          <w:sz w:val="24"/>
          <w:szCs w:val="24"/>
          <w:lang w:val="en-US"/>
        </w:rPr>
        <w:t xml:space="preserve"> </w:t>
      </w:r>
      <w:proofErr w:type="spellStart"/>
      <w:r w:rsidRPr="008C36F3">
        <w:rPr>
          <w:rFonts w:ascii="Times New Roman" w:hAnsi="Times New Roman" w:cs="Times New Roman"/>
          <w:sz w:val="24"/>
          <w:szCs w:val="24"/>
          <w:lang w:val="en-US"/>
        </w:rPr>
        <w:t>foi</w:t>
      </w:r>
      <w:proofErr w:type="spellEnd"/>
      <w:r w:rsidRPr="008C36F3">
        <w:rPr>
          <w:rFonts w:ascii="Times New Roman" w:hAnsi="Times New Roman" w:cs="Times New Roman"/>
          <w:sz w:val="24"/>
          <w:szCs w:val="24"/>
          <w:lang w:val="en-US"/>
        </w:rPr>
        <w:t xml:space="preserve"> </w:t>
      </w:r>
      <w:proofErr w:type="spellStart"/>
      <w:r w:rsidRPr="008C36F3">
        <w:rPr>
          <w:rFonts w:ascii="Times New Roman" w:hAnsi="Times New Roman" w:cs="Times New Roman"/>
          <w:sz w:val="24"/>
          <w:szCs w:val="24"/>
          <w:lang w:val="en-US"/>
        </w:rPr>
        <w:t>exercida</w:t>
      </w:r>
      <w:proofErr w:type="spellEnd"/>
      <w:r w:rsidRPr="008C36F3">
        <w:rPr>
          <w:rFonts w:ascii="Times New Roman" w:hAnsi="Times New Roman" w:cs="Times New Roman"/>
          <w:sz w:val="24"/>
          <w:szCs w:val="24"/>
          <w:lang w:val="en-US"/>
        </w:rPr>
        <w:t xml:space="preserve"> </w:t>
      </w:r>
      <w:proofErr w:type="spellStart"/>
      <w:r w:rsidRPr="008C36F3">
        <w:rPr>
          <w:rFonts w:ascii="Times New Roman" w:hAnsi="Times New Roman" w:cs="Times New Roman"/>
          <w:sz w:val="24"/>
          <w:szCs w:val="24"/>
          <w:lang w:val="en-US"/>
        </w:rPr>
        <w:t>além</w:t>
      </w:r>
      <w:proofErr w:type="spellEnd"/>
      <w:r w:rsidRPr="008C36F3">
        <w:rPr>
          <w:rFonts w:ascii="Times New Roman" w:hAnsi="Times New Roman" w:cs="Times New Roman"/>
          <w:sz w:val="24"/>
          <w:szCs w:val="24"/>
          <w:lang w:val="en-US"/>
        </w:rPr>
        <w:t xml:space="preserve"> dos </w:t>
      </w:r>
      <w:proofErr w:type="spellStart"/>
      <w:r w:rsidRPr="008C36F3">
        <w:rPr>
          <w:rFonts w:ascii="Times New Roman" w:hAnsi="Times New Roman" w:cs="Times New Roman"/>
          <w:sz w:val="24"/>
          <w:szCs w:val="24"/>
          <w:lang w:val="en-US"/>
        </w:rPr>
        <w:t>órgãos</w:t>
      </w:r>
      <w:proofErr w:type="spellEnd"/>
      <w:r w:rsidRPr="008C36F3">
        <w:rPr>
          <w:rFonts w:ascii="Times New Roman" w:hAnsi="Times New Roman" w:cs="Times New Roman"/>
          <w:sz w:val="24"/>
          <w:szCs w:val="24"/>
          <w:lang w:val="en-US"/>
        </w:rPr>
        <w:t xml:space="preserve"> </w:t>
      </w:r>
      <w:proofErr w:type="spellStart"/>
      <w:r w:rsidRPr="008C36F3">
        <w:rPr>
          <w:rFonts w:ascii="Times New Roman" w:hAnsi="Times New Roman" w:cs="Times New Roman"/>
          <w:sz w:val="24"/>
          <w:szCs w:val="24"/>
          <w:lang w:val="en-US"/>
        </w:rPr>
        <w:t>oficiais</w:t>
      </w:r>
      <w:proofErr w:type="spellEnd"/>
      <w:r w:rsidRPr="008C36F3">
        <w:rPr>
          <w:rFonts w:ascii="Times New Roman" w:hAnsi="Times New Roman" w:cs="Times New Roman"/>
          <w:sz w:val="24"/>
          <w:szCs w:val="24"/>
          <w:lang w:val="en-US"/>
        </w:rPr>
        <w:t xml:space="preserve"> do </w:t>
      </w:r>
      <w:proofErr w:type="spellStart"/>
      <w:r w:rsidRPr="008C36F3">
        <w:rPr>
          <w:rFonts w:ascii="Times New Roman" w:hAnsi="Times New Roman" w:cs="Times New Roman"/>
          <w:sz w:val="24"/>
          <w:szCs w:val="24"/>
          <w:lang w:val="en-US"/>
        </w:rPr>
        <w:t>governo</w:t>
      </w:r>
      <w:proofErr w:type="spellEnd"/>
      <w:r w:rsidRPr="008C36F3">
        <w:rPr>
          <w:rFonts w:ascii="Times New Roman" w:hAnsi="Times New Roman" w:cs="Times New Roman"/>
          <w:sz w:val="24"/>
          <w:szCs w:val="24"/>
          <w:lang w:val="en-US"/>
        </w:rPr>
        <w:t xml:space="preserve"> </w:t>
      </w:r>
      <w:proofErr w:type="spellStart"/>
      <w:r w:rsidRPr="008C36F3">
        <w:rPr>
          <w:rFonts w:ascii="Times New Roman" w:hAnsi="Times New Roman" w:cs="Times New Roman"/>
          <w:sz w:val="24"/>
          <w:szCs w:val="24"/>
          <w:lang w:val="en-US"/>
        </w:rPr>
        <w:t>universitário</w:t>
      </w:r>
      <w:proofErr w:type="spellEnd"/>
      <w:r w:rsidRPr="008C36F3">
        <w:rPr>
          <w:rFonts w:ascii="Times New Roman" w:hAnsi="Times New Roman" w:cs="Times New Roman"/>
          <w:sz w:val="24"/>
          <w:szCs w:val="24"/>
          <w:lang w:val="en-US"/>
        </w:rPr>
        <w:t xml:space="preserve">. </w:t>
      </w:r>
      <w:proofErr w:type="spellStart"/>
      <w:r w:rsidRPr="008C36F3">
        <w:rPr>
          <w:rFonts w:ascii="Times New Roman" w:hAnsi="Times New Roman" w:cs="Times New Roman"/>
          <w:sz w:val="24"/>
          <w:szCs w:val="24"/>
          <w:lang w:val="en-US"/>
        </w:rPr>
        <w:t>Os</w:t>
      </w:r>
      <w:proofErr w:type="spellEnd"/>
      <w:r w:rsidRPr="008C36F3">
        <w:rPr>
          <w:rFonts w:ascii="Times New Roman" w:hAnsi="Times New Roman" w:cs="Times New Roman"/>
          <w:sz w:val="24"/>
          <w:szCs w:val="24"/>
          <w:lang w:val="en-US"/>
        </w:rPr>
        <w:t xml:space="preserve"> </w:t>
      </w:r>
      <w:proofErr w:type="spellStart"/>
      <w:r w:rsidRPr="008C36F3">
        <w:rPr>
          <w:rFonts w:ascii="Times New Roman" w:hAnsi="Times New Roman" w:cs="Times New Roman"/>
          <w:sz w:val="24"/>
          <w:szCs w:val="24"/>
          <w:lang w:val="en-US"/>
        </w:rPr>
        <w:t>Conselhos</w:t>
      </w:r>
      <w:proofErr w:type="spellEnd"/>
      <w:r w:rsidRPr="008C36F3">
        <w:rPr>
          <w:rFonts w:ascii="Times New Roman" w:hAnsi="Times New Roman" w:cs="Times New Roman"/>
          <w:sz w:val="24"/>
          <w:szCs w:val="24"/>
          <w:lang w:val="en-US"/>
        </w:rPr>
        <w:t xml:space="preserve"> </w:t>
      </w:r>
      <w:proofErr w:type="spellStart"/>
      <w:r w:rsidRPr="008C36F3">
        <w:rPr>
          <w:rFonts w:ascii="Times New Roman" w:hAnsi="Times New Roman" w:cs="Times New Roman"/>
          <w:sz w:val="24"/>
          <w:szCs w:val="24"/>
          <w:lang w:val="en-US"/>
        </w:rPr>
        <w:t>Técnicos</w:t>
      </w:r>
      <w:proofErr w:type="spellEnd"/>
      <w:r w:rsidRPr="008C36F3">
        <w:rPr>
          <w:rFonts w:ascii="Times New Roman" w:hAnsi="Times New Roman" w:cs="Times New Roman"/>
          <w:sz w:val="24"/>
          <w:szCs w:val="24"/>
          <w:lang w:val="en-US"/>
        </w:rPr>
        <w:t xml:space="preserve"> </w:t>
      </w:r>
      <w:proofErr w:type="spellStart"/>
      <w:r w:rsidRPr="008C36F3">
        <w:rPr>
          <w:rFonts w:ascii="Times New Roman" w:hAnsi="Times New Roman" w:cs="Times New Roman"/>
          <w:sz w:val="24"/>
          <w:szCs w:val="24"/>
          <w:lang w:val="en-US"/>
        </w:rPr>
        <w:t>foram</w:t>
      </w:r>
      <w:proofErr w:type="spellEnd"/>
      <w:r w:rsidRPr="008C36F3">
        <w:rPr>
          <w:rFonts w:ascii="Times New Roman" w:hAnsi="Times New Roman" w:cs="Times New Roman"/>
          <w:sz w:val="24"/>
          <w:szCs w:val="24"/>
          <w:lang w:val="en-US"/>
        </w:rPr>
        <w:t xml:space="preserve"> </w:t>
      </w:r>
      <w:proofErr w:type="spellStart"/>
      <w:r w:rsidRPr="008C36F3">
        <w:rPr>
          <w:rFonts w:ascii="Times New Roman" w:hAnsi="Times New Roman" w:cs="Times New Roman"/>
          <w:sz w:val="24"/>
          <w:szCs w:val="24"/>
          <w:lang w:val="en-US"/>
        </w:rPr>
        <w:t>os</w:t>
      </w:r>
      <w:proofErr w:type="spellEnd"/>
      <w:r w:rsidRPr="008C36F3">
        <w:rPr>
          <w:rFonts w:ascii="Times New Roman" w:hAnsi="Times New Roman" w:cs="Times New Roman"/>
          <w:sz w:val="24"/>
          <w:szCs w:val="24"/>
          <w:lang w:val="en-US"/>
        </w:rPr>
        <w:t xml:space="preserve"> </w:t>
      </w:r>
      <w:proofErr w:type="spellStart"/>
      <w:r w:rsidRPr="008C36F3">
        <w:rPr>
          <w:rFonts w:ascii="Times New Roman" w:hAnsi="Times New Roman" w:cs="Times New Roman"/>
          <w:sz w:val="24"/>
          <w:szCs w:val="24"/>
          <w:lang w:val="en-US"/>
        </w:rPr>
        <w:t>espaços</w:t>
      </w:r>
      <w:proofErr w:type="spellEnd"/>
      <w:r w:rsidRPr="008C36F3">
        <w:rPr>
          <w:rFonts w:ascii="Times New Roman" w:hAnsi="Times New Roman" w:cs="Times New Roman"/>
          <w:sz w:val="24"/>
          <w:szCs w:val="24"/>
          <w:lang w:val="en-US"/>
        </w:rPr>
        <w:t xml:space="preserve"> </w:t>
      </w:r>
      <w:proofErr w:type="spellStart"/>
      <w:r w:rsidRPr="008C36F3">
        <w:rPr>
          <w:rFonts w:ascii="Times New Roman" w:hAnsi="Times New Roman" w:cs="Times New Roman"/>
          <w:sz w:val="24"/>
          <w:szCs w:val="24"/>
          <w:lang w:val="en-US"/>
        </w:rPr>
        <w:t>em</w:t>
      </w:r>
      <w:proofErr w:type="spellEnd"/>
      <w:r w:rsidRPr="008C36F3">
        <w:rPr>
          <w:rFonts w:ascii="Times New Roman" w:hAnsi="Times New Roman" w:cs="Times New Roman"/>
          <w:sz w:val="24"/>
          <w:szCs w:val="24"/>
          <w:lang w:val="en-US"/>
        </w:rPr>
        <w:t xml:space="preserve"> que </w:t>
      </w:r>
      <w:proofErr w:type="spellStart"/>
      <w:r w:rsidRPr="008C36F3">
        <w:rPr>
          <w:rFonts w:ascii="Times New Roman" w:hAnsi="Times New Roman" w:cs="Times New Roman"/>
          <w:sz w:val="24"/>
          <w:szCs w:val="24"/>
          <w:lang w:val="en-US"/>
        </w:rPr>
        <w:t>cada</w:t>
      </w:r>
      <w:proofErr w:type="spellEnd"/>
      <w:r w:rsidRPr="008C36F3">
        <w:rPr>
          <w:rFonts w:ascii="Times New Roman" w:hAnsi="Times New Roman" w:cs="Times New Roman"/>
          <w:sz w:val="24"/>
          <w:szCs w:val="24"/>
          <w:lang w:val="en-US"/>
        </w:rPr>
        <w:t xml:space="preserve"> </w:t>
      </w:r>
      <w:proofErr w:type="spellStart"/>
      <w:r w:rsidRPr="008C36F3">
        <w:rPr>
          <w:rFonts w:ascii="Times New Roman" w:hAnsi="Times New Roman" w:cs="Times New Roman"/>
          <w:sz w:val="24"/>
          <w:szCs w:val="24"/>
          <w:lang w:val="en-US"/>
        </w:rPr>
        <w:t>uma</w:t>
      </w:r>
      <w:proofErr w:type="spellEnd"/>
      <w:r w:rsidRPr="008C36F3">
        <w:rPr>
          <w:rFonts w:ascii="Times New Roman" w:hAnsi="Times New Roman" w:cs="Times New Roman"/>
          <w:sz w:val="24"/>
          <w:szCs w:val="24"/>
          <w:lang w:val="en-US"/>
        </w:rPr>
        <w:t xml:space="preserve"> das </w:t>
      </w:r>
      <w:proofErr w:type="spellStart"/>
      <w:r w:rsidRPr="008C36F3">
        <w:rPr>
          <w:rFonts w:ascii="Times New Roman" w:hAnsi="Times New Roman" w:cs="Times New Roman"/>
          <w:sz w:val="24"/>
          <w:szCs w:val="24"/>
          <w:lang w:val="en-US"/>
        </w:rPr>
        <w:t>unidades</w:t>
      </w:r>
      <w:proofErr w:type="spellEnd"/>
      <w:r w:rsidRPr="008C36F3">
        <w:rPr>
          <w:rFonts w:ascii="Times New Roman" w:hAnsi="Times New Roman" w:cs="Times New Roman"/>
          <w:sz w:val="24"/>
          <w:szCs w:val="24"/>
          <w:lang w:val="en-US"/>
        </w:rPr>
        <w:t xml:space="preserve"> </w:t>
      </w:r>
      <w:proofErr w:type="spellStart"/>
      <w:r w:rsidRPr="008C36F3">
        <w:rPr>
          <w:rFonts w:ascii="Times New Roman" w:hAnsi="Times New Roman" w:cs="Times New Roman"/>
          <w:sz w:val="24"/>
          <w:szCs w:val="24"/>
          <w:lang w:val="en-US"/>
        </w:rPr>
        <w:t>incorporou</w:t>
      </w:r>
      <w:proofErr w:type="spellEnd"/>
      <w:r w:rsidRPr="008C36F3">
        <w:rPr>
          <w:rFonts w:ascii="Times New Roman" w:hAnsi="Times New Roman" w:cs="Times New Roman"/>
          <w:sz w:val="24"/>
          <w:szCs w:val="24"/>
          <w:lang w:val="en-US"/>
        </w:rPr>
        <w:t xml:space="preserve"> </w:t>
      </w:r>
      <w:proofErr w:type="spellStart"/>
      <w:r w:rsidRPr="008C36F3">
        <w:rPr>
          <w:rFonts w:ascii="Times New Roman" w:hAnsi="Times New Roman" w:cs="Times New Roman"/>
          <w:sz w:val="24"/>
          <w:szCs w:val="24"/>
          <w:lang w:val="en-US"/>
        </w:rPr>
        <w:t>professores</w:t>
      </w:r>
      <w:proofErr w:type="spellEnd"/>
      <w:r w:rsidRPr="008C36F3">
        <w:rPr>
          <w:rFonts w:ascii="Times New Roman" w:hAnsi="Times New Roman" w:cs="Times New Roman"/>
          <w:sz w:val="24"/>
          <w:szCs w:val="24"/>
          <w:lang w:val="en-US"/>
        </w:rPr>
        <w:t xml:space="preserve"> e </w:t>
      </w:r>
      <w:proofErr w:type="spellStart"/>
      <w:r w:rsidRPr="008C36F3">
        <w:rPr>
          <w:rFonts w:ascii="Times New Roman" w:hAnsi="Times New Roman" w:cs="Times New Roman"/>
          <w:sz w:val="24"/>
          <w:szCs w:val="24"/>
          <w:lang w:val="en-US"/>
        </w:rPr>
        <w:t>alunos</w:t>
      </w:r>
      <w:proofErr w:type="spellEnd"/>
      <w:r w:rsidRPr="008C36F3">
        <w:rPr>
          <w:rFonts w:ascii="Times New Roman" w:hAnsi="Times New Roman" w:cs="Times New Roman"/>
          <w:sz w:val="24"/>
          <w:szCs w:val="24"/>
          <w:lang w:val="en-US"/>
        </w:rPr>
        <w:t xml:space="preserve"> para a </w:t>
      </w:r>
      <w:proofErr w:type="spellStart"/>
      <w:r w:rsidRPr="008C36F3">
        <w:rPr>
          <w:rFonts w:ascii="Times New Roman" w:hAnsi="Times New Roman" w:cs="Times New Roman"/>
          <w:sz w:val="24"/>
          <w:szCs w:val="24"/>
          <w:lang w:val="en-US"/>
        </w:rPr>
        <w:t>tomada</w:t>
      </w:r>
      <w:proofErr w:type="spellEnd"/>
      <w:r w:rsidRPr="008C36F3">
        <w:rPr>
          <w:rFonts w:ascii="Times New Roman" w:hAnsi="Times New Roman" w:cs="Times New Roman"/>
          <w:sz w:val="24"/>
          <w:szCs w:val="24"/>
          <w:lang w:val="en-US"/>
        </w:rPr>
        <w:t xml:space="preserve"> de </w:t>
      </w:r>
      <w:proofErr w:type="spellStart"/>
      <w:r w:rsidRPr="008C36F3">
        <w:rPr>
          <w:rFonts w:ascii="Times New Roman" w:hAnsi="Times New Roman" w:cs="Times New Roman"/>
          <w:sz w:val="24"/>
          <w:szCs w:val="24"/>
          <w:lang w:val="en-US"/>
        </w:rPr>
        <w:t>decisão</w:t>
      </w:r>
      <w:proofErr w:type="spellEnd"/>
      <w:r w:rsidRPr="008C36F3">
        <w:rPr>
          <w:rFonts w:ascii="Times New Roman" w:hAnsi="Times New Roman" w:cs="Times New Roman"/>
          <w:sz w:val="24"/>
          <w:szCs w:val="24"/>
          <w:lang w:val="en-US"/>
        </w:rPr>
        <w:t>.</w:t>
      </w:r>
    </w:p>
    <w:p w14:paraId="27DEDA5F" w14:textId="21E1718A" w:rsidR="008C36F3" w:rsidRDefault="008C36F3" w:rsidP="008C36F3">
      <w:pPr>
        <w:spacing w:after="0" w:line="360" w:lineRule="auto"/>
        <w:jc w:val="both"/>
        <w:rPr>
          <w:rFonts w:ascii="Times New Roman" w:hAnsi="Times New Roman" w:cs="Times New Roman"/>
          <w:sz w:val="24"/>
          <w:szCs w:val="24"/>
          <w:lang w:val="en-US"/>
        </w:rPr>
      </w:pPr>
      <w:proofErr w:type="spellStart"/>
      <w:r w:rsidRPr="008C36F3">
        <w:rPr>
          <w:rFonts w:ascii="Calibri" w:eastAsia="Times New Roman" w:hAnsi="Calibri" w:cs="Calibri"/>
          <w:b/>
          <w:bCs/>
          <w:sz w:val="28"/>
          <w:szCs w:val="28"/>
        </w:rPr>
        <w:t>Palavras</w:t>
      </w:r>
      <w:proofErr w:type="spellEnd"/>
      <w:r w:rsidRPr="008C36F3">
        <w:rPr>
          <w:rFonts w:ascii="Calibri" w:eastAsia="Times New Roman" w:hAnsi="Calibri" w:cs="Calibri"/>
          <w:b/>
          <w:bCs/>
          <w:sz w:val="28"/>
          <w:szCs w:val="28"/>
        </w:rPr>
        <w:t>-chave:</w:t>
      </w:r>
      <w:r w:rsidRPr="008C36F3">
        <w:rPr>
          <w:rFonts w:ascii="Times New Roman" w:hAnsi="Times New Roman" w:cs="Times New Roman"/>
          <w:sz w:val="24"/>
          <w:szCs w:val="24"/>
          <w:lang w:val="en-US"/>
        </w:rPr>
        <w:t xml:space="preserve"> </w:t>
      </w:r>
      <w:proofErr w:type="spellStart"/>
      <w:r w:rsidRPr="008C36F3">
        <w:rPr>
          <w:rFonts w:ascii="Times New Roman" w:hAnsi="Times New Roman" w:cs="Times New Roman"/>
          <w:sz w:val="24"/>
          <w:szCs w:val="24"/>
          <w:lang w:val="en-US"/>
        </w:rPr>
        <w:t>escola</w:t>
      </w:r>
      <w:proofErr w:type="spellEnd"/>
      <w:r w:rsidRPr="008C36F3">
        <w:rPr>
          <w:rFonts w:ascii="Times New Roman" w:hAnsi="Times New Roman" w:cs="Times New Roman"/>
          <w:sz w:val="24"/>
          <w:szCs w:val="24"/>
          <w:lang w:val="en-US"/>
        </w:rPr>
        <w:t xml:space="preserve">, </w:t>
      </w:r>
      <w:proofErr w:type="spellStart"/>
      <w:r w:rsidRPr="008C36F3">
        <w:rPr>
          <w:rFonts w:ascii="Times New Roman" w:hAnsi="Times New Roman" w:cs="Times New Roman"/>
          <w:sz w:val="24"/>
          <w:szCs w:val="24"/>
          <w:lang w:val="en-US"/>
        </w:rPr>
        <w:t>alunos</w:t>
      </w:r>
      <w:proofErr w:type="spellEnd"/>
      <w:r w:rsidRPr="008C36F3">
        <w:rPr>
          <w:rFonts w:ascii="Times New Roman" w:hAnsi="Times New Roman" w:cs="Times New Roman"/>
          <w:sz w:val="24"/>
          <w:szCs w:val="24"/>
          <w:lang w:val="en-US"/>
        </w:rPr>
        <w:t xml:space="preserve">, </w:t>
      </w:r>
      <w:proofErr w:type="spellStart"/>
      <w:r w:rsidRPr="008C36F3">
        <w:rPr>
          <w:rFonts w:ascii="Times New Roman" w:hAnsi="Times New Roman" w:cs="Times New Roman"/>
          <w:sz w:val="24"/>
          <w:szCs w:val="24"/>
          <w:lang w:val="en-US"/>
        </w:rPr>
        <w:t>corpo</w:t>
      </w:r>
      <w:proofErr w:type="spellEnd"/>
      <w:r w:rsidRPr="008C36F3">
        <w:rPr>
          <w:rFonts w:ascii="Times New Roman" w:hAnsi="Times New Roman" w:cs="Times New Roman"/>
          <w:sz w:val="24"/>
          <w:szCs w:val="24"/>
          <w:lang w:val="en-US"/>
        </w:rPr>
        <w:t xml:space="preserve"> </w:t>
      </w:r>
      <w:proofErr w:type="spellStart"/>
      <w:r w:rsidRPr="008C36F3">
        <w:rPr>
          <w:rFonts w:ascii="Times New Roman" w:hAnsi="Times New Roman" w:cs="Times New Roman"/>
          <w:sz w:val="24"/>
          <w:szCs w:val="24"/>
          <w:lang w:val="en-US"/>
        </w:rPr>
        <w:t>docente</w:t>
      </w:r>
      <w:proofErr w:type="spellEnd"/>
      <w:r w:rsidRPr="008C36F3">
        <w:rPr>
          <w:rFonts w:ascii="Times New Roman" w:hAnsi="Times New Roman" w:cs="Times New Roman"/>
          <w:sz w:val="24"/>
          <w:szCs w:val="24"/>
          <w:lang w:val="en-US"/>
        </w:rPr>
        <w:t xml:space="preserve">, </w:t>
      </w:r>
      <w:proofErr w:type="spellStart"/>
      <w:r w:rsidRPr="008C36F3">
        <w:rPr>
          <w:rFonts w:ascii="Times New Roman" w:hAnsi="Times New Roman" w:cs="Times New Roman"/>
          <w:sz w:val="24"/>
          <w:szCs w:val="24"/>
          <w:lang w:val="en-US"/>
        </w:rPr>
        <w:t>governo</w:t>
      </w:r>
      <w:proofErr w:type="spellEnd"/>
      <w:r w:rsidRPr="008C36F3">
        <w:rPr>
          <w:rFonts w:ascii="Times New Roman" w:hAnsi="Times New Roman" w:cs="Times New Roman"/>
          <w:sz w:val="24"/>
          <w:szCs w:val="24"/>
          <w:lang w:val="en-US"/>
        </w:rPr>
        <w:t xml:space="preserve">, </w:t>
      </w:r>
      <w:proofErr w:type="spellStart"/>
      <w:r w:rsidRPr="008C36F3">
        <w:rPr>
          <w:rFonts w:ascii="Times New Roman" w:hAnsi="Times New Roman" w:cs="Times New Roman"/>
          <w:sz w:val="24"/>
          <w:szCs w:val="24"/>
          <w:lang w:val="en-US"/>
        </w:rPr>
        <w:t>professores</w:t>
      </w:r>
      <w:proofErr w:type="spellEnd"/>
      <w:r w:rsidRPr="008C36F3">
        <w:rPr>
          <w:rFonts w:ascii="Times New Roman" w:hAnsi="Times New Roman" w:cs="Times New Roman"/>
          <w:sz w:val="24"/>
          <w:szCs w:val="24"/>
          <w:lang w:val="en-US"/>
        </w:rPr>
        <w:t>.</w:t>
      </w:r>
    </w:p>
    <w:p w14:paraId="2079A259" w14:textId="3FE59E8C" w:rsidR="00DD5CDA" w:rsidRDefault="00DD5CDA" w:rsidP="00DD5CDA">
      <w:pPr>
        <w:pStyle w:val="HTMLconformatoprevio"/>
        <w:shd w:val="clear" w:color="auto" w:fill="FFFFFF"/>
        <w:spacing w:line="360" w:lineRule="auto"/>
        <w:rPr>
          <w:rFonts w:ascii="Times New Roman" w:hAnsi="Times New Roman" w:cs="Times New Roman"/>
          <w:color w:val="000000"/>
          <w:sz w:val="24"/>
        </w:rPr>
      </w:pPr>
      <w:r w:rsidRPr="007B756F">
        <w:rPr>
          <w:rFonts w:ascii="Times New Roman" w:hAnsi="Times New Roman" w:cs="Times New Roman"/>
          <w:b/>
          <w:color w:val="000000"/>
          <w:sz w:val="24"/>
        </w:rPr>
        <w:lastRenderedPageBreak/>
        <w:t>Fecha Recepción:</w:t>
      </w:r>
      <w:r w:rsidRPr="007B756F">
        <w:rPr>
          <w:rFonts w:ascii="Times New Roman" w:hAnsi="Times New Roman" w:cs="Times New Roman"/>
          <w:color w:val="000000"/>
          <w:sz w:val="24"/>
        </w:rPr>
        <w:t xml:space="preserve"> </w:t>
      </w:r>
      <w:r>
        <w:rPr>
          <w:rFonts w:ascii="Times New Roman" w:hAnsi="Times New Roman" w:cs="Times New Roman"/>
          <w:color w:val="000000"/>
          <w:sz w:val="24"/>
        </w:rPr>
        <w:t>Febrero 2019</w:t>
      </w:r>
      <w:r w:rsidRPr="007B756F">
        <w:rPr>
          <w:rFonts w:ascii="Times New Roman" w:hAnsi="Times New Roman" w:cs="Times New Roman"/>
          <w:color w:val="000000"/>
          <w:sz w:val="24"/>
        </w:rPr>
        <w:t xml:space="preserve">                                  </w:t>
      </w:r>
      <w:r>
        <w:rPr>
          <w:rFonts w:ascii="Times New Roman" w:hAnsi="Times New Roman" w:cs="Times New Roman"/>
          <w:color w:val="000000"/>
          <w:sz w:val="24"/>
        </w:rPr>
        <w:t xml:space="preserve"> </w:t>
      </w:r>
      <w:r w:rsidRPr="007B756F">
        <w:rPr>
          <w:rFonts w:ascii="Times New Roman" w:hAnsi="Times New Roman" w:cs="Times New Roman"/>
          <w:b/>
          <w:color w:val="000000"/>
          <w:sz w:val="24"/>
        </w:rPr>
        <w:t>Fecha Aceptación:</w:t>
      </w:r>
      <w:r w:rsidRPr="007B756F">
        <w:rPr>
          <w:rFonts w:ascii="Times New Roman" w:hAnsi="Times New Roman" w:cs="Times New Roman"/>
          <w:color w:val="000000"/>
          <w:sz w:val="24"/>
        </w:rPr>
        <w:t xml:space="preserve"> </w:t>
      </w:r>
      <w:r>
        <w:rPr>
          <w:rFonts w:ascii="Times New Roman" w:hAnsi="Times New Roman" w:cs="Times New Roman"/>
          <w:color w:val="000000"/>
          <w:sz w:val="24"/>
        </w:rPr>
        <w:t>Diciembre 2019</w:t>
      </w:r>
    </w:p>
    <w:p w14:paraId="60CD7726" w14:textId="7555E886" w:rsidR="00DD5CDA" w:rsidRPr="00C34BB6" w:rsidRDefault="00BC60B4" w:rsidP="00DD5CDA">
      <w:pPr>
        <w:spacing w:after="0" w:line="360" w:lineRule="auto"/>
        <w:jc w:val="both"/>
        <w:rPr>
          <w:rFonts w:ascii="Times New Roman" w:hAnsi="Times New Roman" w:cs="Times New Roman"/>
          <w:sz w:val="24"/>
          <w:szCs w:val="24"/>
          <w:lang w:val="en-US"/>
        </w:rPr>
      </w:pPr>
      <w:r>
        <w:rPr>
          <w:noProof/>
        </w:rPr>
        <w:pict w14:anchorId="46C22105">
          <v:rect id="_x0000_i1025" alt="" style="width:441.9pt;height:.05pt;mso-width-percent:0;mso-height-percent:0;mso-width-percent:0;mso-height-percent:0" o:hralign="center" o:hrstd="t" o:hr="t" fillcolor="#a0a0a0" stroked="f"/>
        </w:pict>
      </w:r>
    </w:p>
    <w:p w14:paraId="4F022DBF" w14:textId="691BC75C" w:rsidR="002B6138" w:rsidRPr="00DD5CDA" w:rsidRDefault="002B6138" w:rsidP="00DD5CDA">
      <w:pPr>
        <w:spacing w:after="0" w:line="276" w:lineRule="auto"/>
        <w:ind w:left="5670"/>
        <w:jc w:val="both"/>
        <w:rPr>
          <w:rFonts w:ascii="Times New Roman" w:hAnsi="Times New Roman" w:cs="Times New Roman"/>
          <w:sz w:val="32"/>
          <w:szCs w:val="32"/>
        </w:rPr>
      </w:pPr>
      <w:r w:rsidRPr="00DD5CDA">
        <w:rPr>
          <w:rFonts w:ascii="Times New Roman" w:hAnsi="Times New Roman" w:cs="Times New Roman"/>
          <w:sz w:val="24"/>
          <w:szCs w:val="24"/>
        </w:rPr>
        <w:t>Y tener en cuenta que todo el medio universitario</w:t>
      </w:r>
      <w:r w:rsidR="00D45D52" w:rsidRPr="00DD5CDA">
        <w:rPr>
          <w:rFonts w:ascii="Times New Roman" w:hAnsi="Times New Roman" w:cs="Times New Roman"/>
          <w:sz w:val="24"/>
          <w:szCs w:val="24"/>
        </w:rPr>
        <w:t xml:space="preserve"> [de la U</w:t>
      </w:r>
      <w:r w:rsidR="002C5021" w:rsidRPr="00DD5CDA">
        <w:rPr>
          <w:rFonts w:ascii="Times New Roman" w:hAnsi="Times New Roman" w:cs="Times New Roman"/>
          <w:sz w:val="24"/>
          <w:szCs w:val="24"/>
        </w:rPr>
        <w:t>niversidad de Yucatán]</w:t>
      </w:r>
      <w:r w:rsidRPr="00DD5CDA">
        <w:rPr>
          <w:rFonts w:ascii="Times New Roman" w:hAnsi="Times New Roman" w:cs="Times New Roman"/>
          <w:sz w:val="24"/>
          <w:szCs w:val="24"/>
        </w:rPr>
        <w:t xml:space="preserve"> está a la expectativa, ya que es la primera escuela que funciona como una democracia universitaria</w:t>
      </w:r>
      <w:r w:rsidR="009B62CE" w:rsidRPr="00DD5CDA">
        <w:rPr>
          <w:rFonts w:ascii="Times New Roman" w:hAnsi="Times New Roman" w:cs="Times New Roman"/>
          <w:sz w:val="24"/>
          <w:szCs w:val="24"/>
        </w:rPr>
        <w:t xml:space="preserve"> (Facultad de Ciencias Antropológicas (1973-1986), Acta del Consejo Técnico, 4 de enero 1974)</w:t>
      </w:r>
      <w:r w:rsidRPr="00DD5CDA">
        <w:rPr>
          <w:rFonts w:ascii="Times New Roman" w:hAnsi="Times New Roman" w:cs="Times New Roman"/>
          <w:sz w:val="24"/>
          <w:szCs w:val="24"/>
        </w:rPr>
        <w:t>.</w:t>
      </w:r>
    </w:p>
    <w:p w14:paraId="4CF9B18F" w14:textId="77777777" w:rsidR="00A15611" w:rsidRPr="008E4F43" w:rsidRDefault="00A15611" w:rsidP="00A15611">
      <w:pPr>
        <w:spacing w:after="0" w:line="240" w:lineRule="auto"/>
        <w:ind w:firstLine="391"/>
        <w:jc w:val="right"/>
        <w:rPr>
          <w:rFonts w:ascii="Times New Roman" w:hAnsi="Times New Roman" w:cs="Times New Roman"/>
          <w:sz w:val="32"/>
          <w:szCs w:val="32"/>
        </w:rPr>
      </w:pPr>
    </w:p>
    <w:p w14:paraId="0C888AFE" w14:textId="1D4100D7" w:rsidR="00E94922" w:rsidRPr="008E4F43" w:rsidRDefault="00E94922" w:rsidP="00166E48">
      <w:pPr>
        <w:spacing w:after="0" w:line="240" w:lineRule="auto"/>
        <w:ind w:firstLine="391"/>
        <w:jc w:val="right"/>
        <w:rPr>
          <w:rFonts w:ascii="Times New Roman" w:hAnsi="Times New Roman" w:cs="Times New Roman"/>
          <w:sz w:val="32"/>
          <w:szCs w:val="32"/>
        </w:rPr>
      </w:pPr>
    </w:p>
    <w:p w14:paraId="23ADC560" w14:textId="6D08EB78" w:rsidR="00E94922" w:rsidRPr="008E4F43" w:rsidRDefault="00E94922" w:rsidP="00430C93">
      <w:pPr>
        <w:spacing w:after="0" w:line="360" w:lineRule="auto"/>
        <w:jc w:val="center"/>
        <w:rPr>
          <w:rFonts w:ascii="Times New Roman" w:hAnsi="Times New Roman" w:cs="Times New Roman"/>
          <w:i/>
          <w:sz w:val="32"/>
          <w:szCs w:val="32"/>
        </w:rPr>
      </w:pPr>
      <w:r w:rsidRPr="008E4F43">
        <w:rPr>
          <w:rFonts w:ascii="Times New Roman" w:hAnsi="Times New Roman" w:cs="Times New Roman"/>
          <w:b/>
          <w:sz w:val="32"/>
          <w:szCs w:val="32"/>
        </w:rPr>
        <w:t>Introducción</w:t>
      </w:r>
    </w:p>
    <w:p w14:paraId="456C56E5" w14:textId="0FAC6E07" w:rsidR="001100CD" w:rsidRDefault="00276E8E" w:rsidP="001100C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En la actualidad existe una amplia literatura </w:t>
      </w:r>
      <w:r w:rsidR="0046199B">
        <w:rPr>
          <w:rFonts w:ascii="Times New Roman" w:hAnsi="Times New Roman" w:cs="Times New Roman"/>
          <w:sz w:val="24"/>
          <w:szCs w:val="24"/>
        </w:rPr>
        <w:t>sobre</w:t>
      </w:r>
      <w:r>
        <w:rPr>
          <w:rFonts w:ascii="Times New Roman" w:hAnsi="Times New Roman" w:cs="Times New Roman"/>
          <w:sz w:val="24"/>
          <w:szCs w:val="24"/>
        </w:rPr>
        <w:t xml:space="preserve"> los movimiento</w:t>
      </w:r>
      <w:r w:rsidR="00C34DA3">
        <w:rPr>
          <w:rFonts w:ascii="Times New Roman" w:hAnsi="Times New Roman" w:cs="Times New Roman"/>
          <w:sz w:val="24"/>
          <w:szCs w:val="24"/>
        </w:rPr>
        <w:t>s</w:t>
      </w:r>
      <w:r>
        <w:rPr>
          <w:rFonts w:ascii="Times New Roman" w:hAnsi="Times New Roman" w:cs="Times New Roman"/>
          <w:sz w:val="24"/>
          <w:szCs w:val="24"/>
        </w:rPr>
        <w:t xml:space="preserve"> estudiantiles en Latinoamérica. Desde finales de la década de los ochenta</w:t>
      </w:r>
      <w:r w:rsidR="00C34BB6">
        <w:rPr>
          <w:rFonts w:ascii="Times New Roman" w:hAnsi="Times New Roman" w:cs="Times New Roman"/>
          <w:sz w:val="24"/>
          <w:szCs w:val="24"/>
        </w:rPr>
        <w:t>,</w:t>
      </w:r>
      <w:r>
        <w:rPr>
          <w:rFonts w:ascii="Times New Roman" w:hAnsi="Times New Roman" w:cs="Times New Roman"/>
          <w:sz w:val="24"/>
          <w:szCs w:val="24"/>
        </w:rPr>
        <w:t xml:space="preserve"> Renate </w:t>
      </w:r>
      <w:proofErr w:type="spellStart"/>
      <w:r>
        <w:rPr>
          <w:rFonts w:ascii="Times New Roman" w:hAnsi="Times New Roman" w:cs="Times New Roman"/>
          <w:sz w:val="24"/>
          <w:szCs w:val="24"/>
        </w:rPr>
        <w:t>Marsiske</w:t>
      </w:r>
      <w:proofErr w:type="spellEnd"/>
      <w:r>
        <w:rPr>
          <w:rFonts w:ascii="Times New Roman" w:hAnsi="Times New Roman" w:cs="Times New Roman"/>
          <w:sz w:val="24"/>
          <w:szCs w:val="24"/>
        </w:rPr>
        <w:t xml:space="preserve"> (1989) se ha encargado de proponer el</w:t>
      </w:r>
      <w:r w:rsidR="00C34BB6">
        <w:rPr>
          <w:rFonts w:ascii="Times New Roman" w:hAnsi="Times New Roman" w:cs="Times New Roman"/>
          <w:sz w:val="24"/>
          <w:szCs w:val="24"/>
        </w:rPr>
        <w:t xml:space="preserve"> análisis</w:t>
      </w:r>
      <w:r>
        <w:rPr>
          <w:rFonts w:ascii="Times New Roman" w:hAnsi="Times New Roman" w:cs="Times New Roman"/>
          <w:sz w:val="24"/>
          <w:szCs w:val="24"/>
        </w:rPr>
        <w:t xml:space="preserve"> de los conflictos</w:t>
      </w:r>
      <w:r w:rsidR="00C34DA3">
        <w:rPr>
          <w:rFonts w:ascii="Times New Roman" w:hAnsi="Times New Roman" w:cs="Times New Roman"/>
          <w:sz w:val="24"/>
          <w:szCs w:val="24"/>
        </w:rPr>
        <w:t xml:space="preserve"> y</w:t>
      </w:r>
      <w:r>
        <w:rPr>
          <w:rFonts w:ascii="Times New Roman" w:hAnsi="Times New Roman" w:cs="Times New Roman"/>
          <w:sz w:val="24"/>
          <w:szCs w:val="24"/>
        </w:rPr>
        <w:t xml:space="preserve"> problemas de las universidades. </w:t>
      </w:r>
      <w:r w:rsidR="0046199B">
        <w:rPr>
          <w:rFonts w:ascii="Times New Roman" w:hAnsi="Times New Roman" w:cs="Times New Roman"/>
          <w:sz w:val="24"/>
          <w:szCs w:val="24"/>
        </w:rPr>
        <w:t xml:space="preserve">Tales </w:t>
      </w:r>
      <w:r w:rsidR="001100CD">
        <w:rPr>
          <w:rFonts w:ascii="Times New Roman" w:hAnsi="Times New Roman" w:cs="Times New Roman"/>
          <w:sz w:val="24"/>
          <w:szCs w:val="24"/>
        </w:rPr>
        <w:t>indagaciones</w:t>
      </w:r>
      <w:r w:rsidR="00D027FD">
        <w:rPr>
          <w:rFonts w:ascii="Times New Roman" w:hAnsi="Times New Roman" w:cs="Times New Roman"/>
          <w:sz w:val="24"/>
          <w:szCs w:val="24"/>
        </w:rPr>
        <w:t>, prácticamente siempre coordinad</w:t>
      </w:r>
      <w:r w:rsidR="001100CD">
        <w:rPr>
          <w:rFonts w:ascii="Times New Roman" w:hAnsi="Times New Roman" w:cs="Times New Roman"/>
          <w:sz w:val="24"/>
          <w:szCs w:val="24"/>
        </w:rPr>
        <w:t>a</w:t>
      </w:r>
      <w:r w:rsidR="00D027FD">
        <w:rPr>
          <w:rFonts w:ascii="Times New Roman" w:hAnsi="Times New Roman" w:cs="Times New Roman"/>
          <w:sz w:val="24"/>
          <w:szCs w:val="24"/>
        </w:rPr>
        <w:t xml:space="preserve">s por </w:t>
      </w:r>
      <w:proofErr w:type="spellStart"/>
      <w:r w:rsidR="00D027FD">
        <w:rPr>
          <w:rFonts w:ascii="Times New Roman" w:hAnsi="Times New Roman" w:cs="Times New Roman"/>
          <w:sz w:val="24"/>
          <w:szCs w:val="24"/>
        </w:rPr>
        <w:t>Marsiske</w:t>
      </w:r>
      <w:proofErr w:type="spellEnd"/>
      <w:r w:rsidR="00D027FD">
        <w:rPr>
          <w:rFonts w:ascii="Times New Roman" w:hAnsi="Times New Roman" w:cs="Times New Roman"/>
          <w:sz w:val="24"/>
          <w:szCs w:val="24"/>
        </w:rPr>
        <w:t xml:space="preserve">, han explorado líneas que han caracterizado </w:t>
      </w:r>
      <w:r w:rsidR="001100CD">
        <w:rPr>
          <w:rFonts w:ascii="Times New Roman" w:hAnsi="Times New Roman" w:cs="Times New Roman"/>
          <w:sz w:val="24"/>
          <w:szCs w:val="24"/>
        </w:rPr>
        <w:t xml:space="preserve">a </w:t>
      </w:r>
      <w:r w:rsidR="00D027FD">
        <w:rPr>
          <w:rFonts w:ascii="Times New Roman" w:hAnsi="Times New Roman" w:cs="Times New Roman"/>
          <w:sz w:val="24"/>
          <w:szCs w:val="24"/>
        </w:rPr>
        <w:t>esos movimiento</w:t>
      </w:r>
      <w:r w:rsidR="00C34DA3">
        <w:rPr>
          <w:rFonts w:ascii="Times New Roman" w:hAnsi="Times New Roman" w:cs="Times New Roman"/>
          <w:sz w:val="24"/>
          <w:szCs w:val="24"/>
        </w:rPr>
        <w:t>s</w:t>
      </w:r>
      <w:r w:rsidR="00D027FD">
        <w:rPr>
          <w:rFonts w:ascii="Times New Roman" w:hAnsi="Times New Roman" w:cs="Times New Roman"/>
          <w:sz w:val="24"/>
          <w:szCs w:val="24"/>
        </w:rPr>
        <w:t xml:space="preserve"> como un reflejo del sistema social</w:t>
      </w:r>
      <w:r w:rsidR="00BF1EC0">
        <w:rPr>
          <w:rFonts w:ascii="Times New Roman" w:hAnsi="Times New Roman" w:cs="Times New Roman"/>
          <w:sz w:val="24"/>
          <w:szCs w:val="24"/>
        </w:rPr>
        <w:t xml:space="preserve"> o</w:t>
      </w:r>
      <w:r w:rsidR="00D027FD">
        <w:rPr>
          <w:rFonts w:ascii="Times New Roman" w:hAnsi="Times New Roman" w:cs="Times New Roman"/>
          <w:sz w:val="24"/>
          <w:szCs w:val="24"/>
        </w:rPr>
        <w:t xml:space="preserve"> estudiantes que fueron </w:t>
      </w:r>
      <w:r w:rsidR="007139AD">
        <w:rPr>
          <w:rFonts w:ascii="Times New Roman" w:hAnsi="Times New Roman" w:cs="Times New Roman"/>
          <w:sz w:val="24"/>
          <w:szCs w:val="24"/>
        </w:rPr>
        <w:t>instrumentos de</w:t>
      </w:r>
      <w:r w:rsidR="00D027FD">
        <w:rPr>
          <w:rFonts w:ascii="Times New Roman" w:hAnsi="Times New Roman" w:cs="Times New Roman"/>
          <w:sz w:val="24"/>
          <w:szCs w:val="24"/>
        </w:rPr>
        <w:t xml:space="preserve"> las fuerzas políticas para sus fines (Carvajal, </w:t>
      </w:r>
      <w:r w:rsidR="003C5EEB">
        <w:rPr>
          <w:rFonts w:ascii="Times New Roman" w:hAnsi="Times New Roman" w:cs="Times New Roman"/>
          <w:sz w:val="24"/>
          <w:szCs w:val="24"/>
        </w:rPr>
        <w:t>1999</w:t>
      </w:r>
      <w:r w:rsidR="00D027FD">
        <w:rPr>
          <w:rFonts w:ascii="Times New Roman" w:hAnsi="Times New Roman" w:cs="Times New Roman"/>
          <w:sz w:val="24"/>
          <w:szCs w:val="24"/>
        </w:rPr>
        <w:t>). El caso</w:t>
      </w:r>
      <w:r w:rsidR="00C34DA3">
        <w:rPr>
          <w:rFonts w:ascii="Times New Roman" w:hAnsi="Times New Roman" w:cs="Times New Roman"/>
          <w:sz w:val="24"/>
          <w:szCs w:val="24"/>
        </w:rPr>
        <w:t xml:space="preserve"> paradigmático es el de los</w:t>
      </w:r>
      <w:r w:rsidR="00D027FD">
        <w:rPr>
          <w:rFonts w:ascii="Times New Roman" w:hAnsi="Times New Roman" w:cs="Times New Roman"/>
          <w:sz w:val="24"/>
          <w:szCs w:val="24"/>
        </w:rPr>
        <w:t xml:space="preserve"> movimientos estudiantiles en la universidad</w:t>
      </w:r>
      <w:r w:rsidR="00FD2471">
        <w:rPr>
          <w:rFonts w:ascii="Times New Roman" w:hAnsi="Times New Roman" w:cs="Times New Roman"/>
          <w:sz w:val="24"/>
          <w:szCs w:val="24"/>
        </w:rPr>
        <w:t xml:space="preserve"> de Córdoba</w:t>
      </w:r>
      <w:r w:rsidR="00C34DA3">
        <w:rPr>
          <w:rFonts w:ascii="Times New Roman" w:hAnsi="Times New Roman" w:cs="Times New Roman"/>
          <w:sz w:val="24"/>
          <w:szCs w:val="24"/>
        </w:rPr>
        <w:t xml:space="preserve"> </w:t>
      </w:r>
      <w:r w:rsidR="001100CD">
        <w:rPr>
          <w:rFonts w:ascii="Times New Roman" w:hAnsi="Times New Roman" w:cs="Times New Roman"/>
          <w:sz w:val="24"/>
          <w:szCs w:val="24"/>
        </w:rPr>
        <w:t>(</w:t>
      </w:r>
      <w:r w:rsidR="00FD2471">
        <w:rPr>
          <w:rFonts w:ascii="Times New Roman" w:hAnsi="Times New Roman" w:cs="Times New Roman"/>
          <w:sz w:val="24"/>
          <w:szCs w:val="24"/>
        </w:rPr>
        <w:t>A</w:t>
      </w:r>
      <w:r w:rsidR="00D027FD">
        <w:rPr>
          <w:rFonts w:ascii="Times New Roman" w:hAnsi="Times New Roman" w:cs="Times New Roman"/>
          <w:sz w:val="24"/>
          <w:szCs w:val="24"/>
        </w:rPr>
        <w:t>rgentina</w:t>
      </w:r>
      <w:r w:rsidR="001100CD">
        <w:rPr>
          <w:rFonts w:ascii="Times New Roman" w:hAnsi="Times New Roman" w:cs="Times New Roman"/>
          <w:sz w:val="24"/>
          <w:szCs w:val="24"/>
        </w:rPr>
        <w:t>)</w:t>
      </w:r>
      <w:r w:rsidR="00C34DA3">
        <w:rPr>
          <w:rFonts w:ascii="Times New Roman" w:hAnsi="Times New Roman" w:cs="Times New Roman"/>
          <w:sz w:val="24"/>
          <w:szCs w:val="24"/>
        </w:rPr>
        <w:t xml:space="preserve">. Los </w:t>
      </w:r>
      <w:r w:rsidR="00A26B3A">
        <w:rPr>
          <w:rFonts w:ascii="Times New Roman" w:hAnsi="Times New Roman" w:cs="Times New Roman"/>
          <w:sz w:val="24"/>
          <w:szCs w:val="24"/>
        </w:rPr>
        <w:t>análisis</w:t>
      </w:r>
      <w:r w:rsidR="00C34DA3">
        <w:rPr>
          <w:rFonts w:ascii="Times New Roman" w:hAnsi="Times New Roman" w:cs="Times New Roman"/>
          <w:sz w:val="24"/>
          <w:szCs w:val="24"/>
        </w:rPr>
        <w:t xml:space="preserve"> han construido la historia de esta </w:t>
      </w:r>
      <w:r w:rsidR="001100CD">
        <w:rPr>
          <w:rFonts w:ascii="Times New Roman" w:hAnsi="Times New Roman" w:cs="Times New Roman"/>
          <w:sz w:val="24"/>
          <w:szCs w:val="24"/>
        </w:rPr>
        <w:t>institución</w:t>
      </w:r>
      <w:r w:rsidR="00C34DA3">
        <w:rPr>
          <w:rFonts w:ascii="Times New Roman" w:hAnsi="Times New Roman" w:cs="Times New Roman"/>
          <w:sz w:val="24"/>
          <w:szCs w:val="24"/>
        </w:rPr>
        <w:t xml:space="preserve"> </w:t>
      </w:r>
      <w:r w:rsidR="00D027FD">
        <w:rPr>
          <w:rFonts w:ascii="Times New Roman" w:hAnsi="Times New Roman" w:cs="Times New Roman"/>
          <w:sz w:val="24"/>
          <w:szCs w:val="24"/>
        </w:rPr>
        <w:t>como un proceso siempre abierto que enfrenta a las fuerzas del gobierno con los universitarios</w:t>
      </w:r>
      <w:r w:rsidR="00C34BB6">
        <w:rPr>
          <w:rFonts w:ascii="Times New Roman" w:hAnsi="Times New Roman" w:cs="Times New Roman"/>
          <w:sz w:val="24"/>
          <w:szCs w:val="24"/>
        </w:rPr>
        <w:t>.</w:t>
      </w:r>
      <w:r w:rsidR="00D027FD">
        <w:rPr>
          <w:rFonts w:ascii="Times New Roman" w:hAnsi="Times New Roman" w:cs="Times New Roman"/>
          <w:sz w:val="24"/>
          <w:szCs w:val="24"/>
        </w:rPr>
        <w:t xml:space="preserve"> </w:t>
      </w:r>
      <w:r w:rsidR="001100CD">
        <w:rPr>
          <w:rFonts w:ascii="Times New Roman" w:hAnsi="Times New Roman" w:cs="Times New Roman"/>
          <w:sz w:val="24"/>
          <w:szCs w:val="24"/>
        </w:rPr>
        <w:t xml:space="preserve">Así, </w:t>
      </w:r>
      <w:r w:rsidR="00C34DA3">
        <w:rPr>
          <w:rFonts w:ascii="Times New Roman" w:hAnsi="Times New Roman" w:cs="Times New Roman"/>
          <w:sz w:val="24"/>
          <w:szCs w:val="24"/>
        </w:rPr>
        <w:t xml:space="preserve">la historia </w:t>
      </w:r>
      <w:r w:rsidR="0046199B">
        <w:rPr>
          <w:rFonts w:ascii="Times New Roman" w:hAnsi="Times New Roman" w:cs="Times New Roman"/>
          <w:sz w:val="24"/>
          <w:szCs w:val="24"/>
        </w:rPr>
        <w:t>ha transcurrido</w:t>
      </w:r>
      <w:r w:rsidR="00C34DA3">
        <w:rPr>
          <w:rFonts w:ascii="Times New Roman" w:hAnsi="Times New Roman" w:cs="Times New Roman"/>
          <w:sz w:val="24"/>
          <w:szCs w:val="24"/>
        </w:rPr>
        <w:t xml:space="preserve"> entre el mundo de la protesta, la huelga y la clausura de la universidad</w:t>
      </w:r>
      <w:r w:rsidR="001100CD">
        <w:rPr>
          <w:rFonts w:ascii="Times New Roman" w:hAnsi="Times New Roman" w:cs="Times New Roman"/>
          <w:sz w:val="24"/>
          <w:szCs w:val="24"/>
        </w:rPr>
        <w:t>:</w:t>
      </w:r>
      <w:r w:rsidR="00C34DA3">
        <w:rPr>
          <w:rFonts w:ascii="Times New Roman" w:hAnsi="Times New Roman" w:cs="Times New Roman"/>
          <w:sz w:val="24"/>
          <w:szCs w:val="24"/>
        </w:rPr>
        <w:t xml:space="preserve"> un</w:t>
      </w:r>
      <w:r w:rsidR="0048678E">
        <w:rPr>
          <w:rFonts w:ascii="Times New Roman" w:hAnsi="Times New Roman" w:cs="Times New Roman"/>
          <w:sz w:val="24"/>
          <w:szCs w:val="24"/>
        </w:rPr>
        <w:t>a</w:t>
      </w:r>
      <w:r w:rsidR="00C34DA3">
        <w:rPr>
          <w:rFonts w:ascii="Times New Roman" w:hAnsi="Times New Roman" w:cs="Times New Roman"/>
          <w:sz w:val="24"/>
          <w:szCs w:val="24"/>
        </w:rPr>
        <w:t xml:space="preserve"> lucha sin salida por la defensa de </w:t>
      </w:r>
      <w:r w:rsidR="0063132C">
        <w:rPr>
          <w:rFonts w:ascii="Times New Roman" w:hAnsi="Times New Roman" w:cs="Times New Roman"/>
          <w:sz w:val="24"/>
          <w:szCs w:val="24"/>
        </w:rPr>
        <w:t xml:space="preserve">los valores de la </w:t>
      </w:r>
      <w:r w:rsidR="001100CD">
        <w:rPr>
          <w:rFonts w:ascii="Times New Roman" w:hAnsi="Times New Roman" w:cs="Times New Roman"/>
          <w:sz w:val="24"/>
          <w:szCs w:val="24"/>
        </w:rPr>
        <w:t>reforma universitaria</w:t>
      </w:r>
      <w:r w:rsidR="00A26B3A">
        <w:rPr>
          <w:rFonts w:ascii="Times New Roman" w:hAnsi="Times New Roman" w:cs="Times New Roman"/>
          <w:sz w:val="24"/>
          <w:szCs w:val="24"/>
        </w:rPr>
        <w:t xml:space="preserve"> </w:t>
      </w:r>
      <w:r w:rsidR="00C34DA3">
        <w:rPr>
          <w:rFonts w:ascii="Times New Roman" w:hAnsi="Times New Roman" w:cs="Times New Roman"/>
          <w:sz w:val="24"/>
          <w:szCs w:val="24"/>
        </w:rPr>
        <w:t>de 1918</w:t>
      </w:r>
      <w:r w:rsidR="0063132C">
        <w:rPr>
          <w:rFonts w:ascii="Times New Roman" w:hAnsi="Times New Roman" w:cs="Times New Roman"/>
          <w:sz w:val="24"/>
          <w:szCs w:val="24"/>
        </w:rPr>
        <w:t>: cogobierno, autonomía y democracia</w:t>
      </w:r>
      <w:r w:rsidR="00C34DA3">
        <w:rPr>
          <w:rFonts w:ascii="Times New Roman" w:hAnsi="Times New Roman" w:cs="Times New Roman"/>
          <w:sz w:val="24"/>
          <w:szCs w:val="24"/>
        </w:rPr>
        <w:t xml:space="preserve"> (</w:t>
      </w:r>
      <w:proofErr w:type="spellStart"/>
      <w:r w:rsidR="001100CD">
        <w:rPr>
          <w:rFonts w:ascii="Times New Roman" w:hAnsi="Times New Roman" w:cs="Times New Roman"/>
          <w:sz w:val="24"/>
          <w:szCs w:val="24"/>
        </w:rPr>
        <w:t>Marsiske</w:t>
      </w:r>
      <w:proofErr w:type="spellEnd"/>
      <w:r w:rsidR="001100CD">
        <w:rPr>
          <w:rFonts w:ascii="Times New Roman" w:hAnsi="Times New Roman" w:cs="Times New Roman"/>
          <w:sz w:val="24"/>
          <w:szCs w:val="24"/>
        </w:rPr>
        <w:t xml:space="preserve">, 2006; </w:t>
      </w:r>
      <w:r w:rsidR="00C34DA3">
        <w:rPr>
          <w:rFonts w:ascii="Times New Roman" w:hAnsi="Times New Roman" w:cs="Times New Roman"/>
          <w:sz w:val="24"/>
          <w:szCs w:val="24"/>
        </w:rPr>
        <w:t>Vera, 2006)</w:t>
      </w:r>
      <w:r w:rsidR="00D027FD">
        <w:rPr>
          <w:rFonts w:ascii="Times New Roman" w:hAnsi="Times New Roman" w:cs="Times New Roman"/>
          <w:sz w:val="24"/>
          <w:szCs w:val="24"/>
        </w:rPr>
        <w:t>.</w:t>
      </w:r>
      <w:r w:rsidR="00C83C83">
        <w:rPr>
          <w:rFonts w:ascii="Times New Roman" w:hAnsi="Times New Roman" w:cs="Times New Roman"/>
          <w:sz w:val="24"/>
          <w:szCs w:val="24"/>
        </w:rPr>
        <w:t xml:space="preserve"> </w:t>
      </w:r>
      <w:r w:rsidR="0048678E">
        <w:rPr>
          <w:rFonts w:ascii="Times New Roman" w:hAnsi="Times New Roman" w:cs="Times New Roman"/>
          <w:sz w:val="24"/>
          <w:szCs w:val="24"/>
        </w:rPr>
        <w:t>De manera general</w:t>
      </w:r>
      <w:r w:rsidR="004E06D3">
        <w:rPr>
          <w:rFonts w:ascii="Times New Roman" w:hAnsi="Times New Roman" w:cs="Times New Roman"/>
          <w:sz w:val="24"/>
          <w:szCs w:val="24"/>
        </w:rPr>
        <w:t>,</w:t>
      </w:r>
      <w:r w:rsidR="0048678E">
        <w:rPr>
          <w:rFonts w:ascii="Times New Roman" w:hAnsi="Times New Roman" w:cs="Times New Roman"/>
          <w:sz w:val="24"/>
          <w:szCs w:val="24"/>
        </w:rPr>
        <w:t xml:space="preserve"> </w:t>
      </w:r>
      <w:r w:rsidR="001100CD">
        <w:rPr>
          <w:rFonts w:ascii="Times New Roman" w:hAnsi="Times New Roman" w:cs="Times New Roman"/>
          <w:sz w:val="24"/>
          <w:szCs w:val="24"/>
        </w:rPr>
        <w:t>las investigaciones</w:t>
      </w:r>
      <w:r w:rsidR="0048678E">
        <w:rPr>
          <w:rFonts w:ascii="Times New Roman" w:hAnsi="Times New Roman" w:cs="Times New Roman"/>
          <w:sz w:val="24"/>
          <w:szCs w:val="24"/>
        </w:rPr>
        <w:t xml:space="preserve"> plantean la existencia de dos grupos en conflicto: estudiantes y autoridades (universitarias o políticas). </w:t>
      </w:r>
    </w:p>
    <w:p w14:paraId="03FA834C" w14:textId="740812B1" w:rsidR="001100CD" w:rsidRDefault="001100CD" w:rsidP="001100C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Al respecto</w:t>
      </w:r>
      <w:r w:rsidR="0048678E">
        <w:rPr>
          <w:rFonts w:ascii="Times New Roman" w:hAnsi="Times New Roman" w:cs="Times New Roman"/>
          <w:sz w:val="24"/>
          <w:szCs w:val="24"/>
        </w:rPr>
        <w:t xml:space="preserve">, </w:t>
      </w:r>
      <w:r>
        <w:rPr>
          <w:rFonts w:ascii="Times New Roman" w:hAnsi="Times New Roman" w:cs="Times New Roman"/>
          <w:sz w:val="24"/>
          <w:szCs w:val="24"/>
        </w:rPr>
        <w:t xml:space="preserve">vale indicar que </w:t>
      </w:r>
      <w:r w:rsidR="0048678E">
        <w:rPr>
          <w:rFonts w:ascii="Times New Roman" w:hAnsi="Times New Roman" w:cs="Times New Roman"/>
          <w:sz w:val="24"/>
          <w:szCs w:val="24"/>
        </w:rPr>
        <w:t xml:space="preserve">esta visión que se ha construido de la historia de las universidades y sus estudiantes se ha </w:t>
      </w:r>
      <w:r w:rsidR="00A26B3A">
        <w:rPr>
          <w:rFonts w:ascii="Times New Roman" w:hAnsi="Times New Roman" w:cs="Times New Roman"/>
          <w:sz w:val="24"/>
          <w:szCs w:val="24"/>
        </w:rPr>
        <w:t>enfocado</w:t>
      </w:r>
      <w:r w:rsidR="0048678E">
        <w:rPr>
          <w:rFonts w:ascii="Times New Roman" w:hAnsi="Times New Roman" w:cs="Times New Roman"/>
          <w:sz w:val="24"/>
          <w:szCs w:val="24"/>
        </w:rPr>
        <w:t xml:space="preserve"> desde la sociología y la historia de la educación</w:t>
      </w:r>
      <w:r w:rsidR="0046199B">
        <w:rPr>
          <w:rFonts w:ascii="Times New Roman" w:hAnsi="Times New Roman" w:cs="Times New Roman"/>
          <w:sz w:val="24"/>
          <w:szCs w:val="24"/>
        </w:rPr>
        <w:t>. En otras palabras,</w:t>
      </w:r>
      <w:r w:rsidR="00B94556">
        <w:rPr>
          <w:rFonts w:ascii="Times New Roman" w:hAnsi="Times New Roman" w:cs="Times New Roman"/>
          <w:sz w:val="24"/>
          <w:szCs w:val="24"/>
        </w:rPr>
        <w:t xml:space="preserve"> </w:t>
      </w:r>
      <w:r w:rsidR="0046199B">
        <w:rPr>
          <w:rFonts w:ascii="Times New Roman" w:hAnsi="Times New Roman" w:cs="Times New Roman"/>
          <w:sz w:val="24"/>
          <w:szCs w:val="24"/>
        </w:rPr>
        <w:t>e</w:t>
      </w:r>
      <w:r w:rsidR="00B94556">
        <w:rPr>
          <w:rFonts w:ascii="Times New Roman" w:hAnsi="Times New Roman" w:cs="Times New Roman"/>
          <w:sz w:val="24"/>
          <w:szCs w:val="24"/>
        </w:rPr>
        <w:t>n contad</w:t>
      </w:r>
      <w:r w:rsidR="00C83C83">
        <w:rPr>
          <w:rFonts w:ascii="Times New Roman" w:hAnsi="Times New Roman" w:cs="Times New Roman"/>
          <w:sz w:val="24"/>
          <w:szCs w:val="24"/>
        </w:rPr>
        <w:t>os</w:t>
      </w:r>
      <w:r w:rsidR="00B94556">
        <w:rPr>
          <w:rFonts w:ascii="Times New Roman" w:hAnsi="Times New Roman" w:cs="Times New Roman"/>
          <w:sz w:val="24"/>
          <w:szCs w:val="24"/>
        </w:rPr>
        <w:t xml:space="preserve"> casos se ha intentado mirar </w:t>
      </w:r>
      <w:r>
        <w:rPr>
          <w:rFonts w:ascii="Times New Roman" w:hAnsi="Times New Roman" w:cs="Times New Roman"/>
          <w:sz w:val="24"/>
          <w:szCs w:val="24"/>
        </w:rPr>
        <w:t xml:space="preserve">a </w:t>
      </w:r>
      <w:r w:rsidR="00B94556">
        <w:rPr>
          <w:rFonts w:ascii="Times New Roman" w:hAnsi="Times New Roman" w:cs="Times New Roman"/>
          <w:sz w:val="24"/>
          <w:szCs w:val="24"/>
        </w:rPr>
        <w:t>estos movimientos estudiantiles más allá de su esfera de influencia</w:t>
      </w:r>
      <w:r>
        <w:rPr>
          <w:rFonts w:ascii="Times New Roman" w:hAnsi="Times New Roman" w:cs="Times New Roman"/>
          <w:sz w:val="24"/>
          <w:szCs w:val="24"/>
        </w:rPr>
        <w:t>, de modo que</w:t>
      </w:r>
      <w:r w:rsidR="00B94556">
        <w:rPr>
          <w:rFonts w:ascii="Times New Roman" w:hAnsi="Times New Roman" w:cs="Times New Roman"/>
          <w:sz w:val="24"/>
          <w:szCs w:val="24"/>
        </w:rPr>
        <w:t xml:space="preserve"> la educación y </w:t>
      </w:r>
      <w:r>
        <w:rPr>
          <w:rFonts w:ascii="Times New Roman" w:hAnsi="Times New Roman" w:cs="Times New Roman"/>
          <w:sz w:val="24"/>
          <w:szCs w:val="24"/>
        </w:rPr>
        <w:t xml:space="preserve">la </w:t>
      </w:r>
      <w:r w:rsidR="00B94556">
        <w:rPr>
          <w:rFonts w:ascii="Times New Roman" w:hAnsi="Times New Roman" w:cs="Times New Roman"/>
          <w:sz w:val="24"/>
          <w:szCs w:val="24"/>
        </w:rPr>
        <w:t>universidad</w:t>
      </w:r>
      <w:r w:rsidR="00287FF0">
        <w:rPr>
          <w:rFonts w:ascii="Times New Roman" w:hAnsi="Times New Roman" w:cs="Times New Roman"/>
          <w:sz w:val="24"/>
          <w:szCs w:val="24"/>
        </w:rPr>
        <w:t>,</w:t>
      </w:r>
      <w:r w:rsidR="00C83C83">
        <w:rPr>
          <w:rFonts w:ascii="Times New Roman" w:hAnsi="Times New Roman" w:cs="Times New Roman"/>
          <w:sz w:val="24"/>
          <w:szCs w:val="24"/>
        </w:rPr>
        <w:t xml:space="preserve"> la política nacional</w:t>
      </w:r>
      <w:r w:rsidR="00287FF0">
        <w:rPr>
          <w:rFonts w:ascii="Times New Roman" w:hAnsi="Times New Roman" w:cs="Times New Roman"/>
          <w:sz w:val="24"/>
          <w:szCs w:val="24"/>
        </w:rPr>
        <w:t xml:space="preserve"> y</w:t>
      </w:r>
      <w:r w:rsidR="00C83C83">
        <w:rPr>
          <w:rFonts w:ascii="Times New Roman" w:hAnsi="Times New Roman" w:cs="Times New Roman"/>
          <w:sz w:val="24"/>
          <w:szCs w:val="24"/>
        </w:rPr>
        <w:t xml:space="preserve"> económica se ha desdibujado</w:t>
      </w:r>
      <w:r w:rsidR="0048678E">
        <w:rPr>
          <w:rFonts w:ascii="Times New Roman" w:hAnsi="Times New Roman" w:cs="Times New Roman"/>
          <w:sz w:val="24"/>
          <w:szCs w:val="24"/>
        </w:rPr>
        <w:t xml:space="preserve">. </w:t>
      </w:r>
      <w:r w:rsidR="00AC5A11">
        <w:rPr>
          <w:rFonts w:ascii="Times New Roman" w:hAnsi="Times New Roman" w:cs="Times New Roman"/>
          <w:sz w:val="24"/>
          <w:szCs w:val="24"/>
        </w:rPr>
        <w:t>A</w:t>
      </w:r>
      <w:r w:rsidR="0048678E">
        <w:rPr>
          <w:rFonts w:ascii="Times New Roman" w:hAnsi="Times New Roman" w:cs="Times New Roman"/>
          <w:sz w:val="24"/>
          <w:szCs w:val="24"/>
        </w:rPr>
        <w:t>demás</w:t>
      </w:r>
      <w:r w:rsidR="00AC5A11">
        <w:rPr>
          <w:rFonts w:ascii="Times New Roman" w:hAnsi="Times New Roman" w:cs="Times New Roman"/>
          <w:sz w:val="24"/>
          <w:szCs w:val="24"/>
        </w:rPr>
        <w:t xml:space="preserve">, estas </w:t>
      </w:r>
      <w:r>
        <w:rPr>
          <w:rFonts w:ascii="Times New Roman" w:hAnsi="Times New Roman" w:cs="Times New Roman"/>
          <w:sz w:val="24"/>
          <w:szCs w:val="24"/>
        </w:rPr>
        <w:t>narrativas</w:t>
      </w:r>
      <w:r w:rsidR="00AC5A11">
        <w:rPr>
          <w:rFonts w:ascii="Times New Roman" w:hAnsi="Times New Roman" w:cs="Times New Roman"/>
          <w:sz w:val="24"/>
          <w:szCs w:val="24"/>
        </w:rPr>
        <w:t xml:space="preserve"> </w:t>
      </w:r>
      <w:r>
        <w:rPr>
          <w:rFonts w:ascii="Times New Roman" w:hAnsi="Times New Roman" w:cs="Times New Roman"/>
          <w:sz w:val="24"/>
          <w:szCs w:val="24"/>
        </w:rPr>
        <w:t xml:space="preserve">se </w:t>
      </w:r>
      <w:r w:rsidR="00AC5A11">
        <w:rPr>
          <w:rFonts w:ascii="Times New Roman" w:hAnsi="Times New Roman" w:cs="Times New Roman"/>
          <w:sz w:val="24"/>
          <w:szCs w:val="24"/>
        </w:rPr>
        <w:t xml:space="preserve">han </w:t>
      </w:r>
      <w:r w:rsidR="00877B94">
        <w:rPr>
          <w:rFonts w:ascii="Times New Roman" w:hAnsi="Times New Roman" w:cs="Times New Roman"/>
          <w:sz w:val="24"/>
          <w:szCs w:val="24"/>
        </w:rPr>
        <w:lastRenderedPageBreak/>
        <w:t>planteado</w:t>
      </w:r>
      <w:r w:rsidR="00AC5A11">
        <w:rPr>
          <w:rFonts w:ascii="Times New Roman" w:hAnsi="Times New Roman" w:cs="Times New Roman"/>
          <w:sz w:val="24"/>
          <w:szCs w:val="24"/>
        </w:rPr>
        <w:t>, salvo raras excepciones (</w:t>
      </w:r>
      <w:proofErr w:type="spellStart"/>
      <w:r w:rsidR="00AC5A11">
        <w:rPr>
          <w:rFonts w:ascii="Times New Roman" w:hAnsi="Times New Roman" w:cs="Times New Roman"/>
          <w:sz w:val="24"/>
          <w:szCs w:val="24"/>
        </w:rPr>
        <w:t>Pronko</w:t>
      </w:r>
      <w:proofErr w:type="spellEnd"/>
      <w:r w:rsidR="00AC5A11">
        <w:rPr>
          <w:rFonts w:ascii="Times New Roman" w:hAnsi="Times New Roman" w:cs="Times New Roman"/>
          <w:sz w:val="24"/>
          <w:szCs w:val="24"/>
        </w:rPr>
        <w:t>, 200</w:t>
      </w:r>
      <w:r w:rsidR="002C3F39">
        <w:rPr>
          <w:rFonts w:ascii="Times New Roman" w:hAnsi="Times New Roman" w:cs="Times New Roman"/>
          <w:sz w:val="24"/>
          <w:szCs w:val="24"/>
        </w:rPr>
        <w:t>6</w:t>
      </w:r>
      <w:r w:rsidR="00AC5A11">
        <w:rPr>
          <w:rFonts w:ascii="Times New Roman" w:hAnsi="Times New Roman" w:cs="Times New Roman"/>
          <w:sz w:val="24"/>
          <w:szCs w:val="24"/>
        </w:rPr>
        <w:t>), desde la</w:t>
      </w:r>
      <w:r w:rsidR="00C83C83">
        <w:rPr>
          <w:rFonts w:ascii="Times New Roman" w:hAnsi="Times New Roman" w:cs="Times New Roman"/>
          <w:sz w:val="24"/>
          <w:szCs w:val="24"/>
        </w:rPr>
        <w:t>s</w:t>
      </w:r>
      <w:r w:rsidR="00AC5A11">
        <w:rPr>
          <w:rFonts w:ascii="Times New Roman" w:hAnsi="Times New Roman" w:cs="Times New Roman"/>
          <w:sz w:val="24"/>
          <w:szCs w:val="24"/>
        </w:rPr>
        <w:t xml:space="preserve"> universidades llamadas nacionales, </w:t>
      </w:r>
      <w:r>
        <w:rPr>
          <w:rFonts w:ascii="Times New Roman" w:hAnsi="Times New Roman" w:cs="Times New Roman"/>
          <w:sz w:val="24"/>
          <w:szCs w:val="24"/>
        </w:rPr>
        <w:t xml:space="preserve">con lo cual se han excluido </w:t>
      </w:r>
      <w:r w:rsidR="00AC5A11">
        <w:rPr>
          <w:rFonts w:ascii="Times New Roman" w:hAnsi="Times New Roman" w:cs="Times New Roman"/>
          <w:sz w:val="24"/>
          <w:szCs w:val="24"/>
        </w:rPr>
        <w:t xml:space="preserve">a las universidades periféricas, estatales o provinciales. </w:t>
      </w:r>
      <w:r>
        <w:rPr>
          <w:rFonts w:ascii="Times New Roman" w:hAnsi="Times New Roman" w:cs="Times New Roman"/>
          <w:sz w:val="24"/>
          <w:szCs w:val="24"/>
        </w:rPr>
        <w:t>Por ello</w:t>
      </w:r>
      <w:r w:rsidR="00A2798E">
        <w:rPr>
          <w:rFonts w:ascii="Times New Roman" w:hAnsi="Times New Roman" w:cs="Times New Roman"/>
          <w:sz w:val="24"/>
          <w:szCs w:val="24"/>
        </w:rPr>
        <w:t>,</w:t>
      </w:r>
      <w:r w:rsidR="00AC5A11">
        <w:rPr>
          <w:rFonts w:ascii="Times New Roman" w:hAnsi="Times New Roman" w:cs="Times New Roman"/>
          <w:sz w:val="24"/>
          <w:szCs w:val="24"/>
        </w:rPr>
        <w:t xml:space="preserve"> </w:t>
      </w:r>
      <w:r>
        <w:rPr>
          <w:rFonts w:ascii="Times New Roman" w:hAnsi="Times New Roman" w:cs="Times New Roman"/>
          <w:sz w:val="24"/>
          <w:szCs w:val="24"/>
        </w:rPr>
        <w:t>en el presente documento se</w:t>
      </w:r>
      <w:r w:rsidR="00AC5A11">
        <w:rPr>
          <w:rFonts w:ascii="Times New Roman" w:hAnsi="Times New Roman" w:cs="Times New Roman"/>
          <w:sz w:val="24"/>
          <w:szCs w:val="24"/>
        </w:rPr>
        <w:t xml:space="preserve"> pretende mostrar que las universidades estatales o provinciales tienen su propia historia dentro de este amplio marco de la modernización de la</w:t>
      </w:r>
      <w:r w:rsidR="00E37909">
        <w:rPr>
          <w:rFonts w:ascii="Times New Roman" w:hAnsi="Times New Roman" w:cs="Times New Roman"/>
          <w:sz w:val="24"/>
          <w:szCs w:val="24"/>
        </w:rPr>
        <w:t>s</w:t>
      </w:r>
      <w:r w:rsidR="00AC5A11">
        <w:rPr>
          <w:rFonts w:ascii="Times New Roman" w:hAnsi="Times New Roman" w:cs="Times New Roman"/>
          <w:sz w:val="24"/>
          <w:szCs w:val="24"/>
        </w:rPr>
        <w:t xml:space="preserve"> universidades</w:t>
      </w:r>
      <w:r w:rsidR="00C83C83">
        <w:rPr>
          <w:rFonts w:ascii="Times New Roman" w:hAnsi="Times New Roman" w:cs="Times New Roman"/>
          <w:sz w:val="24"/>
          <w:szCs w:val="24"/>
        </w:rPr>
        <w:t>.</w:t>
      </w:r>
    </w:p>
    <w:p w14:paraId="2072194B" w14:textId="6B4D021B" w:rsidR="00AA51BA" w:rsidRDefault="00D24F1A" w:rsidP="001100C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Nuestro caso de estudio es la Universidad </w:t>
      </w:r>
      <w:r w:rsidR="008D5257">
        <w:rPr>
          <w:rFonts w:ascii="Times New Roman" w:hAnsi="Times New Roman" w:cs="Times New Roman"/>
          <w:sz w:val="24"/>
          <w:szCs w:val="24"/>
        </w:rPr>
        <w:t xml:space="preserve">Nacional del Sureste </w:t>
      </w:r>
      <w:r w:rsidR="002B45C8">
        <w:rPr>
          <w:rFonts w:ascii="Times New Roman" w:hAnsi="Times New Roman" w:cs="Times New Roman"/>
          <w:sz w:val="24"/>
          <w:szCs w:val="24"/>
        </w:rPr>
        <w:t>de México (</w:t>
      </w:r>
      <w:r w:rsidR="008D5257">
        <w:rPr>
          <w:rFonts w:ascii="Times New Roman" w:hAnsi="Times New Roman" w:cs="Times New Roman"/>
          <w:sz w:val="24"/>
          <w:szCs w:val="24"/>
        </w:rPr>
        <w:t>UNS</w:t>
      </w:r>
      <w:r w:rsidR="002B45C8">
        <w:rPr>
          <w:rFonts w:ascii="Times New Roman" w:hAnsi="Times New Roman" w:cs="Times New Roman"/>
          <w:sz w:val="24"/>
          <w:szCs w:val="24"/>
        </w:rPr>
        <w:t>M</w:t>
      </w:r>
      <w:r w:rsidR="008D5257">
        <w:rPr>
          <w:rFonts w:ascii="Times New Roman" w:hAnsi="Times New Roman" w:cs="Times New Roman"/>
          <w:sz w:val="24"/>
          <w:szCs w:val="24"/>
        </w:rPr>
        <w:t xml:space="preserve">) o Universidad </w:t>
      </w:r>
      <w:r w:rsidR="00E162AD">
        <w:rPr>
          <w:rFonts w:ascii="Times New Roman" w:hAnsi="Times New Roman" w:cs="Times New Roman"/>
          <w:sz w:val="24"/>
          <w:szCs w:val="24"/>
        </w:rPr>
        <w:t>d</w:t>
      </w:r>
      <w:r>
        <w:rPr>
          <w:rFonts w:ascii="Times New Roman" w:hAnsi="Times New Roman" w:cs="Times New Roman"/>
          <w:sz w:val="24"/>
          <w:szCs w:val="24"/>
        </w:rPr>
        <w:t>e Yucatán</w:t>
      </w:r>
      <w:r w:rsidR="008D5257">
        <w:rPr>
          <w:rFonts w:ascii="Times New Roman" w:hAnsi="Times New Roman" w:cs="Times New Roman"/>
          <w:sz w:val="24"/>
          <w:szCs w:val="24"/>
        </w:rPr>
        <w:t xml:space="preserve"> (UDY)</w:t>
      </w:r>
      <w:r>
        <w:rPr>
          <w:rFonts w:ascii="Times New Roman" w:hAnsi="Times New Roman" w:cs="Times New Roman"/>
          <w:sz w:val="24"/>
          <w:szCs w:val="24"/>
        </w:rPr>
        <w:t xml:space="preserve">, </w:t>
      </w:r>
      <w:r w:rsidR="001100CD">
        <w:rPr>
          <w:rFonts w:ascii="Times New Roman" w:hAnsi="Times New Roman" w:cs="Times New Roman"/>
          <w:sz w:val="24"/>
          <w:szCs w:val="24"/>
        </w:rPr>
        <w:t xml:space="preserve">la cual tiene una </w:t>
      </w:r>
      <w:r>
        <w:rPr>
          <w:rFonts w:ascii="Times New Roman" w:hAnsi="Times New Roman" w:cs="Times New Roman"/>
          <w:sz w:val="24"/>
          <w:szCs w:val="24"/>
        </w:rPr>
        <w:t>relevancia significativa por las siguiente</w:t>
      </w:r>
      <w:r w:rsidR="008C2B1A">
        <w:rPr>
          <w:rFonts w:ascii="Times New Roman" w:hAnsi="Times New Roman" w:cs="Times New Roman"/>
          <w:sz w:val="24"/>
          <w:szCs w:val="24"/>
        </w:rPr>
        <w:t>s</w:t>
      </w:r>
      <w:r>
        <w:rPr>
          <w:rFonts w:ascii="Times New Roman" w:hAnsi="Times New Roman" w:cs="Times New Roman"/>
          <w:sz w:val="24"/>
          <w:szCs w:val="24"/>
        </w:rPr>
        <w:t xml:space="preserve"> razones</w:t>
      </w:r>
      <w:r w:rsidR="001100CD">
        <w:rPr>
          <w:rFonts w:ascii="Times New Roman" w:hAnsi="Times New Roman" w:cs="Times New Roman"/>
          <w:sz w:val="24"/>
          <w:szCs w:val="24"/>
        </w:rPr>
        <w:t>:</w:t>
      </w:r>
      <w:r>
        <w:rPr>
          <w:rFonts w:ascii="Times New Roman" w:hAnsi="Times New Roman" w:cs="Times New Roman"/>
          <w:sz w:val="24"/>
          <w:szCs w:val="24"/>
        </w:rPr>
        <w:t xml:space="preserve"> </w:t>
      </w:r>
      <w:r w:rsidR="00DD0A6C">
        <w:rPr>
          <w:rFonts w:ascii="Times New Roman" w:hAnsi="Times New Roman" w:cs="Times New Roman"/>
          <w:sz w:val="24"/>
          <w:szCs w:val="24"/>
        </w:rPr>
        <w:t>fue fundad</w:t>
      </w:r>
      <w:r w:rsidR="008D5257">
        <w:rPr>
          <w:rFonts w:ascii="Times New Roman" w:hAnsi="Times New Roman" w:cs="Times New Roman"/>
          <w:sz w:val="24"/>
          <w:szCs w:val="24"/>
        </w:rPr>
        <w:t>a</w:t>
      </w:r>
      <w:r w:rsidR="00DD0A6C">
        <w:rPr>
          <w:rFonts w:ascii="Times New Roman" w:hAnsi="Times New Roman" w:cs="Times New Roman"/>
          <w:sz w:val="24"/>
          <w:szCs w:val="24"/>
        </w:rPr>
        <w:t xml:space="preserve"> tan solo cuatro años después de los movimientos estudiantiles de Córdoba</w:t>
      </w:r>
      <w:r w:rsidR="001100CD">
        <w:rPr>
          <w:rFonts w:ascii="Times New Roman" w:hAnsi="Times New Roman" w:cs="Times New Roman"/>
          <w:sz w:val="24"/>
          <w:szCs w:val="24"/>
        </w:rPr>
        <w:t xml:space="preserve"> (</w:t>
      </w:r>
      <w:r w:rsidR="00DD0A6C">
        <w:rPr>
          <w:rFonts w:ascii="Times New Roman" w:hAnsi="Times New Roman" w:cs="Times New Roman"/>
          <w:sz w:val="24"/>
          <w:szCs w:val="24"/>
        </w:rPr>
        <w:t>Argentina</w:t>
      </w:r>
      <w:r w:rsidR="001100CD">
        <w:rPr>
          <w:rFonts w:ascii="Times New Roman" w:hAnsi="Times New Roman" w:cs="Times New Roman"/>
          <w:sz w:val="24"/>
          <w:szCs w:val="24"/>
        </w:rPr>
        <w:t>)</w:t>
      </w:r>
      <w:r w:rsidR="0085008C">
        <w:rPr>
          <w:rFonts w:ascii="Times New Roman" w:hAnsi="Times New Roman" w:cs="Times New Roman"/>
          <w:sz w:val="24"/>
          <w:szCs w:val="24"/>
        </w:rPr>
        <w:t xml:space="preserve"> en el contexto del gobierno mexicano posrevolucionario </w:t>
      </w:r>
      <w:r w:rsidR="001100CD">
        <w:rPr>
          <w:rFonts w:ascii="Times New Roman" w:hAnsi="Times New Roman" w:cs="Times New Roman"/>
          <w:sz w:val="24"/>
          <w:szCs w:val="24"/>
        </w:rPr>
        <w:t>―</w:t>
      </w:r>
      <w:r w:rsidR="0085008C">
        <w:rPr>
          <w:rFonts w:ascii="Times New Roman" w:hAnsi="Times New Roman" w:cs="Times New Roman"/>
          <w:sz w:val="24"/>
          <w:szCs w:val="24"/>
        </w:rPr>
        <w:t>referente entre los estudiantes de América Latina (</w:t>
      </w:r>
      <w:r w:rsidR="00001CE9">
        <w:rPr>
          <w:rFonts w:ascii="Times New Roman" w:hAnsi="Times New Roman" w:cs="Times New Roman"/>
          <w:sz w:val="24"/>
          <w:szCs w:val="24"/>
        </w:rPr>
        <w:t xml:space="preserve">Portantiero, 1978, </w:t>
      </w:r>
      <w:r w:rsidR="0085008C">
        <w:rPr>
          <w:rFonts w:ascii="Times New Roman" w:hAnsi="Times New Roman" w:cs="Times New Roman"/>
          <w:sz w:val="24"/>
          <w:szCs w:val="24"/>
        </w:rPr>
        <w:t>Yankelevich, 2018)</w:t>
      </w:r>
      <w:r w:rsidR="001100CD">
        <w:rPr>
          <w:rFonts w:ascii="Times New Roman" w:hAnsi="Times New Roman" w:cs="Times New Roman"/>
          <w:sz w:val="24"/>
          <w:szCs w:val="24"/>
        </w:rPr>
        <w:t>―,</w:t>
      </w:r>
      <w:r w:rsidR="0085008C">
        <w:rPr>
          <w:rFonts w:ascii="Times New Roman" w:hAnsi="Times New Roman" w:cs="Times New Roman"/>
          <w:sz w:val="24"/>
          <w:szCs w:val="24"/>
        </w:rPr>
        <w:t xml:space="preserve"> que tenía la difícil tarea de materializar los postulados de la Constitución de 1917</w:t>
      </w:r>
      <w:r w:rsidR="001100CD">
        <w:rPr>
          <w:rFonts w:ascii="Times New Roman" w:hAnsi="Times New Roman" w:cs="Times New Roman"/>
          <w:sz w:val="24"/>
          <w:szCs w:val="24"/>
        </w:rPr>
        <w:t xml:space="preserve">. Por ende, se puede </w:t>
      </w:r>
      <w:r w:rsidR="00DD0A6C">
        <w:rPr>
          <w:rFonts w:ascii="Times New Roman" w:hAnsi="Times New Roman" w:cs="Times New Roman"/>
          <w:sz w:val="24"/>
          <w:szCs w:val="24"/>
        </w:rPr>
        <w:t xml:space="preserve">presumir que los yucatecos vieron </w:t>
      </w:r>
      <w:r w:rsidR="001100CD">
        <w:rPr>
          <w:rFonts w:ascii="Times New Roman" w:hAnsi="Times New Roman" w:cs="Times New Roman"/>
          <w:sz w:val="24"/>
          <w:szCs w:val="24"/>
        </w:rPr>
        <w:t>el nacimiento de</w:t>
      </w:r>
      <w:r w:rsidR="00DD0A6C">
        <w:rPr>
          <w:rFonts w:ascii="Times New Roman" w:hAnsi="Times New Roman" w:cs="Times New Roman"/>
          <w:sz w:val="24"/>
          <w:szCs w:val="24"/>
        </w:rPr>
        <w:t xml:space="preserve"> esta institución como la piedra angular del progreso</w:t>
      </w:r>
      <w:r w:rsidR="001100CD">
        <w:rPr>
          <w:rFonts w:ascii="Times New Roman" w:hAnsi="Times New Roman" w:cs="Times New Roman"/>
          <w:sz w:val="24"/>
          <w:szCs w:val="24"/>
        </w:rPr>
        <w:t xml:space="preserve"> (</w:t>
      </w:r>
      <w:r w:rsidR="008D5257">
        <w:rPr>
          <w:rFonts w:ascii="Times New Roman" w:hAnsi="Times New Roman" w:cs="Times New Roman"/>
          <w:sz w:val="24"/>
          <w:szCs w:val="24"/>
        </w:rPr>
        <w:t>centro de cultivo del racionalismo</w:t>
      </w:r>
      <w:r w:rsidR="00C233BB">
        <w:rPr>
          <w:rFonts w:ascii="Times New Roman" w:hAnsi="Times New Roman" w:cs="Times New Roman"/>
          <w:sz w:val="24"/>
          <w:szCs w:val="24"/>
        </w:rPr>
        <w:t>,</w:t>
      </w:r>
      <w:r w:rsidR="008D5257">
        <w:rPr>
          <w:rFonts w:ascii="Times New Roman" w:hAnsi="Times New Roman" w:cs="Times New Roman"/>
          <w:sz w:val="24"/>
          <w:szCs w:val="24"/>
        </w:rPr>
        <w:t xml:space="preserve"> el positivismo</w:t>
      </w:r>
      <w:r w:rsidR="00C233BB">
        <w:rPr>
          <w:rFonts w:ascii="Times New Roman" w:hAnsi="Times New Roman" w:cs="Times New Roman"/>
          <w:sz w:val="24"/>
          <w:szCs w:val="24"/>
        </w:rPr>
        <w:t xml:space="preserve"> y una nueva época para </w:t>
      </w:r>
      <w:r w:rsidR="00AA51BA">
        <w:rPr>
          <w:rFonts w:ascii="Times New Roman" w:hAnsi="Times New Roman" w:cs="Times New Roman"/>
          <w:sz w:val="24"/>
          <w:szCs w:val="24"/>
        </w:rPr>
        <w:t>la</w:t>
      </w:r>
      <w:r w:rsidR="00C233BB">
        <w:rPr>
          <w:rFonts w:ascii="Times New Roman" w:hAnsi="Times New Roman" w:cs="Times New Roman"/>
          <w:sz w:val="24"/>
          <w:szCs w:val="24"/>
        </w:rPr>
        <w:t xml:space="preserve"> nación mexicana</w:t>
      </w:r>
      <w:r w:rsidR="002125BC">
        <w:rPr>
          <w:rFonts w:ascii="Times New Roman" w:hAnsi="Times New Roman" w:cs="Times New Roman"/>
          <w:sz w:val="24"/>
          <w:szCs w:val="24"/>
        </w:rPr>
        <w:t xml:space="preserve"> y las universidades</w:t>
      </w:r>
      <w:r w:rsidR="00AA51BA">
        <w:rPr>
          <w:rFonts w:ascii="Times New Roman" w:hAnsi="Times New Roman" w:cs="Times New Roman"/>
          <w:sz w:val="24"/>
          <w:szCs w:val="24"/>
        </w:rPr>
        <w:t xml:space="preserve">). </w:t>
      </w:r>
      <w:r w:rsidR="0046199B">
        <w:rPr>
          <w:rFonts w:ascii="Times New Roman" w:hAnsi="Times New Roman" w:cs="Times New Roman"/>
          <w:sz w:val="24"/>
          <w:szCs w:val="24"/>
        </w:rPr>
        <w:t>Ante esta realidad</w:t>
      </w:r>
      <w:r w:rsidR="00AA51BA">
        <w:rPr>
          <w:rFonts w:ascii="Times New Roman" w:hAnsi="Times New Roman" w:cs="Times New Roman"/>
          <w:sz w:val="24"/>
          <w:szCs w:val="24"/>
        </w:rPr>
        <w:t>,</w:t>
      </w:r>
      <w:r w:rsidR="00DD0A6C">
        <w:rPr>
          <w:rFonts w:ascii="Times New Roman" w:hAnsi="Times New Roman" w:cs="Times New Roman"/>
          <w:sz w:val="24"/>
          <w:szCs w:val="24"/>
        </w:rPr>
        <w:t xml:space="preserve"> </w:t>
      </w:r>
      <w:r w:rsidR="00AA51BA">
        <w:rPr>
          <w:rFonts w:ascii="Times New Roman" w:hAnsi="Times New Roman" w:cs="Times New Roman"/>
          <w:sz w:val="24"/>
          <w:szCs w:val="24"/>
        </w:rPr>
        <w:t>surge una interrogante</w:t>
      </w:r>
      <w:r w:rsidR="00FD2471">
        <w:rPr>
          <w:rFonts w:ascii="Times New Roman" w:hAnsi="Times New Roman" w:cs="Times New Roman"/>
          <w:sz w:val="24"/>
          <w:szCs w:val="24"/>
        </w:rPr>
        <w:t>:</w:t>
      </w:r>
      <w:r w:rsidR="00DD0A6C">
        <w:rPr>
          <w:rFonts w:ascii="Times New Roman" w:hAnsi="Times New Roman" w:cs="Times New Roman"/>
          <w:sz w:val="24"/>
          <w:szCs w:val="24"/>
        </w:rPr>
        <w:t xml:space="preserve"> ¿</w:t>
      </w:r>
      <w:r w:rsidR="0046166C">
        <w:rPr>
          <w:rFonts w:ascii="Times New Roman" w:hAnsi="Times New Roman" w:cs="Times New Roman"/>
          <w:sz w:val="24"/>
          <w:szCs w:val="24"/>
        </w:rPr>
        <w:t>c</w:t>
      </w:r>
      <w:r w:rsidR="00DD0A6C">
        <w:rPr>
          <w:rFonts w:ascii="Times New Roman" w:hAnsi="Times New Roman" w:cs="Times New Roman"/>
          <w:sz w:val="24"/>
          <w:szCs w:val="24"/>
        </w:rPr>
        <w:t>ómo asumió la UNS</w:t>
      </w:r>
      <w:r w:rsidR="002B45C8">
        <w:rPr>
          <w:rFonts w:ascii="Times New Roman" w:hAnsi="Times New Roman" w:cs="Times New Roman"/>
          <w:sz w:val="24"/>
          <w:szCs w:val="24"/>
        </w:rPr>
        <w:t>M</w:t>
      </w:r>
      <w:r w:rsidR="00DD0A6C">
        <w:rPr>
          <w:rFonts w:ascii="Times New Roman" w:hAnsi="Times New Roman" w:cs="Times New Roman"/>
          <w:sz w:val="24"/>
          <w:szCs w:val="24"/>
        </w:rPr>
        <w:t xml:space="preserve"> los valores de la </w:t>
      </w:r>
      <w:r w:rsidR="00AA51BA">
        <w:rPr>
          <w:rFonts w:ascii="Times New Roman" w:hAnsi="Times New Roman" w:cs="Times New Roman"/>
          <w:sz w:val="24"/>
          <w:szCs w:val="24"/>
        </w:rPr>
        <w:t>reforma universitaria</w:t>
      </w:r>
      <w:r w:rsidR="00420335">
        <w:rPr>
          <w:rFonts w:ascii="Times New Roman" w:hAnsi="Times New Roman" w:cs="Times New Roman"/>
          <w:sz w:val="24"/>
          <w:szCs w:val="24"/>
        </w:rPr>
        <w:t xml:space="preserve"> promovidos en Córdoba, Argentina</w:t>
      </w:r>
      <w:r w:rsidR="00DD0A6C">
        <w:rPr>
          <w:rFonts w:ascii="Times New Roman" w:hAnsi="Times New Roman" w:cs="Times New Roman"/>
          <w:sz w:val="24"/>
          <w:szCs w:val="24"/>
        </w:rPr>
        <w:t xml:space="preserve">? </w:t>
      </w:r>
    </w:p>
    <w:p w14:paraId="03FF784A" w14:textId="77777777" w:rsidR="00AA51BA" w:rsidRDefault="00DD0A6C" w:rsidP="00AA51B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Por otra parte, la fundación de la U</w:t>
      </w:r>
      <w:r w:rsidR="00531B56">
        <w:rPr>
          <w:rFonts w:ascii="Times New Roman" w:hAnsi="Times New Roman" w:cs="Times New Roman"/>
          <w:sz w:val="24"/>
          <w:szCs w:val="24"/>
        </w:rPr>
        <w:t>NS</w:t>
      </w:r>
      <w:r w:rsidR="002B45C8">
        <w:rPr>
          <w:rFonts w:ascii="Times New Roman" w:hAnsi="Times New Roman" w:cs="Times New Roman"/>
          <w:sz w:val="24"/>
          <w:szCs w:val="24"/>
        </w:rPr>
        <w:t>M</w:t>
      </w:r>
      <w:r>
        <w:rPr>
          <w:rFonts w:ascii="Times New Roman" w:hAnsi="Times New Roman" w:cs="Times New Roman"/>
          <w:sz w:val="24"/>
          <w:szCs w:val="24"/>
        </w:rPr>
        <w:t xml:space="preserve"> </w:t>
      </w:r>
      <w:r w:rsidR="00AA51BA">
        <w:rPr>
          <w:rFonts w:ascii="Times New Roman" w:hAnsi="Times New Roman" w:cs="Times New Roman"/>
          <w:sz w:val="24"/>
          <w:szCs w:val="24"/>
        </w:rPr>
        <w:t>se concretó</w:t>
      </w:r>
      <w:r w:rsidR="008D5257">
        <w:rPr>
          <w:rFonts w:ascii="Times New Roman" w:hAnsi="Times New Roman" w:cs="Times New Roman"/>
          <w:sz w:val="24"/>
          <w:szCs w:val="24"/>
        </w:rPr>
        <w:t xml:space="preserve"> </w:t>
      </w:r>
      <w:r>
        <w:rPr>
          <w:rFonts w:ascii="Times New Roman" w:hAnsi="Times New Roman" w:cs="Times New Roman"/>
          <w:sz w:val="24"/>
          <w:szCs w:val="24"/>
        </w:rPr>
        <w:t xml:space="preserve">en </w:t>
      </w:r>
      <w:r w:rsidR="00AA51BA">
        <w:rPr>
          <w:rFonts w:ascii="Times New Roman" w:hAnsi="Times New Roman" w:cs="Times New Roman"/>
          <w:sz w:val="24"/>
          <w:szCs w:val="24"/>
        </w:rPr>
        <w:t>medio</w:t>
      </w:r>
      <w:r>
        <w:rPr>
          <w:rFonts w:ascii="Times New Roman" w:hAnsi="Times New Roman" w:cs="Times New Roman"/>
          <w:sz w:val="24"/>
          <w:szCs w:val="24"/>
        </w:rPr>
        <w:t xml:space="preserve"> de</w:t>
      </w:r>
      <w:r w:rsidR="00391E7D">
        <w:rPr>
          <w:rFonts w:ascii="Times New Roman" w:hAnsi="Times New Roman" w:cs="Times New Roman"/>
          <w:sz w:val="24"/>
          <w:szCs w:val="24"/>
        </w:rPr>
        <w:t xml:space="preserve"> un gobierno</w:t>
      </w:r>
      <w:r w:rsidR="0046166C">
        <w:rPr>
          <w:rFonts w:ascii="Times New Roman" w:hAnsi="Times New Roman" w:cs="Times New Roman"/>
          <w:sz w:val="24"/>
          <w:szCs w:val="24"/>
        </w:rPr>
        <w:t xml:space="preserve"> local</w:t>
      </w:r>
      <w:r>
        <w:rPr>
          <w:rFonts w:ascii="Times New Roman" w:hAnsi="Times New Roman" w:cs="Times New Roman"/>
          <w:sz w:val="24"/>
          <w:szCs w:val="24"/>
        </w:rPr>
        <w:t xml:space="preserve"> posrevoluci</w:t>
      </w:r>
      <w:r w:rsidR="00531B56">
        <w:rPr>
          <w:rFonts w:ascii="Times New Roman" w:hAnsi="Times New Roman" w:cs="Times New Roman"/>
          <w:sz w:val="24"/>
          <w:szCs w:val="24"/>
        </w:rPr>
        <w:t>onario</w:t>
      </w:r>
      <w:r w:rsidR="00391E7D">
        <w:rPr>
          <w:rFonts w:ascii="Times New Roman" w:hAnsi="Times New Roman" w:cs="Times New Roman"/>
          <w:sz w:val="24"/>
          <w:szCs w:val="24"/>
        </w:rPr>
        <w:t xml:space="preserve"> considerado como socialista (Felipe Carrillo Puerto)</w:t>
      </w:r>
      <w:r w:rsidR="00AA51BA">
        <w:rPr>
          <w:rFonts w:ascii="Times New Roman" w:hAnsi="Times New Roman" w:cs="Times New Roman"/>
          <w:sz w:val="24"/>
          <w:szCs w:val="24"/>
        </w:rPr>
        <w:t>,</w:t>
      </w:r>
      <w:r w:rsidR="00391E7D">
        <w:rPr>
          <w:rFonts w:ascii="Times New Roman" w:hAnsi="Times New Roman" w:cs="Times New Roman"/>
          <w:sz w:val="24"/>
          <w:szCs w:val="24"/>
        </w:rPr>
        <w:t xml:space="preserve"> con un discurso inclusivo y de democracia, </w:t>
      </w:r>
      <w:r w:rsidR="00AA51BA">
        <w:rPr>
          <w:rFonts w:ascii="Times New Roman" w:hAnsi="Times New Roman" w:cs="Times New Roman"/>
          <w:sz w:val="24"/>
          <w:szCs w:val="24"/>
        </w:rPr>
        <w:t xml:space="preserve">que </w:t>
      </w:r>
      <w:r w:rsidR="00391E7D">
        <w:rPr>
          <w:rFonts w:ascii="Times New Roman" w:hAnsi="Times New Roman" w:cs="Times New Roman"/>
          <w:sz w:val="24"/>
          <w:szCs w:val="24"/>
        </w:rPr>
        <w:t xml:space="preserve">recibió un fuerte impulso del gobierno nacional representado en la persona de José Vasconcelos, quien profesaba la idea de </w:t>
      </w:r>
      <w:r w:rsidR="00AA51BA">
        <w:rPr>
          <w:rFonts w:ascii="Times New Roman" w:hAnsi="Times New Roman" w:cs="Times New Roman"/>
          <w:sz w:val="24"/>
          <w:szCs w:val="24"/>
        </w:rPr>
        <w:t xml:space="preserve">que la </w:t>
      </w:r>
      <w:r w:rsidR="00864D0A">
        <w:rPr>
          <w:rFonts w:ascii="Times New Roman" w:hAnsi="Times New Roman" w:cs="Times New Roman"/>
          <w:sz w:val="24"/>
          <w:szCs w:val="24"/>
        </w:rPr>
        <w:t>democracia</w:t>
      </w:r>
      <w:r w:rsidR="00AA51BA">
        <w:rPr>
          <w:rFonts w:ascii="Times New Roman" w:hAnsi="Times New Roman" w:cs="Times New Roman"/>
          <w:sz w:val="24"/>
          <w:szCs w:val="24"/>
        </w:rPr>
        <w:t xml:space="preserve"> </w:t>
      </w:r>
      <w:r w:rsidR="00864D0A">
        <w:rPr>
          <w:rFonts w:ascii="Times New Roman" w:hAnsi="Times New Roman" w:cs="Times New Roman"/>
          <w:sz w:val="24"/>
          <w:szCs w:val="24"/>
        </w:rPr>
        <w:t>no suponía</w:t>
      </w:r>
      <w:r w:rsidR="00391E7D">
        <w:rPr>
          <w:rFonts w:ascii="Times New Roman" w:hAnsi="Times New Roman" w:cs="Times New Roman"/>
          <w:sz w:val="24"/>
          <w:szCs w:val="24"/>
        </w:rPr>
        <w:t xml:space="preserve"> autonomía</w:t>
      </w:r>
      <w:r w:rsidR="00AA51BA">
        <w:rPr>
          <w:rFonts w:ascii="Times New Roman" w:hAnsi="Times New Roman" w:cs="Times New Roman"/>
          <w:sz w:val="24"/>
          <w:szCs w:val="24"/>
        </w:rPr>
        <w:t>. De hecho,</w:t>
      </w:r>
      <w:r w:rsidR="00864D0A">
        <w:rPr>
          <w:rFonts w:ascii="Times New Roman" w:hAnsi="Times New Roman" w:cs="Times New Roman"/>
          <w:sz w:val="24"/>
          <w:szCs w:val="24"/>
        </w:rPr>
        <w:t xml:space="preserve"> estaba </w:t>
      </w:r>
      <w:r w:rsidR="00AA51BA">
        <w:rPr>
          <w:rFonts w:ascii="Times New Roman" w:hAnsi="Times New Roman" w:cs="Times New Roman"/>
          <w:sz w:val="24"/>
          <w:szCs w:val="24"/>
        </w:rPr>
        <w:t>a</w:t>
      </w:r>
      <w:r w:rsidR="00864D0A">
        <w:rPr>
          <w:rFonts w:ascii="Times New Roman" w:hAnsi="Times New Roman" w:cs="Times New Roman"/>
          <w:sz w:val="24"/>
          <w:szCs w:val="24"/>
        </w:rPr>
        <w:t xml:space="preserve"> favor </w:t>
      </w:r>
      <w:r w:rsidR="00391E7D">
        <w:rPr>
          <w:rFonts w:ascii="Times New Roman" w:hAnsi="Times New Roman" w:cs="Times New Roman"/>
          <w:sz w:val="24"/>
          <w:szCs w:val="24"/>
        </w:rPr>
        <w:t>de</w:t>
      </w:r>
      <w:r w:rsidR="00864D0A">
        <w:rPr>
          <w:rFonts w:ascii="Times New Roman" w:hAnsi="Times New Roman" w:cs="Times New Roman"/>
          <w:sz w:val="24"/>
          <w:szCs w:val="24"/>
        </w:rPr>
        <w:t xml:space="preserve"> la intervención del </w:t>
      </w:r>
      <w:r w:rsidR="00391E7D">
        <w:rPr>
          <w:rFonts w:ascii="Times New Roman" w:hAnsi="Times New Roman" w:cs="Times New Roman"/>
          <w:sz w:val="24"/>
          <w:szCs w:val="24"/>
        </w:rPr>
        <w:t xml:space="preserve">gobierno político </w:t>
      </w:r>
      <w:r w:rsidR="00864D0A">
        <w:rPr>
          <w:rFonts w:ascii="Times New Roman" w:hAnsi="Times New Roman" w:cs="Times New Roman"/>
          <w:sz w:val="24"/>
          <w:szCs w:val="24"/>
        </w:rPr>
        <w:t>para establecer la agenda</w:t>
      </w:r>
      <w:r w:rsidR="00391E7D">
        <w:rPr>
          <w:rFonts w:ascii="Times New Roman" w:hAnsi="Times New Roman" w:cs="Times New Roman"/>
          <w:sz w:val="24"/>
          <w:szCs w:val="24"/>
        </w:rPr>
        <w:t xml:space="preserve"> de la </w:t>
      </w:r>
      <w:r w:rsidR="00AA51BA">
        <w:rPr>
          <w:rFonts w:ascii="Times New Roman" w:hAnsi="Times New Roman" w:cs="Times New Roman"/>
          <w:sz w:val="24"/>
          <w:szCs w:val="24"/>
        </w:rPr>
        <w:t>u</w:t>
      </w:r>
      <w:r w:rsidR="00391E7D">
        <w:rPr>
          <w:rFonts w:ascii="Times New Roman" w:hAnsi="Times New Roman" w:cs="Times New Roman"/>
          <w:sz w:val="24"/>
          <w:szCs w:val="24"/>
        </w:rPr>
        <w:t>niversidad</w:t>
      </w:r>
      <w:r w:rsidR="00AA51BA">
        <w:rPr>
          <w:rFonts w:ascii="Times New Roman" w:hAnsi="Times New Roman" w:cs="Times New Roman"/>
          <w:sz w:val="24"/>
          <w:szCs w:val="24"/>
        </w:rPr>
        <w:t>, ante lo cual cabe formular las siguientes preguntas: ¿q</w:t>
      </w:r>
      <w:r w:rsidR="00864D0A">
        <w:rPr>
          <w:rFonts w:ascii="Times New Roman" w:hAnsi="Times New Roman" w:cs="Times New Roman"/>
          <w:sz w:val="24"/>
          <w:szCs w:val="24"/>
        </w:rPr>
        <w:t>ué sentido adquirió la democracia en la UNS</w:t>
      </w:r>
      <w:r w:rsidR="002B45C8">
        <w:rPr>
          <w:rFonts w:ascii="Times New Roman" w:hAnsi="Times New Roman" w:cs="Times New Roman"/>
          <w:sz w:val="24"/>
          <w:szCs w:val="24"/>
        </w:rPr>
        <w:t>M</w:t>
      </w:r>
      <w:r w:rsidR="00ED2794">
        <w:rPr>
          <w:rFonts w:ascii="Times New Roman" w:hAnsi="Times New Roman" w:cs="Times New Roman"/>
          <w:sz w:val="24"/>
          <w:szCs w:val="24"/>
        </w:rPr>
        <w:t>?</w:t>
      </w:r>
      <w:r w:rsidR="00AA51BA">
        <w:rPr>
          <w:rFonts w:ascii="Times New Roman" w:hAnsi="Times New Roman" w:cs="Times New Roman"/>
          <w:sz w:val="24"/>
          <w:szCs w:val="24"/>
        </w:rPr>
        <w:t xml:space="preserve"> y</w:t>
      </w:r>
      <w:r w:rsidR="00864D0A">
        <w:rPr>
          <w:rFonts w:ascii="Times New Roman" w:hAnsi="Times New Roman" w:cs="Times New Roman"/>
          <w:sz w:val="24"/>
          <w:szCs w:val="24"/>
        </w:rPr>
        <w:t xml:space="preserve"> ¿cómo se integraron los órganos de gobierno en la universidad en Yucatán? En otras palabras, ¿</w:t>
      </w:r>
      <w:r w:rsidR="00AA51BA">
        <w:rPr>
          <w:rFonts w:ascii="Times New Roman" w:hAnsi="Times New Roman" w:cs="Times New Roman"/>
          <w:sz w:val="24"/>
          <w:szCs w:val="24"/>
        </w:rPr>
        <w:t>c</w:t>
      </w:r>
      <w:r w:rsidR="00864D0A">
        <w:rPr>
          <w:rFonts w:ascii="Times New Roman" w:hAnsi="Times New Roman" w:cs="Times New Roman"/>
          <w:sz w:val="24"/>
          <w:szCs w:val="24"/>
        </w:rPr>
        <w:t>uál fue el papel de maestros y estudiantes en el gobierno</w:t>
      </w:r>
      <w:r w:rsidR="00B60648">
        <w:rPr>
          <w:rFonts w:ascii="Times New Roman" w:hAnsi="Times New Roman" w:cs="Times New Roman"/>
          <w:sz w:val="24"/>
          <w:szCs w:val="24"/>
        </w:rPr>
        <w:t xml:space="preserve"> universitario</w:t>
      </w:r>
      <w:r w:rsidR="00864D0A">
        <w:rPr>
          <w:rFonts w:ascii="Times New Roman" w:hAnsi="Times New Roman" w:cs="Times New Roman"/>
          <w:sz w:val="24"/>
          <w:szCs w:val="24"/>
        </w:rPr>
        <w:t>?</w:t>
      </w:r>
    </w:p>
    <w:p w14:paraId="6BB2892E" w14:textId="77777777" w:rsidR="00AA51BA" w:rsidRDefault="003615D1" w:rsidP="00AA51B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En l</w:t>
      </w:r>
      <w:r w:rsidR="002C1AD7" w:rsidRPr="002537DB">
        <w:rPr>
          <w:rFonts w:ascii="Times New Roman" w:hAnsi="Times New Roman" w:cs="Times New Roman"/>
          <w:sz w:val="24"/>
          <w:szCs w:val="24"/>
        </w:rPr>
        <w:t>a década de los sese</w:t>
      </w:r>
      <w:r w:rsidR="00F26EBB" w:rsidRPr="002537DB">
        <w:rPr>
          <w:rFonts w:ascii="Times New Roman" w:hAnsi="Times New Roman" w:cs="Times New Roman"/>
          <w:sz w:val="24"/>
          <w:szCs w:val="24"/>
        </w:rPr>
        <w:t>n</w:t>
      </w:r>
      <w:r w:rsidR="002C1AD7" w:rsidRPr="002537DB">
        <w:rPr>
          <w:rFonts w:ascii="Times New Roman" w:hAnsi="Times New Roman" w:cs="Times New Roman"/>
          <w:sz w:val="24"/>
          <w:szCs w:val="24"/>
        </w:rPr>
        <w:t>ta y setenta</w:t>
      </w:r>
      <w:r w:rsidR="00AA51BA">
        <w:rPr>
          <w:rFonts w:ascii="Times New Roman" w:hAnsi="Times New Roman" w:cs="Times New Roman"/>
          <w:sz w:val="24"/>
          <w:szCs w:val="24"/>
        </w:rPr>
        <w:t>,</w:t>
      </w:r>
      <w:r w:rsidR="00F26EBB" w:rsidRPr="002537DB">
        <w:rPr>
          <w:rFonts w:ascii="Times New Roman" w:hAnsi="Times New Roman" w:cs="Times New Roman"/>
          <w:sz w:val="24"/>
          <w:szCs w:val="24"/>
        </w:rPr>
        <w:t xml:space="preserve"> la juventud se hizo visible reclamando su lugar en la sociedad. Los cambios económicos, demográficos y sociales que se experimentaron en aquellas </w:t>
      </w:r>
      <w:r w:rsidR="00AA51BA">
        <w:rPr>
          <w:rFonts w:ascii="Times New Roman" w:hAnsi="Times New Roman" w:cs="Times New Roman"/>
          <w:sz w:val="24"/>
          <w:szCs w:val="24"/>
        </w:rPr>
        <w:t>épocas</w:t>
      </w:r>
      <w:r w:rsidR="00F26EBB" w:rsidRPr="002537DB">
        <w:rPr>
          <w:rFonts w:ascii="Times New Roman" w:hAnsi="Times New Roman" w:cs="Times New Roman"/>
          <w:sz w:val="24"/>
          <w:szCs w:val="24"/>
        </w:rPr>
        <w:t xml:space="preserve"> favorecieron este fenómeno. E</w:t>
      </w:r>
      <w:r w:rsidR="001C762C" w:rsidRPr="002537DB">
        <w:rPr>
          <w:rFonts w:ascii="Times New Roman" w:hAnsi="Times New Roman" w:cs="Times New Roman"/>
          <w:sz w:val="24"/>
          <w:szCs w:val="24"/>
        </w:rPr>
        <w:t>n los países desarrollados</w:t>
      </w:r>
      <w:r w:rsidR="00AA51BA">
        <w:rPr>
          <w:rFonts w:ascii="Times New Roman" w:hAnsi="Times New Roman" w:cs="Times New Roman"/>
          <w:sz w:val="24"/>
          <w:szCs w:val="24"/>
        </w:rPr>
        <w:t>,</w:t>
      </w:r>
      <w:r w:rsidR="001C762C" w:rsidRPr="002537DB">
        <w:rPr>
          <w:rFonts w:ascii="Times New Roman" w:hAnsi="Times New Roman" w:cs="Times New Roman"/>
          <w:sz w:val="24"/>
          <w:szCs w:val="24"/>
        </w:rPr>
        <w:t xml:space="preserve"> e</w:t>
      </w:r>
      <w:r w:rsidR="00F26EBB" w:rsidRPr="002537DB">
        <w:rPr>
          <w:rFonts w:ascii="Times New Roman" w:hAnsi="Times New Roman" w:cs="Times New Roman"/>
          <w:sz w:val="24"/>
          <w:szCs w:val="24"/>
        </w:rPr>
        <w:t xml:space="preserve">sta juventud </w:t>
      </w:r>
      <w:r w:rsidR="00AA51BA">
        <w:rPr>
          <w:rFonts w:ascii="Times New Roman" w:hAnsi="Times New Roman" w:cs="Times New Roman"/>
          <w:sz w:val="24"/>
          <w:szCs w:val="24"/>
        </w:rPr>
        <w:t>―</w:t>
      </w:r>
      <w:r w:rsidR="00F26EBB" w:rsidRPr="002537DB">
        <w:rPr>
          <w:rFonts w:ascii="Times New Roman" w:hAnsi="Times New Roman" w:cs="Times New Roman"/>
          <w:sz w:val="24"/>
          <w:szCs w:val="24"/>
        </w:rPr>
        <w:t>que generó nuevas pautas culturales y de consumo</w:t>
      </w:r>
      <w:r w:rsidR="00AA51BA">
        <w:rPr>
          <w:rFonts w:ascii="Times New Roman" w:hAnsi="Times New Roman" w:cs="Times New Roman"/>
          <w:sz w:val="24"/>
          <w:szCs w:val="24"/>
        </w:rPr>
        <w:t>―</w:t>
      </w:r>
      <w:r w:rsidR="001C762C" w:rsidRPr="002537DB">
        <w:rPr>
          <w:rFonts w:ascii="Times New Roman" w:hAnsi="Times New Roman" w:cs="Times New Roman"/>
          <w:sz w:val="24"/>
          <w:szCs w:val="24"/>
        </w:rPr>
        <w:t xml:space="preserve"> caminó a la par con el crecimiento de la demanda de espacios</w:t>
      </w:r>
      <w:r w:rsidR="00691B10" w:rsidRPr="002537DB">
        <w:rPr>
          <w:rFonts w:ascii="Times New Roman" w:hAnsi="Times New Roman" w:cs="Times New Roman"/>
          <w:sz w:val="24"/>
          <w:szCs w:val="24"/>
        </w:rPr>
        <w:t xml:space="preserve"> para la formación profesional</w:t>
      </w:r>
      <w:r w:rsidR="005A727A" w:rsidRPr="002537DB">
        <w:rPr>
          <w:rFonts w:ascii="Times New Roman" w:hAnsi="Times New Roman" w:cs="Times New Roman"/>
          <w:sz w:val="24"/>
          <w:szCs w:val="24"/>
        </w:rPr>
        <w:t>. Estos jóvenes “creían que las cosas podían ser distintas y mejores, aunque no supiesen exactamente cómo”</w:t>
      </w:r>
      <w:r w:rsidR="00621B83">
        <w:rPr>
          <w:rFonts w:ascii="Times New Roman" w:hAnsi="Times New Roman" w:cs="Times New Roman"/>
          <w:sz w:val="24"/>
          <w:szCs w:val="24"/>
        </w:rPr>
        <w:t>. M</w:t>
      </w:r>
      <w:r w:rsidR="00F64F43">
        <w:rPr>
          <w:rFonts w:ascii="Times New Roman" w:hAnsi="Times New Roman" w:cs="Times New Roman"/>
          <w:sz w:val="24"/>
          <w:szCs w:val="24"/>
        </w:rPr>
        <w:t>uch</w:t>
      </w:r>
      <w:r w:rsidR="00874FA0">
        <w:rPr>
          <w:rFonts w:ascii="Times New Roman" w:hAnsi="Times New Roman" w:cs="Times New Roman"/>
          <w:sz w:val="24"/>
          <w:szCs w:val="24"/>
        </w:rPr>
        <w:t>o</w:t>
      </w:r>
      <w:r w:rsidR="00F64F43">
        <w:rPr>
          <w:rFonts w:ascii="Times New Roman" w:hAnsi="Times New Roman" w:cs="Times New Roman"/>
          <w:sz w:val="24"/>
          <w:szCs w:val="24"/>
        </w:rPr>
        <w:t>s de l</w:t>
      </w:r>
      <w:r w:rsidR="004572FA">
        <w:rPr>
          <w:rFonts w:ascii="Times New Roman" w:hAnsi="Times New Roman" w:cs="Times New Roman"/>
          <w:sz w:val="24"/>
          <w:szCs w:val="24"/>
        </w:rPr>
        <w:t>o</w:t>
      </w:r>
      <w:r w:rsidR="00F64F43">
        <w:rPr>
          <w:rFonts w:ascii="Times New Roman" w:hAnsi="Times New Roman" w:cs="Times New Roman"/>
          <w:sz w:val="24"/>
          <w:szCs w:val="24"/>
        </w:rPr>
        <w:t xml:space="preserve">s </w:t>
      </w:r>
      <w:r w:rsidR="004572FA">
        <w:rPr>
          <w:rFonts w:ascii="Times New Roman" w:hAnsi="Times New Roman" w:cs="Times New Roman"/>
          <w:sz w:val="24"/>
          <w:szCs w:val="24"/>
        </w:rPr>
        <w:t>reclamos</w:t>
      </w:r>
      <w:r w:rsidR="00F64F43">
        <w:rPr>
          <w:rFonts w:ascii="Times New Roman" w:hAnsi="Times New Roman" w:cs="Times New Roman"/>
          <w:sz w:val="24"/>
          <w:szCs w:val="24"/>
        </w:rPr>
        <w:t xml:space="preserve"> culminaron en los movimientos estudiantiles que recorrieron el mundo</w:t>
      </w:r>
      <w:r w:rsidR="00874FA0">
        <w:rPr>
          <w:rFonts w:ascii="Times New Roman" w:hAnsi="Times New Roman" w:cs="Times New Roman"/>
          <w:sz w:val="24"/>
          <w:szCs w:val="24"/>
        </w:rPr>
        <w:t xml:space="preserve"> en aquellas décadas</w:t>
      </w:r>
      <w:r w:rsidR="00621B83">
        <w:rPr>
          <w:rFonts w:ascii="Times New Roman" w:hAnsi="Times New Roman" w:cs="Times New Roman"/>
          <w:sz w:val="24"/>
          <w:szCs w:val="24"/>
        </w:rPr>
        <w:t xml:space="preserve"> (</w:t>
      </w:r>
      <w:r w:rsidR="00621B83" w:rsidRPr="00B441E4">
        <w:rPr>
          <w:rFonts w:ascii="Times New Roman" w:hAnsi="Times New Roman" w:cs="Times New Roman"/>
          <w:sz w:val="24"/>
          <w:szCs w:val="24"/>
        </w:rPr>
        <w:t>Hobsba</w:t>
      </w:r>
      <w:r w:rsidR="00621B83" w:rsidRPr="003827F2">
        <w:rPr>
          <w:rFonts w:ascii="Times New Roman" w:hAnsi="Times New Roman" w:cs="Times New Roman"/>
          <w:sz w:val="24"/>
          <w:szCs w:val="24"/>
        </w:rPr>
        <w:t>wm, 1998</w:t>
      </w:r>
      <w:r w:rsidR="00AA51BA">
        <w:rPr>
          <w:rFonts w:ascii="Times New Roman" w:hAnsi="Times New Roman" w:cs="Times New Roman"/>
          <w:sz w:val="24"/>
          <w:szCs w:val="24"/>
        </w:rPr>
        <w:t>;</w:t>
      </w:r>
      <w:r w:rsidR="00621B83">
        <w:rPr>
          <w:rFonts w:ascii="Times New Roman" w:hAnsi="Times New Roman" w:cs="Times New Roman"/>
          <w:sz w:val="24"/>
          <w:szCs w:val="24"/>
        </w:rPr>
        <w:t xml:space="preserve"> Revueltas, 1998)</w:t>
      </w:r>
      <w:r w:rsidR="005A727A" w:rsidRPr="003827F2">
        <w:rPr>
          <w:rFonts w:ascii="Times New Roman" w:hAnsi="Times New Roman" w:cs="Times New Roman"/>
          <w:sz w:val="24"/>
          <w:szCs w:val="24"/>
        </w:rPr>
        <w:t>.</w:t>
      </w:r>
      <w:r w:rsidR="009348D7" w:rsidRPr="002537DB">
        <w:rPr>
          <w:rFonts w:ascii="Times New Roman" w:hAnsi="Times New Roman" w:cs="Times New Roman"/>
          <w:sz w:val="24"/>
          <w:szCs w:val="24"/>
        </w:rPr>
        <w:t xml:space="preserve"> </w:t>
      </w:r>
      <w:r w:rsidR="0052658E">
        <w:rPr>
          <w:rFonts w:ascii="Times New Roman" w:hAnsi="Times New Roman" w:cs="Times New Roman"/>
          <w:sz w:val="24"/>
          <w:szCs w:val="24"/>
        </w:rPr>
        <w:t xml:space="preserve">En México, la represión estudiantil de 1968 </w:t>
      </w:r>
      <w:r w:rsidR="0052658E">
        <w:rPr>
          <w:rFonts w:ascii="Times New Roman" w:hAnsi="Times New Roman" w:cs="Times New Roman"/>
          <w:sz w:val="24"/>
          <w:szCs w:val="24"/>
        </w:rPr>
        <w:lastRenderedPageBreak/>
        <w:t>dio paso a un</w:t>
      </w:r>
      <w:r w:rsidR="00B204DD">
        <w:rPr>
          <w:rFonts w:ascii="Times New Roman" w:hAnsi="Times New Roman" w:cs="Times New Roman"/>
          <w:sz w:val="24"/>
          <w:szCs w:val="24"/>
        </w:rPr>
        <w:t>a</w:t>
      </w:r>
      <w:r w:rsidR="0052658E">
        <w:rPr>
          <w:rFonts w:ascii="Times New Roman" w:hAnsi="Times New Roman" w:cs="Times New Roman"/>
          <w:sz w:val="24"/>
          <w:szCs w:val="24"/>
        </w:rPr>
        <w:t xml:space="preserve"> política de gobierno que buscó la conciliación y la “apertura democrática” para atraer a los universitarios (Sánchez, 2019)</w:t>
      </w:r>
      <w:r w:rsidR="004336D1">
        <w:rPr>
          <w:rFonts w:ascii="Times New Roman" w:hAnsi="Times New Roman" w:cs="Times New Roman"/>
          <w:sz w:val="24"/>
          <w:szCs w:val="24"/>
        </w:rPr>
        <w:t>.</w:t>
      </w:r>
    </w:p>
    <w:p w14:paraId="41198A64" w14:textId="77777777" w:rsidR="00AA51BA" w:rsidRDefault="00255D83" w:rsidP="00AA51BA">
      <w:pPr>
        <w:spacing w:after="0" w:line="360" w:lineRule="auto"/>
        <w:ind w:firstLine="708"/>
        <w:jc w:val="both"/>
        <w:rPr>
          <w:rFonts w:ascii="Times New Roman" w:hAnsi="Times New Roman" w:cs="Times New Roman"/>
          <w:sz w:val="24"/>
          <w:szCs w:val="24"/>
        </w:rPr>
      </w:pPr>
      <w:r w:rsidRPr="002537DB">
        <w:rPr>
          <w:rFonts w:ascii="Times New Roman" w:hAnsi="Times New Roman" w:cs="Times New Roman"/>
          <w:sz w:val="24"/>
          <w:szCs w:val="24"/>
        </w:rPr>
        <w:t xml:space="preserve">En Yucatán, </w:t>
      </w:r>
      <w:r w:rsidR="009A0CBA" w:rsidRPr="002537DB">
        <w:rPr>
          <w:rFonts w:ascii="Times New Roman" w:hAnsi="Times New Roman" w:cs="Times New Roman"/>
          <w:sz w:val="24"/>
          <w:szCs w:val="24"/>
        </w:rPr>
        <w:t xml:space="preserve">después de aproximadamente un siglo de que la producción henequenera </w:t>
      </w:r>
      <w:r w:rsidR="00E670DF" w:rsidRPr="002537DB">
        <w:rPr>
          <w:rFonts w:ascii="Times New Roman" w:hAnsi="Times New Roman" w:cs="Times New Roman"/>
          <w:sz w:val="24"/>
          <w:szCs w:val="24"/>
        </w:rPr>
        <w:t>s</w:t>
      </w:r>
      <w:r w:rsidR="009A0CBA" w:rsidRPr="002537DB">
        <w:rPr>
          <w:rFonts w:ascii="Times New Roman" w:hAnsi="Times New Roman" w:cs="Times New Roman"/>
          <w:sz w:val="24"/>
          <w:szCs w:val="24"/>
        </w:rPr>
        <w:t xml:space="preserve">e convirtiera en la actividad económica más importante, para la </w:t>
      </w:r>
      <w:r w:rsidR="00491070" w:rsidRPr="002537DB">
        <w:rPr>
          <w:rFonts w:ascii="Times New Roman" w:hAnsi="Times New Roman" w:cs="Times New Roman"/>
          <w:sz w:val="24"/>
          <w:szCs w:val="24"/>
        </w:rPr>
        <w:t xml:space="preserve">década de los sesenta y setenta </w:t>
      </w:r>
      <w:r w:rsidR="009A0CBA" w:rsidRPr="002537DB">
        <w:rPr>
          <w:rFonts w:ascii="Times New Roman" w:hAnsi="Times New Roman" w:cs="Times New Roman"/>
          <w:sz w:val="24"/>
          <w:szCs w:val="24"/>
        </w:rPr>
        <w:t>entró en crisis</w:t>
      </w:r>
      <w:r w:rsidR="003827F2">
        <w:rPr>
          <w:rFonts w:ascii="Times New Roman" w:hAnsi="Times New Roman" w:cs="Times New Roman"/>
          <w:sz w:val="24"/>
          <w:szCs w:val="24"/>
        </w:rPr>
        <w:t xml:space="preserve"> </w:t>
      </w:r>
      <w:r w:rsidR="00AA51BA">
        <w:rPr>
          <w:rFonts w:ascii="Times New Roman" w:hAnsi="Times New Roman" w:cs="Times New Roman"/>
          <w:sz w:val="24"/>
          <w:szCs w:val="24"/>
        </w:rPr>
        <w:t xml:space="preserve">económica </w:t>
      </w:r>
      <w:r w:rsidR="003827F2" w:rsidRPr="003827F2">
        <w:rPr>
          <w:rFonts w:ascii="Times New Roman" w:hAnsi="Times New Roman" w:cs="Times New Roman"/>
          <w:sz w:val="24"/>
          <w:szCs w:val="24"/>
        </w:rPr>
        <w:t>(Villanueva, 1985)</w:t>
      </w:r>
      <w:r w:rsidR="00AA51BA">
        <w:rPr>
          <w:rFonts w:ascii="Times New Roman" w:hAnsi="Times New Roman" w:cs="Times New Roman"/>
          <w:sz w:val="24"/>
          <w:szCs w:val="24"/>
        </w:rPr>
        <w:t>,</w:t>
      </w:r>
      <w:r w:rsidR="0009270C" w:rsidRPr="002537DB">
        <w:rPr>
          <w:rFonts w:ascii="Times New Roman" w:hAnsi="Times New Roman" w:cs="Times New Roman"/>
          <w:sz w:val="24"/>
          <w:szCs w:val="24"/>
        </w:rPr>
        <w:t xml:space="preserve"> </w:t>
      </w:r>
      <w:r w:rsidR="00AA51BA">
        <w:rPr>
          <w:rFonts w:ascii="Times New Roman" w:hAnsi="Times New Roman" w:cs="Times New Roman"/>
          <w:sz w:val="24"/>
          <w:szCs w:val="24"/>
        </w:rPr>
        <w:t xml:space="preserve">ante lo cual </w:t>
      </w:r>
      <w:r w:rsidR="0009270C" w:rsidRPr="002537DB">
        <w:rPr>
          <w:rFonts w:ascii="Times New Roman" w:hAnsi="Times New Roman" w:cs="Times New Roman"/>
          <w:sz w:val="24"/>
          <w:szCs w:val="24"/>
        </w:rPr>
        <w:t xml:space="preserve">el gobierno estatal respondió con políticas de diversificación </w:t>
      </w:r>
      <w:r w:rsidR="00AA51BA">
        <w:rPr>
          <w:rFonts w:ascii="Times New Roman" w:hAnsi="Times New Roman" w:cs="Times New Roman"/>
          <w:sz w:val="24"/>
          <w:szCs w:val="24"/>
        </w:rPr>
        <w:t>financiera,</w:t>
      </w:r>
      <w:r w:rsidR="00ED2794">
        <w:rPr>
          <w:rFonts w:ascii="Times New Roman" w:hAnsi="Times New Roman" w:cs="Times New Roman"/>
          <w:sz w:val="24"/>
          <w:szCs w:val="24"/>
        </w:rPr>
        <w:t xml:space="preserve"> </w:t>
      </w:r>
      <w:r w:rsidR="00AA51BA">
        <w:rPr>
          <w:rFonts w:ascii="Times New Roman" w:hAnsi="Times New Roman" w:cs="Times New Roman"/>
          <w:sz w:val="24"/>
          <w:szCs w:val="24"/>
        </w:rPr>
        <w:t xml:space="preserve">con lo que </w:t>
      </w:r>
      <w:r w:rsidR="00ED2794">
        <w:rPr>
          <w:rFonts w:ascii="Times New Roman" w:hAnsi="Times New Roman" w:cs="Times New Roman"/>
          <w:sz w:val="24"/>
          <w:szCs w:val="24"/>
        </w:rPr>
        <w:t>inició el proceso de industrialización</w:t>
      </w:r>
      <w:r w:rsidR="0009270C" w:rsidRPr="002537DB">
        <w:rPr>
          <w:rFonts w:ascii="Times New Roman" w:hAnsi="Times New Roman" w:cs="Times New Roman"/>
          <w:sz w:val="24"/>
          <w:szCs w:val="24"/>
        </w:rPr>
        <w:t>.</w:t>
      </w:r>
      <w:r w:rsidR="004A4764" w:rsidRPr="002537DB">
        <w:rPr>
          <w:rFonts w:ascii="Times New Roman" w:hAnsi="Times New Roman" w:cs="Times New Roman"/>
          <w:sz w:val="24"/>
          <w:szCs w:val="24"/>
        </w:rPr>
        <w:t xml:space="preserve"> En el ámbito de la educación universitaria, la crisis del cultivo del henequén y las políticas de diversificación empalmaron con el proceso de masificación de los estudios universitarios</w:t>
      </w:r>
      <w:r w:rsidR="00AA51BA">
        <w:rPr>
          <w:rFonts w:ascii="Times New Roman" w:hAnsi="Times New Roman" w:cs="Times New Roman"/>
          <w:sz w:val="24"/>
          <w:szCs w:val="24"/>
        </w:rPr>
        <w:t xml:space="preserve">, de ahí que </w:t>
      </w:r>
      <w:r w:rsidR="004A4764" w:rsidRPr="002537DB">
        <w:rPr>
          <w:rFonts w:ascii="Times New Roman" w:hAnsi="Times New Roman" w:cs="Times New Roman"/>
          <w:sz w:val="24"/>
          <w:szCs w:val="24"/>
        </w:rPr>
        <w:t>la matr</w:t>
      </w:r>
      <w:r w:rsidR="00A35A56">
        <w:rPr>
          <w:rFonts w:ascii="Times New Roman" w:hAnsi="Times New Roman" w:cs="Times New Roman"/>
          <w:sz w:val="24"/>
          <w:szCs w:val="24"/>
        </w:rPr>
        <w:t>í</w:t>
      </w:r>
      <w:r w:rsidR="004A4764" w:rsidRPr="002537DB">
        <w:rPr>
          <w:rFonts w:ascii="Times New Roman" w:hAnsi="Times New Roman" w:cs="Times New Roman"/>
          <w:sz w:val="24"/>
          <w:szCs w:val="24"/>
        </w:rPr>
        <w:t>cula de la Universidad de Yucatán (UDY) experiment</w:t>
      </w:r>
      <w:r w:rsidR="00AA51BA">
        <w:rPr>
          <w:rFonts w:ascii="Times New Roman" w:hAnsi="Times New Roman" w:cs="Times New Roman"/>
          <w:sz w:val="24"/>
          <w:szCs w:val="24"/>
        </w:rPr>
        <w:t>ara</w:t>
      </w:r>
      <w:r w:rsidR="004A4764" w:rsidRPr="002537DB">
        <w:rPr>
          <w:rFonts w:ascii="Times New Roman" w:hAnsi="Times New Roman" w:cs="Times New Roman"/>
          <w:sz w:val="24"/>
          <w:szCs w:val="24"/>
        </w:rPr>
        <w:t xml:space="preserve"> un crecimiento sin precedentes.</w:t>
      </w:r>
      <w:r w:rsidR="00E670DF" w:rsidRPr="002537DB">
        <w:rPr>
          <w:rFonts w:ascii="Times New Roman" w:hAnsi="Times New Roman" w:cs="Times New Roman"/>
          <w:sz w:val="24"/>
          <w:szCs w:val="24"/>
        </w:rPr>
        <w:t xml:space="preserve"> </w:t>
      </w:r>
    </w:p>
    <w:p w14:paraId="1D05B8DA" w14:textId="77777777" w:rsidR="00913B48" w:rsidRDefault="001854E3" w:rsidP="00913B48">
      <w:pPr>
        <w:spacing w:after="0" w:line="360" w:lineRule="auto"/>
        <w:ind w:firstLine="708"/>
        <w:jc w:val="both"/>
        <w:rPr>
          <w:rFonts w:ascii="Times New Roman" w:hAnsi="Times New Roman" w:cs="Times New Roman"/>
          <w:sz w:val="24"/>
          <w:szCs w:val="24"/>
        </w:rPr>
      </w:pPr>
      <w:r w:rsidRPr="002537DB">
        <w:rPr>
          <w:rFonts w:ascii="Times New Roman" w:hAnsi="Times New Roman" w:cs="Times New Roman"/>
          <w:sz w:val="24"/>
          <w:szCs w:val="24"/>
        </w:rPr>
        <w:t xml:space="preserve">En la década de los setenta, la UDY ofrecía cursos profesionalizantes en </w:t>
      </w:r>
      <w:r w:rsidR="00EC7259" w:rsidRPr="002537DB">
        <w:rPr>
          <w:rFonts w:ascii="Times New Roman" w:hAnsi="Times New Roman" w:cs="Times New Roman"/>
          <w:sz w:val="24"/>
          <w:szCs w:val="24"/>
        </w:rPr>
        <w:t xml:space="preserve">cinco </w:t>
      </w:r>
      <w:r w:rsidRPr="002537DB">
        <w:rPr>
          <w:rFonts w:ascii="Times New Roman" w:hAnsi="Times New Roman" w:cs="Times New Roman"/>
          <w:sz w:val="24"/>
          <w:szCs w:val="24"/>
        </w:rPr>
        <w:t>facultades</w:t>
      </w:r>
      <w:r w:rsidR="00EC7259" w:rsidRPr="002537DB">
        <w:rPr>
          <w:rFonts w:ascii="Times New Roman" w:hAnsi="Times New Roman" w:cs="Times New Roman"/>
          <w:sz w:val="24"/>
          <w:szCs w:val="24"/>
        </w:rPr>
        <w:t xml:space="preserve"> y nueve escuelas</w:t>
      </w:r>
      <w:r w:rsidR="003827F2">
        <w:rPr>
          <w:rFonts w:ascii="Times New Roman" w:hAnsi="Times New Roman" w:cs="Times New Roman"/>
          <w:sz w:val="24"/>
          <w:szCs w:val="24"/>
        </w:rPr>
        <w:t xml:space="preserve"> </w:t>
      </w:r>
      <w:r w:rsidR="003827F2" w:rsidRPr="00E37909">
        <w:rPr>
          <w:rFonts w:ascii="Times New Roman" w:hAnsi="Times New Roman" w:cs="Times New Roman"/>
          <w:sz w:val="24"/>
          <w:szCs w:val="24"/>
        </w:rPr>
        <w:t xml:space="preserve">(Cobá, </w:t>
      </w:r>
      <w:r w:rsidR="00E37909">
        <w:rPr>
          <w:rFonts w:ascii="Times New Roman" w:hAnsi="Times New Roman" w:cs="Times New Roman"/>
          <w:sz w:val="24"/>
          <w:szCs w:val="24"/>
        </w:rPr>
        <w:t>2019</w:t>
      </w:r>
      <w:r w:rsidR="003827F2" w:rsidRPr="00E37909">
        <w:rPr>
          <w:rFonts w:ascii="Times New Roman" w:hAnsi="Times New Roman" w:cs="Times New Roman"/>
          <w:sz w:val="24"/>
          <w:szCs w:val="24"/>
        </w:rPr>
        <w:t xml:space="preserve">; </w:t>
      </w:r>
      <w:r w:rsidR="00181CC6">
        <w:rPr>
          <w:rFonts w:ascii="Times New Roman" w:hAnsi="Times New Roman" w:cs="Times New Roman"/>
          <w:sz w:val="24"/>
          <w:szCs w:val="24"/>
        </w:rPr>
        <w:t>U</w:t>
      </w:r>
      <w:r w:rsidR="009E01CA">
        <w:rPr>
          <w:rFonts w:ascii="Times New Roman" w:hAnsi="Times New Roman" w:cs="Times New Roman"/>
          <w:sz w:val="24"/>
          <w:szCs w:val="24"/>
        </w:rPr>
        <w:t xml:space="preserve">niversidad de </w:t>
      </w:r>
      <w:r w:rsidR="00181CC6">
        <w:rPr>
          <w:rFonts w:ascii="Times New Roman" w:hAnsi="Times New Roman" w:cs="Times New Roman"/>
          <w:sz w:val="24"/>
          <w:szCs w:val="24"/>
        </w:rPr>
        <w:t>Y</w:t>
      </w:r>
      <w:r w:rsidR="009E01CA">
        <w:rPr>
          <w:rFonts w:ascii="Times New Roman" w:hAnsi="Times New Roman" w:cs="Times New Roman"/>
          <w:sz w:val="24"/>
          <w:szCs w:val="24"/>
        </w:rPr>
        <w:t>ucatán</w:t>
      </w:r>
      <w:r w:rsidR="003827F2" w:rsidRPr="00E37909">
        <w:rPr>
          <w:rFonts w:ascii="Times New Roman" w:hAnsi="Times New Roman" w:cs="Times New Roman"/>
          <w:sz w:val="24"/>
          <w:szCs w:val="24"/>
        </w:rPr>
        <w:t>, 1977)</w:t>
      </w:r>
      <w:r w:rsidRPr="00E37909">
        <w:rPr>
          <w:rFonts w:ascii="Times New Roman" w:hAnsi="Times New Roman" w:cs="Times New Roman"/>
          <w:sz w:val="24"/>
          <w:szCs w:val="24"/>
        </w:rPr>
        <w:t>.</w:t>
      </w:r>
      <w:r w:rsidR="00255D83" w:rsidRPr="00E37909">
        <w:rPr>
          <w:rFonts w:ascii="Times New Roman" w:hAnsi="Times New Roman" w:cs="Times New Roman"/>
          <w:sz w:val="24"/>
          <w:szCs w:val="24"/>
        </w:rPr>
        <w:t xml:space="preserve"> </w:t>
      </w:r>
      <w:r w:rsidR="00255D83" w:rsidRPr="002537DB">
        <w:rPr>
          <w:rFonts w:ascii="Times New Roman" w:hAnsi="Times New Roman" w:cs="Times New Roman"/>
          <w:sz w:val="24"/>
          <w:szCs w:val="24"/>
        </w:rPr>
        <w:t>En cuanto al gobierno universitario</w:t>
      </w:r>
      <w:r w:rsidR="00AA51BA">
        <w:rPr>
          <w:rFonts w:ascii="Times New Roman" w:hAnsi="Times New Roman" w:cs="Times New Roman"/>
          <w:sz w:val="24"/>
          <w:szCs w:val="24"/>
        </w:rPr>
        <w:t>,</w:t>
      </w:r>
      <w:r w:rsidR="00255D83" w:rsidRPr="002537DB">
        <w:rPr>
          <w:rFonts w:ascii="Times New Roman" w:hAnsi="Times New Roman" w:cs="Times New Roman"/>
          <w:sz w:val="24"/>
          <w:szCs w:val="24"/>
        </w:rPr>
        <w:t xml:space="preserve"> en la</w:t>
      </w:r>
      <w:r w:rsidR="00993CE0" w:rsidRPr="002537DB">
        <w:rPr>
          <w:rFonts w:ascii="Times New Roman" w:hAnsi="Times New Roman" w:cs="Times New Roman"/>
          <w:sz w:val="24"/>
          <w:szCs w:val="24"/>
        </w:rPr>
        <w:t xml:space="preserve"> </w:t>
      </w:r>
      <w:r w:rsidR="00255D83" w:rsidRPr="002537DB">
        <w:rPr>
          <w:rFonts w:ascii="Times New Roman" w:hAnsi="Times New Roman" w:cs="Times New Roman"/>
          <w:sz w:val="24"/>
          <w:szCs w:val="24"/>
        </w:rPr>
        <w:t>UDY</w:t>
      </w:r>
      <w:r w:rsidR="008C227D" w:rsidRPr="002537DB">
        <w:rPr>
          <w:rFonts w:ascii="Times New Roman" w:hAnsi="Times New Roman" w:cs="Times New Roman"/>
          <w:sz w:val="24"/>
          <w:szCs w:val="24"/>
        </w:rPr>
        <w:t xml:space="preserve"> la</w:t>
      </w:r>
      <w:r w:rsidR="001008B9" w:rsidRPr="002537DB">
        <w:rPr>
          <w:rFonts w:ascii="Times New Roman" w:hAnsi="Times New Roman" w:cs="Times New Roman"/>
          <w:sz w:val="24"/>
          <w:szCs w:val="24"/>
        </w:rPr>
        <w:t xml:space="preserve"> disputa por la</w:t>
      </w:r>
      <w:r w:rsidR="008C227D" w:rsidRPr="002537DB">
        <w:rPr>
          <w:rFonts w:ascii="Times New Roman" w:hAnsi="Times New Roman" w:cs="Times New Roman"/>
          <w:sz w:val="24"/>
          <w:szCs w:val="24"/>
        </w:rPr>
        <w:t xml:space="preserve"> autonomía</w:t>
      </w:r>
      <w:r w:rsidR="001008B9" w:rsidRPr="002537DB">
        <w:rPr>
          <w:rFonts w:ascii="Times New Roman" w:hAnsi="Times New Roman" w:cs="Times New Roman"/>
          <w:sz w:val="24"/>
          <w:szCs w:val="24"/>
        </w:rPr>
        <w:t xml:space="preserve"> afloró hasta la década de los ochenta del siglo pasado. </w:t>
      </w:r>
      <w:r w:rsidR="00A35A56">
        <w:rPr>
          <w:rFonts w:ascii="Times New Roman" w:hAnsi="Times New Roman" w:cs="Times New Roman"/>
          <w:sz w:val="24"/>
          <w:szCs w:val="24"/>
        </w:rPr>
        <w:t>Según</w:t>
      </w:r>
      <w:r w:rsidR="001008B9" w:rsidRPr="002537DB">
        <w:rPr>
          <w:rFonts w:ascii="Times New Roman" w:hAnsi="Times New Roman" w:cs="Times New Roman"/>
          <w:sz w:val="24"/>
          <w:szCs w:val="24"/>
        </w:rPr>
        <w:t xml:space="preserve"> Villaseñor</w:t>
      </w:r>
      <w:r w:rsidR="00913B48">
        <w:rPr>
          <w:rFonts w:ascii="Times New Roman" w:hAnsi="Times New Roman" w:cs="Times New Roman"/>
          <w:sz w:val="24"/>
          <w:szCs w:val="24"/>
        </w:rPr>
        <w:t xml:space="preserve"> (1988)</w:t>
      </w:r>
      <w:r w:rsidR="001008B9" w:rsidRPr="002537DB">
        <w:rPr>
          <w:rFonts w:ascii="Times New Roman" w:hAnsi="Times New Roman" w:cs="Times New Roman"/>
          <w:sz w:val="24"/>
          <w:szCs w:val="24"/>
        </w:rPr>
        <w:t>, todo parece indicar que la anhelada autonomía se convirtió en una “pugna de burocrac</w:t>
      </w:r>
      <w:r w:rsidR="008F4936" w:rsidRPr="002537DB">
        <w:rPr>
          <w:rFonts w:ascii="Times New Roman" w:hAnsi="Times New Roman" w:cs="Times New Roman"/>
          <w:sz w:val="24"/>
          <w:szCs w:val="24"/>
        </w:rPr>
        <w:t>i</w:t>
      </w:r>
      <w:r w:rsidR="001008B9" w:rsidRPr="002537DB">
        <w:rPr>
          <w:rFonts w:ascii="Times New Roman" w:hAnsi="Times New Roman" w:cs="Times New Roman"/>
          <w:sz w:val="24"/>
          <w:szCs w:val="24"/>
        </w:rPr>
        <w:t>as político-gubernamentales y político-universitaria</w:t>
      </w:r>
      <w:r w:rsidR="00A826F1">
        <w:rPr>
          <w:rFonts w:ascii="Times New Roman" w:hAnsi="Times New Roman" w:cs="Times New Roman"/>
          <w:sz w:val="24"/>
          <w:szCs w:val="24"/>
        </w:rPr>
        <w:t>s</w:t>
      </w:r>
      <w:r w:rsidR="001008B9" w:rsidRPr="002537DB">
        <w:rPr>
          <w:rFonts w:ascii="Times New Roman" w:hAnsi="Times New Roman" w:cs="Times New Roman"/>
          <w:sz w:val="24"/>
          <w:szCs w:val="24"/>
        </w:rPr>
        <w:t>”</w:t>
      </w:r>
      <w:r w:rsidR="00913B48">
        <w:rPr>
          <w:rFonts w:ascii="Times New Roman" w:hAnsi="Times New Roman" w:cs="Times New Roman"/>
          <w:sz w:val="24"/>
          <w:szCs w:val="24"/>
        </w:rPr>
        <w:t xml:space="preserve"> </w:t>
      </w:r>
      <w:r w:rsidR="00913B48" w:rsidRPr="003827F2">
        <w:rPr>
          <w:rFonts w:ascii="Times New Roman" w:hAnsi="Times New Roman" w:cs="Times New Roman"/>
          <w:sz w:val="24"/>
          <w:szCs w:val="24"/>
        </w:rPr>
        <w:t>(</w:t>
      </w:r>
      <w:r w:rsidR="00913B48">
        <w:rPr>
          <w:rFonts w:ascii="Times New Roman" w:hAnsi="Times New Roman" w:cs="Times New Roman"/>
          <w:sz w:val="24"/>
          <w:szCs w:val="24"/>
        </w:rPr>
        <w:t xml:space="preserve">pp. </w:t>
      </w:r>
      <w:r w:rsidR="00913B48" w:rsidRPr="003827F2">
        <w:rPr>
          <w:rFonts w:ascii="Times New Roman" w:hAnsi="Times New Roman" w:cs="Times New Roman"/>
          <w:sz w:val="24"/>
          <w:szCs w:val="24"/>
        </w:rPr>
        <w:t>334-335)</w:t>
      </w:r>
      <w:r w:rsidR="001008B9" w:rsidRPr="002537DB">
        <w:rPr>
          <w:rFonts w:ascii="Times New Roman" w:hAnsi="Times New Roman" w:cs="Times New Roman"/>
          <w:sz w:val="24"/>
          <w:szCs w:val="24"/>
        </w:rPr>
        <w:t xml:space="preserve">, más que </w:t>
      </w:r>
      <w:r w:rsidR="00913B48">
        <w:rPr>
          <w:rFonts w:ascii="Times New Roman" w:hAnsi="Times New Roman" w:cs="Times New Roman"/>
          <w:sz w:val="24"/>
          <w:szCs w:val="24"/>
        </w:rPr>
        <w:t xml:space="preserve">en una </w:t>
      </w:r>
      <w:r w:rsidR="001008B9" w:rsidRPr="002537DB">
        <w:rPr>
          <w:rFonts w:ascii="Times New Roman" w:hAnsi="Times New Roman" w:cs="Times New Roman"/>
          <w:sz w:val="24"/>
          <w:szCs w:val="24"/>
        </w:rPr>
        <w:t xml:space="preserve">disputa </w:t>
      </w:r>
      <w:r w:rsidR="00913B48">
        <w:rPr>
          <w:rFonts w:ascii="Times New Roman" w:hAnsi="Times New Roman" w:cs="Times New Roman"/>
          <w:sz w:val="24"/>
          <w:szCs w:val="24"/>
        </w:rPr>
        <w:t>por</w:t>
      </w:r>
      <w:r w:rsidR="001008B9" w:rsidRPr="002537DB">
        <w:rPr>
          <w:rFonts w:ascii="Times New Roman" w:hAnsi="Times New Roman" w:cs="Times New Roman"/>
          <w:sz w:val="24"/>
          <w:szCs w:val="24"/>
        </w:rPr>
        <w:t xml:space="preserve"> valores académicos</w:t>
      </w:r>
      <w:r w:rsidR="001008B9" w:rsidRPr="003827F2">
        <w:rPr>
          <w:rFonts w:ascii="Times New Roman" w:hAnsi="Times New Roman" w:cs="Times New Roman"/>
          <w:sz w:val="24"/>
          <w:szCs w:val="24"/>
        </w:rPr>
        <w:t>.</w:t>
      </w:r>
    </w:p>
    <w:p w14:paraId="6AAC77C3" w14:textId="50FF2F9C" w:rsidR="00474898" w:rsidRDefault="00686CDD" w:rsidP="00913B4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Contrario a esta opinión, </w:t>
      </w:r>
      <w:r w:rsidR="00913B48">
        <w:rPr>
          <w:rFonts w:ascii="Times New Roman" w:hAnsi="Times New Roman" w:cs="Times New Roman"/>
          <w:sz w:val="24"/>
          <w:szCs w:val="24"/>
        </w:rPr>
        <w:t xml:space="preserve">y </w:t>
      </w:r>
      <w:r>
        <w:rPr>
          <w:rFonts w:ascii="Times New Roman" w:hAnsi="Times New Roman" w:cs="Times New Roman"/>
          <w:sz w:val="24"/>
          <w:szCs w:val="24"/>
        </w:rPr>
        <w:t>d</w:t>
      </w:r>
      <w:r w:rsidR="008F4936" w:rsidRPr="002537DB">
        <w:rPr>
          <w:rFonts w:ascii="Times New Roman" w:hAnsi="Times New Roman" w:cs="Times New Roman"/>
          <w:sz w:val="24"/>
          <w:szCs w:val="24"/>
        </w:rPr>
        <w:t>e acuerdo con una síntesis histórica elaborad</w:t>
      </w:r>
      <w:r w:rsidR="00312A8D">
        <w:rPr>
          <w:rFonts w:ascii="Times New Roman" w:hAnsi="Times New Roman" w:cs="Times New Roman"/>
          <w:sz w:val="24"/>
          <w:szCs w:val="24"/>
        </w:rPr>
        <w:t>a</w:t>
      </w:r>
      <w:r w:rsidR="008F4936" w:rsidRPr="002537DB">
        <w:rPr>
          <w:rFonts w:ascii="Times New Roman" w:hAnsi="Times New Roman" w:cs="Times New Roman"/>
          <w:sz w:val="24"/>
          <w:szCs w:val="24"/>
        </w:rPr>
        <w:t xml:space="preserve"> bajo el cuidado de la UDY, la </w:t>
      </w:r>
      <w:r w:rsidR="00474898">
        <w:rPr>
          <w:rFonts w:ascii="Times New Roman" w:hAnsi="Times New Roman" w:cs="Times New Roman"/>
          <w:sz w:val="24"/>
          <w:szCs w:val="24"/>
        </w:rPr>
        <w:t>institución</w:t>
      </w:r>
      <w:r w:rsidR="008F4936" w:rsidRPr="002537DB">
        <w:rPr>
          <w:rFonts w:ascii="Times New Roman" w:hAnsi="Times New Roman" w:cs="Times New Roman"/>
          <w:sz w:val="24"/>
          <w:szCs w:val="24"/>
        </w:rPr>
        <w:t xml:space="preserve"> practicaba los valores democráticos en el gobierno de la universidad. </w:t>
      </w:r>
      <w:r w:rsidR="00474898">
        <w:rPr>
          <w:rFonts w:ascii="Times New Roman" w:hAnsi="Times New Roman" w:cs="Times New Roman"/>
          <w:sz w:val="24"/>
          <w:szCs w:val="24"/>
        </w:rPr>
        <w:t>Entre</w:t>
      </w:r>
      <w:r w:rsidR="008F4936" w:rsidRPr="002537DB">
        <w:rPr>
          <w:rFonts w:ascii="Times New Roman" w:hAnsi="Times New Roman" w:cs="Times New Roman"/>
          <w:sz w:val="24"/>
          <w:szCs w:val="24"/>
        </w:rPr>
        <w:t xml:space="preserve"> 1935</w:t>
      </w:r>
      <w:r w:rsidR="00474898">
        <w:rPr>
          <w:rFonts w:ascii="Times New Roman" w:hAnsi="Times New Roman" w:cs="Times New Roman"/>
          <w:sz w:val="24"/>
          <w:szCs w:val="24"/>
        </w:rPr>
        <w:t xml:space="preserve"> y </w:t>
      </w:r>
      <w:r w:rsidR="008F4936" w:rsidRPr="002537DB">
        <w:rPr>
          <w:rFonts w:ascii="Times New Roman" w:hAnsi="Times New Roman" w:cs="Times New Roman"/>
          <w:sz w:val="24"/>
          <w:szCs w:val="24"/>
        </w:rPr>
        <w:t xml:space="preserve">1936, de la mano del </w:t>
      </w:r>
      <w:r w:rsidR="00312A8D">
        <w:rPr>
          <w:rFonts w:ascii="Times New Roman" w:hAnsi="Times New Roman" w:cs="Times New Roman"/>
          <w:sz w:val="24"/>
          <w:szCs w:val="24"/>
        </w:rPr>
        <w:t>r</w:t>
      </w:r>
      <w:r w:rsidR="008F4936" w:rsidRPr="002537DB">
        <w:rPr>
          <w:rFonts w:ascii="Times New Roman" w:hAnsi="Times New Roman" w:cs="Times New Roman"/>
          <w:sz w:val="24"/>
          <w:szCs w:val="24"/>
        </w:rPr>
        <w:t>ector Jesús Amaro Gamboa</w:t>
      </w:r>
      <w:r w:rsidR="00634596">
        <w:rPr>
          <w:rFonts w:ascii="Times New Roman" w:hAnsi="Times New Roman" w:cs="Times New Roman"/>
          <w:sz w:val="24"/>
          <w:szCs w:val="24"/>
        </w:rPr>
        <w:t>, la UDY</w:t>
      </w:r>
      <w:r w:rsidR="008F4936" w:rsidRPr="002537DB">
        <w:rPr>
          <w:rFonts w:ascii="Times New Roman" w:hAnsi="Times New Roman" w:cs="Times New Roman"/>
          <w:sz w:val="24"/>
          <w:szCs w:val="24"/>
        </w:rPr>
        <w:t xml:space="preserve"> incorporó al consejo universitario a los “representantes de estudiantes y profesores de cada una de las escuelas y facultades, iniciándose </w:t>
      </w:r>
      <w:r w:rsidR="00803A9A" w:rsidRPr="002537DB">
        <w:rPr>
          <w:rFonts w:ascii="Times New Roman" w:hAnsi="Times New Roman" w:cs="Times New Roman"/>
          <w:sz w:val="24"/>
          <w:szCs w:val="24"/>
        </w:rPr>
        <w:t>un proceso de democratización”</w:t>
      </w:r>
      <w:r w:rsidR="003827F2">
        <w:rPr>
          <w:rFonts w:ascii="Times New Roman" w:hAnsi="Times New Roman" w:cs="Times New Roman"/>
          <w:sz w:val="24"/>
          <w:szCs w:val="24"/>
        </w:rPr>
        <w:t xml:space="preserve"> </w:t>
      </w:r>
      <w:r w:rsidR="003827F2" w:rsidRPr="003827F2">
        <w:rPr>
          <w:rFonts w:ascii="Times New Roman" w:hAnsi="Times New Roman" w:cs="Times New Roman"/>
          <w:sz w:val="24"/>
          <w:szCs w:val="24"/>
        </w:rPr>
        <w:t>(</w:t>
      </w:r>
      <w:r w:rsidR="00430C93">
        <w:rPr>
          <w:rFonts w:ascii="Times New Roman" w:hAnsi="Times New Roman" w:cs="Times New Roman"/>
          <w:sz w:val="24"/>
          <w:szCs w:val="24"/>
        </w:rPr>
        <w:t>U</w:t>
      </w:r>
      <w:r w:rsidR="00A04B1A">
        <w:rPr>
          <w:rFonts w:ascii="Times New Roman" w:hAnsi="Times New Roman" w:cs="Times New Roman"/>
          <w:sz w:val="24"/>
          <w:szCs w:val="24"/>
        </w:rPr>
        <w:t xml:space="preserve">niversidad de </w:t>
      </w:r>
      <w:r w:rsidR="00430C93">
        <w:rPr>
          <w:rFonts w:ascii="Times New Roman" w:hAnsi="Times New Roman" w:cs="Times New Roman"/>
          <w:sz w:val="24"/>
          <w:szCs w:val="24"/>
        </w:rPr>
        <w:t>Y</w:t>
      </w:r>
      <w:r w:rsidR="00A04B1A">
        <w:rPr>
          <w:rFonts w:ascii="Times New Roman" w:hAnsi="Times New Roman" w:cs="Times New Roman"/>
          <w:sz w:val="24"/>
          <w:szCs w:val="24"/>
        </w:rPr>
        <w:t>ucatán</w:t>
      </w:r>
      <w:r w:rsidR="003827F2" w:rsidRPr="003827F2">
        <w:rPr>
          <w:rFonts w:ascii="Times New Roman" w:hAnsi="Times New Roman" w:cs="Times New Roman"/>
          <w:sz w:val="24"/>
          <w:szCs w:val="24"/>
        </w:rPr>
        <w:t>, 1977</w:t>
      </w:r>
      <w:r w:rsidR="00430C93">
        <w:rPr>
          <w:rFonts w:ascii="Times New Roman" w:hAnsi="Times New Roman" w:cs="Times New Roman"/>
          <w:sz w:val="24"/>
          <w:szCs w:val="24"/>
        </w:rPr>
        <w:t xml:space="preserve">, pp. </w:t>
      </w:r>
      <w:r w:rsidR="003827F2" w:rsidRPr="003827F2">
        <w:rPr>
          <w:rFonts w:ascii="Times New Roman" w:hAnsi="Times New Roman" w:cs="Times New Roman"/>
          <w:sz w:val="24"/>
          <w:szCs w:val="24"/>
        </w:rPr>
        <w:t>35-36)</w:t>
      </w:r>
      <w:r w:rsidR="00474898">
        <w:rPr>
          <w:rFonts w:ascii="Times New Roman" w:hAnsi="Times New Roman" w:cs="Times New Roman"/>
          <w:sz w:val="24"/>
          <w:szCs w:val="24"/>
        </w:rPr>
        <w:t xml:space="preserve">, con lo cual </w:t>
      </w:r>
      <w:r w:rsidR="001854E3" w:rsidRPr="002537DB">
        <w:rPr>
          <w:rFonts w:ascii="Times New Roman" w:hAnsi="Times New Roman" w:cs="Times New Roman"/>
          <w:sz w:val="24"/>
          <w:szCs w:val="24"/>
        </w:rPr>
        <w:t>surgen algunas interrogantes: ¿cuáles fueron los problemas que supuso a la UDY el proceso de masificación universitaria y la emergencia de los jóvenes que demandaron los estudios universitarios?</w:t>
      </w:r>
      <w:r w:rsidR="00474898">
        <w:rPr>
          <w:rFonts w:ascii="Times New Roman" w:hAnsi="Times New Roman" w:cs="Times New Roman"/>
          <w:sz w:val="24"/>
          <w:szCs w:val="24"/>
        </w:rPr>
        <w:t>,</w:t>
      </w:r>
      <w:r w:rsidR="001854E3" w:rsidRPr="002537DB">
        <w:rPr>
          <w:rFonts w:ascii="Times New Roman" w:hAnsi="Times New Roman" w:cs="Times New Roman"/>
          <w:sz w:val="24"/>
          <w:szCs w:val="24"/>
        </w:rPr>
        <w:t xml:space="preserve"> ¿</w:t>
      </w:r>
      <w:r w:rsidR="00803A9A" w:rsidRPr="002537DB">
        <w:rPr>
          <w:rFonts w:ascii="Times New Roman" w:hAnsi="Times New Roman" w:cs="Times New Roman"/>
          <w:sz w:val="24"/>
          <w:szCs w:val="24"/>
        </w:rPr>
        <w:t>fue</w:t>
      </w:r>
      <w:r w:rsidR="00A826F1">
        <w:rPr>
          <w:rFonts w:ascii="Times New Roman" w:hAnsi="Times New Roman" w:cs="Times New Roman"/>
          <w:sz w:val="24"/>
          <w:szCs w:val="24"/>
        </w:rPr>
        <w:t>ron</w:t>
      </w:r>
      <w:r w:rsidR="00803A9A" w:rsidRPr="002537DB">
        <w:rPr>
          <w:rFonts w:ascii="Times New Roman" w:hAnsi="Times New Roman" w:cs="Times New Roman"/>
          <w:sz w:val="24"/>
          <w:szCs w:val="24"/>
        </w:rPr>
        <w:t xml:space="preserve"> estos mecanismos de participación </w:t>
      </w:r>
      <w:r w:rsidR="00474898">
        <w:rPr>
          <w:rFonts w:ascii="Times New Roman" w:hAnsi="Times New Roman" w:cs="Times New Roman"/>
          <w:sz w:val="24"/>
          <w:szCs w:val="24"/>
        </w:rPr>
        <w:t>―</w:t>
      </w:r>
      <w:r w:rsidR="00E37909">
        <w:rPr>
          <w:rFonts w:ascii="Times New Roman" w:hAnsi="Times New Roman" w:cs="Times New Roman"/>
          <w:sz w:val="24"/>
          <w:szCs w:val="24"/>
        </w:rPr>
        <w:t xml:space="preserve">elección de representantes a </w:t>
      </w:r>
      <w:r w:rsidR="00474898">
        <w:rPr>
          <w:rFonts w:ascii="Times New Roman" w:hAnsi="Times New Roman" w:cs="Times New Roman"/>
          <w:sz w:val="24"/>
          <w:szCs w:val="24"/>
        </w:rPr>
        <w:t>C</w:t>
      </w:r>
      <w:r w:rsidR="00E37909">
        <w:rPr>
          <w:rFonts w:ascii="Times New Roman" w:hAnsi="Times New Roman" w:cs="Times New Roman"/>
          <w:sz w:val="24"/>
          <w:szCs w:val="24"/>
        </w:rPr>
        <w:t xml:space="preserve">onsejo </w:t>
      </w:r>
      <w:r w:rsidR="00474898">
        <w:rPr>
          <w:rFonts w:ascii="Times New Roman" w:hAnsi="Times New Roman" w:cs="Times New Roman"/>
          <w:sz w:val="24"/>
          <w:szCs w:val="24"/>
        </w:rPr>
        <w:t>U</w:t>
      </w:r>
      <w:r w:rsidR="00E37909">
        <w:rPr>
          <w:rFonts w:ascii="Times New Roman" w:hAnsi="Times New Roman" w:cs="Times New Roman"/>
          <w:sz w:val="24"/>
          <w:szCs w:val="24"/>
        </w:rPr>
        <w:t>niversitario</w:t>
      </w:r>
      <w:r w:rsidR="00474898">
        <w:rPr>
          <w:rFonts w:ascii="Times New Roman" w:hAnsi="Times New Roman" w:cs="Times New Roman"/>
          <w:sz w:val="24"/>
          <w:szCs w:val="24"/>
        </w:rPr>
        <w:t>―</w:t>
      </w:r>
      <w:r w:rsidR="00E37909">
        <w:rPr>
          <w:rFonts w:ascii="Times New Roman" w:hAnsi="Times New Roman" w:cs="Times New Roman"/>
          <w:sz w:val="24"/>
          <w:szCs w:val="24"/>
        </w:rPr>
        <w:t xml:space="preserve"> </w:t>
      </w:r>
      <w:r w:rsidR="00803A9A" w:rsidRPr="002537DB">
        <w:rPr>
          <w:rFonts w:ascii="Times New Roman" w:hAnsi="Times New Roman" w:cs="Times New Roman"/>
          <w:sz w:val="24"/>
          <w:szCs w:val="24"/>
        </w:rPr>
        <w:t xml:space="preserve">de estudiantes en el gobierno universitario suficientes </w:t>
      </w:r>
      <w:r w:rsidR="00F62B53">
        <w:rPr>
          <w:rFonts w:ascii="Times New Roman" w:hAnsi="Times New Roman" w:cs="Times New Roman"/>
          <w:sz w:val="24"/>
          <w:szCs w:val="24"/>
        </w:rPr>
        <w:t>par</w:t>
      </w:r>
      <w:r w:rsidR="00803A9A" w:rsidRPr="002537DB">
        <w:rPr>
          <w:rFonts w:ascii="Times New Roman" w:hAnsi="Times New Roman" w:cs="Times New Roman"/>
          <w:sz w:val="24"/>
          <w:szCs w:val="24"/>
        </w:rPr>
        <w:t>a las demandas de los jóvenes de las décadas de los sesenta y setenta?</w:t>
      </w:r>
      <w:r w:rsidR="00474898">
        <w:rPr>
          <w:rFonts w:ascii="Times New Roman" w:hAnsi="Times New Roman" w:cs="Times New Roman"/>
          <w:sz w:val="24"/>
          <w:szCs w:val="24"/>
        </w:rPr>
        <w:t xml:space="preserve"> y</w:t>
      </w:r>
      <w:r w:rsidR="00DB5976">
        <w:rPr>
          <w:rFonts w:ascii="Times New Roman" w:hAnsi="Times New Roman" w:cs="Times New Roman"/>
          <w:sz w:val="24"/>
          <w:szCs w:val="24"/>
        </w:rPr>
        <w:t xml:space="preserve"> </w:t>
      </w:r>
      <w:r w:rsidR="004F7F7F" w:rsidRPr="002537DB">
        <w:rPr>
          <w:rFonts w:ascii="Times New Roman" w:hAnsi="Times New Roman" w:cs="Times New Roman"/>
          <w:sz w:val="24"/>
          <w:szCs w:val="24"/>
        </w:rPr>
        <w:t>¿</w:t>
      </w:r>
      <w:r w:rsidR="004336D1">
        <w:rPr>
          <w:rFonts w:ascii="Times New Roman" w:hAnsi="Times New Roman" w:cs="Times New Roman"/>
          <w:sz w:val="24"/>
          <w:szCs w:val="24"/>
        </w:rPr>
        <w:t xml:space="preserve">tuvo repercusiones </w:t>
      </w:r>
      <w:r w:rsidR="001D79FA">
        <w:rPr>
          <w:rFonts w:ascii="Times New Roman" w:hAnsi="Times New Roman" w:cs="Times New Roman"/>
          <w:sz w:val="24"/>
          <w:szCs w:val="24"/>
        </w:rPr>
        <w:t xml:space="preserve">en </w:t>
      </w:r>
      <w:r w:rsidR="004336D1">
        <w:rPr>
          <w:rFonts w:ascii="Times New Roman" w:hAnsi="Times New Roman" w:cs="Times New Roman"/>
          <w:sz w:val="24"/>
          <w:szCs w:val="24"/>
        </w:rPr>
        <w:t>el gobierno universitario de la UDY el movimiento estudiantil del 68 y las políticas del gobierno nacional de acercamiento a los jóvenes estudiantes?</w:t>
      </w:r>
      <w:r w:rsidR="005A7F78">
        <w:rPr>
          <w:rFonts w:ascii="Times New Roman" w:hAnsi="Times New Roman" w:cs="Times New Roman"/>
          <w:sz w:val="24"/>
          <w:szCs w:val="24"/>
        </w:rPr>
        <w:t xml:space="preserve"> </w:t>
      </w:r>
    </w:p>
    <w:p w14:paraId="3E2FD61E" w14:textId="77777777" w:rsidR="00081A81" w:rsidRDefault="00081A81" w:rsidP="00474898">
      <w:pPr>
        <w:spacing w:after="0" w:line="360" w:lineRule="auto"/>
        <w:ind w:firstLine="708"/>
        <w:jc w:val="both"/>
        <w:rPr>
          <w:rFonts w:ascii="Times New Roman" w:hAnsi="Times New Roman" w:cs="Times New Roman"/>
          <w:sz w:val="24"/>
          <w:szCs w:val="24"/>
        </w:rPr>
      </w:pPr>
    </w:p>
    <w:p w14:paraId="539730DF" w14:textId="77777777" w:rsidR="00081A81" w:rsidRDefault="00081A81" w:rsidP="00474898">
      <w:pPr>
        <w:spacing w:after="0" w:line="360" w:lineRule="auto"/>
        <w:ind w:firstLine="708"/>
        <w:jc w:val="both"/>
        <w:rPr>
          <w:rFonts w:ascii="Times New Roman" w:hAnsi="Times New Roman" w:cs="Times New Roman"/>
          <w:sz w:val="24"/>
          <w:szCs w:val="24"/>
        </w:rPr>
      </w:pPr>
    </w:p>
    <w:p w14:paraId="1368CA7C" w14:textId="4C3620DA" w:rsidR="00474898" w:rsidRDefault="005A7F78" w:rsidP="0047489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La memoria y la historia de los estudiantes yucatecos apunta a que fue un sector de la sociedad en la que tuvo poco impacto el movimiento del 68</w:t>
      </w:r>
      <w:r w:rsidR="00474898">
        <w:rPr>
          <w:rFonts w:ascii="Times New Roman" w:hAnsi="Times New Roman" w:cs="Times New Roman"/>
          <w:sz w:val="24"/>
          <w:szCs w:val="24"/>
        </w:rPr>
        <w:t xml:space="preserve">. Según </w:t>
      </w:r>
      <w:r>
        <w:rPr>
          <w:rFonts w:ascii="Times New Roman" w:hAnsi="Times New Roman" w:cs="Times New Roman"/>
          <w:sz w:val="24"/>
          <w:szCs w:val="24"/>
        </w:rPr>
        <w:t>Echeverría</w:t>
      </w:r>
      <w:r w:rsidR="00474898">
        <w:rPr>
          <w:rFonts w:ascii="Times New Roman" w:hAnsi="Times New Roman" w:cs="Times New Roman"/>
          <w:sz w:val="24"/>
          <w:szCs w:val="24"/>
        </w:rPr>
        <w:t xml:space="preserve"> (1998)</w:t>
      </w:r>
      <w:r>
        <w:rPr>
          <w:rFonts w:ascii="Times New Roman" w:hAnsi="Times New Roman" w:cs="Times New Roman"/>
          <w:sz w:val="24"/>
          <w:szCs w:val="24"/>
        </w:rPr>
        <w:t>, “entre ello</w:t>
      </w:r>
      <w:r w:rsidR="001D79FA">
        <w:rPr>
          <w:rFonts w:ascii="Times New Roman" w:hAnsi="Times New Roman" w:cs="Times New Roman"/>
          <w:sz w:val="24"/>
          <w:szCs w:val="24"/>
        </w:rPr>
        <w:t>s</w:t>
      </w:r>
      <w:r>
        <w:rPr>
          <w:rFonts w:ascii="Times New Roman" w:hAnsi="Times New Roman" w:cs="Times New Roman"/>
          <w:sz w:val="24"/>
          <w:szCs w:val="24"/>
        </w:rPr>
        <w:t xml:space="preserve"> no existe la más mínima preocupación ni siquiera la idea de conformar algún núcleo que permita discutir colectivamente asuntos que le competen como universitarios” (p. 24)</w:t>
      </w:r>
      <w:r w:rsidR="00474898">
        <w:rPr>
          <w:rFonts w:ascii="Times New Roman" w:hAnsi="Times New Roman" w:cs="Times New Roman"/>
          <w:sz w:val="24"/>
          <w:szCs w:val="24"/>
        </w:rPr>
        <w:t>. De hecho,</w:t>
      </w:r>
      <w:r>
        <w:rPr>
          <w:rFonts w:ascii="Times New Roman" w:hAnsi="Times New Roman" w:cs="Times New Roman"/>
          <w:sz w:val="24"/>
          <w:szCs w:val="24"/>
        </w:rPr>
        <w:t xml:space="preserve"> solo a partir del asesinato de Efraín Calderón Lara (1974) </w:t>
      </w:r>
      <w:r w:rsidR="00474898">
        <w:rPr>
          <w:rFonts w:ascii="Times New Roman" w:hAnsi="Times New Roman" w:cs="Times New Roman"/>
          <w:sz w:val="24"/>
          <w:szCs w:val="24"/>
        </w:rPr>
        <w:t>―</w:t>
      </w:r>
      <w:r>
        <w:rPr>
          <w:rFonts w:ascii="Times New Roman" w:hAnsi="Times New Roman" w:cs="Times New Roman"/>
          <w:sz w:val="24"/>
          <w:szCs w:val="24"/>
        </w:rPr>
        <w:t>estudiante universitario que asesoraba la formación de sindicatos independientes</w:t>
      </w:r>
      <w:r w:rsidR="00474898">
        <w:rPr>
          <w:rFonts w:ascii="Times New Roman" w:hAnsi="Times New Roman" w:cs="Times New Roman"/>
          <w:sz w:val="24"/>
          <w:szCs w:val="24"/>
        </w:rPr>
        <w:t>―</w:t>
      </w:r>
      <w:r w:rsidR="001D79FA">
        <w:rPr>
          <w:rFonts w:ascii="Times New Roman" w:hAnsi="Times New Roman" w:cs="Times New Roman"/>
          <w:sz w:val="24"/>
          <w:szCs w:val="24"/>
        </w:rPr>
        <w:t xml:space="preserve"> </w:t>
      </w:r>
      <w:r>
        <w:rPr>
          <w:rFonts w:ascii="Times New Roman" w:hAnsi="Times New Roman" w:cs="Times New Roman"/>
          <w:sz w:val="24"/>
          <w:szCs w:val="24"/>
        </w:rPr>
        <w:t>surgió un despertar de los universitarios yucatecos (Montalvo, 2014, pp. 174-175).</w:t>
      </w:r>
    </w:p>
    <w:p w14:paraId="24BDA760" w14:textId="77777777" w:rsidR="00474898" w:rsidRDefault="00E37909" w:rsidP="0047489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El presente trabajo</w:t>
      </w:r>
      <w:r w:rsidR="00474898">
        <w:rPr>
          <w:rFonts w:ascii="Times New Roman" w:hAnsi="Times New Roman" w:cs="Times New Roman"/>
          <w:sz w:val="24"/>
          <w:szCs w:val="24"/>
        </w:rPr>
        <w:t>, por tanto,</w:t>
      </w:r>
      <w:r>
        <w:rPr>
          <w:rFonts w:ascii="Times New Roman" w:hAnsi="Times New Roman" w:cs="Times New Roman"/>
          <w:sz w:val="24"/>
          <w:szCs w:val="24"/>
        </w:rPr>
        <w:t xml:space="preserve"> tiene como objetivo analizar el proceso de toma de decisiones en una facultad que fue fundada para aquella época</w:t>
      </w:r>
      <w:r w:rsidR="004336D1">
        <w:rPr>
          <w:rFonts w:ascii="Times New Roman" w:hAnsi="Times New Roman" w:cs="Times New Roman"/>
          <w:sz w:val="24"/>
          <w:szCs w:val="24"/>
        </w:rPr>
        <w:t xml:space="preserve"> (1970)</w:t>
      </w:r>
      <w:r>
        <w:rPr>
          <w:rFonts w:ascii="Times New Roman" w:hAnsi="Times New Roman" w:cs="Times New Roman"/>
          <w:sz w:val="24"/>
          <w:szCs w:val="24"/>
        </w:rPr>
        <w:t>: la Escuela de Ciencias Antropológica</w:t>
      </w:r>
      <w:r w:rsidR="00B331B2">
        <w:rPr>
          <w:rFonts w:ascii="Times New Roman" w:hAnsi="Times New Roman" w:cs="Times New Roman"/>
          <w:sz w:val="24"/>
          <w:szCs w:val="24"/>
        </w:rPr>
        <w:t>s</w:t>
      </w:r>
      <w:r w:rsidR="00420335">
        <w:rPr>
          <w:rFonts w:ascii="Times New Roman" w:hAnsi="Times New Roman" w:cs="Times New Roman"/>
          <w:sz w:val="24"/>
          <w:szCs w:val="24"/>
        </w:rPr>
        <w:t xml:space="preserve">, mejor conocida como </w:t>
      </w:r>
      <w:r w:rsidR="00A74502">
        <w:rPr>
          <w:rFonts w:ascii="Times New Roman" w:hAnsi="Times New Roman" w:cs="Times New Roman"/>
          <w:sz w:val="24"/>
          <w:szCs w:val="24"/>
        </w:rPr>
        <w:t>E</w:t>
      </w:r>
      <w:r w:rsidR="00420335">
        <w:rPr>
          <w:rFonts w:ascii="Times New Roman" w:hAnsi="Times New Roman" w:cs="Times New Roman"/>
          <w:sz w:val="24"/>
          <w:szCs w:val="24"/>
        </w:rPr>
        <w:t>scuela de Antropología</w:t>
      </w:r>
      <w:r>
        <w:rPr>
          <w:rFonts w:ascii="Times New Roman" w:hAnsi="Times New Roman" w:cs="Times New Roman"/>
          <w:sz w:val="24"/>
          <w:szCs w:val="24"/>
        </w:rPr>
        <w:t>. La importancia de este caso de estudio radica en que en ella se vivieron los momento</w:t>
      </w:r>
      <w:r w:rsidR="00B331B2">
        <w:rPr>
          <w:rFonts w:ascii="Times New Roman" w:hAnsi="Times New Roman" w:cs="Times New Roman"/>
          <w:sz w:val="24"/>
          <w:szCs w:val="24"/>
        </w:rPr>
        <w:t>s</w:t>
      </w:r>
      <w:r>
        <w:rPr>
          <w:rFonts w:ascii="Times New Roman" w:hAnsi="Times New Roman" w:cs="Times New Roman"/>
          <w:sz w:val="24"/>
          <w:szCs w:val="24"/>
        </w:rPr>
        <w:t xml:space="preserve"> más </w:t>
      </w:r>
      <w:r w:rsidR="00474898">
        <w:rPr>
          <w:rFonts w:ascii="Times New Roman" w:hAnsi="Times New Roman" w:cs="Times New Roman"/>
          <w:sz w:val="24"/>
          <w:szCs w:val="24"/>
        </w:rPr>
        <w:t>ásperos</w:t>
      </w:r>
      <w:r>
        <w:rPr>
          <w:rFonts w:ascii="Times New Roman" w:hAnsi="Times New Roman" w:cs="Times New Roman"/>
          <w:sz w:val="24"/>
          <w:szCs w:val="24"/>
        </w:rPr>
        <w:t xml:space="preserve"> de la demanda de </w:t>
      </w:r>
      <w:r w:rsidR="00175DE1">
        <w:rPr>
          <w:rFonts w:ascii="Times New Roman" w:hAnsi="Times New Roman" w:cs="Times New Roman"/>
          <w:sz w:val="24"/>
          <w:szCs w:val="24"/>
        </w:rPr>
        <w:t>co</w:t>
      </w:r>
      <w:r>
        <w:rPr>
          <w:rFonts w:ascii="Times New Roman" w:hAnsi="Times New Roman" w:cs="Times New Roman"/>
          <w:sz w:val="24"/>
          <w:szCs w:val="24"/>
        </w:rPr>
        <w:t>gobierno</w:t>
      </w:r>
      <w:r w:rsidR="004336D1">
        <w:rPr>
          <w:rFonts w:ascii="Times New Roman" w:hAnsi="Times New Roman" w:cs="Times New Roman"/>
          <w:sz w:val="24"/>
          <w:szCs w:val="24"/>
        </w:rPr>
        <w:t xml:space="preserve"> y democracia universitaria</w:t>
      </w:r>
      <w:r w:rsidR="00175DE1">
        <w:rPr>
          <w:rFonts w:ascii="Times New Roman" w:hAnsi="Times New Roman" w:cs="Times New Roman"/>
          <w:sz w:val="24"/>
          <w:szCs w:val="24"/>
        </w:rPr>
        <w:t>,</w:t>
      </w:r>
      <w:r>
        <w:rPr>
          <w:rFonts w:ascii="Times New Roman" w:hAnsi="Times New Roman" w:cs="Times New Roman"/>
          <w:sz w:val="24"/>
          <w:szCs w:val="24"/>
        </w:rPr>
        <w:t xml:space="preserve"> </w:t>
      </w:r>
      <w:r w:rsidR="00175DE1">
        <w:rPr>
          <w:rFonts w:ascii="Times New Roman" w:hAnsi="Times New Roman" w:cs="Times New Roman"/>
          <w:sz w:val="24"/>
          <w:szCs w:val="24"/>
        </w:rPr>
        <w:t xml:space="preserve">que llevaba implícita la idea de que </w:t>
      </w:r>
      <w:r>
        <w:rPr>
          <w:rFonts w:ascii="Times New Roman" w:hAnsi="Times New Roman" w:cs="Times New Roman"/>
          <w:sz w:val="24"/>
          <w:szCs w:val="24"/>
        </w:rPr>
        <w:t>los estudiantes</w:t>
      </w:r>
      <w:r w:rsidR="00175DE1">
        <w:rPr>
          <w:rFonts w:ascii="Times New Roman" w:hAnsi="Times New Roman" w:cs="Times New Roman"/>
          <w:sz w:val="24"/>
          <w:szCs w:val="24"/>
        </w:rPr>
        <w:t xml:space="preserve"> y profesores tenían derecho a decidir el gobierno de su dependencia</w:t>
      </w:r>
      <w:r>
        <w:rPr>
          <w:rFonts w:ascii="Times New Roman" w:hAnsi="Times New Roman" w:cs="Times New Roman"/>
          <w:sz w:val="24"/>
          <w:szCs w:val="24"/>
        </w:rPr>
        <w:t>.</w:t>
      </w:r>
      <w:r w:rsidR="0029633E">
        <w:rPr>
          <w:rFonts w:ascii="Times New Roman" w:hAnsi="Times New Roman" w:cs="Times New Roman"/>
          <w:sz w:val="24"/>
          <w:szCs w:val="24"/>
        </w:rPr>
        <w:t xml:space="preserve"> </w:t>
      </w:r>
    </w:p>
    <w:p w14:paraId="18DE18FA" w14:textId="77777777" w:rsidR="00474898" w:rsidRDefault="0029633E" w:rsidP="0047489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Nuestra </w:t>
      </w:r>
      <w:proofErr w:type="spellStart"/>
      <w:r>
        <w:rPr>
          <w:rFonts w:ascii="Times New Roman" w:hAnsi="Times New Roman" w:cs="Times New Roman"/>
          <w:sz w:val="24"/>
          <w:szCs w:val="24"/>
        </w:rPr>
        <w:t>hipótesis</w:t>
      </w:r>
      <w:proofErr w:type="spellEnd"/>
      <w:r>
        <w:rPr>
          <w:rFonts w:ascii="Times New Roman" w:hAnsi="Times New Roman" w:cs="Times New Roman"/>
          <w:sz w:val="24"/>
          <w:szCs w:val="24"/>
        </w:rPr>
        <w:t xml:space="preserve"> apunta a que la democracia como valor en el gobierno universitario cobró diversos </w:t>
      </w:r>
      <w:r w:rsidR="00A74502">
        <w:rPr>
          <w:rFonts w:ascii="Times New Roman" w:hAnsi="Times New Roman" w:cs="Times New Roman"/>
          <w:sz w:val="24"/>
          <w:szCs w:val="24"/>
        </w:rPr>
        <w:t xml:space="preserve">ritmos y </w:t>
      </w:r>
      <w:r>
        <w:rPr>
          <w:rFonts w:ascii="Times New Roman" w:hAnsi="Times New Roman" w:cs="Times New Roman"/>
          <w:sz w:val="24"/>
          <w:szCs w:val="24"/>
        </w:rPr>
        <w:t>matices, y que a diferencia de otros estudios que sostiene</w:t>
      </w:r>
      <w:r w:rsidR="00474898">
        <w:rPr>
          <w:rFonts w:ascii="Times New Roman" w:hAnsi="Times New Roman" w:cs="Times New Roman"/>
          <w:sz w:val="24"/>
          <w:szCs w:val="24"/>
        </w:rPr>
        <w:t>n</w:t>
      </w:r>
      <w:r>
        <w:rPr>
          <w:rFonts w:ascii="Times New Roman" w:hAnsi="Times New Roman" w:cs="Times New Roman"/>
          <w:sz w:val="24"/>
          <w:szCs w:val="24"/>
        </w:rPr>
        <w:t xml:space="preserve"> </w:t>
      </w:r>
      <w:r w:rsidR="00A74502">
        <w:rPr>
          <w:rFonts w:ascii="Times New Roman" w:hAnsi="Times New Roman" w:cs="Times New Roman"/>
          <w:sz w:val="24"/>
          <w:szCs w:val="24"/>
        </w:rPr>
        <w:t xml:space="preserve">que </w:t>
      </w:r>
      <w:r>
        <w:rPr>
          <w:rFonts w:ascii="Times New Roman" w:hAnsi="Times New Roman" w:cs="Times New Roman"/>
          <w:sz w:val="24"/>
          <w:szCs w:val="24"/>
        </w:rPr>
        <w:t>la apertura democrática del gobierno nacional</w:t>
      </w:r>
      <w:r w:rsidR="00A74502">
        <w:rPr>
          <w:rFonts w:ascii="Times New Roman" w:hAnsi="Times New Roman" w:cs="Times New Roman"/>
          <w:sz w:val="24"/>
          <w:szCs w:val="24"/>
        </w:rPr>
        <w:t xml:space="preserve"> (1970)</w:t>
      </w:r>
      <w:r>
        <w:rPr>
          <w:rFonts w:ascii="Times New Roman" w:hAnsi="Times New Roman" w:cs="Times New Roman"/>
          <w:sz w:val="24"/>
          <w:szCs w:val="24"/>
        </w:rPr>
        <w:t xml:space="preserve"> fue</w:t>
      </w:r>
      <w:r w:rsidR="00973E79">
        <w:rPr>
          <w:rFonts w:ascii="Times New Roman" w:hAnsi="Times New Roman" w:cs="Times New Roman"/>
          <w:sz w:val="24"/>
          <w:szCs w:val="24"/>
        </w:rPr>
        <w:t xml:space="preserve"> un</w:t>
      </w:r>
      <w:r>
        <w:rPr>
          <w:rFonts w:ascii="Times New Roman" w:hAnsi="Times New Roman" w:cs="Times New Roman"/>
          <w:sz w:val="24"/>
          <w:szCs w:val="24"/>
        </w:rPr>
        <w:t xml:space="preserve"> simple mecanismo de cooptación de líderes estudiantiles</w:t>
      </w:r>
      <w:r w:rsidR="00973E79">
        <w:rPr>
          <w:rFonts w:ascii="Times New Roman" w:hAnsi="Times New Roman" w:cs="Times New Roman"/>
          <w:sz w:val="24"/>
          <w:szCs w:val="24"/>
        </w:rPr>
        <w:t xml:space="preserve"> (Sánchez, 2019)</w:t>
      </w:r>
      <w:r>
        <w:rPr>
          <w:rFonts w:ascii="Times New Roman" w:hAnsi="Times New Roman" w:cs="Times New Roman"/>
          <w:sz w:val="24"/>
          <w:szCs w:val="24"/>
        </w:rPr>
        <w:t xml:space="preserve">, la historia de la </w:t>
      </w:r>
      <w:r w:rsidR="00A74502">
        <w:rPr>
          <w:rFonts w:ascii="Times New Roman" w:hAnsi="Times New Roman" w:cs="Times New Roman"/>
          <w:sz w:val="24"/>
          <w:szCs w:val="24"/>
        </w:rPr>
        <w:t>E</w:t>
      </w:r>
      <w:r>
        <w:rPr>
          <w:rFonts w:ascii="Times New Roman" w:hAnsi="Times New Roman" w:cs="Times New Roman"/>
          <w:sz w:val="24"/>
          <w:szCs w:val="24"/>
        </w:rPr>
        <w:t xml:space="preserve">scuela de </w:t>
      </w:r>
      <w:r w:rsidR="00A74502">
        <w:rPr>
          <w:rFonts w:ascii="Times New Roman" w:hAnsi="Times New Roman" w:cs="Times New Roman"/>
          <w:sz w:val="24"/>
          <w:szCs w:val="24"/>
        </w:rPr>
        <w:t>A</w:t>
      </w:r>
      <w:r>
        <w:rPr>
          <w:rFonts w:ascii="Times New Roman" w:hAnsi="Times New Roman" w:cs="Times New Roman"/>
          <w:sz w:val="24"/>
          <w:szCs w:val="24"/>
        </w:rPr>
        <w:t>ntropología de la UDY muestra que los estudiantes asumieron las prácticas democráticas, p</w:t>
      </w:r>
      <w:r w:rsidR="00973E79">
        <w:rPr>
          <w:rFonts w:ascii="Times New Roman" w:hAnsi="Times New Roman" w:cs="Times New Roman"/>
          <w:sz w:val="24"/>
          <w:szCs w:val="24"/>
        </w:rPr>
        <w:t xml:space="preserve">or lo que </w:t>
      </w:r>
      <w:r>
        <w:rPr>
          <w:rFonts w:ascii="Times New Roman" w:hAnsi="Times New Roman" w:cs="Times New Roman"/>
          <w:sz w:val="24"/>
          <w:szCs w:val="24"/>
        </w:rPr>
        <w:t xml:space="preserve">es </w:t>
      </w:r>
      <w:r w:rsidR="00973E79">
        <w:rPr>
          <w:rFonts w:ascii="Times New Roman" w:hAnsi="Times New Roman" w:cs="Times New Roman"/>
          <w:sz w:val="24"/>
          <w:szCs w:val="24"/>
        </w:rPr>
        <w:t>en el</w:t>
      </w:r>
      <w:r>
        <w:rPr>
          <w:rFonts w:ascii="Times New Roman" w:hAnsi="Times New Roman" w:cs="Times New Roman"/>
          <w:sz w:val="24"/>
          <w:szCs w:val="24"/>
        </w:rPr>
        <w:t xml:space="preserve"> último eslabón de mando donde hay que mirarla</w:t>
      </w:r>
      <w:r w:rsidR="00474898">
        <w:rPr>
          <w:rFonts w:ascii="Times New Roman" w:hAnsi="Times New Roman" w:cs="Times New Roman"/>
          <w:sz w:val="24"/>
          <w:szCs w:val="24"/>
        </w:rPr>
        <w:t>; es decir,</w:t>
      </w:r>
      <w:r>
        <w:rPr>
          <w:rFonts w:ascii="Times New Roman" w:hAnsi="Times New Roman" w:cs="Times New Roman"/>
          <w:sz w:val="24"/>
          <w:szCs w:val="24"/>
        </w:rPr>
        <w:t xml:space="preserve"> no en </w:t>
      </w:r>
      <w:r w:rsidR="001D79FA">
        <w:rPr>
          <w:rFonts w:ascii="Times New Roman" w:hAnsi="Times New Roman" w:cs="Times New Roman"/>
          <w:sz w:val="24"/>
          <w:szCs w:val="24"/>
        </w:rPr>
        <w:t xml:space="preserve">el discurso </w:t>
      </w:r>
      <w:r w:rsidR="00DF5FD5">
        <w:rPr>
          <w:rFonts w:ascii="Times New Roman" w:hAnsi="Times New Roman" w:cs="Times New Roman"/>
          <w:sz w:val="24"/>
          <w:szCs w:val="24"/>
        </w:rPr>
        <w:t>universitario</w:t>
      </w:r>
      <w:r>
        <w:rPr>
          <w:rFonts w:ascii="Times New Roman" w:hAnsi="Times New Roman" w:cs="Times New Roman"/>
          <w:sz w:val="24"/>
          <w:szCs w:val="24"/>
        </w:rPr>
        <w:t>, sino en la práctica cotidiana.</w:t>
      </w:r>
    </w:p>
    <w:p w14:paraId="2F86C5D3" w14:textId="20F877B9" w:rsidR="002537DB" w:rsidRDefault="00175DE1" w:rsidP="0047489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La exposición inicia con un recorrido para caracterizar el gobierno universitario</w:t>
      </w:r>
      <w:r w:rsidR="00474898">
        <w:rPr>
          <w:rFonts w:ascii="Times New Roman" w:hAnsi="Times New Roman" w:cs="Times New Roman"/>
          <w:sz w:val="24"/>
          <w:szCs w:val="24"/>
        </w:rPr>
        <w:t>;</w:t>
      </w:r>
      <w:r>
        <w:rPr>
          <w:rFonts w:ascii="Times New Roman" w:hAnsi="Times New Roman" w:cs="Times New Roman"/>
          <w:sz w:val="24"/>
          <w:szCs w:val="24"/>
        </w:rPr>
        <w:t xml:space="preserve"> a partir de la revisión de la normatividad universitaria reconstruimos la forma en la que se integra el gobierno de la UDY. </w:t>
      </w:r>
      <w:r w:rsidR="00474898">
        <w:rPr>
          <w:rFonts w:ascii="Times New Roman" w:hAnsi="Times New Roman" w:cs="Times New Roman"/>
          <w:sz w:val="24"/>
          <w:szCs w:val="24"/>
        </w:rPr>
        <w:t>Luego</w:t>
      </w:r>
      <w:r>
        <w:rPr>
          <w:rFonts w:ascii="Times New Roman" w:hAnsi="Times New Roman" w:cs="Times New Roman"/>
          <w:sz w:val="24"/>
          <w:szCs w:val="24"/>
        </w:rPr>
        <w:t xml:space="preserve"> revisamos nuestro caso de estudio para mostrar c</w:t>
      </w:r>
      <w:r w:rsidR="00474898">
        <w:rPr>
          <w:rFonts w:ascii="Times New Roman" w:hAnsi="Times New Roman" w:cs="Times New Roman"/>
          <w:sz w:val="24"/>
          <w:szCs w:val="24"/>
        </w:rPr>
        <w:t>ó</w:t>
      </w:r>
      <w:r>
        <w:rPr>
          <w:rFonts w:ascii="Times New Roman" w:hAnsi="Times New Roman" w:cs="Times New Roman"/>
          <w:sz w:val="24"/>
          <w:szCs w:val="24"/>
        </w:rPr>
        <w:t xml:space="preserve">mo los estudiantes de la </w:t>
      </w:r>
      <w:r w:rsidR="003603DD">
        <w:rPr>
          <w:rFonts w:ascii="Times New Roman" w:hAnsi="Times New Roman" w:cs="Times New Roman"/>
          <w:sz w:val="24"/>
          <w:szCs w:val="24"/>
        </w:rPr>
        <w:t>Escuela</w:t>
      </w:r>
      <w:r>
        <w:rPr>
          <w:rFonts w:ascii="Times New Roman" w:hAnsi="Times New Roman" w:cs="Times New Roman"/>
          <w:sz w:val="24"/>
          <w:szCs w:val="24"/>
        </w:rPr>
        <w:t xml:space="preserve"> de </w:t>
      </w:r>
      <w:r w:rsidR="003603DD">
        <w:rPr>
          <w:rFonts w:ascii="Times New Roman" w:hAnsi="Times New Roman" w:cs="Times New Roman"/>
          <w:sz w:val="24"/>
          <w:szCs w:val="24"/>
        </w:rPr>
        <w:t>A</w:t>
      </w:r>
      <w:r>
        <w:rPr>
          <w:rFonts w:ascii="Times New Roman" w:hAnsi="Times New Roman" w:cs="Times New Roman"/>
          <w:sz w:val="24"/>
          <w:szCs w:val="24"/>
        </w:rPr>
        <w:t xml:space="preserve">ntropología hicieron uso de la democracia para gobernar dicha </w:t>
      </w:r>
      <w:r w:rsidR="00474898">
        <w:rPr>
          <w:rFonts w:ascii="Times New Roman" w:hAnsi="Times New Roman" w:cs="Times New Roman"/>
          <w:sz w:val="24"/>
          <w:szCs w:val="24"/>
        </w:rPr>
        <w:t>facultad.</w:t>
      </w:r>
      <w:r>
        <w:rPr>
          <w:rFonts w:ascii="Times New Roman" w:hAnsi="Times New Roman" w:cs="Times New Roman"/>
          <w:sz w:val="24"/>
          <w:szCs w:val="24"/>
        </w:rPr>
        <w:t xml:space="preserve"> </w:t>
      </w:r>
      <w:r w:rsidR="00474898">
        <w:rPr>
          <w:rFonts w:ascii="Times New Roman" w:hAnsi="Times New Roman" w:cs="Times New Roman"/>
          <w:sz w:val="24"/>
          <w:szCs w:val="24"/>
        </w:rPr>
        <w:t>E</w:t>
      </w:r>
      <w:r>
        <w:rPr>
          <w:rFonts w:ascii="Times New Roman" w:hAnsi="Times New Roman" w:cs="Times New Roman"/>
          <w:sz w:val="24"/>
          <w:szCs w:val="24"/>
        </w:rPr>
        <w:t xml:space="preserve">l argumento central es que la UDY </w:t>
      </w:r>
      <w:r w:rsidR="003603DD">
        <w:rPr>
          <w:rFonts w:ascii="Times New Roman" w:hAnsi="Times New Roman" w:cs="Times New Roman"/>
          <w:sz w:val="24"/>
          <w:szCs w:val="24"/>
        </w:rPr>
        <w:t>tenía mecanismos que imponía</w:t>
      </w:r>
      <w:r w:rsidR="00474898">
        <w:rPr>
          <w:rFonts w:ascii="Times New Roman" w:hAnsi="Times New Roman" w:cs="Times New Roman"/>
          <w:sz w:val="24"/>
          <w:szCs w:val="24"/>
        </w:rPr>
        <w:t>n</w:t>
      </w:r>
      <w:r w:rsidR="003603DD">
        <w:rPr>
          <w:rFonts w:ascii="Times New Roman" w:hAnsi="Times New Roman" w:cs="Times New Roman"/>
          <w:sz w:val="24"/>
          <w:szCs w:val="24"/>
        </w:rPr>
        <w:t xml:space="preserve"> </w:t>
      </w:r>
      <w:r>
        <w:rPr>
          <w:rFonts w:ascii="Times New Roman" w:hAnsi="Times New Roman" w:cs="Times New Roman"/>
          <w:sz w:val="24"/>
          <w:szCs w:val="24"/>
        </w:rPr>
        <w:t xml:space="preserve">límites </w:t>
      </w:r>
      <w:r w:rsidR="003603DD">
        <w:rPr>
          <w:rFonts w:ascii="Times New Roman" w:hAnsi="Times New Roman" w:cs="Times New Roman"/>
          <w:sz w:val="24"/>
          <w:szCs w:val="24"/>
        </w:rPr>
        <w:t xml:space="preserve">a </w:t>
      </w:r>
      <w:r>
        <w:rPr>
          <w:rFonts w:ascii="Times New Roman" w:hAnsi="Times New Roman" w:cs="Times New Roman"/>
          <w:sz w:val="24"/>
          <w:szCs w:val="24"/>
        </w:rPr>
        <w:t>la práctica democrática</w:t>
      </w:r>
      <w:r w:rsidR="00474898">
        <w:rPr>
          <w:rFonts w:ascii="Times New Roman" w:hAnsi="Times New Roman" w:cs="Times New Roman"/>
          <w:sz w:val="24"/>
          <w:szCs w:val="24"/>
        </w:rPr>
        <w:t>,</w:t>
      </w:r>
      <w:r w:rsidR="003603DD">
        <w:rPr>
          <w:rFonts w:ascii="Times New Roman" w:hAnsi="Times New Roman" w:cs="Times New Roman"/>
          <w:sz w:val="24"/>
          <w:szCs w:val="24"/>
        </w:rPr>
        <w:t xml:space="preserve"> </w:t>
      </w:r>
      <w:r w:rsidR="00474898">
        <w:rPr>
          <w:rFonts w:ascii="Times New Roman" w:hAnsi="Times New Roman" w:cs="Times New Roman"/>
          <w:sz w:val="24"/>
          <w:szCs w:val="24"/>
        </w:rPr>
        <w:t>n</w:t>
      </w:r>
      <w:r w:rsidR="003603DD">
        <w:rPr>
          <w:rFonts w:ascii="Times New Roman" w:hAnsi="Times New Roman" w:cs="Times New Roman"/>
          <w:sz w:val="24"/>
          <w:szCs w:val="24"/>
        </w:rPr>
        <w:t xml:space="preserve">o exclusivo de la </w:t>
      </w:r>
      <w:r w:rsidR="00420335">
        <w:rPr>
          <w:rFonts w:ascii="Times New Roman" w:hAnsi="Times New Roman" w:cs="Times New Roman"/>
          <w:sz w:val="24"/>
          <w:szCs w:val="24"/>
        </w:rPr>
        <w:t xml:space="preserve">universidad </w:t>
      </w:r>
      <w:r w:rsidR="003603DD">
        <w:rPr>
          <w:rFonts w:ascii="Times New Roman" w:hAnsi="Times New Roman" w:cs="Times New Roman"/>
          <w:sz w:val="24"/>
          <w:szCs w:val="24"/>
        </w:rPr>
        <w:t xml:space="preserve">yucateca, sino </w:t>
      </w:r>
      <w:r w:rsidR="002A5E31">
        <w:rPr>
          <w:rFonts w:ascii="Times New Roman" w:hAnsi="Times New Roman" w:cs="Times New Roman"/>
          <w:sz w:val="24"/>
          <w:szCs w:val="24"/>
        </w:rPr>
        <w:t>d</w:t>
      </w:r>
      <w:r w:rsidR="003603DD">
        <w:rPr>
          <w:rFonts w:ascii="Times New Roman" w:hAnsi="Times New Roman" w:cs="Times New Roman"/>
          <w:sz w:val="24"/>
          <w:szCs w:val="24"/>
        </w:rPr>
        <w:t>el mundo universitario</w:t>
      </w:r>
      <w:r w:rsidR="00166D99">
        <w:rPr>
          <w:rFonts w:ascii="Times New Roman" w:hAnsi="Times New Roman" w:cs="Times New Roman"/>
          <w:sz w:val="24"/>
          <w:szCs w:val="24"/>
        </w:rPr>
        <w:t>.</w:t>
      </w:r>
      <w:r w:rsidR="00E37725">
        <w:rPr>
          <w:rFonts w:ascii="Times New Roman" w:hAnsi="Times New Roman" w:cs="Times New Roman"/>
          <w:sz w:val="24"/>
          <w:szCs w:val="24"/>
        </w:rPr>
        <w:t xml:space="preserve"> </w:t>
      </w:r>
      <w:r w:rsidR="00166D99">
        <w:rPr>
          <w:rFonts w:ascii="Times New Roman" w:hAnsi="Times New Roman" w:cs="Times New Roman"/>
          <w:sz w:val="24"/>
          <w:szCs w:val="24"/>
        </w:rPr>
        <w:t>Esto significa que</w:t>
      </w:r>
      <w:r w:rsidR="00E37725">
        <w:rPr>
          <w:rFonts w:ascii="Times New Roman" w:hAnsi="Times New Roman" w:cs="Times New Roman"/>
          <w:sz w:val="24"/>
          <w:szCs w:val="24"/>
        </w:rPr>
        <w:t xml:space="preserve"> las universidades públicas cuentan con </w:t>
      </w:r>
      <w:r w:rsidR="00166D99">
        <w:rPr>
          <w:rFonts w:ascii="Times New Roman" w:hAnsi="Times New Roman" w:cs="Times New Roman"/>
          <w:sz w:val="24"/>
          <w:szCs w:val="24"/>
        </w:rPr>
        <w:t>herramientas</w:t>
      </w:r>
      <w:r w:rsidR="00E37725">
        <w:rPr>
          <w:rFonts w:ascii="Times New Roman" w:hAnsi="Times New Roman" w:cs="Times New Roman"/>
          <w:sz w:val="24"/>
          <w:szCs w:val="24"/>
        </w:rPr>
        <w:t xml:space="preserve"> </w:t>
      </w:r>
      <w:r w:rsidR="00166D99">
        <w:rPr>
          <w:rFonts w:ascii="Times New Roman" w:hAnsi="Times New Roman" w:cs="Times New Roman"/>
          <w:sz w:val="24"/>
          <w:szCs w:val="24"/>
        </w:rPr>
        <w:t xml:space="preserve">para disminuir </w:t>
      </w:r>
      <w:r w:rsidR="00E37725">
        <w:rPr>
          <w:rFonts w:ascii="Times New Roman" w:hAnsi="Times New Roman" w:cs="Times New Roman"/>
          <w:sz w:val="24"/>
          <w:szCs w:val="24"/>
        </w:rPr>
        <w:t>la participación de maestros y estudiantes en el gobierno de la institución</w:t>
      </w:r>
      <w:r w:rsidR="003603DD">
        <w:rPr>
          <w:rFonts w:ascii="Times New Roman" w:hAnsi="Times New Roman" w:cs="Times New Roman"/>
          <w:sz w:val="24"/>
          <w:szCs w:val="24"/>
        </w:rPr>
        <w:t>.</w:t>
      </w:r>
    </w:p>
    <w:p w14:paraId="491C2FDC" w14:textId="73FBC2DD" w:rsidR="00405488" w:rsidRDefault="00405488" w:rsidP="00430C93">
      <w:pPr>
        <w:spacing w:after="0" w:line="360" w:lineRule="auto"/>
        <w:jc w:val="center"/>
        <w:rPr>
          <w:rFonts w:ascii="Times New Roman" w:hAnsi="Times New Roman" w:cs="Times New Roman"/>
          <w:b/>
          <w:sz w:val="24"/>
          <w:szCs w:val="24"/>
        </w:rPr>
      </w:pPr>
    </w:p>
    <w:p w14:paraId="1C6F8DDA" w14:textId="7EA19785" w:rsidR="00DD5CDA" w:rsidRDefault="00DD5CDA" w:rsidP="00430C93">
      <w:pPr>
        <w:spacing w:after="0" w:line="360" w:lineRule="auto"/>
        <w:jc w:val="center"/>
        <w:rPr>
          <w:rFonts w:ascii="Times New Roman" w:hAnsi="Times New Roman" w:cs="Times New Roman"/>
          <w:b/>
          <w:sz w:val="24"/>
          <w:szCs w:val="24"/>
        </w:rPr>
      </w:pPr>
    </w:p>
    <w:p w14:paraId="183EB36B" w14:textId="3875CB24" w:rsidR="00DD5CDA" w:rsidRDefault="00DD5CDA" w:rsidP="00430C93">
      <w:pPr>
        <w:spacing w:after="0" w:line="360" w:lineRule="auto"/>
        <w:jc w:val="center"/>
        <w:rPr>
          <w:rFonts w:ascii="Times New Roman" w:hAnsi="Times New Roman" w:cs="Times New Roman"/>
          <w:b/>
          <w:sz w:val="24"/>
          <w:szCs w:val="24"/>
        </w:rPr>
      </w:pPr>
    </w:p>
    <w:p w14:paraId="19FEF18E" w14:textId="6485A761" w:rsidR="00DD5CDA" w:rsidRDefault="00DD5CDA" w:rsidP="00430C93">
      <w:pPr>
        <w:spacing w:after="0" w:line="360" w:lineRule="auto"/>
        <w:jc w:val="center"/>
        <w:rPr>
          <w:rFonts w:ascii="Times New Roman" w:hAnsi="Times New Roman" w:cs="Times New Roman"/>
          <w:b/>
          <w:sz w:val="24"/>
          <w:szCs w:val="24"/>
        </w:rPr>
      </w:pPr>
    </w:p>
    <w:p w14:paraId="11681D80" w14:textId="174719CC" w:rsidR="00B331B2" w:rsidRPr="008E4F43" w:rsidRDefault="00B331B2" w:rsidP="00430C93">
      <w:pPr>
        <w:spacing w:after="0" w:line="360" w:lineRule="auto"/>
        <w:jc w:val="center"/>
        <w:rPr>
          <w:rFonts w:ascii="Times New Roman" w:hAnsi="Times New Roman" w:cs="Times New Roman"/>
          <w:sz w:val="32"/>
          <w:szCs w:val="32"/>
        </w:rPr>
      </w:pPr>
      <w:r w:rsidRPr="008E4F43">
        <w:rPr>
          <w:rFonts w:ascii="Times New Roman" w:hAnsi="Times New Roman" w:cs="Times New Roman"/>
          <w:b/>
          <w:sz w:val="32"/>
          <w:szCs w:val="32"/>
        </w:rPr>
        <w:lastRenderedPageBreak/>
        <w:t>Método</w:t>
      </w:r>
    </w:p>
    <w:p w14:paraId="7B7D083F" w14:textId="76C00131" w:rsidR="00166D99" w:rsidRDefault="00B331B2" w:rsidP="00166D99">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La </w:t>
      </w:r>
      <w:r w:rsidR="00166D99">
        <w:rPr>
          <w:rFonts w:ascii="Times New Roman" w:hAnsi="Times New Roman" w:cs="Times New Roman"/>
          <w:sz w:val="24"/>
          <w:szCs w:val="24"/>
        </w:rPr>
        <w:t>disciplina</w:t>
      </w:r>
      <w:r>
        <w:rPr>
          <w:rFonts w:ascii="Times New Roman" w:hAnsi="Times New Roman" w:cs="Times New Roman"/>
          <w:sz w:val="24"/>
          <w:szCs w:val="24"/>
        </w:rPr>
        <w:t xml:space="preserve"> que estudia los procesos</w:t>
      </w:r>
      <w:r w:rsidR="006A15FF">
        <w:rPr>
          <w:rFonts w:ascii="Times New Roman" w:hAnsi="Times New Roman" w:cs="Times New Roman"/>
          <w:sz w:val="24"/>
          <w:szCs w:val="24"/>
        </w:rPr>
        <w:t xml:space="preserve"> históricos “recientes”</w:t>
      </w:r>
      <w:r>
        <w:rPr>
          <w:rFonts w:ascii="Times New Roman" w:hAnsi="Times New Roman" w:cs="Times New Roman"/>
          <w:sz w:val="24"/>
          <w:szCs w:val="24"/>
        </w:rPr>
        <w:t xml:space="preserve"> se autodenomina </w:t>
      </w:r>
      <w:r w:rsidR="00166D99">
        <w:rPr>
          <w:rFonts w:ascii="Times New Roman" w:hAnsi="Times New Roman" w:cs="Times New Roman"/>
          <w:i/>
          <w:iCs/>
          <w:sz w:val="24"/>
          <w:szCs w:val="24"/>
        </w:rPr>
        <w:t>h</w:t>
      </w:r>
      <w:r w:rsidRPr="00166D99">
        <w:rPr>
          <w:rFonts w:ascii="Times New Roman" w:hAnsi="Times New Roman" w:cs="Times New Roman"/>
          <w:i/>
          <w:iCs/>
          <w:sz w:val="24"/>
          <w:szCs w:val="24"/>
        </w:rPr>
        <w:t>istoria del tiempo presente</w:t>
      </w:r>
      <w:r>
        <w:rPr>
          <w:rFonts w:ascii="Times New Roman" w:hAnsi="Times New Roman" w:cs="Times New Roman"/>
          <w:sz w:val="24"/>
          <w:szCs w:val="24"/>
        </w:rPr>
        <w:t xml:space="preserve">. </w:t>
      </w:r>
      <w:r w:rsidR="0036631E">
        <w:rPr>
          <w:rFonts w:ascii="Times New Roman" w:hAnsi="Times New Roman" w:cs="Times New Roman"/>
          <w:sz w:val="24"/>
          <w:szCs w:val="24"/>
        </w:rPr>
        <w:t xml:space="preserve">Una de las características más importantes de esta </w:t>
      </w:r>
      <w:r w:rsidR="00166D99">
        <w:rPr>
          <w:rFonts w:ascii="Times New Roman" w:hAnsi="Times New Roman" w:cs="Times New Roman"/>
          <w:sz w:val="24"/>
          <w:szCs w:val="24"/>
        </w:rPr>
        <w:t>se halla en</w:t>
      </w:r>
      <w:r w:rsidR="0036631E">
        <w:rPr>
          <w:rFonts w:ascii="Times New Roman" w:hAnsi="Times New Roman" w:cs="Times New Roman"/>
          <w:sz w:val="24"/>
          <w:szCs w:val="24"/>
        </w:rPr>
        <w:t xml:space="preserve"> </w:t>
      </w:r>
      <w:r w:rsidR="00166D99">
        <w:rPr>
          <w:rFonts w:ascii="Times New Roman" w:hAnsi="Times New Roman" w:cs="Times New Roman"/>
          <w:sz w:val="24"/>
          <w:szCs w:val="24"/>
        </w:rPr>
        <w:t xml:space="preserve">la </w:t>
      </w:r>
      <w:r w:rsidR="0036631E">
        <w:rPr>
          <w:rFonts w:ascii="Times New Roman" w:hAnsi="Times New Roman" w:cs="Times New Roman"/>
          <w:sz w:val="24"/>
          <w:szCs w:val="24"/>
        </w:rPr>
        <w:t xml:space="preserve">diferencia </w:t>
      </w:r>
      <w:r w:rsidR="00166D99">
        <w:rPr>
          <w:rFonts w:ascii="Times New Roman" w:hAnsi="Times New Roman" w:cs="Times New Roman"/>
          <w:sz w:val="24"/>
          <w:szCs w:val="24"/>
        </w:rPr>
        <w:t xml:space="preserve">con </w:t>
      </w:r>
      <w:r w:rsidR="0036631E">
        <w:rPr>
          <w:rFonts w:ascii="Times New Roman" w:hAnsi="Times New Roman" w:cs="Times New Roman"/>
          <w:sz w:val="24"/>
          <w:szCs w:val="24"/>
        </w:rPr>
        <w:t>la historia tradicional</w:t>
      </w:r>
      <w:r w:rsidR="00166D99">
        <w:rPr>
          <w:rFonts w:ascii="Times New Roman" w:hAnsi="Times New Roman" w:cs="Times New Roman"/>
          <w:sz w:val="24"/>
          <w:szCs w:val="24"/>
        </w:rPr>
        <w:t>,</w:t>
      </w:r>
      <w:r w:rsidR="0036631E">
        <w:rPr>
          <w:rFonts w:ascii="Times New Roman" w:hAnsi="Times New Roman" w:cs="Times New Roman"/>
          <w:sz w:val="24"/>
          <w:szCs w:val="24"/>
        </w:rPr>
        <w:t xml:space="preserve"> que estudia procesos </w:t>
      </w:r>
      <w:r w:rsidR="006A15FF">
        <w:rPr>
          <w:rFonts w:ascii="Times New Roman" w:hAnsi="Times New Roman" w:cs="Times New Roman"/>
          <w:sz w:val="24"/>
          <w:szCs w:val="24"/>
        </w:rPr>
        <w:t>“</w:t>
      </w:r>
      <w:r w:rsidR="0036631E">
        <w:rPr>
          <w:rFonts w:ascii="Times New Roman" w:hAnsi="Times New Roman" w:cs="Times New Roman"/>
          <w:sz w:val="24"/>
          <w:szCs w:val="24"/>
        </w:rPr>
        <w:t>distantes</w:t>
      </w:r>
      <w:r w:rsidR="006A15FF">
        <w:rPr>
          <w:rFonts w:ascii="Times New Roman" w:hAnsi="Times New Roman" w:cs="Times New Roman"/>
          <w:sz w:val="24"/>
          <w:szCs w:val="24"/>
        </w:rPr>
        <w:t>”</w:t>
      </w:r>
      <w:r w:rsidR="0036631E">
        <w:rPr>
          <w:rFonts w:ascii="Times New Roman" w:hAnsi="Times New Roman" w:cs="Times New Roman"/>
          <w:sz w:val="24"/>
          <w:szCs w:val="24"/>
        </w:rPr>
        <w:t xml:space="preserve"> en el tiempo</w:t>
      </w:r>
      <w:r w:rsidR="00166D99">
        <w:rPr>
          <w:rFonts w:ascii="Times New Roman" w:hAnsi="Times New Roman" w:cs="Times New Roman"/>
          <w:sz w:val="24"/>
          <w:szCs w:val="24"/>
        </w:rPr>
        <w:t>. Esto quiere decir que en la primera</w:t>
      </w:r>
      <w:r w:rsidR="0036631E">
        <w:rPr>
          <w:rFonts w:ascii="Times New Roman" w:hAnsi="Times New Roman" w:cs="Times New Roman"/>
          <w:sz w:val="24"/>
          <w:szCs w:val="24"/>
        </w:rPr>
        <w:t xml:space="preserve"> los sujetos “serían al mismo tiempo actores, productores de interpretaciones-representaciones y público”</w:t>
      </w:r>
      <w:r w:rsidR="00166D99">
        <w:rPr>
          <w:rFonts w:ascii="Times New Roman" w:hAnsi="Times New Roman" w:cs="Times New Roman"/>
          <w:sz w:val="24"/>
          <w:szCs w:val="24"/>
        </w:rPr>
        <w:t>. Esto</w:t>
      </w:r>
      <w:r w:rsidR="00F62B53">
        <w:rPr>
          <w:rFonts w:ascii="Times New Roman" w:hAnsi="Times New Roman" w:cs="Times New Roman"/>
          <w:sz w:val="24"/>
          <w:szCs w:val="24"/>
        </w:rPr>
        <w:t>, sin embargo,</w:t>
      </w:r>
      <w:r w:rsidR="00166D99">
        <w:rPr>
          <w:rFonts w:ascii="Times New Roman" w:hAnsi="Times New Roman" w:cs="Times New Roman"/>
          <w:sz w:val="24"/>
          <w:szCs w:val="24"/>
        </w:rPr>
        <w:t xml:space="preserve"> ha servido para cuestionar </w:t>
      </w:r>
      <w:r w:rsidR="003010CE">
        <w:rPr>
          <w:rFonts w:ascii="Times New Roman" w:hAnsi="Times New Roman" w:cs="Times New Roman"/>
          <w:sz w:val="24"/>
          <w:szCs w:val="24"/>
        </w:rPr>
        <w:t>su viabilidad</w:t>
      </w:r>
      <w:r w:rsidR="00166D99">
        <w:rPr>
          <w:rFonts w:ascii="Times New Roman" w:hAnsi="Times New Roman" w:cs="Times New Roman"/>
          <w:sz w:val="24"/>
          <w:szCs w:val="24"/>
        </w:rPr>
        <w:t xml:space="preserve"> debido a la</w:t>
      </w:r>
      <w:r w:rsidR="003010CE">
        <w:rPr>
          <w:rFonts w:ascii="Times New Roman" w:hAnsi="Times New Roman" w:cs="Times New Roman"/>
          <w:sz w:val="24"/>
          <w:szCs w:val="24"/>
        </w:rPr>
        <w:t xml:space="preserve"> falta de fuentes</w:t>
      </w:r>
      <w:r w:rsidR="00166D99">
        <w:rPr>
          <w:rFonts w:ascii="Times New Roman" w:hAnsi="Times New Roman" w:cs="Times New Roman"/>
          <w:sz w:val="24"/>
          <w:szCs w:val="24"/>
        </w:rPr>
        <w:t xml:space="preserve"> del momento (muchas veces orales) y a que se considera</w:t>
      </w:r>
      <w:r w:rsidR="003010CE">
        <w:rPr>
          <w:rFonts w:ascii="Times New Roman" w:hAnsi="Times New Roman" w:cs="Times New Roman"/>
          <w:sz w:val="24"/>
          <w:szCs w:val="24"/>
        </w:rPr>
        <w:t xml:space="preserve"> un proceso en curso y </w:t>
      </w:r>
      <w:r w:rsidR="00166D99">
        <w:rPr>
          <w:rFonts w:ascii="Times New Roman" w:hAnsi="Times New Roman" w:cs="Times New Roman"/>
          <w:sz w:val="24"/>
          <w:szCs w:val="24"/>
        </w:rPr>
        <w:t xml:space="preserve">de análisis </w:t>
      </w:r>
      <w:r w:rsidR="003010CE">
        <w:rPr>
          <w:rFonts w:ascii="Times New Roman" w:hAnsi="Times New Roman" w:cs="Times New Roman"/>
          <w:sz w:val="24"/>
          <w:szCs w:val="24"/>
        </w:rPr>
        <w:t>subjetiv</w:t>
      </w:r>
      <w:r w:rsidR="00166D99">
        <w:rPr>
          <w:rFonts w:ascii="Times New Roman" w:hAnsi="Times New Roman" w:cs="Times New Roman"/>
          <w:sz w:val="24"/>
          <w:szCs w:val="24"/>
        </w:rPr>
        <w:t>o</w:t>
      </w:r>
      <w:r w:rsidR="00382D6C">
        <w:rPr>
          <w:rFonts w:ascii="Times New Roman" w:hAnsi="Times New Roman" w:cs="Times New Roman"/>
          <w:sz w:val="24"/>
          <w:szCs w:val="24"/>
        </w:rPr>
        <w:t xml:space="preserve"> (Santiago y Cejudo, 2018)</w:t>
      </w:r>
      <w:r w:rsidR="0036631E">
        <w:rPr>
          <w:rFonts w:ascii="Times New Roman" w:hAnsi="Times New Roman" w:cs="Times New Roman"/>
          <w:sz w:val="24"/>
          <w:szCs w:val="24"/>
        </w:rPr>
        <w:t>.</w:t>
      </w:r>
      <w:r w:rsidR="008D11EE">
        <w:rPr>
          <w:rFonts w:ascii="Times New Roman" w:hAnsi="Times New Roman" w:cs="Times New Roman"/>
          <w:sz w:val="24"/>
          <w:szCs w:val="24"/>
        </w:rPr>
        <w:t xml:space="preserve"> </w:t>
      </w:r>
      <w:r w:rsidR="00166D99">
        <w:rPr>
          <w:rFonts w:ascii="Times New Roman" w:hAnsi="Times New Roman" w:cs="Times New Roman"/>
          <w:sz w:val="24"/>
          <w:szCs w:val="24"/>
        </w:rPr>
        <w:t>Aun así, p</w:t>
      </w:r>
      <w:r w:rsidR="008D11EE">
        <w:rPr>
          <w:rFonts w:ascii="Times New Roman" w:hAnsi="Times New Roman" w:cs="Times New Roman"/>
          <w:sz w:val="24"/>
          <w:szCs w:val="24"/>
        </w:rPr>
        <w:t>ara el caso mexicano, una de las coyunturas que darían paso a la historia del presente sería el movimiento estudiantil de 1968.</w:t>
      </w:r>
    </w:p>
    <w:p w14:paraId="43E1F898" w14:textId="77777777" w:rsidR="00166D99" w:rsidRDefault="00166D99" w:rsidP="00166D99">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En el presente trabajo se han </w:t>
      </w:r>
      <w:r w:rsidR="00880791">
        <w:rPr>
          <w:rFonts w:ascii="Times New Roman" w:hAnsi="Times New Roman" w:cs="Times New Roman"/>
          <w:sz w:val="24"/>
          <w:szCs w:val="24"/>
        </w:rPr>
        <w:t>empleado dos tipos de fuentes</w:t>
      </w:r>
      <w:r w:rsidR="006A15FF">
        <w:rPr>
          <w:rFonts w:ascii="Times New Roman" w:hAnsi="Times New Roman" w:cs="Times New Roman"/>
          <w:sz w:val="24"/>
          <w:szCs w:val="24"/>
        </w:rPr>
        <w:t xml:space="preserve">: </w:t>
      </w:r>
      <w:r w:rsidR="00880791">
        <w:rPr>
          <w:rFonts w:ascii="Times New Roman" w:hAnsi="Times New Roman" w:cs="Times New Roman"/>
          <w:sz w:val="24"/>
          <w:szCs w:val="24"/>
        </w:rPr>
        <w:t xml:space="preserve">las </w:t>
      </w:r>
      <w:r>
        <w:rPr>
          <w:rFonts w:ascii="Times New Roman" w:hAnsi="Times New Roman" w:cs="Times New Roman"/>
          <w:sz w:val="24"/>
          <w:szCs w:val="24"/>
        </w:rPr>
        <w:t xml:space="preserve">históricas </w:t>
      </w:r>
      <w:r w:rsidR="00880791">
        <w:rPr>
          <w:rFonts w:ascii="Times New Roman" w:hAnsi="Times New Roman" w:cs="Times New Roman"/>
          <w:sz w:val="24"/>
          <w:szCs w:val="24"/>
        </w:rPr>
        <w:t>tradicionales (documentos) y la historia oral como fuente</w:t>
      </w:r>
      <w:r>
        <w:rPr>
          <w:rFonts w:ascii="Times New Roman" w:hAnsi="Times New Roman" w:cs="Times New Roman"/>
          <w:sz w:val="24"/>
          <w:szCs w:val="24"/>
        </w:rPr>
        <w:t xml:space="preserve"> complementaria </w:t>
      </w:r>
      <w:r w:rsidR="00880791">
        <w:rPr>
          <w:rFonts w:ascii="Times New Roman" w:hAnsi="Times New Roman" w:cs="Times New Roman"/>
          <w:sz w:val="24"/>
          <w:szCs w:val="24"/>
        </w:rPr>
        <w:t>(Garay, 2018). En ambos casos han sido sometidas a una crítica rigurosa, particularmente con la historia oral, con el objetivo de establecer la verdad de los hechos.</w:t>
      </w:r>
      <w:r>
        <w:rPr>
          <w:rFonts w:ascii="Times New Roman" w:hAnsi="Times New Roman" w:cs="Times New Roman"/>
          <w:sz w:val="24"/>
          <w:szCs w:val="24"/>
        </w:rPr>
        <w:t xml:space="preserve"> En palabras de </w:t>
      </w:r>
      <w:proofErr w:type="spellStart"/>
      <w:r w:rsidR="00306885">
        <w:rPr>
          <w:rFonts w:ascii="Times New Roman" w:hAnsi="Times New Roman" w:cs="Times New Roman"/>
          <w:sz w:val="24"/>
          <w:szCs w:val="24"/>
        </w:rPr>
        <w:t>Sauvage</w:t>
      </w:r>
      <w:proofErr w:type="spellEnd"/>
      <w:r w:rsidR="00306885">
        <w:rPr>
          <w:rFonts w:ascii="Times New Roman" w:hAnsi="Times New Roman" w:cs="Times New Roman"/>
          <w:sz w:val="24"/>
          <w:szCs w:val="24"/>
        </w:rPr>
        <w:t xml:space="preserve"> (1998)</w:t>
      </w:r>
      <w:r w:rsidR="006A15FF">
        <w:rPr>
          <w:rFonts w:ascii="Times New Roman" w:hAnsi="Times New Roman" w:cs="Times New Roman"/>
          <w:sz w:val="24"/>
          <w:szCs w:val="24"/>
        </w:rPr>
        <w:t>,</w:t>
      </w:r>
      <w:r w:rsidR="00306885">
        <w:rPr>
          <w:rFonts w:ascii="Times New Roman" w:hAnsi="Times New Roman" w:cs="Times New Roman"/>
          <w:sz w:val="24"/>
          <w:szCs w:val="24"/>
        </w:rPr>
        <w:t xml:space="preserve"> </w:t>
      </w:r>
      <w:r w:rsidR="006A15FF">
        <w:rPr>
          <w:rFonts w:ascii="Times New Roman" w:hAnsi="Times New Roman" w:cs="Times New Roman"/>
          <w:sz w:val="24"/>
          <w:szCs w:val="24"/>
        </w:rPr>
        <w:t xml:space="preserve">en </w:t>
      </w:r>
      <w:r w:rsidR="00306885">
        <w:rPr>
          <w:rFonts w:ascii="Times New Roman" w:hAnsi="Times New Roman" w:cs="Times New Roman"/>
          <w:sz w:val="24"/>
          <w:szCs w:val="24"/>
        </w:rPr>
        <w:t>los testimonios orales</w:t>
      </w:r>
      <w:r w:rsidR="006A15FF">
        <w:rPr>
          <w:rFonts w:ascii="Times New Roman" w:hAnsi="Times New Roman" w:cs="Times New Roman"/>
          <w:sz w:val="24"/>
          <w:szCs w:val="24"/>
        </w:rPr>
        <w:t>,</w:t>
      </w:r>
      <w:r w:rsidR="00306885">
        <w:rPr>
          <w:rFonts w:ascii="Times New Roman" w:hAnsi="Times New Roman" w:cs="Times New Roman"/>
          <w:sz w:val="24"/>
          <w:szCs w:val="24"/>
        </w:rPr>
        <w:t xml:space="preserve"> como método de obtención de información para la escritura de la historia</w:t>
      </w:r>
      <w:r w:rsidR="006A15FF">
        <w:rPr>
          <w:rFonts w:ascii="Times New Roman" w:hAnsi="Times New Roman" w:cs="Times New Roman"/>
          <w:sz w:val="24"/>
          <w:szCs w:val="24"/>
        </w:rPr>
        <w:t>,</w:t>
      </w:r>
      <w:r w:rsidR="00306885">
        <w:rPr>
          <w:rFonts w:ascii="Times New Roman" w:hAnsi="Times New Roman" w:cs="Times New Roman"/>
          <w:sz w:val="24"/>
          <w:szCs w:val="24"/>
        </w:rPr>
        <w:t xml:space="preserve"> tanto el historiador (el que sabe) como el entrevistado (el que tiene la vivencia) introducen un juego de subjetividades </w:t>
      </w:r>
      <w:r w:rsidR="007B6F01">
        <w:rPr>
          <w:rFonts w:ascii="Times New Roman" w:hAnsi="Times New Roman" w:cs="Times New Roman"/>
          <w:sz w:val="24"/>
          <w:szCs w:val="24"/>
        </w:rPr>
        <w:t>que</w:t>
      </w:r>
      <w:r w:rsidR="00306885">
        <w:rPr>
          <w:rFonts w:ascii="Times New Roman" w:hAnsi="Times New Roman" w:cs="Times New Roman"/>
          <w:sz w:val="24"/>
          <w:szCs w:val="24"/>
        </w:rPr>
        <w:t xml:space="preserve"> crea una atmosfera que puede contribuir a aclarar las pista</w:t>
      </w:r>
      <w:r w:rsidR="007B6F01">
        <w:rPr>
          <w:rFonts w:ascii="Times New Roman" w:hAnsi="Times New Roman" w:cs="Times New Roman"/>
          <w:sz w:val="24"/>
          <w:szCs w:val="24"/>
        </w:rPr>
        <w:t>s</w:t>
      </w:r>
      <w:r w:rsidR="00306885">
        <w:rPr>
          <w:rFonts w:ascii="Times New Roman" w:hAnsi="Times New Roman" w:cs="Times New Roman"/>
          <w:sz w:val="24"/>
          <w:szCs w:val="24"/>
        </w:rPr>
        <w:t xml:space="preserve"> o a embrollarlas. De manera que se debe asumir una relación de distancia y proximidad</w:t>
      </w:r>
      <w:r w:rsidR="006A15FF">
        <w:rPr>
          <w:rFonts w:ascii="Times New Roman" w:hAnsi="Times New Roman" w:cs="Times New Roman"/>
          <w:sz w:val="24"/>
          <w:szCs w:val="24"/>
        </w:rPr>
        <w:t xml:space="preserve"> entre ambos personajes</w:t>
      </w:r>
      <w:r w:rsidR="00306885">
        <w:rPr>
          <w:rFonts w:ascii="Times New Roman" w:hAnsi="Times New Roman" w:cs="Times New Roman"/>
          <w:sz w:val="24"/>
          <w:szCs w:val="24"/>
        </w:rPr>
        <w:t>. La primera condición</w:t>
      </w:r>
      <w:r w:rsidR="006A15FF">
        <w:rPr>
          <w:rFonts w:ascii="Times New Roman" w:hAnsi="Times New Roman" w:cs="Times New Roman"/>
          <w:sz w:val="24"/>
          <w:szCs w:val="24"/>
        </w:rPr>
        <w:t xml:space="preserve"> tiene el propósito de</w:t>
      </w:r>
      <w:r w:rsidR="00306885">
        <w:rPr>
          <w:rFonts w:ascii="Times New Roman" w:hAnsi="Times New Roman" w:cs="Times New Roman"/>
          <w:sz w:val="24"/>
          <w:szCs w:val="24"/>
        </w:rPr>
        <w:t xml:space="preserve"> dejar </w:t>
      </w:r>
      <w:r w:rsidR="006A15FF">
        <w:rPr>
          <w:rFonts w:ascii="Times New Roman" w:hAnsi="Times New Roman" w:cs="Times New Roman"/>
          <w:sz w:val="24"/>
          <w:szCs w:val="24"/>
        </w:rPr>
        <w:t>que e</w:t>
      </w:r>
      <w:r w:rsidR="00306885">
        <w:rPr>
          <w:rFonts w:ascii="Times New Roman" w:hAnsi="Times New Roman" w:cs="Times New Roman"/>
          <w:sz w:val="24"/>
          <w:szCs w:val="24"/>
        </w:rPr>
        <w:t>l entrevistado “haga una lectura del pasado en plena libertad”</w:t>
      </w:r>
      <w:r>
        <w:rPr>
          <w:rFonts w:ascii="Times New Roman" w:hAnsi="Times New Roman" w:cs="Times New Roman"/>
          <w:sz w:val="24"/>
          <w:szCs w:val="24"/>
        </w:rPr>
        <w:t>,</w:t>
      </w:r>
      <w:r w:rsidR="00306885">
        <w:rPr>
          <w:rFonts w:ascii="Times New Roman" w:hAnsi="Times New Roman" w:cs="Times New Roman"/>
          <w:sz w:val="24"/>
          <w:szCs w:val="24"/>
        </w:rPr>
        <w:t xml:space="preserve"> y la segunda “para lograr que haya un clima de confianza necesaria a la palabra verdadera</w:t>
      </w:r>
      <w:r w:rsidR="00A17BCD">
        <w:rPr>
          <w:rFonts w:ascii="Times New Roman" w:hAnsi="Times New Roman" w:cs="Times New Roman"/>
          <w:sz w:val="24"/>
          <w:szCs w:val="24"/>
        </w:rPr>
        <w:t>”</w:t>
      </w:r>
      <w:r w:rsidR="00306885">
        <w:rPr>
          <w:rFonts w:ascii="Times New Roman" w:hAnsi="Times New Roman" w:cs="Times New Roman"/>
          <w:sz w:val="24"/>
          <w:szCs w:val="24"/>
        </w:rPr>
        <w:t>.</w:t>
      </w:r>
    </w:p>
    <w:p w14:paraId="1A17DCA7" w14:textId="325240DF" w:rsidR="008F202A" w:rsidRDefault="00166D99" w:rsidP="008F202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El método usado fue una entrevista semiestructurada</w:t>
      </w:r>
      <w:r w:rsidR="008F202A">
        <w:rPr>
          <w:rFonts w:ascii="Times New Roman" w:hAnsi="Times New Roman" w:cs="Times New Roman"/>
          <w:sz w:val="24"/>
          <w:szCs w:val="24"/>
        </w:rPr>
        <w:t>.</w:t>
      </w:r>
      <w:r w:rsidR="00A17BCD">
        <w:rPr>
          <w:rFonts w:ascii="Times New Roman" w:hAnsi="Times New Roman" w:cs="Times New Roman"/>
          <w:sz w:val="24"/>
          <w:szCs w:val="24"/>
        </w:rPr>
        <w:t xml:space="preserve"> Si bien es cierto que parte de la historia la conoc</w:t>
      </w:r>
      <w:r w:rsidR="00B503BA">
        <w:rPr>
          <w:rFonts w:ascii="Times New Roman" w:hAnsi="Times New Roman" w:cs="Times New Roman"/>
          <w:sz w:val="24"/>
          <w:szCs w:val="24"/>
        </w:rPr>
        <w:t>e</w:t>
      </w:r>
      <w:r w:rsidR="00A17BCD">
        <w:rPr>
          <w:rFonts w:ascii="Times New Roman" w:hAnsi="Times New Roman" w:cs="Times New Roman"/>
          <w:sz w:val="24"/>
          <w:szCs w:val="24"/>
        </w:rPr>
        <w:t xml:space="preserve">mos porque fuimos actores del proceso o </w:t>
      </w:r>
      <w:r w:rsidR="008F202A">
        <w:rPr>
          <w:rFonts w:ascii="Times New Roman" w:hAnsi="Times New Roman" w:cs="Times New Roman"/>
          <w:sz w:val="24"/>
          <w:szCs w:val="24"/>
        </w:rPr>
        <w:t xml:space="preserve">porque </w:t>
      </w:r>
      <w:r w:rsidR="00A17BCD">
        <w:rPr>
          <w:rFonts w:ascii="Times New Roman" w:hAnsi="Times New Roman" w:cs="Times New Roman"/>
          <w:sz w:val="24"/>
          <w:szCs w:val="24"/>
        </w:rPr>
        <w:t>convivimos con sus actores</w:t>
      </w:r>
      <w:r w:rsidR="008F202A">
        <w:rPr>
          <w:rFonts w:ascii="Times New Roman" w:hAnsi="Times New Roman" w:cs="Times New Roman"/>
          <w:sz w:val="24"/>
          <w:szCs w:val="24"/>
        </w:rPr>
        <w:t>,</w:t>
      </w:r>
      <w:r w:rsidR="00A17BCD">
        <w:rPr>
          <w:rFonts w:ascii="Times New Roman" w:hAnsi="Times New Roman" w:cs="Times New Roman"/>
          <w:sz w:val="24"/>
          <w:szCs w:val="24"/>
        </w:rPr>
        <w:t xml:space="preserve"> lo cierto es que la lectura de la documentación escrita </w:t>
      </w:r>
      <w:r w:rsidR="008F202A">
        <w:rPr>
          <w:rFonts w:ascii="Times New Roman" w:hAnsi="Times New Roman" w:cs="Times New Roman"/>
          <w:sz w:val="24"/>
          <w:szCs w:val="24"/>
        </w:rPr>
        <w:t xml:space="preserve">―consultada </w:t>
      </w:r>
      <w:r w:rsidR="00A17BCD">
        <w:rPr>
          <w:rFonts w:ascii="Times New Roman" w:hAnsi="Times New Roman" w:cs="Times New Roman"/>
          <w:sz w:val="24"/>
          <w:szCs w:val="24"/>
        </w:rPr>
        <w:t>antes de las entrevistas</w:t>
      </w:r>
      <w:r w:rsidR="008F202A">
        <w:rPr>
          <w:rFonts w:ascii="Times New Roman" w:hAnsi="Times New Roman" w:cs="Times New Roman"/>
          <w:sz w:val="24"/>
          <w:szCs w:val="24"/>
        </w:rPr>
        <w:t>―</w:t>
      </w:r>
      <w:r w:rsidR="00A17BCD">
        <w:rPr>
          <w:rFonts w:ascii="Times New Roman" w:hAnsi="Times New Roman" w:cs="Times New Roman"/>
          <w:sz w:val="24"/>
          <w:szCs w:val="24"/>
        </w:rPr>
        <w:t xml:space="preserve"> ha </w:t>
      </w:r>
      <w:r w:rsidR="008F202A">
        <w:rPr>
          <w:rFonts w:ascii="Times New Roman" w:hAnsi="Times New Roman" w:cs="Times New Roman"/>
          <w:sz w:val="24"/>
          <w:szCs w:val="24"/>
        </w:rPr>
        <w:t>servido para aprovechar</w:t>
      </w:r>
      <w:r w:rsidR="00A17BCD">
        <w:rPr>
          <w:rFonts w:ascii="Times New Roman" w:hAnsi="Times New Roman" w:cs="Times New Roman"/>
          <w:sz w:val="24"/>
          <w:szCs w:val="24"/>
        </w:rPr>
        <w:t xml:space="preserve"> la historia oral como un medio para construir nuestra fuente</w:t>
      </w:r>
      <w:r w:rsidR="00185913">
        <w:rPr>
          <w:rFonts w:ascii="Times New Roman" w:hAnsi="Times New Roman" w:cs="Times New Roman"/>
          <w:sz w:val="24"/>
          <w:szCs w:val="24"/>
        </w:rPr>
        <w:t xml:space="preserve"> con base en un problema</w:t>
      </w:r>
      <w:r w:rsidR="00A17BCD">
        <w:rPr>
          <w:rFonts w:ascii="Times New Roman" w:hAnsi="Times New Roman" w:cs="Times New Roman"/>
          <w:sz w:val="24"/>
          <w:szCs w:val="24"/>
        </w:rPr>
        <w:t xml:space="preserve"> (</w:t>
      </w:r>
      <w:r w:rsidR="008F202A">
        <w:rPr>
          <w:rFonts w:ascii="Times New Roman" w:hAnsi="Times New Roman" w:cs="Times New Roman"/>
          <w:sz w:val="24"/>
          <w:szCs w:val="24"/>
        </w:rPr>
        <w:t>Aceves, 201</w:t>
      </w:r>
      <w:r w:rsidR="00EC3371">
        <w:rPr>
          <w:rFonts w:ascii="Times New Roman" w:hAnsi="Times New Roman" w:cs="Times New Roman"/>
          <w:sz w:val="24"/>
          <w:szCs w:val="24"/>
        </w:rPr>
        <w:t>7</w:t>
      </w:r>
      <w:r w:rsidR="008F202A">
        <w:rPr>
          <w:rFonts w:ascii="Times New Roman" w:hAnsi="Times New Roman" w:cs="Times New Roman"/>
          <w:sz w:val="24"/>
          <w:szCs w:val="24"/>
        </w:rPr>
        <w:t xml:space="preserve">; </w:t>
      </w:r>
      <w:r w:rsidR="00A17BCD">
        <w:rPr>
          <w:rFonts w:ascii="Times New Roman" w:hAnsi="Times New Roman" w:cs="Times New Roman"/>
          <w:sz w:val="24"/>
          <w:szCs w:val="24"/>
        </w:rPr>
        <w:t>Chinchilla, 201</w:t>
      </w:r>
      <w:r w:rsidR="00EC3371">
        <w:rPr>
          <w:rFonts w:ascii="Times New Roman" w:hAnsi="Times New Roman" w:cs="Times New Roman"/>
          <w:sz w:val="24"/>
          <w:szCs w:val="24"/>
        </w:rPr>
        <w:t>7</w:t>
      </w:r>
      <w:r w:rsidR="001373BB">
        <w:rPr>
          <w:rFonts w:ascii="Times New Roman" w:hAnsi="Times New Roman" w:cs="Times New Roman"/>
          <w:sz w:val="24"/>
          <w:szCs w:val="24"/>
        </w:rPr>
        <w:t>)</w:t>
      </w:r>
      <w:r w:rsidR="00185913">
        <w:rPr>
          <w:rFonts w:ascii="Times New Roman" w:hAnsi="Times New Roman" w:cs="Times New Roman"/>
          <w:sz w:val="24"/>
          <w:szCs w:val="24"/>
        </w:rPr>
        <w:t>.</w:t>
      </w:r>
    </w:p>
    <w:p w14:paraId="7F0E94FB" w14:textId="4AF8F279" w:rsidR="007C19F7" w:rsidRDefault="00D13A43" w:rsidP="008F202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En cuanto a las fuentes escritas, </w:t>
      </w:r>
      <w:r w:rsidR="008F202A">
        <w:rPr>
          <w:rFonts w:ascii="Times New Roman" w:hAnsi="Times New Roman" w:cs="Times New Roman"/>
          <w:sz w:val="24"/>
          <w:szCs w:val="24"/>
        </w:rPr>
        <w:t xml:space="preserve">se pueden mencionar </w:t>
      </w:r>
      <w:r>
        <w:rPr>
          <w:rFonts w:ascii="Times New Roman" w:hAnsi="Times New Roman" w:cs="Times New Roman"/>
          <w:sz w:val="24"/>
          <w:szCs w:val="24"/>
        </w:rPr>
        <w:t xml:space="preserve">las legales y las de la propia comunidad de estudio. En el primer caso nos referimos a la legislación universitaria, documentación </w:t>
      </w:r>
      <w:r w:rsidR="00B503BA">
        <w:rPr>
          <w:rFonts w:ascii="Times New Roman" w:hAnsi="Times New Roman" w:cs="Times New Roman"/>
          <w:sz w:val="24"/>
          <w:szCs w:val="24"/>
        </w:rPr>
        <w:t xml:space="preserve">con la </w:t>
      </w:r>
      <w:r>
        <w:rPr>
          <w:rFonts w:ascii="Times New Roman" w:hAnsi="Times New Roman" w:cs="Times New Roman"/>
          <w:sz w:val="24"/>
          <w:szCs w:val="24"/>
        </w:rPr>
        <w:t>que</w:t>
      </w:r>
      <w:r w:rsidR="00B503BA">
        <w:rPr>
          <w:rFonts w:ascii="Times New Roman" w:hAnsi="Times New Roman" w:cs="Times New Roman"/>
          <w:sz w:val="24"/>
          <w:szCs w:val="24"/>
        </w:rPr>
        <w:t xml:space="preserve"> reconstruimos</w:t>
      </w:r>
      <w:r>
        <w:rPr>
          <w:rFonts w:ascii="Times New Roman" w:hAnsi="Times New Roman" w:cs="Times New Roman"/>
          <w:sz w:val="24"/>
          <w:szCs w:val="24"/>
        </w:rPr>
        <w:t xml:space="preserve"> el proceso del gobierno universitario </w:t>
      </w:r>
      <w:r w:rsidR="008F202A">
        <w:rPr>
          <w:rFonts w:ascii="Times New Roman" w:hAnsi="Times New Roman" w:cs="Times New Roman"/>
          <w:sz w:val="24"/>
          <w:szCs w:val="24"/>
        </w:rPr>
        <w:t>para</w:t>
      </w:r>
      <w:r>
        <w:rPr>
          <w:rFonts w:ascii="Times New Roman" w:hAnsi="Times New Roman" w:cs="Times New Roman"/>
          <w:sz w:val="24"/>
          <w:szCs w:val="24"/>
        </w:rPr>
        <w:t xml:space="preserve"> mirar sus transformaciones a lo largo del tiempo. La</w:t>
      </w:r>
      <w:r w:rsidR="00C05303">
        <w:rPr>
          <w:rFonts w:ascii="Times New Roman" w:hAnsi="Times New Roman" w:cs="Times New Roman"/>
          <w:sz w:val="24"/>
          <w:szCs w:val="24"/>
        </w:rPr>
        <w:t>s</w:t>
      </w:r>
      <w:r>
        <w:rPr>
          <w:rFonts w:ascii="Times New Roman" w:hAnsi="Times New Roman" w:cs="Times New Roman"/>
          <w:sz w:val="24"/>
          <w:szCs w:val="24"/>
        </w:rPr>
        <w:t xml:space="preserve"> </w:t>
      </w:r>
      <w:r w:rsidR="008F202A">
        <w:rPr>
          <w:rFonts w:ascii="Times New Roman" w:hAnsi="Times New Roman" w:cs="Times New Roman"/>
          <w:sz w:val="24"/>
          <w:szCs w:val="24"/>
        </w:rPr>
        <w:t xml:space="preserve">segundas </w:t>
      </w:r>
      <w:r w:rsidR="00C05303">
        <w:rPr>
          <w:rFonts w:ascii="Times New Roman" w:hAnsi="Times New Roman" w:cs="Times New Roman"/>
          <w:sz w:val="24"/>
          <w:szCs w:val="24"/>
        </w:rPr>
        <w:t>fueron los</w:t>
      </w:r>
      <w:r>
        <w:rPr>
          <w:rFonts w:ascii="Times New Roman" w:hAnsi="Times New Roman" w:cs="Times New Roman"/>
          <w:sz w:val="24"/>
          <w:szCs w:val="24"/>
        </w:rPr>
        <w:t xml:space="preserve"> libro</w:t>
      </w:r>
      <w:r w:rsidR="00C05303">
        <w:rPr>
          <w:rFonts w:ascii="Times New Roman" w:hAnsi="Times New Roman" w:cs="Times New Roman"/>
          <w:sz w:val="24"/>
          <w:szCs w:val="24"/>
        </w:rPr>
        <w:t>s</w:t>
      </w:r>
      <w:r>
        <w:rPr>
          <w:rFonts w:ascii="Times New Roman" w:hAnsi="Times New Roman" w:cs="Times New Roman"/>
          <w:sz w:val="24"/>
          <w:szCs w:val="24"/>
        </w:rPr>
        <w:t xml:space="preserve"> de actas del</w:t>
      </w:r>
      <w:r w:rsidR="00C05303">
        <w:rPr>
          <w:rFonts w:ascii="Times New Roman" w:hAnsi="Times New Roman" w:cs="Times New Roman"/>
          <w:sz w:val="24"/>
          <w:szCs w:val="24"/>
        </w:rPr>
        <w:t xml:space="preserve"> primer </w:t>
      </w:r>
      <w:r w:rsidR="008F202A">
        <w:rPr>
          <w:rFonts w:ascii="Times New Roman" w:hAnsi="Times New Roman" w:cs="Times New Roman"/>
          <w:sz w:val="24"/>
          <w:szCs w:val="24"/>
        </w:rPr>
        <w:t>C</w:t>
      </w:r>
      <w:r w:rsidR="00C05303">
        <w:rPr>
          <w:rFonts w:ascii="Times New Roman" w:hAnsi="Times New Roman" w:cs="Times New Roman"/>
          <w:sz w:val="24"/>
          <w:szCs w:val="24"/>
        </w:rPr>
        <w:t xml:space="preserve">onsejo </w:t>
      </w:r>
      <w:r w:rsidR="008F202A">
        <w:rPr>
          <w:rFonts w:ascii="Times New Roman" w:hAnsi="Times New Roman" w:cs="Times New Roman"/>
          <w:sz w:val="24"/>
          <w:szCs w:val="24"/>
        </w:rPr>
        <w:t>U</w:t>
      </w:r>
      <w:r w:rsidR="00C05303">
        <w:rPr>
          <w:rFonts w:ascii="Times New Roman" w:hAnsi="Times New Roman" w:cs="Times New Roman"/>
          <w:sz w:val="24"/>
          <w:szCs w:val="24"/>
        </w:rPr>
        <w:t>niversitario y del</w:t>
      </w:r>
      <w:r>
        <w:rPr>
          <w:rFonts w:ascii="Times New Roman" w:hAnsi="Times New Roman" w:cs="Times New Roman"/>
          <w:sz w:val="24"/>
          <w:szCs w:val="24"/>
        </w:rPr>
        <w:t xml:space="preserve"> </w:t>
      </w:r>
      <w:r w:rsidR="00B503BA">
        <w:rPr>
          <w:rFonts w:ascii="Times New Roman" w:hAnsi="Times New Roman" w:cs="Times New Roman"/>
          <w:sz w:val="24"/>
          <w:szCs w:val="24"/>
        </w:rPr>
        <w:t>C</w:t>
      </w:r>
      <w:r>
        <w:rPr>
          <w:rFonts w:ascii="Times New Roman" w:hAnsi="Times New Roman" w:cs="Times New Roman"/>
          <w:sz w:val="24"/>
          <w:szCs w:val="24"/>
        </w:rPr>
        <w:t xml:space="preserve">onsejo </w:t>
      </w:r>
      <w:r w:rsidR="00B503BA">
        <w:rPr>
          <w:rFonts w:ascii="Times New Roman" w:hAnsi="Times New Roman" w:cs="Times New Roman"/>
          <w:sz w:val="24"/>
          <w:szCs w:val="24"/>
        </w:rPr>
        <w:t>T</w:t>
      </w:r>
      <w:r>
        <w:rPr>
          <w:rFonts w:ascii="Times New Roman" w:hAnsi="Times New Roman" w:cs="Times New Roman"/>
          <w:sz w:val="24"/>
          <w:szCs w:val="24"/>
        </w:rPr>
        <w:t xml:space="preserve">écnico de la </w:t>
      </w:r>
      <w:r w:rsidR="00B503BA">
        <w:rPr>
          <w:rFonts w:ascii="Times New Roman" w:hAnsi="Times New Roman" w:cs="Times New Roman"/>
          <w:sz w:val="24"/>
          <w:szCs w:val="24"/>
        </w:rPr>
        <w:t>E</w:t>
      </w:r>
      <w:r>
        <w:rPr>
          <w:rFonts w:ascii="Times New Roman" w:hAnsi="Times New Roman" w:cs="Times New Roman"/>
          <w:sz w:val="24"/>
          <w:szCs w:val="24"/>
        </w:rPr>
        <w:t>scuela</w:t>
      </w:r>
      <w:r w:rsidR="00B503BA">
        <w:rPr>
          <w:rFonts w:ascii="Times New Roman" w:hAnsi="Times New Roman" w:cs="Times New Roman"/>
          <w:sz w:val="24"/>
          <w:szCs w:val="24"/>
        </w:rPr>
        <w:t xml:space="preserve"> de Ciencias Antropológica</w:t>
      </w:r>
      <w:r w:rsidR="00C84310">
        <w:rPr>
          <w:rFonts w:ascii="Times New Roman" w:hAnsi="Times New Roman" w:cs="Times New Roman"/>
          <w:sz w:val="24"/>
          <w:szCs w:val="24"/>
        </w:rPr>
        <w:t>s</w:t>
      </w:r>
      <w:r w:rsidR="008F202A">
        <w:rPr>
          <w:rFonts w:ascii="Times New Roman" w:hAnsi="Times New Roman" w:cs="Times New Roman"/>
          <w:sz w:val="24"/>
          <w:szCs w:val="24"/>
        </w:rPr>
        <w:t>.</w:t>
      </w:r>
      <w:r>
        <w:rPr>
          <w:rFonts w:ascii="Times New Roman" w:hAnsi="Times New Roman" w:cs="Times New Roman"/>
          <w:sz w:val="24"/>
          <w:szCs w:val="24"/>
        </w:rPr>
        <w:t xml:space="preserve"> </w:t>
      </w:r>
      <w:r w:rsidR="008F202A">
        <w:rPr>
          <w:rFonts w:ascii="Times New Roman" w:hAnsi="Times New Roman" w:cs="Times New Roman"/>
          <w:sz w:val="24"/>
          <w:szCs w:val="24"/>
        </w:rPr>
        <w:t>E</w:t>
      </w:r>
      <w:r>
        <w:rPr>
          <w:rFonts w:ascii="Times New Roman" w:hAnsi="Times New Roman" w:cs="Times New Roman"/>
          <w:sz w:val="24"/>
          <w:szCs w:val="24"/>
        </w:rPr>
        <w:t>sta</w:t>
      </w:r>
      <w:r w:rsidR="00C05303">
        <w:rPr>
          <w:rFonts w:ascii="Times New Roman" w:hAnsi="Times New Roman" w:cs="Times New Roman"/>
          <w:sz w:val="24"/>
          <w:szCs w:val="24"/>
        </w:rPr>
        <w:t>s</w:t>
      </w:r>
      <w:r>
        <w:rPr>
          <w:rFonts w:ascii="Times New Roman" w:hAnsi="Times New Roman" w:cs="Times New Roman"/>
          <w:sz w:val="24"/>
          <w:szCs w:val="24"/>
        </w:rPr>
        <w:t xml:space="preserve"> </w:t>
      </w:r>
      <w:r>
        <w:rPr>
          <w:rFonts w:ascii="Times New Roman" w:hAnsi="Times New Roman" w:cs="Times New Roman"/>
          <w:sz w:val="24"/>
          <w:szCs w:val="24"/>
        </w:rPr>
        <w:lastRenderedPageBreak/>
        <w:t>pieza</w:t>
      </w:r>
      <w:r w:rsidR="00C05303">
        <w:rPr>
          <w:rFonts w:ascii="Times New Roman" w:hAnsi="Times New Roman" w:cs="Times New Roman"/>
          <w:sz w:val="24"/>
          <w:szCs w:val="24"/>
        </w:rPr>
        <w:t>s</w:t>
      </w:r>
      <w:r>
        <w:rPr>
          <w:rFonts w:ascii="Times New Roman" w:hAnsi="Times New Roman" w:cs="Times New Roman"/>
          <w:sz w:val="24"/>
          <w:szCs w:val="24"/>
        </w:rPr>
        <w:t xml:space="preserve"> ha</w:t>
      </w:r>
      <w:r w:rsidR="00B503BA">
        <w:rPr>
          <w:rFonts w:ascii="Times New Roman" w:hAnsi="Times New Roman" w:cs="Times New Roman"/>
          <w:sz w:val="24"/>
          <w:szCs w:val="24"/>
        </w:rPr>
        <w:t>n</w:t>
      </w:r>
      <w:r>
        <w:rPr>
          <w:rFonts w:ascii="Times New Roman" w:hAnsi="Times New Roman" w:cs="Times New Roman"/>
          <w:sz w:val="24"/>
          <w:szCs w:val="24"/>
        </w:rPr>
        <w:t xml:space="preserve"> sido fundamental</w:t>
      </w:r>
      <w:r w:rsidR="00B503BA">
        <w:rPr>
          <w:rFonts w:ascii="Times New Roman" w:hAnsi="Times New Roman" w:cs="Times New Roman"/>
          <w:sz w:val="24"/>
          <w:szCs w:val="24"/>
        </w:rPr>
        <w:t>es</w:t>
      </w:r>
      <w:r>
        <w:rPr>
          <w:rFonts w:ascii="Times New Roman" w:hAnsi="Times New Roman" w:cs="Times New Roman"/>
          <w:sz w:val="24"/>
          <w:szCs w:val="24"/>
        </w:rPr>
        <w:t xml:space="preserve"> porque </w:t>
      </w:r>
      <w:r w:rsidR="008F202A">
        <w:rPr>
          <w:rFonts w:ascii="Times New Roman" w:hAnsi="Times New Roman" w:cs="Times New Roman"/>
          <w:sz w:val="24"/>
          <w:szCs w:val="24"/>
        </w:rPr>
        <w:t>fueron</w:t>
      </w:r>
      <w:r>
        <w:rPr>
          <w:rFonts w:ascii="Times New Roman" w:hAnsi="Times New Roman" w:cs="Times New Roman"/>
          <w:sz w:val="24"/>
          <w:szCs w:val="24"/>
        </w:rPr>
        <w:t xml:space="preserve"> construida</w:t>
      </w:r>
      <w:r w:rsidR="00B503BA">
        <w:rPr>
          <w:rFonts w:ascii="Times New Roman" w:hAnsi="Times New Roman" w:cs="Times New Roman"/>
          <w:sz w:val="24"/>
          <w:szCs w:val="24"/>
        </w:rPr>
        <w:t>s</w:t>
      </w:r>
      <w:r>
        <w:rPr>
          <w:rFonts w:ascii="Times New Roman" w:hAnsi="Times New Roman" w:cs="Times New Roman"/>
          <w:sz w:val="24"/>
          <w:szCs w:val="24"/>
        </w:rPr>
        <w:t xml:space="preserve"> en la cotidianidad de la</w:t>
      </w:r>
      <w:r w:rsidR="00C05303">
        <w:rPr>
          <w:rFonts w:ascii="Times New Roman" w:hAnsi="Times New Roman" w:cs="Times New Roman"/>
          <w:sz w:val="24"/>
          <w:szCs w:val="24"/>
        </w:rPr>
        <w:t>s</w:t>
      </w:r>
      <w:r>
        <w:rPr>
          <w:rFonts w:ascii="Times New Roman" w:hAnsi="Times New Roman" w:cs="Times New Roman"/>
          <w:sz w:val="24"/>
          <w:szCs w:val="24"/>
        </w:rPr>
        <w:t xml:space="preserve"> </w:t>
      </w:r>
      <w:r w:rsidR="00C05303">
        <w:rPr>
          <w:rFonts w:ascii="Times New Roman" w:hAnsi="Times New Roman" w:cs="Times New Roman"/>
          <w:sz w:val="24"/>
          <w:szCs w:val="24"/>
        </w:rPr>
        <w:t>instituciones universitarias</w:t>
      </w:r>
      <w:r>
        <w:rPr>
          <w:rFonts w:ascii="Times New Roman" w:hAnsi="Times New Roman" w:cs="Times New Roman"/>
          <w:sz w:val="24"/>
          <w:szCs w:val="24"/>
        </w:rPr>
        <w:t xml:space="preserve">, </w:t>
      </w:r>
      <w:r w:rsidR="008F202A">
        <w:rPr>
          <w:rFonts w:ascii="Times New Roman" w:hAnsi="Times New Roman" w:cs="Times New Roman"/>
          <w:sz w:val="24"/>
          <w:szCs w:val="24"/>
        </w:rPr>
        <w:t xml:space="preserve">de modo que sirven para conocer </w:t>
      </w:r>
      <w:r>
        <w:rPr>
          <w:rFonts w:ascii="Times New Roman" w:hAnsi="Times New Roman" w:cs="Times New Roman"/>
          <w:sz w:val="24"/>
          <w:szCs w:val="24"/>
        </w:rPr>
        <w:t>la opinión de los actores, algunos de los cuales luego fueron entrevistados</w:t>
      </w:r>
      <w:r w:rsidR="008F202A">
        <w:rPr>
          <w:rFonts w:ascii="Times New Roman" w:hAnsi="Times New Roman" w:cs="Times New Roman"/>
          <w:sz w:val="24"/>
          <w:szCs w:val="24"/>
        </w:rPr>
        <w:t>.</w:t>
      </w:r>
      <w:r>
        <w:rPr>
          <w:rFonts w:ascii="Times New Roman" w:hAnsi="Times New Roman" w:cs="Times New Roman"/>
          <w:sz w:val="24"/>
          <w:szCs w:val="24"/>
        </w:rPr>
        <w:t xml:space="preserve"> </w:t>
      </w:r>
      <w:r w:rsidR="008F202A">
        <w:rPr>
          <w:rFonts w:ascii="Times New Roman" w:hAnsi="Times New Roman" w:cs="Times New Roman"/>
          <w:sz w:val="24"/>
          <w:szCs w:val="24"/>
        </w:rPr>
        <w:t>E</w:t>
      </w:r>
      <w:r w:rsidR="00B503BA">
        <w:rPr>
          <w:rFonts w:ascii="Times New Roman" w:hAnsi="Times New Roman" w:cs="Times New Roman"/>
          <w:sz w:val="24"/>
          <w:szCs w:val="24"/>
        </w:rPr>
        <w:t xml:space="preserve">sta forma de proceder nos llevó a </w:t>
      </w:r>
      <w:r>
        <w:rPr>
          <w:rFonts w:ascii="Times New Roman" w:hAnsi="Times New Roman" w:cs="Times New Roman"/>
          <w:sz w:val="24"/>
          <w:szCs w:val="24"/>
        </w:rPr>
        <w:t xml:space="preserve">conjugar </w:t>
      </w:r>
      <w:r w:rsidR="008F202A">
        <w:rPr>
          <w:rFonts w:ascii="Times New Roman" w:hAnsi="Times New Roman" w:cs="Times New Roman"/>
          <w:sz w:val="24"/>
          <w:szCs w:val="24"/>
        </w:rPr>
        <w:t xml:space="preserve">la </w:t>
      </w:r>
      <w:r>
        <w:rPr>
          <w:rFonts w:ascii="Times New Roman" w:hAnsi="Times New Roman" w:cs="Times New Roman"/>
          <w:sz w:val="24"/>
          <w:szCs w:val="24"/>
        </w:rPr>
        <w:t xml:space="preserve">fuente escrita </w:t>
      </w:r>
      <w:r w:rsidR="008F202A">
        <w:rPr>
          <w:rFonts w:ascii="Times New Roman" w:hAnsi="Times New Roman" w:cs="Times New Roman"/>
          <w:sz w:val="24"/>
          <w:szCs w:val="24"/>
        </w:rPr>
        <w:t>con la</w:t>
      </w:r>
      <w:r>
        <w:rPr>
          <w:rFonts w:ascii="Times New Roman" w:hAnsi="Times New Roman" w:cs="Times New Roman"/>
          <w:sz w:val="24"/>
          <w:szCs w:val="24"/>
        </w:rPr>
        <w:t xml:space="preserve"> oral.</w:t>
      </w:r>
    </w:p>
    <w:p w14:paraId="440899A3" w14:textId="77777777" w:rsidR="008C36F3" w:rsidRDefault="008C36F3" w:rsidP="00A15611">
      <w:pPr>
        <w:spacing w:after="0" w:line="360" w:lineRule="auto"/>
        <w:jc w:val="both"/>
        <w:rPr>
          <w:rFonts w:ascii="Times New Roman" w:hAnsi="Times New Roman" w:cs="Times New Roman"/>
          <w:i/>
          <w:sz w:val="24"/>
          <w:szCs w:val="24"/>
        </w:rPr>
      </w:pPr>
    </w:p>
    <w:p w14:paraId="33202B27" w14:textId="4B7AE306" w:rsidR="005A0BA4" w:rsidRDefault="00B331B2" w:rsidP="007B2E9D">
      <w:pPr>
        <w:spacing w:after="0" w:line="360" w:lineRule="auto"/>
        <w:jc w:val="center"/>
        <w:rPr>
          <w:rFonts w:ascii="Times New Roman" w:hAnsi="Times New Roman" w:cs="Times New Roman"/>
          <w:i/>
          <w:sz w:val="24"/>
          <w:szCs w:val="24"/>
        </w:rPr>
      </w:pPr>
      <w:r w:rsidRPr="008E4F43">
        <w:rPr>
          <w:rFonts w:ascii="Times New Roman" w:hAnsi="Times New Roman" w:cs="Times New Roman"/>
          <w:b/>
          <w:sz w:val="32"/>
          <w:szCs w:val="32"/>
        </w:rPr>
        <w:t>Resultado</w:t>
      </w:r>
      <w:r w:rsidR="008F202A">
        <w:rPr>
          <w:rFonts w:ascii="Times New Roman" w:hAnsi="Times New Roman" w:cs="Times New Roman"/>
          <w:b/>
          <w:sz w:val="32"/>
          <w:szCs w:val="32"/>
        </w:rPr>
        <w:t>s</w:t>
      </w:r>
    </w:p>
    <w:p w14:paraId="43FFAEC5" w14:textId="77777777" w:rsidR="00417C23" w:rsidRPr="00417C23" w:rsidRDefault="00417C23" w:rsidP="00417C23">
      <w:pPr>
        <w:spacing w:after="0" w:line="360" w:lineRule="auto"/>
        <w:jc w:val="center"/>
        <w:rPr>
          <w:rFonts w:ascii="Times New Roman" w:hAnsi="Times New Roman" w:cs="Times New Roman"/>
          <w:b/>
          <w:sz w:val="28"/>
          <w:szCs w:val="28"/>
        </w:rPr>
      </w:pPr>
      <w:r w:rsidRPr="00417C23">
        <w:rPr>
          <w:rFonts w:ascii="Times New Roman" w:hAnsi="Times New Roman" w:cs="Times New Roman"/>
          <w:b/>
          <w:sz w:val="28"/>
          <w:szCs w:val="28"/>
        </w:rPr>
        <w:t>El gobierno de la UDY: la democracia universitaria</w:t>
      </w:r>
    </w:p>
    <w:p w14:paraId="376E54C0" w14:textId="4626EAD9" w:rsidR="00A15611" w:rsidRDefault="0045167B" w:rsidP="008F202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El decreto</w:t>
      </w:r>
      <w:r w:rsidR="00882721">
        <w:rPr>
          <w:rFonts w:ascii="Times New Roman" w:hAnsi="Times New Roman" w:cs="Times New Roman"/>
          <w:sz w:val="24"/>
          <w:szCs w:val="24"/>
        </w:rPr>
        <w:t xml:space="preserve"> fundacional</w:t>
      </w:r>
      <w:r>
        <w:rPr>
          <w:rFonts w:ascii="Times New Roman" w:hAnsi="Times New Roman" w:cs="Times New Roman"/>
          <w:sz w:val="24"/>
          <w:szCs w:val="24"/>
        </w:rPr>
        <w:t xml:space="preserve"> de 1922 de la U</w:t>
      </w:r>
      <w:r w:rsidR="00E93AC1">
        <w:rPr>
          <w:rFonts w:ascii="Times New Roman" w:hAnsi="Times New Roman" w:cs="Times New Roman"/>
          <w:sz w:val="24"/>
          <w:szCs w:val="24"/>
        </w:rPr>
        <w:t>NSM</w:t>
      </w:r>
      <w:r>
        <w:rPr>
          <w:rFonts w:ascii="Times New Roman" w:hAnsi="Times New Roman" w:cs="Times New Roman"/>
          <w:sz w:val="24"/>
          <w:szCs w:val="24"/>
        </w:rPr>
        <w:t xml:space="preserve"> estableció un órgano colegiado </w:t>
      </w:r>
      <w:r w:rsidR="008F202A">
        <w:rPr>
          <w:rFonts w:ascii="Times New Roman" w:hAnsi="Times New Roman" w:cs="Times New Roman"/>
          <w:sz w:val="24"/>
          <w:szCs w:val="24"/>
        </w:rPr>
        <w:t>(</w:t>
      </w:r>
      <w:r>
        <w:rPr>
          <w:rFonts w:ascii="Times New Roman" w:hAnsi="Times New Roman" w:cs="Times New Roman"/>
          <w:sz w:val="24"/>
          <w:szCs w:val="24"/>
        </w:rPr>
        <w:t xml:space="preserve">el </w:t>
      </w:r>
      <w:r w:rsidR="008F202A">
        <w:rPr>
          <w:rFonts w:ascii="Times New Roman" w:hAnsi="Times New Roman" w:cs="Times New Roman"/>
          <w:sz w:val="24"/>
          <w:szCs w:val="24"/>
        </w:rPr>
        <w:t>Consejo Universitario)</w:t>
      </w:r>
      <w:r>
        <w:rPr>
          <w:rFonts w:ascii="Times New Roman" w:hAnsi="Times New Roman" w:cs="Times New Roman"/>
          <w:sz w:val="24"/>
          <w:szCs w:val="24"/>
        </w:rPr>
        <w:t xml:space="preserve"> para el gobierno</w:t>
      </w:r>
      <w:r w:rsidR="008F202A">
        <w:rPr>
          <w:rFonts w:ascii="Times New Roman" w:hAnsi="Times New Roman" w:cs="Times New Roman"/>
          <w:sz w:val="24"/>
          <w:szCs w:val="24"/>
        </w:rPr>
        <w:t xml:space="preserve">, el cual quedó </w:t>
      </w:r>
      <w:r>
        <w:rPr>
          <w:rFonts w:ascii="Times New Roman" w:hAnsi="Times New Roman" w:cs="Times New Roman"/>
          <w:sz w:val="24"/>
          <w:szCs w:val="24"/>
        </w:rPr>
        <w:t xml:space="preserve">integrado por el rector </w:t>
      </w:r>
      <w:r w:rsidR="008F202A">
        <w:rPr>
          <w:rFonts w:ascii="Times New Roman" w:hAnsi="Times New Roman" w:cs="Times New Roman"/>
          <w:sz w:val="24"/>
          <w:szCs w:val="24"/>
        </w:rPr>
        <w:t>(</w:t>
      </w:r>
      <w:r>
        <w:rPr>
          <w:rFonts w:ascii="Times New Roman" w:hAnsi="Times New Roman" w:cs="Times New Roman"/>
          <w:sz w:val="24"/>
          <w:szCs w:val="24"/>
        </w:rPr>
        <w:t>como representante del gobierno</w:t>
      </w:r>
      <w:r w:rsidR="006C6830">
        <w:rPr>
          <w:rFonts w:ascii="Times New Roman" w:hAnsi="Times New Roman" w:cs="Times New Roman"/>
          <w:sz w:val="24"/>
          <w:szCs w:val="24"/>
        </w:rPr>
        <w:t xml:space="preserve"> del estado</w:t>
      </w:r>
      <w:r w:rsidR="008F202A">
        <w:rPr>
          <w:rFonts w:ascii="Times New Roman" w:hAnsi="Times New Roman" w:cs="Times New Roman"/>
          <w:sz w:val="24"/>
          <w:szCs w:val="24"/>
        </w:rPr>
        <w:t>),</w:t>
      </w:r>
      <w:r>
        <w:rPr>
          <w:rFonts w:ascii="Times New Roman" w:hAnsi="Times New Roman" w:cs="Times New Roman"/>
          <w:sz w:val="24"/>
          <w:szCs w:val="24"/>
        </w:rPr>
        <w:t xml:space="preserve"> un representante del gobierno federal, los directores de cada una de las facultades y el secretario general. </w:t>
      </w:r>
      <w:r w:rsidR="006C6830">
        <w:rPr>
          <w:rFonts w:ascii="Times New Roman" w:hAnsi="Times New Roman" w:cs="Times New Roman"/>
          <w:sz w:val="24"/>
          <w:szCs w:val="24"/>
        </w:rPr>
        <w:t>Además, l</w:t>
      </w:r>
      <w:r>
        <w:rPr>
          <w:rFonts w:ascii="Times New Roman" w:hAnsi="Times New Roman" w:cs="Times New Roman"/>
          <w:sz w:val="24"/>
          <w:szCs w:val="24"/>
        </w:rPr>
        <w:t>os directores de las escuelas</w:t>
      </w:r>
      <w:r w:rsidR="007E1D00">
        <w:rPr>
          <w:rFonts w:ascii="Times New Roman" w:hAnsi="Times New Roman" w:cs="Times New Roman"/>
          <w:sz w:val="24"/>
          <w:szCs w:val="24"/>
        </w:rPr>
        <w:t xml:space="preserve"> (distintas a facultades)</w:t>
      </w:r>
      <w:r>
        <w:rPr>
          <w:rFonts w:ascii="Times New Roman" w:hAnsi="Times New Roman" w:cs="Times New Roman"/>
          <w:sz w:val="24"/>
          <w:szCs w:val="24"/>
        </w:rPr>
        <w:t xml:space="preserve"> y un representante de los estudiantes tendría</w:t>
      </w:r>
      <w:r w:rsidR="007E1D00">
        <w:rPr>
          <w:rFonts w:ascii="Times New Roman" w:hAnsi="Times New Roman" w:cs="Times New Roman"/>
          <w:sz w:val="24"/>
          <w:szCs w:val="24"/>
        </w:rPr>
        <w:t>n</w:t>
      </w:r>
      <w:r>
        <w:rPr>
          <w:rFonts w:ascii="Times New Roman" w:hAnsi="Times New Roman" w:cs="Times New Roman"/>
          <w:sz w:val="24"/>
          <w:szCs w:val="24"/>
        </w:rPr>
        <w:t xml:space="preserve"> asiento en el </w:t>
      </w:r>
      <w:r w:rsidR="008F202A">
        <w:rPr>
          <w:rFonts w:ascii="Times New Roman" w:hAnsi="Times New Roman" w:cs="Times New Roman"/>
          <w:sz w:val="24"/>
          <w:szCs w:val="24"/>
        </w:rPr>
        <w:t>Consejo Universitario (</w:t>
      </w:r>
      <w:r w:rsidR="00EC3916">
        <w:rPr>
          <w:rFonts w:ascii="Times New Roman" w:hAnsi="Times New Roman" w:cs="Times New Roman"/>
          <w:sz w:val="24"/>
          <w:szCs w:val="24"/>
        </w:rPr>
        <w:t xml:space="preserve">estos últimos asistirían </w:t>
      </w:r>
      <w:r>
        <w:rPr>
          <w:rFonts w:ascii="Times New Roman" w:hAnsi="Times New Roman" w:cs="Times New Roman"/>
          <w:sz w:val="24"/>
          <w:szCs w:val="24"/>
        </w:rPr>
        <w:t>únicamente con voz informativa</w:t>
      </w:r>
      <w:r w:rsidR="008F202A">
        <w:rPr>
          <w:rFonts w:ascii="Times New Roman" w:hAnsi="Times New Roman" w:cs="Times New Roman"/>
          <w:sz w:val="24"/>
          <w:szCs w:val="24"/>
        </w:rPr>
        <w:t>)</w:t>
      </w:r>
      <w:r w:rsidR="005613A4">
        <w:rPr>
          <w:rFonts w:ascii="Times New Roman" w:hAnsi="Times New Roman" w:cs="Times New Roman"/>
          <w:sz w:val="24"/>
          <w:szCs w:val="24"/>
        </w:rPr>
        <w:t xml:space="preserve"> (</w:t>
      </w:r>
      <w:r w:rsidR="00EC3371">
        <w:rPr>
          <w:rFonts w:ascii="Times New Roman" w:hAnsi="Times New Roman" w:cs="Times New Roman"/>
          <w:i/>
          <w:sz w:val="24"/>
          <w:szCs w:val="24"/>
        </w:rPr>
        <w:t>Boletín de la Universidad Nacional de Sureste</w:t>
      </w:r>
      <w:r w:rsidR="005613A4">
        <w:rPr>
          <w:rFonts w:ascii="Times New Roman" w:hAnsi="Times New Roman" w:cs="Times New Roman"/>
          <w:sz w:val="24"/>
          <w:szCs w:val="24"/>
        </w:rPr>
        <w:t>, 1922)</w:t>
      </w:r>
      <w:r w:rsidR="00573A86">
        <w:rPr>
          <w:rFonts w:ascii="Times New Roman" w:hAnsi="Times New Roman" w:cs="Times New Roman"/>
          <w:sz w:val="24"/>
          <w:szCs w:val="24"/>
        </w:rPr>
        <w:t>,</w:t>
      </w:r>
      <w:r w:rsidR="00BB17B1">
        <w:rPr>
          <w:rFonts w:ascii="Times New Roman" w:hAnsi="Times New Roman" w:cs="Times New Roman"/>
          <w:sz w:val="24"/>
          <w:szCs w:val="24"/>
        </w:rPr>
        <w:t xml:space="preserve"> ya que</w:t>
      </w:r>
      <w:r w:rsidR="00222313">
        <w:rPr>
          <w:rFonts w:ascii="Times New Roman" w:hAnsi="Times New Roman" w:cs="Times New Roman"/>
          <w:sz w:val="24"/>
          <w:szCs w:val="24"/>
        </w:rPr>
        <w:t xml:space="preserve"> no </w:t>
      </w:r>
      <w:r w:rsidR="00F62B53">
        <w:rPr>
          <w:rFonts w:ascii="Times New Roman" w:hAnsi="Times New Roman" w:cs="Times New Roman"/>
          <w:sz w:val="24"/>
          <w:szCs w:val="24"/>
        </w:rPr>
        <w:t>tenían el</w:t>
      </w:r>
      <w:r w:rsidR="00222313">
        <w:rPr>
          <w:rFonts w:ascii="Times New Roman" w:hAnsi="Times New Roman" w:cs="Times New Roman"/>
          <w:sz w:val="24"/>
          <w:szCs w:val="24"/>
        </w:rPr>
        <w:t xml:space="preserve"> derecho a votar en las decisiones del consejo.</w:t>
      </w:r>
      <w:r w:rsidR="00A15611">
        <w:rPr>
          <w:rFonts w:ascii="Times New Roman" w:hAnsi="Times New Roman" w:cs="Times New Roman"/>
          <w:sz w:val="24"/>
          <w:szCs w:val="24"/>
        </w:rPr>
        <w:t xml:space="preserve"> El primer </w:t>
      </w:r>
      <w:r w:rsidR="008F202A">
        <w:rPr>
          <w:rFonts w:ascii="Times New Roman" w:hAnsi="Times New Roman" w:cs="Times New Roman"/>
          <w:sz w:val="24"/>
          <w:szCs w:val="24"/>
        </w:rPr>
        <w:t>Consejo Universitario</w:t>
      </w:r>
      <w:r w:rsidR="00A15611">
        <w:rPr>
          <w:rFonts w:ascii="Times New Roman" w:hAnsi="Times New Roman" w:cs="Times New Roman"/>
          <w:sz w:val="24"/>
          <w:szCs w:val="24"/>
        </w:rPr>
        <w:t xml:space="preserve"> quedó integrado por las siguientes personas:</w:t>
      </w:r>
    </w:p>
    <w:p w14:paraId="3437B676" w14:textId="77777777" w:rsidR="0051263F" w:rsidRDefault="0051263F" w:rsidP="00A15611">
      <w:pPr>
        <w:spacing w:after="0" w:line="360" w:lineRule="auto"/>
        <w:jc w:val="both"/>
        <w:rPr>
          <w:rFonts w:ascii="Times New Roman" w:hAnsi="Times New Roman" w:cs="Times New Roman"/>
          <w:sz w:val="24"/>
          <w:szCs w:val="24"/>
        </w:rPr>
      </w:pPr>
    </w:p>
    <w:p w14:paraId="73F37856" w14:textId="119F0C45" w:rsidR="009C461D" w:rsidRPr="008C36F3" w:rsidRDefault="005613A4" w:rsidP="00A15611">
      <w:pPr>
        <w:spacing w:after="0" w:line="360" w:lineRule="auto"/>
        <w:jc w:val="center"/>
        <w:rPr>
          <w:rFonts w:ascii="Times New Roman" w:hAnsi="Times New Roman" w:cs="Times New Roman"/>
          <w:sz w:val="24"/>
          <w:szCs w:val="24"/>
        </w:rPr>
      </w:pPr>
      <w:r w:rsidRPr="008C36F3">
        <w:rPr>
          <w:rFonts w:ascii="Times New Roman" w:hAnsi="Times New Roman" w:cs="Times New Roman"/>
          <w:b/>
          <w:bCs/>
          <w:sz w:val="24"/>
          <w:szCs w:val="24"/>
        </w:rPr>
        <w:t>Tabla</w:t>
      </w:r>
      <w:r w:rsidR="00A15611" w:rsidRPr="008C36F3">
        <w:rPr>
          <w:rFonts w:ascii="Times New Roman" w:hAnsi="Times New Roman" w:cs="Times New Roman"/>
          <w:b/>
          <w:bCs/>
          <w:sz w:val="24"/>
          <w:szCs w:val="24"/>
        </w:rPr>
        <w:t xml:space="preserve"> 1.</w:t>
      </w:r>
      <w:r w:rsidR="00A15611" w:rsidRPr="008C36F3">
        <w:rPr>
          <w:rFonts w:ascii="Times New Roman" w:hAnsi="Times New Roman" w:cs="Times New Roman"/>
          <w:sz w:val="24"/>
          <w:szCs w:val="24"/>
        </w:rPr>
        <w:t xml:space="preserve"> </w:t>
      </w:r>
      <w:r w:rsidR="00A15611" w:rsidRPr="008C36F3">
        <w:rPr>
          <w:rFonts w:ascii="Times New Roman" w:hAnsi="Times New Roman" w:cs="Times New Roman"/>
          <w:iCs/>
          <w:sz w:val="24"/>
          <w:szCs w:val="24"/>
        </w:rPr>
        <w:t>Consejo Universitario, 1922</w:t>
      </w:r>
      <w:r w:rsidR="00A15611" w:rsidRPr="008C36F3">
        <w:rPr>
          <w:rFonts w:ascii="Times New Roman" w:hAnsi="Times New Roman" w:cs="Times New Roman"/>
          <w:sz w:val="24"/>
          <w:szCs w:val="24"/>
        </w:rPr>
        <w:t xml:space="preserve"> </w:t>
      </w:r>
    </w:p>
    <w:tbl>
      <w:tblPr>
        <w:tblStyle w:val="Tablaconcuadrcula"/>
        <w:tblW w:w="0" w:type="auto"/>
        <w:tblLook w:val="04A0" w:firstRow="1" w:lastRow="0" w:firstColumn="1" w:lastColumn="0" w:noHBand="0" w:noVBand="1"/>
      </w:tblPr>
      <w:tblGrid>
        <w:gridCol w:w="3256"/>
        <w:gridCol w:w="5572"/>
      </w:tblGrid>
      <w:tr w:rsidR="009C461D" w14:paraId="575D484B" w14:textId="77777777" w:rsidTr="00D9745C">
        <w:tc>
          <w:tcPr>
            <w:tcW w:w="3256" w:type="dxa"/>
          </w:tcPr>
          <w:p w14:paraId="6E6F79FE" w14:textId="77777777" w:rsidR="009C461D" w:rsidRDefault="009C461D" w:rsidP="00A15611">
            <w:pPr>
              <w:spacing w:line="360" w:lineRule="auto"/>
              <w:ind w:firstLine="391"/>
              <w:jc w:val="both"/>
              <w:rPr>
                <w:rFonts w:ascii="Times New Roman" w:hAnsi="Times New Roman" w:cs="Times New Roman"/>
                <w:sz w:val="24"/>
                <w:szCs w:val="24"/>
              </w:rPr>
            </w:pPr>
          </w:p>
        </w:tc>
        <w:tc>
          <w:tcPr>
            <w:tcW w:w="5572" w:type="dxa"/>
          </w:tcPr>
          <w:p w14:paraId="45A7F48B" w14:textId="77777777" w:rsidR="009C461D" w:rsidRDefault="009C461D" w:rsidP="00A15611">
            <w:pPr>
              <w:spacing w:line="360" w:lineRule="auto"/>
              <w:ind w:firstLine="391"/>
              <w:jc w:val="both"/>
              <w:rPr>
                <w:rFonts w:ascii="Times New Roman" w:hAnsi="Times New Roman" w:cs="Times New Roman"/>
                <w:sz w:val="24"/>
                <w:szCs w:val="24"/>
              </w:rPr>
            </w:pPr>
          </w:p>
        </w:tc>
      </w:tr>
      <w:tr w:rsidR="009C461D" w14:paraId="1E430C1D" w14:textId="77777777" w:rsidTr="00D9745C">
        <w:tc>
          <w:tcPr>
            <w:tcW w:w="3256" w:type="dxa"/>
          </w:tcPr>
          <w:p w14:paraId="30AB503F" w14:textId="3C81B11D" w:rsidR="009C461D" w:rsidRDefault="009C461D" w:rsidP="00A15611">
            <w:pPr>
              <w:spacing w:line="360" w:lineRule="auto"/>
              <w:ind w:firstLine="391"/>
              <w:jc w:val="both"/>
              <w:rPr>
                <w:rFonts w:ascii="Times New Roman" w:hAnsi="Times New Roman" w:cs="Times New Roman"/>
                <w:sz w:val="24"/>
                <w:szCs w:val="24"/>
              </w:rPr>
            </w:pPr>
            <w:r>
              <w:rPr>
                <w:rFonts w:ascii="Times New Roman" w:hAnsi="Times New Roman" w:cs="Times New Roman"/>
                <w:sz w:val="24"/>
                <w:szCs w:val="24"/>
              </w:rPr>
              <w:t>Eduardo Urzaiz</w:t>
            </w:r>
            <w:r w:rsidR="00CF1FDB">
              <w:rPr>
                <w:rFonts w:ascii="Times New Roman" w:hAnsi="Times New Roman" w:cs="Times New Roman"/>
                <w:sz w:val="24"/>
                <w:szCs w:val="24"/>
              </w:rPr>
              <w:t xml:space="preserve"> </w:t>
            </w:r>
          </w:p>
        </w:tc>
        <w:tc>
          <w:tcPr>
            <w:tcW w:w="5572" w:type="dxa"/>
          </w:tcPr>
          <w:p w14:paraId="3732430D" w14:textId="076D7A2A" w:rsidR="009C461D" w:rsidRDefault="009C461D" w:rsidP="00A15611">
            <w:pPr>
              <w:spacing w:line="360" w:lineRule="auto"/>
              <w:ind w:firstLine="391"/>
              <w:jc w:val="both"/>
              <w:rPr>
                <w:rFonts w:ascii="Times New Roman" w:hAnsi="Times New Roman" w:cs="Times New Roman"/>
                <w:sz w:val="24"/>
                <w:szCs w:val="24"/>
              </w:rPr>
            </w:pPr>
            <w:r>
              <w:rPr>
                <w:rFonts w:ascii="Times New Roman" w:hAnsi="Times New Roman" w:cs="Times New Roman"/>
                <w:sz w:val="24"/>
                <w:szCs w:val="24"/>
              </w:rPr>
              <w:t>Rector (representante del gobierno estatal</w:t>
            </w:r>
            <w:r w:rsidR="001A5BEF">
              <w:rPr>
                <w:rFonts w:ascii="Times New Roman" w:hAnsi="Times New Roman" w:cs="Times New Roman"/>
                <w:sz w:val="24"/>
                <w:szCs w:val="24"/>
              </w:rPr>
              <w:t>)</w:t>
            </w:r>
          </w:p>
        </w:tc>
      </w:tr>
      <w:tr w:rsidR="001A5BEF" w14:paraId="0D25EE0E" w14:textId="77777777" w:rsidTr="00D9745C">
        <w:tc>
          <w:tcPr>
            <w:tcW w:w="3256" w:type="dxa"/>
          </w:tcPr>
          <w:p w14:paraId="5A3AC16F" w14:textId="354DEAF7" w:rsidR="001A5BEF" w:rsidRDefault="001A5BEF" w:rsidP="00A15611">
            <w:pPr>
              <w:spacing w:line="360" w:lineRule="auto"/>
              <w:ind w:firstLine="391"/>
              <w:jc w:val="both"/>
              <w:rPr>
                <w:rFonts w:ascii="Times New Roman" w:hAnsi="Times New Roman" w:cs="Times New Roman"/>
                <w:sz w:val="24"/>
                <w:szCs w:val="24"/>
              </w:rPr>
            </w:pPr>
            <w:r>
              <w:rPr>
                <w:rFonts w:ascii="Times New Roman" w:hAnsi="Times New Roman" w:cs="Times New Roman"/>
                <w:sz w:val="24"/>
                <w:szCs w:val="24"/>
              </w:rPr>
              <w:t>José de la Luz Mena</w:t>
            </w:r>
          </w:p>
        </w:tc>
        <w:tc>
          <w:tcPr>
            <w:tcW w:w="5572" w:type="dxa"/>
          </w:tcPr>
          <w:p w14:paraId="1B1B9B6A" w14:textId="2A772F0D" w:rsidR="001A5BEF" w:rsidRDefault="001A5BEF" w:rsidP="00A15611">
            <w:pPr>
              <w:spacing w:line="360" w:lineRule="auto"/>
              <w:ind w:firstLine="391"/>
              <w:jc w:val="both"/>
              <w:rPr>
                <w:rFonts w:ascii="Times New Roman" w:hAnsi="Times New Roman" w:cs="Times New Roman"/>
                <w:sz w:val="24"/>
                <w:szCs w:val="24"/>
              </w:rPr>
            </w:pPr>
            <w:r>
              <w:rPr>
                <w:rFonts w:ascii="Times New Roman" w:hAnsi="Times New Roman" w:cs="Times New Roman"/>
                <w:sz w:val="24"/>
                <w:szCs w:val="24"/>
              </w:rPr>
              <w:t>Representante del gobierno federal</w:t>
            </w:r>
          </w:p>
        </w:tc>
      </w:tr>
      <w:tr w:rsidR="001A5BEF" w14:paraId="68A75DF2" w14:textId="77777777" w:rsidTr="00D9745C">
        <w:tc>
          <w:tcPr>
            <w:tcW w:w="3256" w:type="dxa"/>
          </w:tcPr>
          <w:p w14:paraId="0D346577" w14:textId="54DC368D" w:rsidR="001A5BEF" w:rsidRDefault="001A5BEF" w:rsidP="00A15611">
            <w:pPr>
              <w:spacing w:line="360" w:lineRule="auto"/>
              <w:ind w:firstLine="391"/>
              <w:jc w:val="both"/>
              <w:rPr>
                <w:rFonts w:ascii="Times New Roman" w:hAnsi="Times New Roman" w:cs="Times New Roman"/>
                <w:sz w:val="24"/>
                <w:szCs w:val="24"/>
              </w:rPr>
            </w:pPr>
            <w:r>
              <w:rPr>
                <w:rFonts w:ascii="Times New Roman" w:hAnsi="Times New Roman" w:cs="Times New Roman"/>
                <w:sz w:val="24"/>
                <w:szCs w:val="24"/>
              </w:rPr>
              <w:t>Bernardino Enríquez</w:t>
            </w:r>
          </w:p>
        </w:tc>
        <w:tc>
          <w:tcPr>
            <w:tcW w:w="5572" w:type="dxa"/>
          </w:tcPr>
          <w:p w14:paraId="2E255129" w14:textId="17844875" w:rsidR="001A5BEF" w:rsidRDefault="001A5BEF" w:rsidP="00A15611">
            <w:pPr>
              <w:spacing w:line="360" w:lineRule="auto"/>
              <w:ind w:firstLine="391"/>
              <w:jc w:val="both"/>
              <w:rPr>
                <w:rFonts w:ascii="Times New Roman" w:hAnsi="Times New Roman" w:cs="Times New Roman"/>
                <w:sz w:val="24"/>
                <w:szCs w:val="24"/>
              </w:rPr>
            </w:pPr>
            <w:r>
              <w:rPr>
                <w:rFonts w:ascii="Times New Roman" w:hAnsi="Times New Roman" w:cs="Times New Roman"/>
                <w:sz w:val="24"/>
                <w:szCs w:val="24"/>
              </w:rPr>
              <w:t xml:space="preserve">Director de la </w:t>
            </w:r>
            <w:r w:rsidR="008F202A">
              <w:rPr>
                <w:rFonts w:ascii="Times New Roman" w:hAnsi="Times New Roman" w:cs="Times New Roman"/>
                <w:sz w:val="24"/>
                <w:szCs w:val="24"/>
              </w:rPr>
              <w:t>F</w:t>
            </w:r>
            <w:r w:rsidR="00EC3916">
              <w:rPr>
                <w:rFonts w:ascii="Times New Roman" w:hAnsi="Times New Roman" w:cs="Times New Roman"/>
                <w:sz w:val="24"/>
                <w:szCs w:val="24"/>
              </w:rPr>
              <w:t>acultad</w:t>
            </w:r>
            <w:r>
              <w:rPr>
                <w:rFonts w:ascii="Times New Roman" w:hAnsi="Times New Roman" w:cs="Times New Roman"/>
                <w:sz w:val="24"/>
                <w:szCs w:val="24"/>
              </w:rPr>
              <w:t xml:space="preserve"> de </w:t>
            </w:r>
            <w:r w:rsidR="00310A67">
              <w:rPr>
                <w:rFonts w:ascii="Times New Roman" w:hAnsi="Times New Roman" w:cs="Times New Roman"/>
                <w:sz w:val="24"/>
                <w:szCs w:val="24"/>
              </w:rPr>
              <w:t>M</w:t>
            </w:r>
            <w:r>
              <w:rPr>
                <w:rFonts w:ascii="Times New Roman" w:hAnsi="Times New Roman" w:cs="Times New Roman"/>
                <w:sz w:val="24"/>
                <w:szCs w:val="24"/>
              </w:rPr>
              <w:t xml:space="preserve">edicina y </w:t>
            </w:r>
            <w:r w:rsidR="00310A67">
              <w:rPr>
                <w:rFonts w:ascii="Times New Roman" w:hAnsi="Times New Roman" w:cs="Times New Roman"/>
                <w:sz w:val="24"/>
                <w:szCs w:val="24"/>
              </w:rPr>
              <w:t>F</w:t>
            </w:r>
            <w:r>
              <w:rPr>
                <w:rFonts w:ascii="Times New Roman" w:hAnsi="Times New Roman" w:cs="Times New Roman"/>
                <w:sz w:val="24"/>
                <w:szCs w:val="24"/>
              </w:rPr>
              <w:t>armacia</w:t>
            </w:r>
          </w:p>
        </w:tc>
      </w:tr>
      <w:tr w:rsidR="001A5BEF" w14:paraId="6AB79109" w14:textId="77777777" w:rsidTr="00D9745C">
        <w:tc>
          <w:tcPr>
            <w:tcW w:w="3256" w:type="dxa"/>
          </w:tcPr>
          <w:p w14:paraId="77CBF4C3" w14:textId="7FC5E6DB" w:rsidR="001A5BEF" w:rsidRDefault="001A5BEF" w:rsidP="00A15611">
            <w:pPr>
              <w:spacing w:line="360" w:lineRule="auto"/>
              <w:ind w:firstLine="391"/>
              <w:jc w:val="both"/>
              <w:rPr>
                <w:rFonts w:ascii="Times New Roman" w:hAnsi="Times New Roman" w:cs="Times New Roman"/>
                <w:sz w:val="24"/>
                <w:szCs w:val="24"/>
              </w:rPr>
            </w:pPr>
            <w:r>
              <w:rPr>
                <w:rFonts w:ascii="Times New Roman" w:hAnsi="Times New Roman" w:cs="Times New Roman"/>
                <w:sz w:val="24"/>
                <w:szCs w:val="24"/>
              </w:rPr>
              <w:t>José Castillo Tor</w:t>
            </w:r>
            <w:r w:rsidR="00310A67">
              <w:rPr>
                <w:rFonts w:ascii="Times New Roman" w:hAnsi="Times New Roman" w:cs="Times New Roman"/>
                <w:sz w:val="24"/>
                <w:szCs w:val="24"/>
              </w:rPr>
              <w:t>res</w:t>
            </w:r>
          </w:p>
        </w:tc>
        <w:tc>
          <w:tcPr>
            <w:tcW w:w="5572" w:type="dxa"/>
          </w:tcPr>
          <w:p w14:paraId="6679D399" w14:textId="4DDCB8D9" w:rsidR="001A5BEF" w:rsidRDefault="001A5BEF" w:rsidP="00A15611">
            <w:pPr>
              <w:spacing w:line="360" w:lineRule="auto"/>
              <w:ind w:firstLine="391"/>
              <w:jc w:val="both"/>
              <w:rPr>
                <w:rFonts w:ascii="Times New Roman" w:hAnsi="Times New Roman" w:cs="Times New Roman"/>
                <w:sz w:val="24"/>
                <w:szCs w:val="24"/>
              </w:rPr>
            </w:pPr>
            <w:r>
              <w:rPr>
                <w:rFonts w:ascii="Times New Roman" w:hAnsi="Times New Roman" w:cs="Times New Roman"/>
                <w:sz w:val="24"/>
                <w:szCs w:val="24"/>
              </w:rPr>
              <w:t xml:space="preserve">Director de la </w:t>
            </w:r>
            <w:r w:rsidR="008F202A">
              <w:rPr>
                <w:rFonts w:ascii="Times New Roman" w:hAnsi="Times New Roman" w:cs="Times New Roman"/>
                <w:sz w:val="24"/>
                <w:szCs w:val="24"/>
              </w:rPr>
              <w:t>F</w:t>
            </w:r>
            <w:r w:rsidR="00EC3916">
              <w:rPr>
                <w:rFonts w:ascii="Times New Roman" w:hAnsi="Times New Roman" w:cs="Times New Roman"/>
                <w:sz w:val="24"/>
                <w:szCs w:val="24"/>
              </w:rPr>
              <w:t xml:space="preserve">acultad </w:t>
            </w:r>
            <w:r>
              <w:rPr>
                <w:rFonts w:ascii="Times New Roman" w:hAnsi="Times New Roman" w:cs="Times New Roman"/>
                <w:sz w:val="24"/>
                <w:szCs w:val="24"/>
              </w:rPr>
              <w:t>de Jurisprudencia</w:t>
            </w:r>
          </w:p>
        </w:tc>
      </w:tr>
      <w:tr w:rsidR="001A5BEF" w14:paraId="40C38163" w14:textId="77777777" w:rsidTr="00D9745C">
        <w:tc>
          <w:tcPr>
            <w:tcW w:w="3256" w:type="dxa"/>
          </w:tcPr>
          <w:p w14:paraId="1F43FB29" w14:textId="079E51E1" w:rsidR="001A5BEF" w:rsidRDefault="001A5BEF" w:rsidP="00A15611">
            <w:pPr>
              <w:spacing w:line="360" w:lineRule="auto"/>
              <w:ind w:firstLine="391"/>
              <w:jc w:val="both"/>
              <w:rPr>
                <w:rFonts w:ascii="Times New Roman" w:hAnsi="Times New Roman" w:cs="Times New Roman"/>
                <w:sz w:val="24"/>
                <w:szCs w:val="24"/>
              </w:rPr>
            </w:pPr>
            <w:r>
              <w:rPr>
                <w:rFonts w:ascii="Times New Roman" w:hAnsi="Times New Roman" w:cs="Times New Roman"/>
                <w:sz w:val="24"/>
                <w:szCs w:val="24"/>
              </w:rPr>
              <w:t xml:space="preserve">Manuel </w:t>
            </w:r>
            <w:proofErr w:type="spellStart"/>
            <w:r>
              <w:rPr>
                <w:rFonts w:ascii="Times New Roman" w:hAnsi="Times New Roman" w:cs="Times New Roman"/>
                <w:sz w:val="24"/>
                <w:szCs w:val="24"/>
              </w:rPr>
              <w:t>Amábilis</w:t>
            </w:r>
            <w:proofErr w:type="spellEnd"/>
          </w:p>
        </w:tc>
        <w:tc>
          <w:tcPr>
            <w:tcW w:w="5572" w:type="dxa"/>
          </w:tcPr>
          <w:p w14:paraId="0E071529" w14:textId="18354E11" w:rsidR="001A5BEF" w:rsidRDefault="001A5BEF" w:rsidP="00A15611">
            <w:pPr>
              <w:spacing w:line="360" w:lineRule="auto"/>
              <w:ind w:firstLine="391"/>
              <w:jc w:val="both"/>
              <w:rPr>
                <w:rFonts w:ascii="Times New Roman" w:hAnsi="Times New Roman" w:cs="Times New Roman"/>
                <w:sz w:val="24"/>
                <w:szCs w:val="24"/>
              </w:rPr>
            </w:pPr>
            <w:r>
              <w:rPr>
                <w:rFonts w:ascii="Times New Roman" w:hAnsi="Times New Roman" w:cs="Times New Roman"/>
                <w:sz w:val="24"/>
                <w:szCs w:val="24"/>
              </w:rPr>
              <w:t xml:space="preserve">Director de la </w:t>
            </w:r>
            <w:r w:rsidR="008F202A">
              <w:rPr>
                <w:rFonts w:ascii="Times New Roman" w:hAnsi="Times New Roman" w:cs="Times New Roman"/>
                <w:sz w:val="24"/>
                <w:szCs w:val="24"/>
              </w:rPr>
              <w:t>F</w:t>
            </w:r>
            <w:r w:rsidR="00EC3916">
              <w:rPr>
                <w:rFonts w:ascii="Times New Roman" w:hAnsi="Times New Roman" w:cs="Times New Roman"/>
                <w:sz w:val="24"/>
                <w:szCs w:val="24"/>
              </w:rPr>
              <w:t xml:space="preserve">acultad de </w:t>
            </w:r>
            <w:r>
              <w:rPr>
                <w:rFonts w:ascii="Times New Roman" w:hAnsi="Times New Roman" w:cs="Times New Roman"/>
                <w:sz w:val="24"/>
                <w:szCs w:val="24"/>
              </w:rPr>
              <w:t>Ingeniería</w:t>
            </w:r>
          </w:p>
        </w:tc>
      </w:tr>
      <w:tr w:rsidR="001A5BEF" w14:paraId="07B64A39" w14:textId="77777777" w:rsidTr="00D9745C">
        <w:tc>
          <w:tcPr>
            <w:tcW w:w="3256" w:type="dxa"/>
          </w:tcPr>
          <w:p w14:paraId="2E59A2BE" w14:textId="499B61EF" w:rsidR="001A5BEF" w:rsidRDefault="001A5BEF" w:rsidP="00A15611">
            <w:pPr>
              <w:spacing w:line="360" w:lineRule="auto"/>
              <w:ind w:firstLine="391"/>
              <w:jc w:val="both"/>
              <w:rPr>
                <w:rFonts w:ascii="Times New Roman" w:hAnsi="Times New Roman" w:cs="Times New Roman"/>
                <w:sz w:val="24"/>
                <w:szCs w:val="24"/>
              </w:rPr>
            </w:pPr>
            <w:r>
              <w:rPr>
                <w:rFonts w:ascii="Times New Roman" w:hAnsi="Times New Roman" w:cs="Times New Roman"/>
                <w:sz w:val="24"/>
                <w:szCs w:val="24"/>
              </w:rPr>
              <w:t>David Vivas</w:t>
            </w:r>
          </w:p>
        </w:tc>
        <w:tc>
          <w:tcPr>
            <w:tcW w:w="5572" w:type="dxa"/>
          </w:tcPr>
          <w:p w14:paraId="3FC51B54" w14:textId="456DCBD1" w:rsidR="001A5BEF" w:rsidRDefault="001A5BEF" w:rsidP="00A15611">
            <w:pPr>
              <w:spacing w:line="360" w:lineRule="auto"/>
              <w:ind w:firstLine="391"/>
              <w:jc w:val="both"/>
              <w:rPr>
                <w:rFonts w:ascii="Times New Roman" w:hAnsi="Times New Roman" w:cs="Times New Roman"/>
                <w:sz w:val="24"/>
                <w:szCs w:val="24"/>
              </w:rPr>
            </w:pPr>
            <w:r>
              <w:rPr>
                <w:rFonts w:ascii="Times New Roman" w:hAnsi="Times New Roman" w:cs="Times New Roman"/>
                <w:sz w:val="24"/>
                <w:szCs w:val="24"/>
              </w:rPr>
              <w:t xml:space="preserve">Secretario </w:t>
            </w:r>
            <w:r w:rsidR="008F202A">
              <w:rPr>
                <w:rFonts w:ascii="Times New Roman" w:hAnsi="Times New Roman" w:cs="Times New Roman"/>
                <w:sz w:val="24"/>
                <w:szCs w:val="24"/>
              </w:rPr>
              <w:t>g</w:t>
            </w:r>
            <w:r>
              <w:rPr>
                <w:rFonts w:ascii="Times New Roman" w:hAnsi="Times New Roman" w:cs="Times New Roman"/>
                <w:sz w:val="24"/>
                <w:szCs w:val="24"/>
              </w:rPr>
              <w:t>eneral</w:t>
            </w:r>
          </w:p>
        </w:tc>
      </w:tr>
      <w:tr w:rsidR="00EC3916" w14:paraId="05C64F18" w14:textId="77777777" w:rsidTr="00D9745C">
        <w:tc>
          <w:tcPr>
            <w:tcW w:w="3256" w:type="dxa"/>
          </w:tcPr>
          <w:p w14:paraId="59D6ACC0" w14:textId="638E15F8" w:rsidR="00EC3916" w:rsidRDefault="00EC3916" w:rsidP="00A15611">
            <w:pPr>
              <w:spacing w:line="360" w:lineRule="auto"/>
              <w:ind w:firstLine="391"/>
              <w:jc w:val="both"/>
              <w:rPr>
                <w:rFonts w:ascii="Times New Roman" w:hAnsi="Times New Roman" w:cs="Times New Roman"/>
                <w:sz w:val="24"/>
                <w:szCs w:val="24"/>
              </w:rPr>
            </w:pPr>
            <w:r>
              <w:rPr>
                <w:rFonts w:ascii="Times New Roman" w:hAnsi="Times New Roman" w:cs="Times New Roman"/>
                <w:sz w:val="24"/>
                <w:szCs w:val="24"/>
              </w:rPr>
              <w:t>Conrado Menéndez Mena</w:t>
            </w:r>
          </w:p>
        </w:tc>
        <w:tc>
          <w:tcPr>
            <w:tcW w:w="5572" w:type="dxa"/>
          </w:tcPr>
          <w:p w14:paraId="1BAE38D0" w14:textId="10ADE73D" w:rsidR="00EC3916" w:rsidRDefault="00EC3916" w:rsidP="00A15611">
            <w:pPr>
              <w:spacing w:line="360" w:lineRule="auto"/>
              <w:ind w:firstLine="391"/>
              <w:jc w:val="both"/>
              <w:rPr>
                <w:rFonts w:ascii="Times New Roman" w:hAnsi="Times New Roman" w:cs="Times New Roman"/>
                <w:sz w:val="24"/>
                <w:szCs w:val="24"/>
              </w:rPr>
            </w:pPr>
            <w:r>
              <w:rPr>
                <w:rFonts w:ascii="Times New Roman" w:hAnsi="Times New Roman" w:cs="Times New Roman"/>
                <w:sz w:val="24"/>
                <w:szCs w:val="24"/>
              </w:rPr>
              <w:t xml:space="preserve">Escuela </w:t>
            </w:r>
            <w:r w:rsidR="008F202A">
              <w:rPr>
                <w:rFonts w:ascii="Times New Roman" w:hAnsi="Times New Roman" w:cs="Times New Roman"/>
                <w:sz w:val="24"/>
                <w:szCs w:val="24"/>
              </w:rPr>
              <w:t>P</w:t>
            </w:r>
            <w:r>
              <w:rPr>
                <w:rFonts w:ascii="Times New Roman" w:hAnsi="Times New Roman" w:cs="Times New Roman"/>
                <w:sz w:val="24"/>
                <w:szCs w:val="24"/>
              </w:rPr>
              <w:t xml:space="preserve">reparatoria </w:t>
            </w:r>
          </w:p>
        </w:tc>
      </w:tr>
      <w:tr w:rsidR="00EC3916" w14:paraId="014E263C" w14:textId="77777777" w:rsidTr="00D9745C">
        <w:tc>
          <w:tcPr>
            <w:tcW w:w="3256" w:type="dxa"/>
          </w:tcPr>
          <w:p w14:paraId="45FAAFE2" w14:textId="61EA222C" w:rsidR="00EC3916" w:rsidRDefault="00EC3916" w:rsidP="00A15611">
            <w:pPr>
              <w:spacing w:line="360" w:lineRule="auto"/>
              <w:ind w:firstLine="391"/>
              <w:jc w:val="both"/>
              <w:rPr>
                <w:rFonts w:ascii="Times New Roman" w:hAnsi="Times New Roman" w:cs="Times New Roman"/>
                <w:sz w:val="24"/>
                <w:szCs w:val="24"/>
              </w:rPr>
            </w:pPr>
            <w:r>
              <w:rPr>
                <w:rFonts w:ascii="Times New Roman" w:hAnsi="Times New Roman" w:cs="Times New Roman"/>
                <w:sz w:val="24"/>
                <w:szCs w:val="24"/>
              </w:rPr>
              <w:t>Florinda Batista</w:t>
            </w:r>
          </w:p>
        </w:tc>
        <w:tc>
          <w:tcPr>
            <w:tcW w:w="5572" w:type="dxa"/>
          </w:tcPr>
          <w:p w14:paraId="3D3A514F" w14:textId="77B88306" w:rsidR="00EC3916" w:rsidRDefault="00EC3916" w:rsidP="00A15611">
            <w:pPr>
              <w:spacing w:line="360" w:lineRule="auto"/>
              <w:ind w:firstLine="391"/>
              <w:jc w:val="both"/>
              <w:rPr>
                <w:rFonts w:ascii="Times New Roman" w:hAnsi="Times New Roman" w:cs="Times New Roman"/>
                <w:sz w:val="24"/>
                <w:szCs w:val="24"/>
              </w:rPr>
            </w:pPr>
            <w:r>
              <w:rPr>
                <w:rFonts w:ascii="Times New Roman" w:hAnsi="Times New Roman" w:cs="Times New Roman"/>
                <w:sz w:val="24"/>
                <w:szCs w:val="24"/>
              </w:rPr>
              <w:t>Escuela Normal Mixta</w:t>
            </w:r>
          </w:p>
        </w:tc>
      </w:tr>
      <w:tr w:rsidR="00EC3916" w14:paraId="7BB80530" w14:textId="77777777" w:rsidTr="00D9745C">
        <w:tc>
          <w:tcPr>
            <w:tcW w:w="3256" w:type="dxa"/>
          </w:tcPr>
          <w:p w14:paraId="331A0252" w14:textId="2D1B112D" w:rsidR="00EC3916" w:rsidRDefault="00EC3916" w:rsidP="00A15611">
            <w:pPr>
              <w:spacing w:line="360" w:lineRule="auto"/>
              <w:ind w:firstLine="391"/>
              <w:jc w:val="both"/>
              <w:rPr>
                <w:rFonts w:ascii="Times New Roman" w:hAnsi="Times New Roman" w:cs="Times New Roman"/>
                <w:sz w:val="24"/>
                <w:szCs w:val="24"/>
              </w:rPr>
            </w:pPr>
            <w:r>
              <w:rPr>
                <w:rFonts w:ascii="Times New Roman" w:hAnsi="Times New Roman" w:cs="Times New Roman"/>
                <w:sz w:val="24"/>
                <w:szCs w:val="24"/>
              </w:rPr>
              <w:t>Filiberto Romero</w:t>
            </w:r>
          </w:p>
        </w:tc>
        <w:tc>
          <w:tcPr>
            <w:tcW w:w="5572" w:type="dxa"/>
          </w:tcPr>
          <w:p w14:paraId="07D7C548" w14:textId="425C33DC" w:rsidR="00EC3916" w:rsidRDefault="00EC3916" w:rsidP="00A15611">
            <w:pPr>
              <w:spacing w:line="360" w:lineRule="auto"/>
              <w:ind w:firstLine="391"/>
              <w:jc w:val="both"/>
              <w:rPr>
                <w:rFonts w:ascii="Times New Roman" w:hAnsi="Times New Roman" w:cs="Times New Roman"/>
                <w:sz w:val="24"/>
                <w:szCs w:val="24"/>
              </w:rPr>
            </w:pPr>
            <w:r>
              <w:rPr>
                <w:rFonts w:ascii="Times New Roman" w:hAnsi="Times New Roman" w:cs="Times New Roman"/>
                <w:sz w:val="24"/>
                <w:szCs w:val="24"/>
              </w:rPr>
              <w:t>Escuela de Música</w:t>
            </w:r>
          </w:p>
        </w:tc>
      </w:tr>
      <w:tr w:rsidR="00EC3916" w14:paraId="03478AC6" w14:textId="77777777" w:rsidTr="00D9745C">
        <w:tc>
          <w:tcPr>
            <w:tcW w:w="3256" w:type="dxa"/>
          </w:tcPr>
          <w:p w14:paraId="142A9B38" w14:textId="3E8A66DA" w:rsidR="00EC3916" w:rsidRDefault="00EC3916" w:rsidP="00A15611">
            <w:pPr>
              <w:spacing w:line="360" w:lineRule="auto"/>
              <w:ind w:firstLine="391"/>
              <w:jc w:val="both"/>
              <w:rPr>
                <w:rFonts w:ascii="Times New Roman" w:hAnsi="Times New Roman" w:cs="Times New Roman"/>
                <w:sz w:val="24"/>
                <w:szCs w:val="24"/>
              </w:rPr>
            </w:pPr>
            <w:r>
              <w:rPr>
                <w:rFonts w:ascii="Times New Roman" w:hAnsi="Times New Roman" w:cs="Times New Roman"/>
                <w:sz w:val="24"/>
                <w:szCs w:val="24"/>
              </w:rPr>
              <w:t xml:space="preserve">Alfonso </w:t>
            </w:r>
            <w:proofErr w:type="spellStart"/>
            <w:r>
              <w:rPr>
                <w:rFonts w:ascii="Times New Roman" w:hAnsi="Times New Roman" w:cs="Times New Roman"/>
                <w:sz w:val="24"/>
                <w:szCs w:val="24"/>
              </w:rPr>
              <w:t>Cardone</w:t>
            </w:r>
            <w:proofErr w:type="spellEnd"/>
          </w:p>
        </w:tc>
        <w:tc>
          <w:tcPr>
            <w:tcW w:w="5572" w:type="dxa"/>
          </w:tcPr>
          <w:p w14:paraId="41916E76" w14:textId="070641FB" w:rsidR="00EC3916" w:rsidRDefault="00BF1D10" w:rsidP="00A15611">
            <w:pPr>
              <w:spacing w:line="360" w:lineRule="auto"/>
              <w:ind w:firstLine="391"/>
              <w:jc w:val="both"/>
              <w:rPr>
                <w:rFonts w:ascii="Times New Roman" w:hAnsi="Times New Roman" w:cs="Times New Roman"/>
                <w:sz w:val="24"/>
                <w:szCs w:val="24"/>
              </w:rPr>
            </w:pPr>
            <w:r>
              <w:rPr>
                <w:rFonts w:ascii="Times New Roman" w:hAnsi="Times New Roman" w:cs="Times New Roman"/>
                <w:sz w:val="24"/>
                <w:szCs w:val="24"/>
              </w:rPr>
              <w:t>Escuela de Bellas Artes</w:t>
            </w:r>
          </w:p>
        </w:tc>
      </w:tr>
      <w:tr w:rsidR="001A5BEF" w14:paraId="3875FDEE" w14:textId="77777777" w:rsidTr="007955F3">
        <w:trPr>
          <w:trHeight w:val="70"/>
        </w:trPr>
        <w:tc>
          <w:tcPr>
            <w:tcW w:w="3256" w:type="dxa"/>
          </w:tcPr>
          <w:p w14:paraId="774A24FA" w14:textId="563CFAC0" w:rsidR="001A5BEF" w:rsidRDefault="001A5BEF" w:rsidP="00A15611">
            <w:pPr>
              <w:spacing w:line="360" w:lineRule="auto"/>
              <w:ind w:firstLine="391"/>
              <w:jc w:val="both"/>
              <w:rPr>
                <w:rFonts w:ascii="Times New Roman" w:hAnsi="Times New Roman" w:cs="Times New Roman"/>
                <w:sz w:val="24"/>
                <w:szCs w:val="24"/>
              </w:rPr>
            </w:pPr>
            <w:r>
              <w:rPr>
                <w:rFonts w:ascii="Times New Roman" w:hAnsi="Times New Roman" w:cs="Times New Roman"/>
                <w:sz w:val="24"/>
                <w:szCs w:val="24"/>
              </w:rPr>
              <w:t>Max Peniche Vallado</w:t>
            </w:r>
          </w:p>
        </w:tc>
        <w:tc>
          <w:tcPr>
            <w:tcW w:w="5572" w:type="dxa"/>
          </w:tcPr>
          <w:p w14:paraId="72797477" w14:textId="00064133" w:rsidR="001A5BEF" w:rsidRDefault="001A5BEF" w:rsidP="00A15611">
            <w:pPr>
              <w:spacing w:line="360" w:lineRule="auto"/>
              <w:ind w:firstLine="391"/>
              <w:jc w:val="both"/>
              <w:rPr>
                <w:rFonts w:ascii="Times New Roman" w:hAnsi="Times New Roman" w:cs="Times New Roman"/>
                <w:sz w:val="24"/>
                <w:szCs w:val="24"/>
              </w:rPr>
            </w:pPr>
            <w:r>
              <w:rPr>
                <w:rFonts w:ascii="Times New Roman" w:hAnsi="Times New Roman" w:cs="Times New Roman"/>
                <w:sz w:val="24"/>
                <w:szCs w:val="24"/>
              </w:rPr>
              <w:t>Representante de los estudiantes</w:t>
            </w:r>
          </w:p>
        </w:tc>
      </w:tr>
    </w:tbl>
    <w:p w14:paraId="7439F731" w14:textId="42AC78B7" w:rsidR="0045167B" w:rsidRPr="008C36F3" w:rsidRDefault="005B2235" w:rsidP="008F202A">
      <w:pPr>
        <w:spacing w:after="0" w:line="360" w:lineRule="auto"/>
        <w:ind w:firstLine="391"/>
        <w:jc w:val="center"/>
        <w:rPr>
          <w:rFonts w:ascii="Times New Roman" w:hAnsi="Times New Roman" w:cs="Times New Roman"/>
          <w:sz w:val="24"/>
          <w:szCs w:val="24"/>
        </w:rPr>
      </w:pPr>
      <w:r w:rsidRPr="008C36F3">
        <w:rPr>
          <w:rFonts w:ascii="Times New Roman" w:hAnsi="Times New Roman" w:cs="Times New Roman"/>
          <w:sz w:val="24"/>
          <w:szCs w:val="24"/>
        </w:rPr>
        <w:t>Fuente:</w:t>
      </w:r>
      <w:r w:rsidR="005613A4" w:rsidRPr="008C36F3">
        <w:rPr>
          <w:rFonts w:ascii="Times New Roman" w:hAnsi="Times New Roman" w:cs="Times New Roman"/>
          <w:sz w:val="24"/>
          <w:szCs w:val="24"/>
        </w:rPr>
        <w:t xml:space="preserve"> </w:t>
      </w:r>
      <w:r w:rsidR="00EC3371" w:rsidRPr="008C36F3">
        <w:rPr>
          <w:rFonts w:ascii="Times New Roman" w:hAnsi="Times New Roman" w:cs="Times New Roman"/>
          <w:i/>
          <w:sz w:val="24"/>
          <w:szCs w:val="24"/>
        </w:rPr>
        <w:t>Boletín de la Universidad Nacional de Sureste</w:t>
      </w:r>
      <w:r w:rsidR="00EE33B3" w:rsidRPr="008C36F3">
        <w:rPr>
          <w:rFonts w:ascii="Times New Roman" w:hAnsi="Times New Roman" w:cs="Times New Roman"/>
          <w:sz w:val="24"/>
          <w:szCs w:val="24"/>
        </w:rPr>
        <w:t xml:space="preserve">, </w:t>
      </w:r>
      <w:r w:rsidR="009C461D" w:rsidRPr="008C36F3">
        <w:rPr>
          <w:rFonts w:ascii="Times New Roman" w:hAnsi="Times New Roman" w:cs="Times New Roman"/>
          <w:sz w:val="24"/>
          <w:szCs w:val="24"/>
        </w:rPr>
        <w:t>1922</w:t>
      </w:r>
      <w:r w:rsidR="008F202A" w:rsidRPr="008C36F3">
        <w:rPr>
          <w:rFonts w:ascii="Times New Roman" w:hAnsi="Times New Roman" w:cs="Times New Roman"/>
          <w:sz w:val="24"/>
          <w:szCs w:val="24"/>
        </w:rPr>
        <w:t xml:space="preserve"> (</w:t>
      </w:r>
      <w:r w:rsidR="00EE33B3" w:rsidRPr="008C36F3">
        <w:rPr>
          <w:rFonts w:ascii="Times New Roman" w:hAnsi="Times New Roman" w:cs="Times New Roman"/>
          <w:sz w:val="24"/>
          <w:szCs w:val="24"/>
        </w:rPr>
        <w:t xml:space="preserve">pp. </w:t>
      </w:r>
      <w:r w:rsidR="00C54002" w:rsidRPr="008C36F3">
        <w:rPr>
          <w:rFonts w:ascii="Times New Roman" w:hAnsi="Times New Roman" w:cs="Times New Roman"/>
          <w:sz w:val="24"/>
          <w:szCs w:val="24"/>
        </w:rPr>
        <w:t>6-8</w:t>
      </w:r>
      <w:r w:rsidR="008F202A" w:rsidRPr="008C36F3">
        <w:rPr>
          <w:rFonts w:ascii="Times New Roman" w:hAnsi="Times New Roman" w:cs="Times New Roman"/>
          <w:sz w:val="24"/>
          <w:szCs w:val="24"/>
        </w:rPr>
        <w:t>)</w:t>
      </w:r>
    </w:p>
    <w:p w14:paraId="31F34718" w14:textId="2D9D85F0" w:rsidR="00240EBB" w:rsidRDefault="00EC3916" w:rsidP="008F202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De acuerdo con l</w:t>
      </w:r>
      <w:r w:rsidR="00552BB7">
        <w:rPr>
          <w:rFonts w:ascii="Times New Roman" w:hAnsi="Times New Roman" w:cs="Times New Roman"/>
          <w:sz w:val="24"/>
          <w:szCs w:val="24"/>
        </w:rPr>
        <w:t>a</w:t>
      </w:r>
      <w:r>
        <w:rPr>
          <w:rFonts w:ascii="Times New Roman" w:hAnsi="Times New Roman" w:cs="Times New Roman"/>
          <w:sz w:val="24"/>
          <w:szCs w:val="24"/>
        </w:rPr>
        <w:t xml:space="preserve"> </w:t>
      </w:r>
      <w:r w:rsidR="00552BB7">
        <w:rPr>
          <w:rFonts w:ascii="Times New Roman" w:hAnsi="Times New Roman" w:cs="Times New Roman"/>
          <w:sz w:val="24"/>
          <w:szCs w:val="24"/>
        </w:rPr>
        <w:t>tabla</w:t>
      </w:r>
      <w:r>
        <w:rPr>
          <w:rFonts w:ascii="Times New Roman" w:hAnsi="Times New Roman" w:cs="Times New Roman"/>
          <w:sz w:val="24"/>
          <w:szCs w:val="24"/>
        </w:rPr>
        <w:t xml:space="preserve"> anterior</w:t>
      </w:r>
      <w:r w:rsidR="008E223E">
        <w:rPr>
          <w:rFonts w:ascii="Times New Roman" w:hAnsi="Times New Roman" w:cs="Times New Roman"/>
          <w:sz w:val="24"/>
          <w:szCs w:val="24"/>
        </w:rPr>
        <w:t xml:space="preserve"> (</w:t>
      </w:r>
      <w:r w:rsidR="005D6C98">
        <w:rPr>
          <w:rFonts w:ascii="Times New Roman" w:hAnsi="Times New Roman" w:cs="Times New Roman"/>
          <w:sz w:val="24"/>
          <w:szCs w:val="24"/>
        </w:rPr>
        <w:t>t</w:t>
      </w:r>
      <w:r w:rsidR="008E223E">
        <w:rPr>
          <w:rFonts w:ascii="Times New Roman" w:hAnsi="Times New Roman" w:cs="Times New Roman"/>
          <w:sz w:val="24"/>
          <w:szCs w:val="24"/>
        </w:rPr>
        <w:t>abla 1)</w:t>
      </w:r>
      <w:r>
        <w:rPr>
          <w:rFonts w:ascii="Times New Roman" w:hAnsi="Times New Roman" w:cs="Times New Roman"/>
          <w:sz w:val="24"/>
          <w:szCs w:val="24"/>
        </w:rPr>
        <w:t xml:space="preserve">, en las decisiones del consejo únicamente intervendrían </w:t>
      </w:r>
      <w:r w:rsidR="008F202A">
        <w:rPr>
          <w:rFonts w:ascii="Times New Roman" w:hAnsi="Times New Roman" w:cs="Times New Roman"/>
          <w:sz w:val="24"/>
          <w:szCs w:val="24"/>
        </w:rPr>
        <w:t>la</w:t>
      </w:r>
      <w:r w:rsidR="00B74099">
        <w:rPr>
          <w:rFonts w:ascii="Times New Roman" w:hAnsi="Times New Roman" w:cs="Times New Roman"/>
          <w:sz w:val="24"/>
          <w:szCs w:val="24"/>
        </w:rPr>
        <w:t xml:space="preserve"> mitad de los individuos que </w:t>
      </w:r>
      <w:r w:rsidR="00F62B53">
        <w:rPr>
          <w:rFonts w:ascii="Times New Roman" w:hAnsi="Times New Roman" w:cs="Times New Roman"/>
          <w:sz w:val="24"/>
          <w:szCs w:val="24"/>
        </w:rPr>
        <w:t xml:space="preserve">lo </w:t>
      </w:r>
      <w:r w:rsidR="00B74099">
        <w:rPr>
          <w:rFonts w:ascii="Times New Roman" w:hAnsi="Times New Roman" w:cs="Times New Roman"/>
          <w:sz w:val="24"/>
          <w:szCs w:val="24"/>
        </w:rPr>
        <w:t>conforma</w:t>
      </w:r>
      <w:r w:rsidR="00240EBB">
        <w:rPr>
          <w:rFonts w:ascii="Times New Roman" w:hAnsi="Times New Roman" w:cs="Times New Roman"/>
          <w:sz w:val="24"/>
          <w:szCs w:val="24"/>
        </w:rPr>
        <w:t>ban</w:t>
      </w:r>
      <w:r w:rsidR="00B74099">
        <w:rPr>
          <w:rFonts w:ascii="Times New Roman" w:hAnsi="Times New Roman" w:cs="Times New Roman"/>
          <w:sz w:val="24"/>
          <w:szCs w:val="24"/>
        </w:rPr>
        <w:t xml:space="preserve"> </w:t>
      </w:r>
      <w:r>
        <w:rPr>
          <w:rFonts w:ascii="Times New Roman" w:hAnsi="Times New Roman" w:cs="Times New Roman"/>
          <w:sz w:val="24"/>
          <w:szCs w:val="24"/>
        </w:rPr>
        <w:t>(</w:t>
      </w:r>
      <w:r w:rsidR="00B74099">
        <w:rPr>
          <w:rFonts w:ascii="Times New Roman" w:hAnsi="Times New Roman" w:cs="Times New Roman"/>
          <w:sz w:val="24"/>
          <w:szCs w:val="24"/>
        </w:rPr>
        <w:t xml:space="preserve">con la notable ausencia de los representantes </w:t>
      </w:r>
      <w:r w:rsidR="00F62B53">
        <w:rPr>
          <w:rFonts w:ascii="Times New Roman" w:hAnsi="Times New Roman" w:cs="Times New Roman"/>
          <w:sz w:val="24"/>
          <w:szCs w:val="24"/>
        </w:rPr>
        <w:t>estudiantiles</w:t>
      </w:r>
      <w:r w:rsidR="00B74099">
        <w:rPr>
          <w:rFonts w:ascii="Times New Roman" w:hAnsi="Times New Roman" w:cs="Times New Roman"/>
          <w:sz w:val="24"/>
          <w:szCs w:val="24"/>
        </w:rPr>
        <w:t xml:space="preserve">). </w:t>
      </w:r>
      <w:r w:rsidR="0041070C">
        <w:rPr>
          <w:rFonts w:ascii="Times New Roman" w:hAnsi="Times New Roman" w:cs="Times New Roman"/>
          <w:sz w:val="24"/>
          <w:szCs w:val="24"/>
        </w:rPr>
        <w:t xml:space="preserve">Con ausencia del representante de los estudiantes, el 1 de marzo se reunió el </w:t>
      </w:r>
      <w:r w:rsidR="00240EBB">
        <w:rPr>
          <w:rFonts w:ascii="Times New Roman" w:hAnsi="Times New Roman" w:cs="Times New Roman"/>
          <w:sz w:val="24"/>
          <w:szCs w:val="24"/>
        </w:rPr>
        <w:t xml:space="preserve">Consejo Universitario </w:t>
      </w:r>
      <w:r w:rsidR="0041070C">
        <w:rPr>
          <w:rFonts w:ascii="Times New Roman" w:hAnsi="Times New Roman" w:cs="Times New Roman"/>
          <w:sz w:val="24"/>
          <w:szCs w:val="24"/>
        </w:rPr>
        <w:t>para constituirse</w:t>
      </w:r>
      <w:r w:rsidR="00240EBB">
        <w:rPr>
          <w:rFonts w:ascii="Times New Roman" w:hAnsi="Times New Roman" w:cs="Times New Roman"/>
          <w:sz w:val="24"/>
          <w:szCs w:val="24"/>
        </w:rPr>
        <w:t>;</w:t>
      </w:r>
      <w:r w:rsidR="007D7A67">
        <w:rPr>
          <w:rFonts w:ascii="Times New Roman" w:hAnsi="Times New Roman" w:cs="Times New Roman"/>
          <w:sz w:val="24"/>
          <w:szCs w:val="24"/>
        </w:rPr>
        <w:t xml:space="preserve"> acto seguido acordaron </w:t>
      </w:r>
      <w:r w:rsidR="00673B44">
        <w:rPr>
          <w:rFonts w:ascii="Times New Roman" w:hAnsi="Times New Roman" w:cs="Times New Roman"/>
          <w:sz w:val="24"/>
          <w:szCs w:val="24"/>
        </w:rPr>
        <w:t xml:space="preserve">“dirigir oficio a la </w:t>
      </w:r>
      <w:r w:rsidR="0081519D">
        <w:rPr>
          <w:rFonts w:ascii="Times New Roman" w:hAnsi="Times New Roman" w:cs="Times New Roman"/>
          <w:sz w:val="24"/>
          <w:szCs w:val="24"/>
        </w:rPr>
        <w:t>F</w:t>
      </w:r>
      <w:r w:rsidR="00673B44">
        <w:rPr>
          <w:rFonts w:ascii="Times New Roman" w:hAnsi="Times New Roman" w:cs="Times New Roman"/>
          <w:sz w:val="24"/>
          <w:szCs w:val="24"/>
        </w:rPr>
        <w:t xml:space="preserve">ederación de </w:t>
      </w:r>
      <w:r w:rsidR="0081519D">
        <w:rPr>
          <w:rFonts w:ascii="Times New Roman" w:hAnsi="Times New Roman" w:cs="Times New Roman"/>
          <w:sz w:val="24"/>
          <w:szCs w:val="24"/>
        </w:rPr>
        <w:t>E</w:t>
      </w:r>
      <w:r w:rsidR="00673B44">
        <w:rPr>
          <w:rFonts w:ascii="Times New Roman" w:hAnsi="Times New Roman" w:cs="Times New Roman"/>
          <w:sz w:val="24"/>
          <w:szCs w:val="24"/>
        </w:rPr>
        <w:t>studiantes de Yucatán para invitarla a designar a la persona que haya de representar a los alumnos de las escuelas que dependen de la universidad”.</w:t>
      </w:r>
      <w:r w:rsidR="00AB1DD7">
        <w:rPr>
          <w:rFonts w:ascii="Times New Roman" w:hAnsi="Times New Roman" w:cs="Times New Roman"/>
          <w:sz w:val="24"/>
          <w:szCs w:val="24"/>
        </w:rPr>
        <w:t xml:space="preserve"> Pero el asunto de la designación del representante de los estudiantes abrió el debate de si aquella federación control</w:t>
      </w:r>
      <w:r w:rsidR="00240EBB">
        <w:rPr>
          <w:rFonts w:ascii="Times New Roman" w:hAnsi="Times New Roman" w:cs="Times New Roman"/>
          <w:sz w:val="24"/>
          <w:szCs w:val="24"/>
        </w:rPr>
        <w:t>aba</w:t>
      </w:r>
      <w:r w:rsidR="00AB1DD7">
        <w:rPr>
          <w:rFonts w:ascii="Times New Roman" w:hAnsi="Times New Roman" w:cs="Times New Roman"/>
          <w:sz w:val="24"/>
          <w:szCs w:val="24"/>
        </w:rPr>
        <w:t xml:space="preserve"> </w:t>
      </w:r>
      <w:r w:rsidR="00240EBB">
        <w:rPr>
          <w:rFonts w:ascii="Times New Roman" w:hAnsi="Times New Roman" w:cs="Times New Roman"/>
          <w:sz w:val="24"/>
          <w:szCs w:val="24"/>
        </w:rPr>
        <w:t>“</w:t>
      </w:r>
      <w:r w:rsidR="00AB1DD7">
        <w:rPr>
          <w:rFonts w:ascii="Times New Roman" w:hAnsi="Times New Roman" w:cs="Times New Roman"/>
          <w:sz w:val="24"/>
          <w:szCs w:val="24"/>
        </w:rPr>
        <w:t>a la mayoría de los estudiant</w:t>
      </w:r>
      <w:bookmarkStart w:id="0" w:name="_GoBack"/>
      <w:bookmarkEnd w:id="0"/>
      <w:r w:rsidR="00AB1DD7">
        <w:rPr>
          <w:rFonts w:ascii="Times New Roman" w:hAnsi="Times New Roman" w:cs="Times New Roman"/>
          <w:sz w:val="24"/>
          <w:szCs w:val="24"/>
        </w:rPr>
        <w:t>es”, es decir, su capacidad de ser representativ</w:t>
      </w:r>
      <w:r w:rsidR="00F62B53">
        <w:rPr>
          <w:rFonts w:ascii="Times New Roman" w:hAnsi="Times New Roman" w:cs="Times New Roman"/>
          <w:sz w:val="24"/>
          <w:szCs w:val="24"/>
        </w:rPr>
        <w:t>a</w:t>
      </w:r>
      <w:r w:rsidR="00240EBB">
        <w:rPr>
          <w:rFonts w:ascii="Times New Roman" w:hAnsi="Times New Roman" w:cs="Times New Roman"/>
          <w:sz w:val="24"/>
          <w:szCs w:val="24"/>
        </w:rPr>
        <w:t>.</w:t>
      </w:r>
      <w:r w:rsidR="00AB1DD7">
        <w:rPr>
          <w:rFonts w:ascii="Times New Roman" w:hAnsi="Times New Roman" w:cs="Times New Roman"/>
          <w:sz w:val="24"/>
          <w:szCs w:val="24"/>
        </w:rPr>
        <w:t xml:space="preserve"> </w:t>
      </w:r>
      <w:r w:rsidR="00240EBB">
        <w:rPr>
          <w:rFonts w:ascii="Times New Roman" w:hAnsi="Times New Roman" w:cs="Times New Roman"/>
          <w:sz w:val="24"/>
          <w:szCs w:val="24"/>
        </w:rPr>
        <w:t>L</w:t>
      </w:r>
      <w:r w:rsidR="00AB1DD7">
        <w:rPr>
          <w:rFonts w:ascii="Times New Roman" w:hAnsi="Times New Roman" w:cs="Times New Roman"/>
          <w:sz w:val="24"/>
          <w:szCs w:val="24"/>
        </w:rPr>
        <w:t>a solución fue invitar a las demás sociedades estudiantiles a que también prop</w:t>
      </w:r>
      <w:r w:rsidR="00240EBB">
        <w:rPr>
          <w:rFonts w:ascii="Times New Roman" w:hAnsi="Times New Roman" w:cs="Times New Roman"/>
          <w:sz w:val="24"/>
          <w:szCs w:val="24"/>
        </w:rPr>
        <w:t>usieran</w:t>
      </w:r>
      <w:r w:rsidR="00AB1DD7">
        <w:rPr>
          <w:rFonts w:ascii="Times New Roman" w:hAnsi="Times New Roman" w:cs="Times New Roman"/>
          <w:sz w:val="24"/>
          <w:szCs w:val="24"/>
        </w:rPr>
        <w:t xml:space="preserve"> candidatos para que después se invit</w:t>
      </w:r>
      <w:r w:rsidR="00240EBB">
        <w:rPr>
          <w:rFonts w:ascii="Times New Roman" w:hAnsi="Times New Roman" w:cs="Times New Roman"/>
          <w:sz w:val="24"/>
          <w:szCs w:val="24"/>
        </w:rPr>
        <w:t>aran</w:t>
      </w:r>
      <w:r w:rsidR="00AB1DD7">
        <w:rPr>
          <w:rFonts w:ascii="Times New Roman" w:hAnsi="Times New Roman" w:cs="Times New Roman"/>
          <w:sz w:val="24"/>
          <w:szCs w:val="24"/>
        </w:rPr>
        <w:t xml:space="preserve"> </w:t>
      </w:r>
      <w:r w:rsidR="00240EBB">
        <w:rPr>
          <w:rFonts w:ascii="Times New Roman" w:hAnsi="Times New Roman" w:cs="Times New Roman"/>
          <w:sz w:val="24"/>
          <w:szCs w:val="24"/>
        </w:rPr>
        <w:t>“</w:t>
      </w:r>
      <w:r w:rsidR="00AB1DD7">
        <w:rPr>
          <w:rFonts w:ascii="Times New Roman" w:hAnsi="Times New Roman" w:cs="Times New Roman"/>
          <w:sz w:val="24"/>
          <w:szCs w:val="24"/>
        </w:rPr>
        <w:t xml:space="preserve">a los estudiantes a la elección de su representante”. </w:t>
      </w:r>
    </w:p>
    <w:p w14:paraId="7FE75A1F" w14:textId="0F73DFCF" w:rsidR="00240EBB" w:rsidRDefault="00AB1DD7" w:rsidP="008F202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De esta manera</w:t>
      </w:r>
      <w:r w:rsidR="00240EBB">
        <w:rPr>
          <w:rFonts w:ascii="Times New Roman" w:hAnsi="Times New Roman" w:cs="Times New Roman"/>
          <w:sz w:val="24"/>
          <w:szCs w:val="24"/>
        </w:rPr>
        <w:t>,</w:t>
      </w:r>
      <w:r>
        <w:rPr>
          <w:rFonts w:ascii="Times New Roman" w:hAnsi="Times New Roman" w:cs="Times New Roman"/>
          <w:sz w:val="24"/>
          <w:szCs w:val="24"/>
        </w:rPr>
        <w:t xml:space="preserve"> la Federación, el </w:t>
      </w:r>
      <w:r w:rsidR="00FD2775">
        <w:rPr>
          <w:rFonts w:ascii="Times New Roman" w:hAnsi="Times New Roman" w:cs="Times New Roman"/>
          <w:sz w:val="24"/>
          <w:szCs w:val="24"/>
        </w:rPr>
        <w:t>Cír</w:t>
      </w:r>
      <w:r>
        <w:rPr>
          <w:rFonts w:ascii="Times New Roman" w:hAnsi="Times New Roman" w:cs="Times New Roman"/>
          <w:sz w:val="24"/>
          <w:szCs w:val="24"/>
        </w:rPr>
        <w:t xml:space="preserve">culo de </w:t>
      </w:r>
      <w:r w:rsidR="00FD2775">
        <w:rPr>
          <w:rFonts w:ascii="Times New Roman" w:hAnsi="Times New Roman" w:cs="Times New Roman"/>
          <w:sz w:val="24"/>
          <w:szCs w:val="24"/>
        </w:rPr>
        <w:t>E</w:t>
      </w:r>
      <w:r>
        <w:rPr>
          <w:rFonts w:ascii="Times New Roman" w:hAnsi="Times New Roman" w:cs="Times New Roman"/>
          <w:sz w:val="24"/>
          <w:szCs w:val="24"/>
        </w:rPr>
        <w:t xml:space="preserve">studiantes de </w:t>
      </w:r>
      <w:r w:rsidR="00FD2775">
        <w:rPr>
          <w:rFonts w:ascii="Times New Roman" w:hAnsi="Times New Roman" w:cs="Times New Roman"/>
          <w:sz w:val="24"/>
          <w:szCs w:val="24"/>
        </w:rPr>
        <w:t>J</w:t>
      </w:r>
      <w:r>
        <w:rPr>
          <w:rFonts w:ascii="Times New Roman" w:hAnsi="Times New Roman" w:cs="Times New Roman"/>
          <w:sz w:val="24"/>
          <w:szCs w:val="24"/>
        </w:rPr>
        <w:t>urisprudencia, la Sociedad Minerva</w:t>
      </w:r>
      <w:r w:rsidR="00FD2775">
        <w:rPr>
          <w:rFonts w:ascii="Times New Roman" w:hAnsi="Times New Roman" w:cs="Times New Roman"/>
          <w:sz w:val="24"/>
          <w:szCs w:val="24"/>
        </w:rPr>
        <w:t xml:space="preserve">, </w:t>
      </w:r>
      <w:r w:rsidR="00240EBB">
        <w:rPr>
          <w:rFonts w:ascii="Times New Roman" w:hAnsi="Times New Roman" w:cs="Times New Roman"/>
          <w:sz w:val="24"/>
          <w:szCs w:val="24"/>
        </w:rPr>
        <w:t xml:space="preserve">el </w:t>
      </w:r>
      <w:r w:rsidR="00FD2775">
        <w:rPr>
          <w:rFonts w:ascii="Times New Roman" w:hAnsi="Times New Roman" w:cs="Times New Roman"/>
          <w:sz w:val="24"/>
          <w:szCs w:val="24"/>
        </w:rPr>
        <w:t xml:space="preserve">Círculo de Estudiantes de Yucatán, </w:t>
      </w:r>
      <w:r w:rsidR="00BB17B1">
        <w:rPr>
          <w:rFonts w:ascii="Times New Roman" w:hAnsi="Times New Roman" w:cs="Times New Roman"/>
          <w:sz w:val="24"/>
          <w:szCs w:val="24"/>
        </w:rPr>
        <w:t>l</w:t>
      </w:r>
      <w:r w:rsidR="00FD2775">
        <w:rPr>
          <w:rFonts w:ascii="Times New Roman" w:hAnsi="Times New Roman" w:cs="Times New Roman"/>
          <w:sz w:val="24"/>
          <w:szCs w:val="24"/>
        </w:rPr>
        <w:t>a Sociedad Estudiantil Beethoven, el Círculo de Estudiantes de Bellas Artes</w:t>
      </w:r>
      <w:r>
        <w:rPr>
          <w:rFonts w:ascii="Times New Roman" w:hAnsi="Times New Roman" w:cs="Times New Roman"/>
          <w:sz w:val="24"/>
          <w:szCs w:val="24"/>
        </w:rPr>
        <w:t xml:space="preserve"> y el Círculo de </w:t>
      </w:r>
      <w:r w:rsidR="00FD2775">
        <w:rPr>
          <w:rFonts w:ascii="Times New Roman" w:hAnsi="Times New Roman" w:cs="Times New Roman"/>
          <w:sz w:val="24"/>
          <w:szCs w:val="24"/>
        </w:rPr>
        <w:t>E</w:t>
      </w:r>
      <w:r>
        <w:rPr>
          <w:rFonts w:ascii="Times New Roman" w:hAnsi="Times New Roman" w:cs="Times New Roman"/>
          <w:sz w:val="24"/>
          <w:szCs w:val="24"/>
        </w:rPr>
        <w:t>studiantes de M</w:t>
      </w:r>
      <w:r w:rsidR="00FD2775">
        <w:rPr>
          <w:rFonts w:ascii="Times New Roman" w:hAnsi="Times New Roman" w:cs="Times New Roman"/>
          <w:sz w:val="24"/>
          <w:szCs w:val="24"/>
        </w:rPr>
        <w:t>e</w:t>
      </w:r>
      <w:r>
        <w:rPr>
          <w:rFonts w:ascii="Times New Roman" w:hAnsi="Times New Roman" w:cs="Times New Roman"/>
          <w:sz w:val="24"/>
          <w:szCs w:val="24"/>
        </w:rPr>
        <w:t>dicina postularon a su</w:t>
      </w:r>
      <w:r w:rsidR="00F62B53">
        <w:rPr>
          <w:rFonts w:ascii="Times New Roman" w:hAnsi="Times New Roman" w:cs="Times New Roman"/>
          <w:sz w:val="24"/>
          <w:szCs w:val="24"/>
        </w:rPr>
        <w:t>s</w:t>
      </w:r>
      <w:r>
        <w:rPr>
          <w:rFonts w:ascii="Times New Roman" w:hAnsi="Times New Roman" w:cs="Times New Roman"/>
          <w:sz w:val="24"/>
          <w:szCs w:val="24"/>
        </w:rPr>
        <w:t xml:space="preserve"> </w:t>
      </w:r>
      <w:r w:rsidR="00C01D22">
        <w:rPr>
          <w:rFonts w:ascii="Times New Roman" w:hAnsi="Times New Roman" w:cs="Times New Roman"/>
          <w:sz w:val="24"/>
          <w:szCs w:val="24"/>
        </w:rPr>
        <w:t>respectivo</w:t>
      </w:r>
      <w:r w:rsidR="00F62B53">
        <w:rPr>
          <w:rFonts w:ascii="Times New Roman" w:hAnsi="Times New Roman" w:cs="Times New Roman"/>
          <w:sz w:val="24"/>
          <w:szCs w:val="24"/>
        </w:rPr>
        <w:t>s</w:t>
      </w:r>
      <w:r w:rsidR="00C01D22">
        <w:rPr>
          <w:rFonts w:ascii="Times New Roman" w:hAnsi="Times New Roman" w:cs="Times New Roman"/>
          <w:sz w:val="24"/>
          <w:szCs w:val="24"/>
        </w:rPr>
        <w:t xml:space="preserve"> </w:t>
      </w:r>
      <w:r>
        <w:rPr>
          <w:rFonts w:ascii="Times New Roman" w:hAnsi="Times New Roman" w:cs="Times New Roman"/>
          <w:sz w:val="24"/>
          <w:szCs w:val="24"/>
        </w:rPr>
        <w:t>candidato</w:t>
      </w:r>
      <w:r w:rsidR="00F62B53">
        <w:rPr>
          <w:rFonts w:ascii="Times New Roman" w:hAnsi="Times New Roman" w:cs="Times New Roman"/>
          <w:sz w:val="24"/>
          <w:szCs w:val="24"/>
        </w:rPr>
        <w:t>s</w:t>
      </w:r>
      <w:r>
        <w:rPr>
          <w:rFonts w:ascii="Times New Roman" w:hAnsi="Times New Roman" w:cs="Times New Roman"/>
          <w:sz w:val="24"/>
          <w:szCs w:val="24"/>
        </w:rPr>
        <w:t xml:space="preserve"> y la Universidad fijó la hora y lugar para la elección</w:t>
      </w:r>
      <w:r w:rsidR="00FD2775">
        <w:rPr>
          <w:rFonts w:ascii="Times New Roman" w:hAnsi="Times New Roman" w:cs="Times New Roman"/>
          <w:sz w:val="24"/>
          <w:szCs w:val="24"/>
        </w:rPr>
        <w:t xml:space="preserve">. </w:t>
      </w:r>
      <w:r w:rsidR="00C01D22">
        <w:rPr>
          <w:rFonts w:ascii="Times New Roman" w:hAnsi="Times New Roman" w:cs="Times New Roman"/>
          <w:sz w:val="24"/>
          <w:szCs w:val="24"/>
        </w:rPr>
        <w:t>L</w:t>
      </w:r>
      <w:r w:rsidR="00FD2775">
        <w:rPr>
          <w:rFonts w:ascii="Times New Roman" w:hAnsi="Times New Roman" w:cs="Times New Roman"/>
          <w:sz w:val="24"/>
          <w:szCs w:val="24"/>
        </w:rPr>
        <w:t xml:space="preserve">as votaciones serían en una </w:t>
      </w:r>
      <w:r w:rsidR="00240EBB">
        <w:rPr>
          <w:rFonts w:ascii="Times New Roman" w:hAnsi="Times New Roman" w:cs="Times New Roman"/>
          <w:sz w:val="24"/>
          <w:szCs w:val="24"/>
        </w:rPr>
        <w:t>a</w:t>
      </w:r>
      <w:r w:rsidR="00FD2775">
        <w:rPr>
          <w:rFonts w:ascii="Times New Roman" w:hAnsi="Times New Roman" w:cs="Times New Roman"/>
          <w:sz w:val="24"/>
          <w:szCs w:val="24"/>
        </w:rPr>
        <w:t>samblea que reuniría a los estudiantes para nombrar a su representante.</w:t>
      </w:r>
      <w:r w:rsidR="00673B44">
        <w:rPr>
          <w:rFonts w:ascii="Times New Roman" w:hAnsi="Times New Roman" w:cs="Times New Roman"/>
          <w:sz w:val="24"/>
          <w:szCs w:val="24"/>
        </w:rPr>
        <w:t xml:space="preserve"> </w:t>
      </w:r>
      <w:r w:rsidR="00240EBB">
        <w:rPr>
          <w:rFonts w:ascii="Times New Roman" w:hAnsi="Times New Roman" w:cs="Times New Roman"/>
          <w:sz w:val="24"/>
          <w:szCs w:val="24"/>
        </w:rPr>
        <w:t xml:space="preserve">El candidato </w:t>
      </w:r>
      <w:r w:rsidR="00FD2775">
        <w:rPr>
          <w:rFonts w:ascii="Times New Roman" w:hAnsi="Times New Roman" w:cs="Times New Roman"/>
          <w:sz w:val="24"/>
          <w:szCs w:val="24"/>
        </w:rPr>
        <w:t xml:space="preserve">electo </w:t>
      </w:r>
      <w:r w:rsidR="00240EBB">
        <w:rPr>
          <w:rFonts w:ascii="Times New Roman" w:hAnsi="Times New Roman" w:cs="Times New Roman"/>
          <w:sz w:val="24"/>
          <w:szCs w:val="24"/>
        </w:rPr>
        <w:t xml:space="preserve">fue </w:t>
      </w:r>
      <w:r w:rsidR="00FD2775">
        <w:rPr>
          <w:rFonts w:ascii="Times New Roman" w:hAnsi="Times New Roman" w:cs="Times New Roman"/>
          <w:sz w:val="24"/>
          <w:szCs w:val="24"/>
        </w:rPr>
        <w:t xml:space="preserve">Max Peniche Vallado (Navarro, 2015). </w:t>
      </w:r>
    </w:p>
    <w:p w14:paraId="20CE760B" w14:textId="77777777" w:rsidR="00240EBB" w:rsidRDefault="00FD2775" w:rsidP="00240EBB">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Como se puede </w:t>
      </w:r>
      <w:r w:rsidR="00240EBB">
        <w:rPr>
          <w:rFonts w:ascii="Times New Roman" w:hAnsi="Times New Roman" w:cs="Times New Roman"/>
          <w:sz w:val="24"/>
          <w:szCs w:val="24"/>
        </w:rPr>
        <w:t>inferir</w:t>
      </w:r>
      <w:r>
        <w:rPr>
          <w:rFonts w:ascii="Times New Roman" w:hAnsi="Times New Roman" w:cs="Times New Roman"/>
          <w:sz w:val="24"/>
          <w:szCs w:val="24"/>
        </w:rPr>
        <w:t>, en un primer momento</w:t>
      </w:r>
      <w:r w:rsidR="00BB17B1">
        <w:rPr>
          <w:rFonts w:ascii="Times New Roman" w:hAnsi="Times New Roman" w:cs="Times New Roman"/>
          <w:sz w:val="24"/>
          <w:szCs w:val="24"/>
        </w:rPr>
        <w:t>,</w:t>
      </w:r>
      <w:r>
        <w:rPr>
          <w:rFonts w:ascii="Times New Roman" w:hAnsi="Times New Roman" w:cs="Times New Roman"/>
          <w:sz w:val="24"/>
          <w:szCs w:val="24"/>
        </w:rPr>
        <w:t xml:space="preserve"> las autoridades universitarias habían dejado en manos de los estudiantes el nombramiento de su represent</w:t>
      </w:r>
      <w:r w:rsidR="00BB17B1">
        <w:rPr>
          <w:rFonts w:ascii="Times New Roman" w:hAnsi="Times New Roman" w:cs="Times New Roman"/>
          <w:sz w:val="24"/>
          <w:szCs w:val="24"/>
        </w:rPr>
        <w:t>ante</w:t>
      </w:r>
      <w:r>
        <w:rPr>
          <w:rFonts w:ascii="Times New Roman" w:hAnsi="Times New Roman" w:cs="Times New Roman"/>
          <w:sz w:val="24"/>
          <w:szCs w:val="24"/>
        </w:rPr>
        <w:t xml:space="preserve">, pero al ampliar el </w:t>
      </w:r>
      <w:r w:rsidRPr="00FD2775">
        <w:rPr>
          <w:rFonts w:ascii="Times New Roman" w:hAnsi="Times New Roman" w:cs="Times New Roman"/>
          <w:i/>
          <w:sz w:val="24"/>
          <w:szCs w:val="24"/>
        </w:rPr>
        <w:t>demos</w:t>
      </w:r>
      <w:r>
        <w:rPr>
          <w:rFonts w:ascii="Times New Roman" w:hAnsi="Times New Roman" w:cs="Times New Roman"/>
          <w:sz w:val="24"/>
          <w:szCs w:val="24"/>
        </w:rPr>
        <w:t xml:space="preserve"> estudiantil a todas las corporaciones pertenecientes o incorporadas a la universidad, no solo la hicieron más democrática, sino que </w:t>
      </w:r>
      <w:r w:rsidR="00B93FD1">
        <w:rPr>
          <w:rFonts w:ascii="Times New Roman" w:hAnsi="Times New Roman" w:cs="Times New Roman"/>
          <w:sz w:val="24"/>
          <w:szCs w:val="24"/>
        </w:rPr>
        <w:t xml:space="preserve">atrajeron y controlaron el proceso electoral, pues </w:t>
      </w:r>
      <w:r w:rsidR="000C1A69">
        <w:rPr>
          <w:rFonts w:ascii="Times New Roman" w:hAnsi="Times New Roman" w:cs="Times New Roman"/>
          <w:sz w:val="24"/>
          <w:szCs w:val="24"/>
        </w:rPr>
        <w:t>s</w:t>
      </w:r>
      <w:r w:rsidR="00C01D22">
        <w:rPr>
          <w:rFonts w:ascii="Times New Roman" w:hAnsi="Times New Roman" w:cs="Times New Roman"/>
          <w:sz w:val="24"/>
          <w:szCs w:val="24"/>
        </w:rPr>
        <w:t>entó el precedente para</w:t>
      </w:r>
      <w:r w:rsidR="00B93FD1">
        <w:rPr>
          <w:rFonts w:ascii="Times New Roman" w:hAnsi="Times New Roman" w:cs="Times New Roman"/>
          <w:sz w:val="24"/>
          <w:szCs w:val="24"/>
        </w:rPr>
        <w:t xml:space="preserve"> estable</w:t>
      </w:r>
      <w:r w:rsidR="000C1A69">
        <w:rPr>
          <w:rFonts w:ascii="Times New Roman" w:hAnsi="Times New Roman" w:cs="Times New Roman"/>
          <w:sz w:val="24"/>
          <w:szCs w:val="24"/>
        </w:rPr>
        <w:t>ce</w:t>
      </w:r>
      <w:r w:rsidR="00C01D22">
        <w:rPr>
          <w:rFonts w:ascii="Times New Roman" w:hAnsi="Times New Roman" w:cs="Times New Roman"/>
          <w:sz w:val="24"/>
          <w:szCs w:val="24"/>
        </w:rPr>
        <w:t>r</w:t>
      </w:r>
      <w:r w:rsidR="00B93FD1">
        <w:rPr>
          <w:rFonts w:ascii="Times New Roman" w:hAnsi="Times New Roman" w:cs="Times New Roman"/>
          <w:sz w:val="24"/>
          <w:szCs w:val="24"/>
        </w:rPr>
        <w:t xml:space="preserve"> las reglas de</w:t>
      </w:r>
      <w:r w:rsidR="00E97C9A">
        <w:rPr>
          <w:rFonts w:ascii="Times New Roman" w:hAnsi="Times New Roman" w:cs="Times New Roman"/>
          <w:sz w:val="24"/>
          <w:szCs w:val="24"/>
        </w:rPr>
        <w:t>l</w:t>
      </w:r>
      <w:r w:rsidR="00B93FD1">
        <w:rPr>
          <w:rFonts w:ascii="Times New Roman" w:hAnsi="Times New Roman" w:cs="Times New Roman"/>
          <w:sz w:val="24"/>
          <w:szCs w:val="24"/>
        </w:rPr>
        <w:t xml:space="preserve"> juego.</w:t>
      </w:r>
    </w:p>
    <w:p w14:paraId="3523B481" w14:textId="77777777" w:rsidR="00240EBB" w:rsidRDefault="00240EBB" w:rsidP="00240EBB">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Aunado a esto,</w:t>
      </w:r>
      <w:r w:rsidR="00B93FD1">
        <w:rPr>
          <w:rFonts w:ascii="Times New Roman" w:hAnsi="Times New Roman" w:cs="Times New Roman"/>
          <w:sz w:val="24"/>
          <w:szCs w:val="24"/>
        </w:rPr>
        <w:t xml:space="preserve"> </w:t>
      </w:r>
      <w:r>
        <w:rPr>
          <w:rFonts w:ascii="Times New Roman" w:hAnsi="Times New Roman" w:cs="Times New Roman"/>
          <w:sz w:val="24"/>
          <w:szCs w:val="24"/>
        </w:rPr>
        <w:t xml:space="preserve">y </w:t>
      </w:r>
      <w:r w:rsidR="00B93FD1">
        <w:rPr>
          <w:rFonts w:ascii="Times New Roman" w:hAnsi="Times New Roman" w:cs="Times New Roman"/>
          <w:sz w:val="24"/>
          <w:szCs w:val="24"/>
        </w:rPr>
        <w:t xml:space="preserve">fuera del caso del nombramiento del representante de los estudiantes, </w:t>
      </w:r>
      <w:r w:rsidR="00673B44">
        <w:rPr>
          <w:rFonts w:ascii="Times New Roman" w:hAnsi="Times New Roman" w:cs="Times New Roman"/>
          <w:sz w:val="24"/>
          <w:szCs w:val="24"/>
        </w:rPr>
        <w:t>podemos advertir</w:t>
      </w:r>
      <w:r w:rsidR="00B93FD1">
        <w:rPr>
          <w:rFonts w:ascii="Times New Roman" w:hAnsi="Times New Roman" w:cs="Times New Roman"/>
          <w:sz w:val="24"/>
          <w:szCs w:val="24"/>
        </w:rPr>
        <w:t xml:space="preserve"> que</w:t>
      </w:r>
      <w:r w:rsidR="00673B44">
        <w:rPr>
          <w:rFonts w:ascii="Times New Roman" w:hAnsi="Times New Roman" w:cs="Times New Roman"/>
          <w:sz w:val="24"/>
          <w:szCs w:val="24"/>
        </w:rPr>
        <w:t xml:space="preserve"> ninguno de los integrantes del </w:t>
      </w:r>
      <w:r w:rsidR="00E97C9A">
        <w:rPr>
          <w:rFonts w:ascii="Times New Roman" w:hAnsi="Times New Roman" w:cs="Times New Roman"/>
          <w:sz w:val="24"/>
          <w:szCs w:val="24"/>
        </w:rPr>
        <w:t xml:space="preserve">primer </w:t>
      </w:r>
      <w:r w:rsidR="00673B44">
        <w:rPr>
          <w:rFonts w:ascii="Times New Roman" w:hAnsi="Times New Roman" w:cs="Times New Roman"/>
          <w:sz w:val="24"/>
          <w:szCs w:val="24"/>
        </w:rPr>
        <w:t xml:space="preserve">consejo obtenía su cargo vía </w:t>
      </w:r>
      <w:r w:rsidR="001A5BEF">
        <w:rPr>
          <w:rFonts w:ascii="Times New Roman" w:hAnsi="Times New Roman" w:cs="Times New Roman"/>
          <w:sz w:val="24"/>
          <w:szCs w:val="24"/>
        </w:rPr>
        <w:t xml:space="preserve">votación, </w:t>
      </w:r>
      <w:r>
        <w:rPr>
          <w:rFonts w:ascii="Times New Roman" w:hAnsi="Times New Roman" w:cs="Times New Roman"/>
          <w:sz w:val="24"/>
          <w:szCs w:val="24"/>
        </w:rPr>
        <w:t xml:space="preserve">pues </w:t>
      </w:r>
      <w:r w:rsidR="001A5BEF">
        <w:rPr>
          <w:rFonts w:ascii="Times New Roman" w:hAnsi="Times New Roman" w:cs="Times New Roman"/>
          <w:sz w:val="24"/>
          <w:szCs w:val="24"/>
        </w:rPr>
        <w:t xml:space="preserve">todos eran designados </w:t>
      </w:r>
      <w:r>
        <w:rPr>
          <w:rFonts w:ascii="Times New Roman" w:hAnsi="Times New Roman" w:cs="Times New Roman"/>
          <w:sz w:val="24"/>
          <w:szCs w:val="24"/>
        </w:rPr>
        <w:t>(</w:t>
      </w:r>
      <w:r w:rsidR="001A5BEF">
        <w:rPr>
          <w:rFonts w:ascii="Times New Roman" w:hAnsi="Times New Roman" w:cs="Times New Roman"/>
          <w:sz w:val="24"/>
          <w:szCs w:val="24"/>
        </w:rPr>
        <w:t>inclus</w:t>
      </w:r>
      <w:r>
        <w:rPr>
          <w:rFonts w:ascii="Times New Roman" w:hAnsi="Times New Roman" w:cs="Times New Roman"/>
          <w:sz w:val="24"/>
          <w:szCs w:val="24"/>
        </w:rPr>
        <w:t>o</w:t>
      </w:r>
      <w:r w:rsidR="001A5BEF">
        <w:rPr>
          <w:rFonts w:ascii="Times New Roman" w:hAnsi="Times New Roman" w:cs="Times New Roman"/>
          <w:sz w:val="24"/>
          <w:szCs w:val="24"/>
        </w:rPr>
        <w:t xml:space="preserve"> los directores</w:t>
      </w:r>
      <w:r w:rsidR="00562F5F">
        <w:rPr>
          <w:rFonts w:ascii="Times New Roman" w:hAnsi="Times New Roman" w:cs="Times New Roman"/>
          <w:sz w:val="24"/>
          <w:szCs w:val="24"/>
        </w:rPr>
        <w:t xml:space="preserve"> de las facultades</w:t>
      </w:r>
      <w:r>
        <w:rPr>
          <w:rFonts w:ascii="Times New Roman" w:hAnsi="Times New Roman" w:cs="Times New Roman"/>
          <w:sz w:val="24"/>
          <w:szCs w:val="24"/>
        </w:rPr>
        <w:t>).</w:t>
      </w:r>
      <w:r w:rsidR="00527171">
        <w:rPr>
          <w:rFonts w:ascii="Times New Roman" w:hAnsi="Times New Roman" w:cs="Times New Roman"/>
          <w:sz w:val="24"/>
          <w:szCs w:val="24"/>
        </w:rPr>
        <w:t xml:space="preserve"> </w:t>
      </w:r>
      <w:r>
        <w:rPr>
          <w:rFonts w:ascii="Times New Roman" w:hAnsi="Times New Roman" w:cs="Times New Roman"/>
          <w:sz w:val="24"/>
          <w:szCs w:val="24"/>
        </w:rPr>
        <w:t xml:space="preserve">En cambio, el representante estudiantil era electo, aunque su peso en la toma de decisiones </w:t>
      </w:r>
      <w:r w:rsidR="00527171">
        <w:rPr>
          <w:rFonts w:ascii="Times New Roman" w:hAnsi="Times New Roman" w:cs="Times New Roman"/>
          <w:sz w:val="24"/>
          <w:szCs w:val="24"/>
        </w:rPr>
        <w:t>era limitad</w:t>
      </w:r>
      <w:r>
        <w:rPr>
          <w:rFonts w:ascii="Times New Roman" w:hAnsi="Times New Roman" w:cs="Times New Roman"/>
          <w:sz w:val="24"/>
          <w:szCs w:val="24"/>
        </w:rPr>
        <w:t>o</w:t>
      </w:r>
      <w:r w:rsidR="00527171">
        <w:rPr>
          <w:rFonts w:ascii="Times New Roman" w:hAnsi="Times New Roman" w:cs="Times New Roman"/>
          <w:sz w:val="24"/>
          <w:szCs w:val="24"/>
        </w:rPr>
        <w:t xml:space="preserve">, </w:t>
      </w:r>
      <w:r>
        <w:rPr>
          <w:rFonts w:ascii="Times New Roman" w:hAnsi="Times New Roman" w:cs="Times New Roman"/>
          <w:sz w:val="24"/>
          <w:szCs w:val="24"/>
        </w:rPr>
        <w:t xml:space="preserve">ya que </w:t>
      </w:r>
      <w:r w:rsidR="00527171">
        <w:rPr>
          <w:rFonts w:ascii="Times New Roman" w:hAnsi="Times New Roman" w:cs="Times New Roman"/>
          <w:sz w:val="24"/>
          <w:szCs w:val="24"/>
        </w:rPr>
        <w:t>su carácter era meramente consultivo</w:t>
      </w:r>
      <w:r w:rsidR="00673B44">
        <w:rPr>
          <w:rFonts w:ascii="Times New Roman" w:hAnsi="Times New Roman" w:cs="Times New Roman"/>
          <w:sz w:val="24"/>
          <w:szCs w:val="24"/>
        </w:rPr>
        <w:t>.</w:t>
      </w:r>
      <w:r w:rsidR="0000273B">
        <w:rPr>
          <w:rFonts w:ascii="Times New Roman" w:hAnsi="Times New Roman" w:cs="Times New Roman"/>
          <w:sz w:val="24"/>
          <w:szCs w:val="24"/>
        </w:rPr>
        <w:t xml:space="preserve"> </w:t>
      </w:r>
    </w:p>
    <w:p w14:paraId="585A28E0" w14:textId="77777777" w:rsidR="00240EBB" w:rsidRDefault="00240EBB" w:rsidP="00240EBB">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Aunado a esto, vale comentar que </w:t>
      </w:r>
      <w:r w:rsidR="0000273B">
        <w:rPr>
          <w:rFonts w:ascii="Times New Roman" w:hAnsi="Times New Roman" w:cs="Times New Roman"/>
          <w:sz w:val="24"/>
          <w:szCs w:val="24"/>
        </w:rPr>
        <w:t xml:space="preserve">el artículo 6 del decreto fundacional partía de un hecho patente, </w:t>
      </w:r>
      <w:r>
        <w:rPr>
          <w:rFonts w:ascii="Times New Roman" w:hAnsi="Times New Roman" w:cs="Times New Roman"/>
          <w:sz w:val="24"/>
          <w:szCs w:val="24"/>
        </w:rPr>
        <w:t xml:space="preserve">pues </w:t>
      </w:r>
      <w:r w:rsidR="0000273B">
        <w:rPr>
          <w:rFonts w:ascii="Times New Roman" w:hAnsi="Times New Roman" w:cs="Times New Roman"/>
          <w:sz w:val="24"/>
          <w:szCs w:val="24"/>
        </w:rPr>
        <w:t>la U</w:t>
      </w:r>
      <w:r w:rsidR="00E93AC1">
        <w:rPr>
          <w:rFonts w:ascii="Times New Roman" w:hAnsi="Times New Roman" w:cs="Times New Roman"/>
          <w:sz w:val="24"/>
          <w:szCs w:val="24"/>
        </w:rPr>
        <w:t>NSM</w:t>
      </w:r>
      <w:r w:rsidR="0000273B">
        <w:rPr>
          <w:rFonts w:ascii="Times New Roman" w:hAnsi="Times New Roman" w:cs="Times New Roman"/>
          <w:sz w:val="24"/>
          <w:szCs w:val="24"/>
        </w:rPr>
        <w:t xml:space="preserve"> tenía una naturaleza que la distinguía de sus precedentes: </w:t>
      </w:r>
      <w:r>
        <w:rPr>
          <w:rFonts w:ascii="Times New Roman" w:hAnsi="Times New Roman" w:cs="Times New Roman"/>
          <w:sz w:val="24"/>
          <w:szCs w:val="24"/>
        </w:rPr>
        <w:t>es decir, de l</w:t>
      </w:r>
      <w:r w:rsidR="0000273B">
        <w:rPr>
          <w:rFonts w:ascii="Times New Roman" w:hAnsi="Times New Roman" w:cs="Times New Roman"/>
          <w:sz w:val="24"/>
          <w:szCs w:val="24"/>
        </w:rPr>
        <w:t xml:space="preserve">a Universidad Literaria, </w:t>
      </w:r>
      <w:r>
        <w:rPr>
          <w:rFonts w:ascii="Times New Roman" w:hAnsi="Times New Roman" w:cs="Times New Roman"/>
          <w:sz w:val="24"/>
          <w:szCs w:val="24"/>
        </w:rPr>
        <w:t>e</w:t>
      </w:r>
      <w:r w:rsidR="0000273B">
        <w:rPr>
          <w:rFonts w:ascii="Times New Roman" w:hAnsi="Times New Roman" w:cs="Times New Roman"/>
          <w:sz w:val="24"/>
          <w:szCs w:val="24"/>
        </w:rPr>
        <w:t xml:space="preserve">l Colegio Civil Universitario </w:t>
      </w:r>
      <w:r w:rsidR="00882721">
        <w:rPr>
          <w:rFonts w:ascii="Times New Roman" w:hAnsi="Times New Roman" w:cs="Times New Roman"/>
          <w:sz w:val="24"/>
          <w:szCs w:val="24"/>
        </w:rPr>
        <w:t>y el</w:t>
      </w:r>
      <w:r w:rsidR="0000273B">
        <w:rPr>
          <w:rFonts w:ascii="Times New Roman" w:hAnsi="Times New Roman" w:cs="Times New Roman"/>
          <w:sz w:val="24"/>
          <w:szCs w:val="24"/>
        </w:rPr>
        <w:t xml:space="preserve"> Instituto Literario</w:t>
      </w:r>
      <w:r>
        <w:rPr>
          <w:rFonts w:ascii="Times New Roman" w:hAnsi="Times New Roman" w:cs="Times New Roman"/>
          <w:sz w:val="24"/>
          <w:szCs w:val="24"/>
        </w:rPr>
        <w:t xml:space="preserve">. </w:t>
      </w:r>
      <w:r w:rsidR="0000273B">
        <w:rPr>
          <w:rFonts w:ascii="Times New Roman" w:hAnsi="Times New Roman" w:cs="Times New Roman"/>
          <w:sz w:val="24"/>
          <w:szCs w:val="24"/>
        </w:rPr>
        <w:t>En el primer caso</w:t>
      </w:r>
      <w:r>
        <w:rPr>
          <w:rFonts w:ascii="Times New Roman" w:hAnsi="Times New Roman" w:cs="Times New Roman"/>
          <w:sz w:val="24"/>
          <w:szCs w:val="24"/>
        </w:rPr>
        <w:t>,</w:t>
      </w:r>
      <w:r w:rsidR="0000273B">
        <w:rPr>
          <w:rFonts w:ascii="Times New Roman" w:hAnsi="Times New Roman" w:cs="Times New Roman"/>
          <w:sz w:val="24"/>
          <w:szCs w:val="24"/>
        </w:rPr>
        <w:t xml:space="preserve"> el gobierno tenía un tu</w:t>
      </w:r>
      <w:r w:rsidR="007D7A67">
        <w:rPr>
          <w:rFonts w:ascii="Times New Roman" w:hAnsi="Times New Roman" w:cs="Times New Roman"/>
          <w:sz w:val="24"/>
          <w:szCs w:val="24"/>
        </w:rPr>
        <w:t>f</w:t>
      </w:r>
      <w:r w:rsidR="0000273B">
        <w:rPr>
          <w:rFonts w:ascii="Times New Roman" w:hAnsi="Times New Roman" w:cs="Times New Roman"/>
          <w:sz w:val="24"/>
          <w:szCs w:val="24"/>
        </w:rPr>
        <w:t xml:space="preserve">o de </w:t>
      </w:r>
      <w:r>
        <w:rPr>
          <w:rFonts w:ascii="Times New Roman" w:hAnsi="Times New Roman" w:cs="Times New Roman"/>
          <w:sz w:val="24"/>
          <w:szCs w:val="24"/>
        </w:rPr>
        <w:t>antiguo régimen;</w:t>
      </w:r>
      <w:r w:rsidR="0000273B">
        <w:rPr>
          <w:rFonts w:ascii="Times New Roman" w:hAnsi="Times New Roman" w:cs="Times New Roman"/>
          <w:sz w:val="24"/>
          <w:szCs w:val="24"/>
        </w:rPr>
        <w:t xml:space="preserve"> </w:t>
      </w:r>
      <w:r w:rsidR="007D7A67">
        <w:rPr>
          <w:rFonts w:ascii="Times New Roman" w:hAnsi="Times New Roman" w:cs="Times New Roman"/>
          <w:sz w:val="24"/>
          <w:szCs w:val="24"/>
        </w:rPr>
        <w:t>a</w:t>
      </w:r>
      <w:r w:rsidR="0000273B">
        <w:rPr>
          <w:rFonts w:ascii="Times New Roman" w:hAnsi="Times New Roman" w:cs="Times New Roman"/>
          <w:sz w:val="24"/>
          <w:szCs w:val="24"/>
        </w:rPr>
        <w:t xml:space="preserve">unque era un gobierno colegiado (claustro de doctores), </w:t>
      </w:r>
      <w:r w:rsidR="007D7A67">
        <w:rPr>
          <w:rFonts w:ascii="Times New Roman" w:hAnsi="Times New Roman" w:cs="Times New Roman"/>
          <w:sz w:val="24"/>
          <w:szCs w:val="24"/>
        </w:rPr>
        <w:t xml:space="preserve">en </w:t>
      </w:r>
      <w:r w:rsidR="00E97C9A">
        <w:rPr>
          <w:rFonts w:ascii="Times New Roman" w:hAnsi="Times New Roman" w:cs="Times New Roman"/>
          <w:sz w:val="24"/>
          <w:szCs w:val="24"/>
        </w:rPr>
        <w:t>é</w:t>
      </w:r>
      <w:r w:rsidR="007E1D00">
        <w:rPr>
          <w:rFonts w:ascii="Times New Roman" w:hAnsi="Times New Roman" w:cs="Times New Roman"/>
          <w:sz w:val="24"/>
          <w:szCs w:val="24"/>
        </w:rPr>
        <w:t>l</w:t>
      </w:r>
      <w:r w:rsidR="007D7A67">
        <w:rPr>
          <w:rFonts w:ascii="Times New Roman" w:hAnsi="Times New Roman" w:cs="Times New Roman"/>
          <w:sz w:val="24"/>
          <w:szCs w:val="24"/>
        </w:rPr>
        <w:t xml:space="preserve"> </w:t>
      </w:r>
      <w:r w:rsidR="0000273B">
        <w:rPr>
          <w:rFonts w:ascii="Times New Roman" w:hAnsi="Times New Roman" w:cs="Times New Roman"/>
          <w:sz w:val="24"/>
          <w:szCs w:val="24"/>
        </w:rPr>
        <w:t>estaban incorporados personalidades del alto clero y los doctores seculares (doctores en derecho y medicina)</w:t>
      </w:r>
      <w:r w:rsidR="007E1D00">
        <w:rPr>
          <w:rFonts w:ascii="Times New Roman" w:hAnsi="Times New Roman" w:cs="Times New Roman"/>
          <w:sz w:val="24"/>
          <w:szCs w:val="24"/>
        </w:rPr>
        <w:t>, con exclusión de estudiantes</w:t>
      </w:r>
      <w:r w:rsidR="0000273B">
        <w:rPr>
          <w:rFonts w:ascii="Times New Roman" w:hAnsi="Times New Roman" w:cs="Times New Roman"/>
          <w:sz w:val="24"/>
          <w:szCs w:val="24"/>
        </w:rPr>
        <w:t xml:space="preserve">. </w:t>
      </w:r>
    </w:p>
    <w:p w14:paraId="202F62B9" w14:textId="2237CC3E" w:rsidR="00C73C7E" w:rsidRDefault="0000273B" w:rsidP="000C0C5B">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Por </w:t>
      </w:r>
      <w:r w:rsidR="000C0C5B">
        <w:rPr>
          <w:rFonts w:ascii="Times New Roman" w:hAnsi="Times New Roman" w:cs="Times New Roman"/>
          <w:sz w:val="24"/>
          <w:szCs w:val="24"/>
        </w:rPr>
        <w:t>otra</w:t>
      </w:r>
      <w:r>
        <w:rPr>
          <w:rFonts w:ascii="Times New Roman" w:hAnsi="Times New Roman" w:cs="Times New Roman"/>
          <w:sz w:val="24"/>
          <w:szCs w:val="24"/>
        </w:rPr>
        <w:t xml:space="preserve"> parte, si bien </w:t>
      </w:r>
      <w:r w:rsidR="000C0C5B">
        <w:rPr>
          <w:rFonts w:ascii="Times New Roman" w:hAnsi="Times New Roman" w:cs="Times New Roman"/>
          <w:sz w:val="24"/>
          <w:szCs w:val="24"/>
        </w:rPr>
        <w:t xml:space="preserve">en </w:t>
      </w:r>
      <w:r>
        <w:rPr>
          <w:rFonts w:ascii="Times New Roman" w:hAnsi="Times New Roman" w:cs="Times New Roman"/>
          <w:sz w:val="24"/>
          <w:szCs w:val="24"/>
        </w:rPr>
        <w:t xml:space="preserve">el Colegio Civil Universitario y </w:t>
      </w:r>
      <w:r w:rsidR="000C0C5B">
        <w:rPr>
          <w:rFonts w:ascii="Times New Roman" w:hAnsi="Times New Roman" w:cs="Times New Roman"/>
          <w:sz w:val="24"/>
          <w:szCs w:val="24"/>
        </w:rPr>
        <w:t xml:space="preserve">en </w:t>
      </w:r>
      <w:r>
        <w:rPr>
          <w:rFonts w:ascii="Times New Roman" w:hAnsi="Times New Roman" w:cs="Times New Roman"/>
          <w:sz w:val="24"/>
          <w:szCs w:val="24"/>
        </w:rPr>
        <w:t xml:space="preserve">el Instituto Literario </w:t>
      </w:r>
      <w:r w:rsidR="000C0C5B">
        <w:rPr>
          <w:rFonts w:ascii="Times New Roman" w:hAnsi="Times New Roman" w:cs="Times New Roman"/>
          <w:sz w:val="24"/>
          <w:szCs w:val="24"/>
        </w:rPr>
        <w:t xml:space="preserve">se </w:t>
      </w:r>
      <w:r>
        <w:rPr>
          <w:rFonts w:ascii="Times New Roman" w:hAnsi="Times New Roman" w:cs="Times New Roman"/>
          <w:sz w:val="24"/>
          <w:szCs w:val="24"/>
        </w:rPr>
        <w:t>excluyeron del gobierno a la jerarquía eclesiástica, estaban bajo el escrutinio del gobierno del estado</w:t>
      </w:r>
      <w:r w:rsidR="000C0C5B">
        <w:rPr>
          <w:rFonts w:ascii="Times New Roman" w:hAnsi="Times New Roman" w:cs="Times New Roman"/>
          <w:sz w:val="24"/>
          <w:szCs w:val="24"/>
        </w:rPr>
        <w:t>;</w:t>
      </w:r>
      <w:r>
        <w:rPr>
          <w:rFonts w:ascii="Times New Roman" w:hAnsi="Times New Roman" w:cs="Times New Roman"/>
          <w:sz w:val="24"/>
          <w:szCs w:val="24"/>
        </w:rPr>
        <w:t xml:space="preserve"> inclusive la organización del currícul</w:t>
      </w:r>
      <w:r w:rsidR="000C0C5B">
        <w:rPr>
          <w:rFonts w:ascii="Times New Roman" w:hAnsi="Times New Roman" w:cs="Times New Roman"/>
          <w:sz w:val="24"/>
          <w:szCs w:val="24"/>
        </w:rPr>
        <w:t>o</w:t>
      </w:r>
      <w:r>
        <w:rPr>
          <w:rFonts w:ascii="Times New Roman" w:hAnsi="Times New Roman" w:cs="Times New Roman"/>
          <w:sz w:val="24"/>
          <w:szCs w:val="24"/>
        </w:rPr>
        <w:t xml:space="preserve"> era sancionad</w:t>
      </w:r>
      <w:r w:rsidR="007D7A67">
        <w:rPr>
          <w:rFonts w:ascii="Times New Roman" w:hAnsi="Times New Roman" w:cs="Times New Roman"/>
          <w:sz w:val="24"/>
          <w:szCs w:val="24"/>
        </w:rPr>
        <w:t>a</w:t>
      </w:r>
      <w:r>
        <w:rPr>
          <w:rFonts w:ascii="Times New Roman" w:hAnsi="Times New Roman" w:cs="Times New Roman"/>
          <w:sz w:val="24"/>
          <w:szCs w:val="24"/>
        </w:rPr>
        <w:t xml:space="preserve"> por l</w:t>
      </w:r>
      <w:r w:rsidR="007E1D00">
        <w:rPr>
          <w:rFonts w:ascii="Times New Roman" w:hAnsi="Times New Roman" w:cs="Times New Roman"/>
          <w:sz w:val="24"/>
          <w:szCs w:val="24"/>
        </w:rPr>
        <w:t>a</w:t>
      </w:r>
      <w:r>
        <w:rPr>
          <w:rFonts w:ascii="Times New Roman" w:hAnsi="Times New Roman" w:cs="Times New Roman"/>
          <w:sz w:val="24"/>
          <w:szCs w:val="24"/>
        </w:rPr>
        <w:t xml:space="preserve"> </w:t>
      </w:r>
      <w:r w:rsidR="007E1D00">
        <w:rPr>
          <w:rFonts w:ascii="Times New Roman" w:hAnsi="Times New Roman" w:cs="Times New Roman"/>
          <w:sz w:val="24"/>
          <w:szCs w:val="24"/>
        </w:rPr>
        <w:t>legislatura</w:t>
      </w:r>
      <w:r>
        <w:rPr>
          <w:rFonts w:ascii="Times New Roman" w:hAnsi="Times New Roman" w:cs="Times New Roman"/>
          <w:sz w:val="24"/>
          <w:szCs w:val="24"/>
        </w:rPr>
        <w:t xml:space="preserve"> </w:t>
      </w:r>
      <w:r w:rsidR="007E1D00">
        <w:rPr>
          <w:rFonts w:ascii="Times New Roman" w:hAnsi="Times New Roman" w:cs="Times New Roman"/>
          <w:sz w:val="24"/>
          <w:szCs w:val="24"/>
        </w:rPr>
        <w:t>local</w:t>
      </w:r>
      <w:r w:rsidR="00EE33B3">
        <w:rPr>
          <w:rFonts w:ascii="Times New Roman" w:hAnsi="Times New Roman" w:cs="Times New Roman"/>
          <w:sz w:val="24"/>
          <w:szCs w:val="24"/>
        </w:rPr>
        <w:t xml:space="preserve"> (Castillo, Domínguez y Serrano, 2017)</w:t>
      </w:r>
      <w:r>
        <w:rPr>
          <w:rFonts w:ascii="Times New Roman" w:hAnsi="Times New Roman" w:cs="Times New Roman"/>
          <w:sz w:val="24"/>
          <w:szCs w:val="24"/>
        </w:rPr>
        <w:t>. A diferencia de est</w:t>
      </w:r>
      <w:r w:rsidR="007D7A67">
        <w:rPr>
          <w:rFonts w:ascii="Times New Roman" w:hAnsi="Times New Roman" w:cs="Times New Roman"/>
          <w:sz w:val="24"/>
          <w:szCs w:val="24"/>
        </w:rPr>
        <w:t>os,</w:t>
      </w:r>
      <w:r>
        <w:rPr>
          <w:rFonts w:ascii="Times New Roman" w:hAnsi="Times New Roman" w:cs="Times New Roman"/>
          <w:sz w:val="24"/>
          <w:szCs w:val="24"/>
        </w:rPr>
        <w:t xml:space="preserve"> </w:t>
      </w:r>
      <w:r w:rsidR="007D7A67">
        <w:rPr>
          <w:rFonts w:ascii="Times New Roman" w:hAnsi="Times New Roman" w:cs="Times New Roman"/>
          <w:sz w:val="24"/>
          <w:szCs w:val="24"/>
        </w:rPr>
        <w:t xml:space="preserve">a partir de 1922, el gobierno del estado depositó en </w:t>
      </w:r>
      <w:r>
        <w:rPr>
          <w:rFonts w:ascii="Times New Roman" w:hAnsi="Times New Roman" w:cs="Times New Roman"/>
          <w:sz w:val="24"/>
          <w:szCs w:val="24"/>
        </w:rPr>
        <w:t>la UNS</w:t>
      </w:r>
      <w:r w:rsidR="00E93AC1">
        <w:rPr>
          <w:rFonts w:ascii="Times New Roman" w:hAnsi="Times New Roman" w:cs="Times New Roman"/>
          <w:sz w:val="24"/>
          <w:szCs w:val="24"/>
        </w:rPr>
        <w:t>M</w:t>
      </w:r>
      <w:r w:rsidR="007D7A67">
        <w:rPr>
          <w:rFonts w:ascii="Times New Roman" w:hAnsi="Times New Roman" w:cs="Times New Roman"/>
          <w:sz w:val="24"/>
          <w:szCs w:val="24"/>
        </w:rPr>
        <w:t xml:space="preserve"> (encabezado por el consejo) </w:t>
      </w:r>
      <w:r w:rsidR="007C3882">
        <w:rPr>
          <w:rFonts w:ascii="Times New Roman" w:hAnsi="Times New Roman" w:cs="Times New Roman"/>
          <w:sz w:val="24"/>
          <w:szCs w:val="24"/>
        </w:rPr>
        <w:t>la enseñanza profesional, preparatoria y normal, “limitándose en lo sucesivo a prestarle todo su apoyo moral y material”.</w:t>
      </w:r>
      <w:r w:rsidR="00BF5CD6">
        <w:rPr>
          <w:rFonts w:ascii="Times New Roman" w:hAnsi="Times New Roman" w:cs="Times New Roman"/>
          <w:sz w:val="24"/>
          <w:szCs w:val="24"/>
        </w:rPr>
        <w:t xml:space="preserve"> Ante este hecho inédito, el artículo seis reconocía</w:t>
      </w:r>
      <w:r w:rsidR="00A15611">
        <w:rPr>
          <w:rFonts w:ascii="Times New Roman" w:hAnsi="Times New Roman" w:cs="Times New Roman"/>
          <w:sz w:val="24"/>
          <w:szCs w:val="24"/>
        </w:rPr>
        <w:t xml:space="preserve"> </w:t>
      </w:r>
      <w:r w:rsidR="000C0C5B">
        <w:rPr>
          <w:rFonts w:ascii="Times New Roman" w:hAnsi="Times New Roman" w:cs="Times New Roman"/>
          <w:sz w:val="24"/>
          <w:szCs w:val="24"/>
        </w:rPr>
        <w:t xml:space="preserve">que </w:t>
      </w:r>
      <w:r w:rsidR="00A15611">
        <w:rPr>
          <w:rFonts w:ascii="Times New Roman" w:hAnsi="Times New Roman" w:cs="Times New Roman"/>
          <w:sz w:val="24"/>
          <w:szCs w:val="24"/>
        </w:rPr>
        <w:t>“p</w:t>
      </w:r>
      <w:r w:rsidR="00BB45B4">
        <w:rPr>
          <w:rFonts w:ascii="Times New Roman" w:hAnsi="Times New Roman" w:cs="Times New Roman"/>
          <w:sz w:val="24"/>
          <w:szCs w:val="24"/>
        </w:rPr>
        <w:t>or esta primera y única vez, y mientras se establecen las prácticas universitarias, el rector de la Universidad y los directores de cada una de las facultades que comprenden las mismas</w:t>
      </w:r>
      <w:r w:rsidR="000C0C5B">
        <w:rPr>
          <w:rFonts w:ascii="Times New Roman" w:hAnsi="Times New Roman" w:cs="Times New Roman"/>
          <w:sz w:val="24"/>
          <w:szCs w:val="24"/>
        </w:rPr>
        <w:t>”</w:t>
      </w:r>
      <w:r w:rsidR="00BB45B4">
        <w:rPr>
          <w:rFonts w:ascii="Times New Roman" w:hAnsi="Times New Roman" w:cs="Times New Roman"/>
          <w:sz w:val="24"/>
          <w:szCs w:val="24"/>
        </w:rPr>
        <w:t>, ser</w:t>
      </w:r>
      <w:r w:rsidR="000C0C5B">
        <w:rPr>
          <w:rFonts w:ascii="Times New Roman" w:hAnsi="Times New Roman" w:cs="Times New Roman"/>
          <w:sz w:val="24"/>
          <w:szCs w:val="24"/>
        </w:rPr>
        <w:t>ía</w:t>
      </w:r>
      <w:r w:rsidR="00BB45B4">
        <w:rPr>
          <w:rFonts w:ascii="Times New Roman" w:hAnsi="Times New Roman" w:cs="Times New Roman"/>
          <w:sz w:val="24"/>
          <w:szCs w:val="24"/>
        </w:rPr>
        <w:t>n nombrados por el gobierno del estado</w:t>
      </w:r>
      <w:r w:rsidR="00E97C9A">
        <w:rPr>
          <w:rFonts w:ascii="Times New Roman" w:hAnsi="Times New Roman" w:cs="Times New Roman"/>
          <w:sz w:val="24"/>
          <w:szCs w:val="24"/>
        </w:rPr>
        <w:t xml:space="preserve"> (</w:t>
      </w:r>
      <w:r w:rsidR="00EC3371" w:rsidRPr="00EC3371">
        <w:rPr>
          <w:rFonts w:ascii="Times New Roman" w:hAnsi="Times New Roman" w:cs="Times New Roman"/>
          <w:i/>
          <w:sz w:val="24"/>
          <w:szCs w:val="24"/>
        </w:rPr>
        <w:t>Boletín de la Universidad Nacional de Sureste</w:t>
      </w:r>
      <w:r w:rsidR="00EE33B3">
        <w:rPr>
          <w:rFonts w:ascii="Times New Roman" w:hAnsi="Times New Roman" w:cs="Times New Roman"/>
          <w:sz w:val="24"/>
          <w:szCs w:val="24"/>
        </w:rPr>
        <w:t xml:space="preserve">, </w:t>
      </w:r>
      <w:r w:rsidR="00E97C9A">
        <w:rPr>
          <w:rFonts w:ascii="Times New Roman" w:hAnsi="Times New Roman" w:cs="Times New Roman"/>
          <w:sz w:val="24"/>
          <w:szCs w:val="24"/>
        </w:rPr>
        <w:t>1922, pp. 6-7)</w:t>
      </w:r>
      <w:r w:rsidR="00BB45B4">
        <w:rPr>
          <w:rFonts w:ascii="Times New Roman" w:hAnsi="Times New Roman" w:cs="Times New Roman"/>
          <w:sz w:val="24"/>
          <w:szCs w:val="24"/>
        </w:rPr>
        <w:t>.</w:t>
      </w:r>
      <w:r w:rsidR="000C0C5B">
        <w:rPr>
          <w:rFonts w:ascii="Times New Roman" w:hAnsi="Times New Roman" w:cs="Times New Roman"/>
          <w:sz w:val="24"/>
          <w:szCs w:val="24"/>
        </w:rPr>
        <w:t xml:space="preserve"> </w:t>
      </w:r>
      <w:r w:rsidR="00E96E4F">
        <w:rPr>
          <w:rFonts w:ascii="Times New Roman" w:hAnsi="Times New Roman" w:cs="Times New Roman"/>
          <w:sz w:val="24"/>
          <w:szCs w:val="24"/>
        </w:rPr>
        <w:t>Sin duda</w:t>
      </w:r>
      <w:r w:rsidR="00EC3099">
        <w:rPr>
          <w:rFonts w:ascii="Times New Roman" w:hAnsi="Times New Roman" w:cs="Times New Roman"/>
          <w:sz w:val="24"/>
          <w:szCs w:val="24"/>
        </w:rPr>
        <w:t>,</w:t>
      </w:r>
      <w:r w:rsidR="00E96E4F">
        <w:rPr>
          <w:rFonts w:ascii="Times New Roman" w:hAnsi="Times New Roman" w:cs="Times New Roman"/>
          <w:sz w:val="24"/>
          <w:szCs w:val="24"/>
        </w:rPr>
        <w:t xml:space="preserve"> se inauguraban prácticas sin precedentes que era</w:t>
      </w:r>
      <w:r w:rsidR="008C47DA">
        <w:rPr>
          <w:rFonts w:ascii="Times New Roman" w:hAnsi="Times New Roman" w:cs="Times New Roman"/>
          <w:sz w:val="24"/>
          <w:szCs w:val="24"/>
        </w:rPr>
        <w:t>n</w:t>
      </w:r>
      <w:r w:rsidR="00E96E4F">
        <w:rPr>
          <w:rFonts w:ascii="Times New Roman" w:hAnsi="Times New Roman" w:cs="Times New Roman"/>
          <w:sz w:val="24"/>
          <w:szCs w:val="24"/>
        </w:rPr>
        <w:t xml:space="preserve"> necesari</w:t>
      </w:r>
      <w:r w:rsidR="008C47DA">
        <w:rPr>
          <w:rFonts w:ascii="Times New Roman" w:hAnsi="Times New Roman" w:cs="Times New Roman"/>
          <w:sz w:val="24"/>
          <w:szCs w:val="24"/>
        </w:rPr>
        <w:t>as</w:t>
      </w:r>
      <w:r w:rsidR="00E96E4F">
        <w:rPr>
          <w:rFonts w:ascii="Times New Roman" w:hAnsi="Times New Roman" w:cs="Times New Roman"/>
          <w:sz w:val="24"/>
          <w:szCs w:val="24"/>
        </w:rPr>
        <w:t xml:space="preserve"> normar</w:t>
      </w:r>
      <w:r w:rsidR="000C0C5B">
        <w:rPr>
          <w:rFonts w:ascii="Times New Roman" w:hAnsi="Times New Roman" w:cs="Times New Roman"/>
          <w:sz w:val="24"/>
          <w:szCs w:val="24"/>
        </w:rPr>
        <w:t xml:space="preserve"> y</w:t>
      </w:r>
      <w:r w:rsidR="00E96E4F">
        <w:rPr>
          <w:rFonts w:ascii="Times New Roman" w:hAnsi="Times New Roman" w:cs="Times New Roman"/>
          <w:sz w:val="24"/>
          <w:szCs w:val="24"/>
        </w:rPr>
        <w:t xml:space="preserve"> que serían establecidas por el </w:t>
      </w:r>
      <w:r w:rsidR="000C0C5B">
        <w:rPr>
          <w:rFonts w:ascii="Times New Roman" w:hAnsi="Times New Roman" w:cs="Times New Roman"/>
          <w:sz w:val="24"/>
          <w:szCs w:val="24"/>
        </w:rPr>
        <w:t>Consejo Universitario</w:t>
      </w:r>
      <w:r w:rsidR="000E4986">
        <w:rPr>
          <w:rFonts w:ascii="Times New Roman" w:hAnsi="Times New Roman" w:cs="Times New Roman"/>
          <w:sz w:val="24"/>
          <w:szCs w:val="24"/>
        </w:rPr>
        <w:t>. U</w:t>
      </w:r>
      <w:r w:rsidR="00C73C7E">
        <w:rPr>
          <w:rFonts w:ascii="Times New Roman" w:hAnsi="Times New Roman" w:cs="Times New Roman"/>
          <w:sz w:val="24"/>
          <w:szCs w:val="24"/>
        </w:rPr>
        <w:t>na universidad inspirada bajo nuevos fundamentos e ideales:</w:t>
      </w:r>
    </w:p>
    <w:p w14:paraId="2AEEBB55" w14:textId="5B49C773" w:rsidR="00C73C7E" w:rsidRPr="0051263F" w:rsidRDefault="00C73C7E" w:rsidP="00DD5CDA">
      <w:pPr>
        <w:spacing w:after="0" w:line="360" w:lineRule="auto"/>
        <w:ind w:left="1416"/>
        <w:jc w:val="both"/>
        <w:rPr>
          <w:rFonts w:ascii="Times New Roman" w:hAnsi="Times New Roman" w:cs="Times New Roman"/>
          <w:sz w:val="28"/>
          <w:szCs w:val="28"/>
        </w:rPr>
      </w:pPr>
      <w:r w:rsidRPr="0051263F">
        <w:rPr>
          <w:rFonts w:ascii="Times New Roman" w:hAnsi="Times New Roman" w:cs="Times New Roman"/>
          <w:sz w:val="24"/>
          <w:szCs w:val="24"/>
        </w:rPr>
        <w:t xml:space="preserve">La </w:t>
      </w:r>
      <w:r w:rsidR="00BD69DD" w:rsidRPr="0051263F">
        <w:rPr>
          <w:rFonts w:ascii="Times New Roman" w:hAnsi="Times New Roman" w:cs="Times New Roman"/>
          <w:sz w:val="24"/>
          <w:szCs w:val="24"/>
        </w:rPr>
        <w:t>U</w:t>
      </w:r>
      <w:r w:rsidRPr="0051263F">
        <w:rPr>
          <w:rFonts w:ascii="Times New Roman" w:hAnsi="Times New Roman" w:cs="Times New Roman"/>
          <w:sz w:val="24"/>
          <w:szCs w:val="24"/>
        </w:rPr>
        <w:t xml:space="preserve">niversidad </w:t>
      </w:r>
      <w:r w:rsidR="00BD69DD" w:rsidRPr="0051263F">
        <w:rPr>
          <w:rFonts w:ascii="Times New Roman" w:hAnsi="Times New Roman" w:cs="Times New Roman"/>
          <w:sz w:val="24"/>
          <w:szCs w:val="24"/>
        </w:rPr>
        <w:t>N</w:t>
      </w:r>
      <w:r w:rsidRPr="0051263F">
        <w:rPr>
          <w:rFonts w:ascii="Times New Roman" w:hAnsi="Times New Roman" w:cs="Times New Roman"/>
          <w:sz w:val="24"/>
          <w:szCs w:val="24"/>
        </w:rPr>
        <w:t xml:space="preserve">acional del </w:t>
      </w:r>
      <w:r w:rsidR="00BD69DD" w:rsidRPr="0051263F">
        <w:rPr>
          <w:rFonts w:ascii="Times New Roman" w:hAnsi="Times New Roman" w:cs="Times New Roman"/>
          <w:sz w:val="24"/>
          <w:szCs w:val="24"/>
        </w:rPr>
        <w:t>S</w:t>
      </w:r>
      <w:r w:rsidRPr="0051263F">
        <w:rPr>
          <w:rFonts w:ascii="Times New Roman" w:hAnsi="Times New Roman" w:cs="Times New Roman"/>
          <w:sz w:val="24"/>
          <w:szCs w:val="24"/>
        </w:rPr>
        <w:t>ureste, organizada de conformidad con un plan inspirado en lo</w:t>
      </w:r>
      <w:r w:rsidR="008C47DA" w:rsidRPr="0051263F">
        <w:rPr>
          <w:rFonts w:ascii="Times New Roman" w:hAnsi="Times New Roman" w:cs="Times New Roman"/>
          <w:sz w:val="24"/>
          <w:szCs w:val="24"/>
        </w:rPr>
        <w:t>s</w:t>
      </w:r>
      <w:r w:rsidRPr="0051263F">
        <w:rPr>
          <w:rFonts w:ascii="Times New Roman" w:hAnsi="Times New Roman" w:cs="Times New Roman"/>
          <w:sz w:val="24"/>
          <w:szCs w:val="24"/>
        </w:rPr>
        <w:t xml:space="preserve"> ideales,</w:t>
      </w:r>
      <w:r w:rsidR="003A7E10" w:rsidRPr="0051263F">
        <w:rPr>
          <w:rFonts w:ascii="Times New Roman" w:hAnsi="Times New Roman" w:cs="Times New Roman"/>
          <w:sz w:val="24"/>
          <w:szCs w:val="24"/>
        </w:rPr>
        <w:t xml:space="preserve"> </w:t>
      </w:r>
      <w:r w:rsidRPr="0051263F">
        <w:rPr>
          <w:rFonts w:ascii="Times New Roman" w:hAnsi="Times New Roman" w:cs="Times New Roman"/>
          <w:sz w:val="24"/>
          <w:szCs w:val="24"/>
        </w:rPr>
        <w:t xml:space="preserve">y tendencias de esta época batalladora y reformista, tiene un carácter esencialmente </w:t>
      </w:r>
      <w:r w:rsidRPr="0051263F">
        <w:rPr>
          <w:rFonts w:ascii="Times New Roman" w:hAnsi="Times New Roman" w:cs="Times New Roman"/>
          <w:i/>
          <w:sz w:val="24"/>
          <w:szCs w:val="24"/>
        </w:rPr>
        <w:t>democrático</w:t>
      </w:r>
      <w:r w:rsidRPr="0051263F">
        <w:rPr>
          <w:rFonts w:ascii="Times New Roman" w:hAnsi="Times New Roman" w:cs="Times New Roman"/>
          <w:sz w:val="24"/>
          <w:szCs w:val="24"/>
        </w:rPr>
        <w:t xml:space="preserve"> y cumplirá su alta misión educacional como se ejercita una función social; abrió sus puertas para todos y abolió los viejos dogmas escolásticos y los </w:t>
      </w:r>
      <w:r w:rsidR="007F50DA" w:rsidRPr="0051263F">
        <w:rPr>
          <w:rFonts w:ascii="Times New Roman" w:hAnsi="Times New Roman" w:cs="Times New Roman"/>
          <w:sz w:val="24"/>
          <w:szCs w:val="24"/>
        </w:rPr>
        <w:t>hinchados</w:t>
      </w:r>
      <w:r w:rsidRPr="0051263F">
        <w:rPr>
          <w:rFonts w:ascii="Times New Roman" w:hAnsi="Times New Roman" w:cs="Times New Roman"/>
          <w:sz w:val="24"/>
          <w:szCs w:val="24"/>
        </w:rPr>
        <w:t xml:space="preserve"> fo</w:t>
      </w:r>
      <w:r w:rsidR="00D021BA" w:rsidRPr="0051263F">
        <w:rPr>
          <w:rFonts w:ascii="Times New Roman" w:hAnsi="Times New Roman" w:cs="Times New Roman"/>
          <w:sz w:val="24"/>
          <w:szCs w:val="24"/>
        </w:rPr>
        <w:t>rmulismo</w:t>
      </w:r>
      <w:r w:rsidR="008C47DA" w:rsidRPr="0051263F">
        <w:rPr>
          <w:rFonts w:ascii="Times New Roman" w:hAnsi="Times New Roman" w:cs="Times New Roman"/>
          <w:sz w:val="24"/>
          <w:szCs w:val="24"/>
        </w:rPr>
        <w:t>s</w:t>
      </w:r>
      <w:r w:rsidR="00D021BA" w:rsidRPr="0051263F">
        <w:rPr>
          <w:rFonts w:ascii="Times New Roman" w:hAnsi="Times New Roman" w:cs="Times New Roman"/>
          <w:sz w:val="24"/>
          <w:szCs w:val="24"/>
        </w:rPr>
        <w:t xml:space="preserve"> clásicos cuya esterilidad ha constatado el tiempo, pues solo han servido para formar seres contemplativos, que como santones orientales, consumen sus vidas entre las densas nieblas de los éxtasis místicos rumiando lentamente el </w:t>
      </w:r>
      <w:proofErr w:type="spellStart"/>
      <w:r w:rsidR="00D021BA" w:rsidRPr="0051263F">
        <w:rPr>
          <w:rFonts w:ascii="Times New Roman" w:hAnsi="Times New Roman" w:cs="Times New Roman"/>
          <w:sz w:val="24"/>
          <w:szCs w:val="24"/>
        </w:rPr>
        <w:t>haxis</w:t>
      </w:r>
      <w:proofErr w:type="spellEnd"/>
      <w:r w:rsidR="00D021BA" w:rsidRPr="0051263F">
        <w:rPr>
          <w:rFonts w:ascii="Times New Roman" w:hAnsi="Times New Roman" w:cs="Times New Roman"/>
          <w:sz w:val="24"/>
          <w:szCs w:val="24"/>
        </w:rPr>
        <w:t xml:space="preserve"> enervador de los sueños de imposible realización</w:t>
      </w:r>
      <w:r w:rsidR="00E97C9A" w:rsidRPr="0051263F">
        <w:rPr>
          <w:rFonts w:ascii="Times New Roman" w:hAnsi="Times New Roman" w:cs="Times New Roman"/>
          <w:sz w:val="24"/>
          <w:szCs w:val="24"/>
        </w:rPr>
        <w:t xml:space="preserve"> (</w:t>
      </w:r>
      <w:r w:rsidR="00EC3371" w:rsidRPr="0051263F">
        <w:rPr>
          <w:rFonts w:ascii="Times New Roman" w:hAnsi="Times New Roman" w:cs="Times New Roman"/>
          <w:i/>
          <w:sz w:val="24"/>
          <w:szCs w:val="24"/>
        </w:rPr>
        <w:t>Boletín de la Universidad Nacional de Sureste</w:t>
      </w:r>
      <w:r w:rsidR="00EE33B3" w:rsidRPr="0051263F">
        <w:rPr>
          <w:rFonts w:ascii="Times New Roman" w:hAnsi="Times New Roman" w:cs="Times New Roman"/>
          <w:sz w:val="24"/>
          <w:szCs w:val="24"/>
        </w:rPr>
        <w:t>,</w:t>
      </w:r>
      <w:r w:rsidR="00E97C9A" w:rsidRPr="0051263F">
        <w:rPr>
          <w:rFonts w:ascii="Times New Roman" w:hAnsi="Times New Roman" w:cs="Times New Roman"/>
          <w:sz w:val="24"/>
          <w:szCs w:val="24"/>
        </w:rPr>
        <w:t xml:space="preserve"> 1922, p. 11)</w:t>
      </w:r>
      <w:r w:rsidR="00D021BA" w:rsidRPr="0051263F">
        <w:rPr>
          <w:rFonts w:ascii="Times New Roman" w:hAnsi="Times New Roman" w:cs="Times New Roman"/>
          <w:sz w:val="24"/>
          <w:szCs w:val="24"/>
        </w:rPr>
        <w:t>.</w:t>
      </w:r>
      <w:r w:rsidR="000C0C5B" w:rsidRPr="0051263F">
        <w:rPr>
          <w:rFonts w:ascii="Times New Roman" w:hAnsi="Times New Roman" w:cs="Times New Roman"/>
          <w:sz w:val="24"/>
          <w:szCs w:val="24"/>
        </w:rPr>
        <w:t xml:space="preserve"> </w:t>
      </w:r>
    </w:p>
    <w:p w14:paraId="5EC90ED9" w14:textId="4DF020E2" w:rsidR="00D74471" w:rsidRDefault="00FB2352" w:rsidP="000C0C5B">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De la </w:t>
      </w:r>
      <w:r w:rsidR="003A7E10">
        <w:rPr>
          <w:rFonts w:ascii="Times New Roman" w:hAnsi="Times New Roman" w:cs="Times New Roman"/>
          <w:sz w:val="24"/>
          <w:szCs w:val="24"/>
        </w:rPr>
        <w:t xml:space="preserve">cita anterior podemos establecer el supuesto </w:t>
      </w:r>
      <w:r w:rsidR="00D74471">
        <w:rPr>
          <w:rFonts w:ascii="Times New Roman" w:hAnsi="Times New Roman" w:cs="Times New Roman"/>
          <w:sz w:val="24"/>
          <w:szCs w:val="24"/>
        </w:rPr>
        <w:t xml:space="preserve">de </w:t>
      </w:r>
      <w:r w:rsidR="003A7E10">
        <w:rPr>
          <w:rFonts w:ascii="Times New Roman" w:hAnsi="Times New Roman" w:cs="Times New Roman"/>
          <w:sz w:val="24"/>
          <w:szCs w:val="24"/>
        </w:rPr>
        <w:t xml:space="preserve">que por democracia entendían el acceso </w:t>
      </w:r>
      <w:r w:rsidR="004E0745">
        <w:rPr>
          <w:rFonts w:ascii="Times New Roman" w:hAnsi="Times New Roman" w:cs="Times New Roman"/>
          <w:sz w:val="24"/>
          <w:szCs w:val="24"/>
        </w:rPr>
        <w:t>a</w:t>
      </w:r>
      <w:r w:rsidR="003A7E10">
        <w:rPr>
          <w:rFonts w:ascii="Times New Roman" w:hAnsi="Times New Roman" w:cs="Times New Roman"/>
          <w:sz w:val="24"/>
          <w:szCs w:val="24"/>
        </w:rPr>
        <w:t xml:space="preserve"> la universidad </w:t>
      </w:r>
      <w:r w:rsidR="00EE33B3">
        <w:rPr>
          <w:rFonts w:ascii="Times New Roman" w:hAnsi="Times New Roman" w:cs="Times New Roman"/>
          <w:sz w:val="24"/>
          <w:szCs w:val="24"/>
        </w:rPr>
        <w:t>de</w:t>
      </w:r>
      <w:r w:rsidR="003A7E10">
        <w:rPr>
          <w:rFonts w:ascii="Times New Roman" w:hAnsi="Times New Roman" w:cs="Times New Roman"/>
          <w:sz w:val="24"/>
          <w:szCs w:val="24"/>
        </w:rPr>
        <w:t xml:space="preserve"> toda la población, sin distinción de clase,</w:t>
      </w:r>
      <w:r w:rsidR="0037028D">
        <w:rPr>
          <w:rFonts w:ascii="Times New Roman" w:hAnsi="Times New Roman" w:cs="Times New Roman"/>
          <w:sz w:val="24"/>
          <w:szCs w:val="24"/>
        </w:rPr>
        <w:t xml:space="preserve"> y el acercamiento de la universidad a los problemas sociales</w:t>
      </w:r>
      <w:r w:rsidR="003845E4">
        <w:rPr>
          <w:rFonts w:ascii="Times New Roman" w:hAnsi="Times New Roman" w:cs="Times New Roman"/>
          <w:sz w:val="24"/>
          <w:szCs w:val="24"/>
        </w:rPr>
        <w:t>, es decir</w:t>
      </w:r>
      <w:r w:rsidR="00D74471">
        <w:rPr>
          <w:rFonts w:ascii="Times New Roman" w:hAnsi="Times New Roman" w:cs="Times New Roman"/>
          <w:sz w:val="24"/>
          <w:szCs w:val="24"/>
        </w:rPr>
        <w:t>,</w:t>
      </w:r>
      <w:r w:rsidR="003845E4">
        <w:rPr>
          <w:rFonts w:ascii="Times New Roman" w:hAnsi="Times New Roman" w:cs="Times New Roman"/>
          <w:sz w:val="24"/>
          <w:szCs w:val="24"/>
        </w:rPr>
        <w:t xml:space="preserve"> una </w:t>
      </w:r>
      <w:r w:rsidR="00EC3099">
        <w:rPr>
          <w:rFonts w:ascii="Times New Roman" w:hAnsi="Times New Roman" w:cs="Times New Roman"/>
          <w:sz w:val="24"/>
          <w:szCs w:val="24"/>
        </w:rPr>
        <w:t>u</w:t>
      </w:r>
      <w:r w:rsidR="003845E4">
        <w:rPr>
          <w:rFonts w:ascii="Times New Roman" w:hAnsi="Times New Roman" w:cs="Times New Roman"/>
          <w:sz w:val="24"/>
          <w:szCs w:val="24"/>
        </w:rPr>
        <w:t>niversidad con una dimensión social, como lo planteaba el gobierno nacional</w:t>
      </w:r>
      <w:r w:rsidR="0037028D">
        <w:rPr>
          <w:rFonts w:ascii="Times New Roman" w:hAnsi="Times New Roman" w:cs="Times New Roman"/>
          <w:sz w:val="24"/>
          <w:szCs w:val="24"/>
        </w:rPr>
        <w:t xml:space="preserve">. En cuanto </w:t>
      </w:r>
      <w:r w:rsidR="00D74471">
        <w:rPr>
          <w:rFonts w:ascii="Times New Roman" w:hAnsi="Times New Roman" w:cs="Times New Roman"/>
          <w:sz w:val="24"/>
          <w:szCs w:val="24"/>
        </w:rPr>
        <w:t xml:space="preserve">a la </w:t>
      </w:r>
      <w:r w:rsidR="0037028D">
        <w:rPr>
          <w:rFonts w:ascii="Times New Roman" w:hAnsi="Times New Roman" w:cs="Times New Roman"/>
          <w:sz w:val="24"/>
          <w:szCs w:val="24"/>
        </w:rPr>
        <w:t>democracia como gobierno, e</w:t>
      </w:r>
      <w:r w:rsidR="00D74471">
        <w:rPr>
          <w:rFonts w:ascii="Times New Roman" w:hAnsi="Times New Roman" w:cs="Times New Roman"/>
          <w:sz w:val="24"/>
          <w:szCs w:val="24"/>
        </w:rPr>
        <w:t>ra</w:t>
      </w:r>
      <w:r w:rsidR="0037028D">
        <w:rPr>
          <w:rFonts w:ascii="Times New Roman" w:hAnsi="Times New Roman" w:cs="Times New Roman"/>
          <w:sz w:val="24"/>
          <w:szCs w:val="24"/>
        </w:rPr>
        <w:t xml:space="preserve"> entendida como la toma de decisiones </w:t>
      </w:r>
      <w:r w:rsidR="003A7E10">
        <w:rPr>
          <w:rFonts w:ascii="Times New Roman" w:hAnsi="Times New Roman" w:cs="Times New Roman"/>
          <w:sz w:val="24"/>
          <w:szCs w:val="24"/>
        </w:rPr>
        <w:t>colegiad</w:t>
      </w:r>
      <w:r w:rsidR="0037028D">
        <w:rPr>
          <w:rFonts w:ascii="Times New Roman" w:hAnsi="Times New Roman" w:cs="Times New Roman"/>
          <w:sz w:val="24"/>
          <w:szCs w:val="24"/>
        </w:rPr>
        <w:t>a (</w:t>
      </w:r>
      <w:r w:rsidR="00D74471">
        <w:rPr>
          <w:rFonts w:ascii="Times New Roman" w:hAnsi="Times New Roman" w:cs="Times New Roman"/>
          <w:sz w:val="24"/>
          <w:szCs w:val="24"/>
        </w:rPr>
        <w:t>Consejo Universitario</w:t>
      </w:r>
      <w:r w:rsidR="0037028D">
        <w:rPr>
          <w:rFonts w:ascii="Times New Roman" w:hAnsi="Times New Roman" w:cs="Times New Roman"/>
          <w:sz w:val="24"/>
          <w:szCs w:val="24"/>
        </w:rPr>
        <w:t xml:space="preserve">) y el monopolio del poder de esta autoridad en </w:t>
      </w:r>
      <w:r w:rsidR="000C76D0">
        <w:rPr>
          <w:rFonts w:ascii="Times New Roman" w:hAnsi="Times New Roman" w:cs="Times New Roman"/>
          <w:sz w:val="24"/>
          <w:szCs w:val="24"/>
        </w:rPr>
        <w:t>la organización y administración</w:t>
      </w:r>
      <w:r w:rsidR="003A7E10">
        <w:rPr>
          <w:rFonts w:ascii="Times New Roman" w:hAnsi="Times New Roman" w:cs="Times New Roman"/>
          <w:sz w:val="24"/>
          <w:szCs w:val="24"/>
        </w:rPr>
        <w:t xml:space="preserve"> de los estudios profesionales</w:t>
      </w:r>
      <w:r w:rsidR="00023A34">
        <w:rPr>
          <w:rFonts w:ascii="Times New Roman" w:hAnsi="Times New Roman" w:cs="Times New Roman"/>
          <w:sz w:val="24"/>
          <w:szCs w:val="24"/>
        </w:rPr>
        <w:t xml:space="preserve">. Sin duda que la </w:t>
      </w:r>
      <w:r w:rsidR="00D74471">
        <w:rPr>
          <w:rFonts w:ascii="Times New Roman" w:hAnsi="Times New Roman" w:cs="Times New Roman"/>
          <w:sz w:val="24"/>
          <w:szCs w:val="24"/>
        </w:rPr>
        <w:t>u</w:t>
      </w:r>
      <w:r w:rsidR="00023A34">
        <w:rPr>
          <w:rFonts w:ascii="Times New Roman" w:hAnsi="Times New Roman" w:cs="Times New Roman"/>
          <w:sz w:val="24"/>
          <w:szCs w:val="24"/>
        </w:rPr>
        <w:t>niversidad estaba inspirada, de alguna manera, en las reformas de la universidad Argentina</w:t>
      </w:r>
      <w:r w:rsidR="009F71A8">
        <w:rPr>
          <w:rFonts w:ascii="Times New Roman" w:hAnsi="Times New Roman" w:cs="Times New Roman"/>
          <w:sz w:val="24"/>
          <w:szCs w:val="24"/>
        </w:rPr>
        <w:t xml:space="preserve"> y su rechazo a los dogmas religiosos en la enseñanza</w:t>
      </w:r>
      <w:r w:rsidR="0037028D">
        <w:rPr>
          <w:rFonts w:ascii="Times New Roman" w:hAnsi="Times New Roman" w:cs="Times New Roman"/>
          <w:sz w:val="24"/>
          <w:szCs w:val="24"/>
        </w:rPr>
        <w:t>,</w:t>
      </w:r>
      <w:r w:rsidR="0035550B">
        <w:rPr>
          <w:rFonts w:ascii="Times New Roman" w:hAnsi="Times New Roman" w:cs="Times New Roman"/>
          <w:sz w:val="24"/>
          <w:szCs w:val="24"/>
        </w:rPr>
        <w:t xml:space="preserve"> pero también </w:t>
      </w:r>
      <w:r w:rsidR="008805F2">
        <w:rPr>
          <w:rFonts w:ascii="Times New Roman" w:hAnsi="Times New Roman" w:cs="Times New Roman"/>
          <w:sz w:val="24"/>
          <w:szCs w:val="24"/>
        </w:rPr>
        <w:t xml:space="preserve">en </w:t>
      </w:r>
      <w:r w:rsidR="0035550B">
        <w:rPr>
          <w:rFonts w:ascii="Times New Roman" w:hAnsi="Times New Roman" w:cs="Times New Roman"/>
          <w:sz w:val="24"/>
          <w:szCs w:val="24"/>
        </w:rPr>
        <w:t>la</w:t>
      </w:r>
      <w:r w:rsidR="008805F2">
        <w:rPr>
          <w:rFonts w:ascii="Times New Roman" w:hAnsi="Times New Roman" w:cs="Times New Roman"/>
          <w:sz w:val="24"/>
          <w:szCs w:val="24"/>
        </w:rPr>
        <w:t xml:space="preserve">s ideas </w:t>
      </w:r>
      <w:r w:rsidR="0035550B">
        <w:rPr>
          <w:rFonts w:ascii="Times New Roman" w:hAnsi="Times New Roman" w:cs="Times New Roman"/>
          <w:sz w:val="24"/>
          <w:szCs w:val="24"/>
        </w:rPr>
        <w:t>de Vasconcelos y su política nacional universitaria, ya que</w:t>
      </w:r>
      <w:r w:rsidR="00841D87">
        <w:rPr>
          <w:rFonts w:ascii="Times New Roman" w:hAnsi="Times New Roman" w:cs="Times New Roman"/>
          <w:sz w:val="24"/>
          <w:szCs w:val="24"/>
        </w:rPr>
        <w:t xml:space="preserve"> la</w:t>
      </w:r>
      <w:r w:rsidR="00C53C1C">
        <w:rPr>
          <w:rFonts w:ascii="Times New Roman" w:hAnsi="Times New Roman" w:cs="Times New Roman"/>
          <w:sz w:val="24"/>
          <w:szCs w:val="24"/>
        </w:rPr>
        <w:t xml:space="preserve"> democra</w:t>
      </w:r>
      <w:r w:rsidR="00841D87">
        <w:rPr>
          <w:rFonts w:ascii="Times New Roman" w:hAnsi="Times New Roman" w:cs="Times New Roman"/>
          <w:sz w:val="24"/>
          <w:szCs w:val="24"/>
        </w:rPr>
        <w:t>cia</w:t>
      </w:r>
      <w:r w:rsidR="00C53C1C">
        <w:rPr>
          <w:rFonts w:ascii="Times New Roman" w:hAnsi="Times New Roman" w:cs="Times New Roman"/>
          <w:sz w:val="24"/>
          <w:szCs w:val="24"/>
        </w:rPr>
        <w:t xml:space="preserve"> unive</w:t>
      </w:r>
      <w:r w:rsidR="00841D87">
        <w:rPr>
          <w:rFonts w:ascii="Times New Roman" w:hAnsi="Times New Roman" w:cs="Times New Roman"/>
          <w:sz w:val="24"/>
          <w:szCs w:val="24"/>
        </w:rPr>
        <w:t>rsitaria</w:t>
      </w:r>
      <w:r w:rsidR="00C53C1C">
        <w:rPr>
          <w:rFonts w:ascii="Times New Roman" w:hAnsi="Times New Roman" w:cs="Times New Roman"/>
          <w:sz w:val="24"/>
          <w:szCs w:val="24"/>
        </w:rPr>
        <w:t xml:space="preserve"> </w:t>
      </w:r>
      <w:r w:rsidR="00841D87">
        <w:rPr>
          <w:rFonts w:ascii="Times New Roman" w:hAnsi="Times New Roman" w:cs="Times New Roman"/>
          <w:sz w:val="24"/>
          <w:szCs w:val="24"/>
        </w:rPr>
        <w:t xml:space="preserve">no </w:t>
      </w:r>
      <w:r w:rsidR="00841D87">
        <w:rPr>
          <w:rFonts w:ascii="Times New Roman" w:hAnsi="Times New Roman" w:cs="Times New Roman"/>
          <w:sz w:val="24"/>
          <w:szCs w:val="24"/>
        </w:rPr>
        <w:lastRenderedPageBreak/>
        <w:t xml:space="preserve">excluía a los representantes del Estado, </w:t>
      </w:r>
      <w:r w:rsidR="00EC3099">
        <w:rPr>
          <w:rFonts w:ascii="Times New Roman" w:hAnsi="Times New Roman" w:cs="Times New Roman"/>
          <w:sz w:val="24"/>
          <w:szCs w:val="24"/>
        </w:rPr>
        <w:t>ya</w:t>
      </w:r>
      <w:r w:rsidR="00841D87">
        <w:rPr>
          <w:rFonts w:ascii="Times New Roman" w:hAnsi="Times New Roman" w:cs="Times New Roman"/>
          <w:sz w:val="24"/>
          <w:szCs w:val="24"/>
        </w:rPr>
        <w:t xml:space="preserve"> </w:t>
      </w:r>
      <w:r w:rsidR="00EC3099">
        <w:rPr>
          <w:rFonts w:ascii="Times New Roman" w:hAnsi="Times New Roman" w:cs="Times New Roman"/>
          <w:sz w:val="24"/>
          <w:szCs w:val="24"/>
        </w:rPr>
        <w:t xml:space="preserve">que </w:t>
      </w:r>
      <w:r w:rsidR="00D74471">
        <w:rPr>
          <w:rFonts w:ascii="Times New Roman" w:hAnsi="Times New Roman" w:cs="Times New Roman"/>
          <w:sz w:val="24"/>
          <w:szCs w:val="24"/>
        </w:rPr>
        <w:t>―</w:t>
      </w:r>
      <w:r w:rsidR="00841D87">
        <w:rPr>
          <w:rFonts w:ascii="Times New Roman" w:hAnsi="Times New Roman" w:cs="Times New Roman"/>
          <w:sz w:val="24"/>
          <w:szCs w:val="24"/>
        </w:rPr>
        <w:t xml:space="preserve">como </w:t>
      </w:r>
      <w:r w:rsidR="0035550B">
        <w:rPr>
          <w:rFonts w:ascii="Times New Roman" w:hAnsi="Times New Roman" w:cs="Times New Roman"/>
          <w:sz w:val="24"/>
          <w:szCs w:val="24"/>
        </w:rPr>
        <w:t xml:space="preserve">sostenía </w:t>
      </w:r>
      <w:r w:rsidR="00841D87">
        <w:rPr>
          <w:rFonts w:ascii="Times New Roman" w:hAnsi="Times New Roman" w:cs="Times New Roman"/>
          <w:sz w:val="24"/>
          <w:szCs w:val="24"/>
        </w:rPr>
        <w:t>Vasconcelos</w:t>
      </w:r>
      <w:r w:rsidR="00D74471">
        <w:rPr>
          <w:rFonts w:ascii="Times New Roman" w:hAnsi="Times New Roman" w:cs="Times New Roman"/>
          <w:sz w:val="24"/>
          <w:szCs w:val="24"/>
        </w:rPr>
        <w:t>―</w:t>
      </w:r>
      <w:r w:rsidR="00841D87">
        <w:rPr>
          <w:rFonts w:ascii="Times New Roman" w:hAnsi="Times New Roman" w:cs="Times New Roman"/>
          <w:sz w:val="24"/>
          <w:szCs w:val="24"/>
        </w:rPr>
        <w:t xml:space="preserve"> la intervención del gobierno era de suma importancia para vincular a la </w:t>
      </w:r>
      <w:r w:rsidR="00D74471">
        <w:rPr>
          <w:rFonts w:ascii="Times New Roman" w:hAnsi="Times New Roman" w:cs="Times New Roman"/>
          <w:sz w:val="24"/>
          <w:szCs w:val="24"/>
        </w:rPr>
        <w:t>u</w:t>
      </w:r>
      <w:r w:rsidR="00841D87">
        <w:rPr>
          <w:rFonts w:ascii="Times New Roman" w:hAnsi="Times New Roman" w:cs="Times New Roman"/>
          <w:sz w:val="24"/>
          <w:szCs w:val="24"/>
        </w:rPr>
        <w:t>niversidad con las necesidades sociales</w:t>
      </w:r>
      <w:r w:rsidR="0035550B">
        <w:rPr>
          <w:rFonts w:ascii="Times New Roman" w:hAnsi="Times New Roman" w:cs="Times New Roman"/>
          <w:sz w:val="24"/>
          <w:szCs w:val="24"/>
        </w:rPr>
        <w:t xml:space="preserve"> para formar a profesionales que </w:t>
      </w:r>
      <w:r w:rsidR="00D74471">
        <w:rPr>
          <w:rFonts w:ascii="Times New Roman" w:hAnsi="Times New Roman" w:cs="Times New Roman"/>
          <w:sz w:val="24"/>
          <w:szCs w:val="24"/>
        </w:rPr>
        <w:t>estuvieran</w:t>
      </w:r>
      <w:r w:rsidR="0035550B">
        <w:rPr>
          <w:rFonts w:ascii="Times New Roman" w:hAnsi="Times New Roman" w:cs="Times New Roman"/>
          <w:sz w:val="24"/>
          <w:szCs w:val="24"/>
        </w:rPr>
        <w:t xml:space="preserve"> interesado por el bien de la nación</w:t>
      </w:r>
      <w:r w:rsidR="00D74471">
        <w:rPr>
          <w:rFonts w:ascii="Times New Roman" w:hAnsi="Times New Roman" w:cs="Times New Roman"/>
          <w:sz w:val="24"/>
          <w:szCs w:val="24"/>
        </w:rPr>
        <w:t>,</w:t>
      </w:r>
      <w:r w:rsidR="0035550B">
        <w:rPr>
          <w:rFonts w:ascii="Times New Roman" w:hAnsi="Times New Roman" w:cs="Times New Roman"/>
          <w:sz w:val="24"/>
          <w:szCs w:val="24"/>
        </w:rPr>
        <w:t xml:space="preserve"> y no e</w:t>
      </w:r>
      <w:r w:rsidR="008805F2">
        <w:rPr>
          <w:rFonts w:ascii="Times New Roman" w:hAnsi="Times New Roman" w:cs="Times New Roman"/>
          <w:sz w:val="24"/>
          <w:szCs w:val="24"/>
        </w:rPr>
        <w:t>n</w:t>
      </w:r>
      <w:r w:rsidR="0035550B">
        <w:rPr>
          <w:rFonts w:ascii="Times New Roman" w:hAnsi="Times New Roman" w:cs="Times New Roman"/>
          <w:sz w:val="24"/>
          <w:szCs w:val="24"/>
        </w:rPr>
        <w:t xml:space="preserve"> asuntos personales</w:t>
      </w:r>
      <w:r w:rsidR="00C53C1C">
        <w:rPr>
          <w:rFonts w:ascii="Times New Roman" w:hAnsi="Times New Roman" w:cs="Times New Roman"/>
          <w:sz w:val="24"/>
          <w:szCs w:val="24"/>
        </w:rPr>
        <w:t xml:space="preserve"> (</w:t>
      </w:r>
      <w:proofErr w:type="spellStart"/>
      <w:r w:rsidR="00D74471">
        <w:rPr>
          <w:rFonts w:ascii="Times New Roman" w:hAnsi="Times New Roman" w:cs="Times New Roman"/>
          <w:sz w:val="24"/>
          <w:szCs w:val="24"/>
        </w:rPr>
        <w:t>Fell</w:t>
      </w:r>
      <w:proofErr w:type="spellEnd"/>
      <w:r w:rsidR="00D74471">
        <w:rPr>
          <w:rFonts w:ascii="Times New Roman" w:hAnsi="Times New Roman" w:cs="Times New Roman"/>
          <w:sz w:val="24"/>
          <w:szCs w:val="24"/>
        </w:rPr>
        <w:t xml:space="preserve">, 2009; </w:t>
      </w:r>
      <w:r w:rsidR="00C53C1C">
        <w:rPr>
          <w:rFonts w:ascii="Times New Roman" w:hAnsi="Times New Roman" w:cs="Times New Roman"/>
          <w:sz w:val="24"/>
          <w:szCs w:val="24"/>
        </w:rPr>
        <w:t>Vera, 2006</w:t>
      </w:r>
      <w:r w:rsidR="00C53C1C" w:rsidRPr="009F71A8">
        <w:rPr>
          <w:rFonts w:ascii="Times New Roman" w:hAnsi="Times New Roman" w:cs="Times New Roman"/>
          <w:sz w:val="24"/>
          <w:szCs w:val="24"/>
        </w:rPr>
        <w:t>)</w:t>
      </w:r>
      <w:r w:rsidR="009F71A8" w:rsidRPr="009F71A8">
        <w:rPr>
          <w:rFonts w:ascii="Times New Roman" w:hAnsi="Times New Roman" w:cs="Times New Roman"/>
          <w:sz w:val="24"/>
          <w:szCs w:val="24"/>
        </w:rPr>
        <w:t xml:space="preserve">. </w:t>
      </w:r>
    </w:p>
    <w:p w14:paraId="2305C8E3" w14:textId="5FDAADC0" w:rsidR="00D74471" w:rsidRDefault="009F71A8" w:rsidP="00D74471">
      <w:pPr>
        <w:spacing w:after="0" w:line="360" w:lineRule="auto"/>
        <w:ind w:firstLine="708"/>
        <w:jc w:val="both"/>
        <w:rPr>
          <w:rFonts w:ascii="Times New Roman" w:hAnsi="Times New Roman" w:cs="Times New Roman"/>
          <w:sz w:val="24"/>
          <w:szCs w:val="24"/>
        </w:rPr>
      </w:pPr>
      <w:r w:rsidRPr="009F71A8">
        <w:rPr>
          <w:rFonts w:ascii="Times New Roman" w:hAnsi="Times New Roman" w:cs="Times New Roman"/>
          <w:sz w:val="24"/>
          <w:szCs w:val="24"/>
        </w:rPr>
        <w:t>De hecho,</w:t>
      </w:r>
      <w:r w:rsidRPr="009F71A8">
        <w:rPr>
          <w:rFonts w:ascii="Times New Roman" w:hAnsi="Times New Roman" w:cs="Times New Roman"/>
        </w:rPr>
        <w:t xml:space="preserve"> </w:t>
      </w:r>
      <w:r>
        <w:rPr>
          <w:rFonts w:ascii="Times New Roman" w:hAnsi="Times New Roman" w:cs="Times New Roman"/>
          <w:sz w:val="24"/>
          <w:szCs w:val="24"/>
        </w:rPr>
        <w:t xml:space="preserve">estas características UNSM fueron elogiadas por </w:t>
      </w:r>
      <w:r w:rsidRPr="009F71A8">
        <w:rPr>
          <w:rFonts w:ascii="Times New Roman" w:hAnsi="Times New Roman" w:cs="Times New Roman"/>
          <w:sz w:val="24"/>
          <w:szCs w:val="24"/>
        </w:rPr>
        <w:t>los líderes estudiantiles reformistas argentinos Alfredo Palacios y Alfredo Alberti</w:t>
      </w:r>
      <w:r>
        <w:rPr>
          <w:rFonts w:ascii="Times New Roman" w:hAnsi="Times New Roman" w:cs="Times New Roman"/>
          <w:sz w:val="24"/>
          <w:szCs w:val="24"/>
        </w:rPr>
        <w:t xml:space="preserve"> cuando visi</w:t>
      </w:r>
      <w:r w:rsidR="00FB2352">
        <w:rPr>
          <w:rFonts w:ascii="Times New Roman" w:hAnsi="Times New Roman" w:cs="Times New Roman"/>
          <w:sz w:val="24"/>
          <w:szCs w:val="24"/>
        </w:rPr>
        <w:t>taron Yucatán</w:t>
      </w:r>
      <w:r>
        <w:rPr>
          <w:rFonts w:ascii="Times New Roman" w:hAnsi="Times New Roman" w:cs="Times New Roman"/>
          <w:sz w:val="24"/>
          <w:szCs w:val="24"/>
        </w:rPr>
        <w:t>:</w:t>
      </w:r>
      <w:r w:rsidRPr="009F71A8">
        <w:rPr>
          <w:rFonts w:ascii="Times New Roman" w:hAnsi="Times New Roman" w:cs="Times New Roman"/>
          <w:sz w:val="24"/>
          <w:szCs w:val="24"/>
        </w:rPr>
        <w:t xml:space="preserve"> Alberti “habló [en Yucatán] de la revolución universitaria Argentina, en el cual los estudiantes lucharon por las reformas que ha encontrado implantadas en la Universidad Sureste”, es decir, </w:t>
      </w:r>
      <w:r w:rsidR="0037028D">
        <w:rPr>
          <w:rFonts w:ascii="Times New Roman" w:hAnsi="Times New Roman" w:cs="Times New Roman"/>
          <w:sz w:val="24"/>
          <w:szCs w:val="24"/>
        </w:rPr>
        <w:t>una</w:t>
      </w:r>
      <w:r w:rsidRPr="009F71A8">
        <w:rPr>
          <w:rFonts w:ascii="Times New Roman" w:hAnsi="Times New Roman" w:cs="Times New Roman"/>
          <w:sz w:val="24"/>
          <w:szCs w:val="24"/>
        </w:rPr>
        <w:t xml:space="preserve"> Universidad yucateca</w:t>
      </w:r>
      <w:r w:rsidR="0037028D">
        <w:rPr>
          <w:rFonts w:ascii="Times New Roman" w:hAnsi="Times New Roman" w:cs="Times New Roman"/>
          <w:sz w:val="24"/>
          <w:szCs w:val="24"/>
        </w:rPr>
        <w:t xml:space="preserve"> laica y democrática</w:t>
      </w:r>
      <w:r w:rsidR="003845E4">
        <w:rPr>
          <w:rFonts w:ascii="Times New Roman" w:hAnsi="Times New Roman" w:cs="Times New Roman"/>
          <w:sz w:val="24"/>
          <w:szCs w:val="24"/>
        </w:rPr>
        <w:t>, pero con cogobierno limitado</w:t>
      </w:r>
      <w:r w:rsidRPr="009F71A8">
        <w:rPr>
          <w:rFonts w:ascii="Times New Roman" w:hAnsi="Times New Roman" w:cs="Times New Roman"/>
          <w:sz w:val="24"/>
          <w:szCs w:val="24"/>
        </w:rPr>
        <w:t xml:space="preserve"> (</w:t>
      </w:r>
      <w:r w:rsidRPr="009F71A8">
        <w:rPr>
          <w:rFonts w:ascii="Times New Roman" w:hAnsi="Times New Roman" w:cs="Times New Roman"/>
          <w:i/>
          <w:iCs/>
          <w:sz w:val="24"/>
          <w:szCs w:val="24"/>
        </w:rPr>
        <w:t>Tierra</w:t>
      </w:r>
      <w:r w:rsidR="00933344">
        <w:rPr>
          <w:rFonts w:ascii="Times New Roman" w:hAnsi="Times New Roman" w:cs="Times New Roman"/>
          <w:sz w:val="24"/>
          <w:szCs w:val="24"/>
        </w:rPr>
        <w:t>.</w:t>
      </w:r>
      <w:r w:rsidR="00933344" w:rsidRPr="00933344">
        <w:rPr>
          <w:rFonts w:ascii="Times New Roman" w:hAnsi="Times New Roman" w:cs="Times New Roman"/>
          <w:i/>
          <w:sz w:val="24"/>
          <w:szCs w:val="24"/>
        </w:rPr>
        <w:t xml:space="preserve"> </w:t>
      </w:r>
      <w:r w:rsidR="00933344">
        <w:rPr>
          <w:rFonts w:ascii="Times New Roman" w:hAnsi="Times New Roman" w:cs="Times New Roman"/>
          <w:i/>
          <w:sz w:val="24"/>
          <w:szCs w:val="24"/>
        </w:rPr>
        <w:t>Órgano de la Liga Central de Resistencia</w:t>
      </w:r>
      <w:r w:rsidR="00933344">
        <w:rPr>
          <w:rFonts w:ascii="Times New Roman" w:hAnsi="Times New Roman" w:cs="Times New Roman"/>
          <w:iCs/>
          <w:sz w:val="24"/>
          <w:szCs w:val="24"/>
        </w:rPr>
        <w:t>,</w:t>
      </w:r>
      <w:r w:rsidRPr="009F71A8">
        <w:rPr>
          <w:rFonts w:ascii="Times New Roman" w:hAnsi="Times New Roman" w:cs="Times New Roman"/>
          <w:sz w:val="24"/>
          <w:szCs w:val="24"/>
        </w:rPr>
        <w:t xml:space="preserve"> </w:t>
      </w:r>
      <w:r w:rsidR="00933344">
        <w:rPr>
          <w:rFonts w:ascii="Times New Roman" w:hAnsi="Times New Roman" w:cs="Times New Roman"/>
          <w:sz w:val="24"/>
          <w:szCs w:val="24"/>
        </w:rPr>
        <w:t>1923/2011</w:t>
      </w:r>
      <w:r w:rsidRPr="009F71A8">
        <w:rPr>
          <w:rFonts w:ascii="Times New Roman" w:hAnsi="Times New Roman" w:cs="Times New Roman"/>
          <w:sz w:val="24"/>
          <w:szCs w:val="24"/>
        </w:rPr>
        <w:t>, p. 28).</w:t>
      </w:r>
      <w:r w:rsidR="00FB2352">
        <w:rPr>
          <w:rFonts w:ascii="Times New Roman" w:hAnsi="Times New Roman" w:cs="Times New Roman"/>
          <w:sz w:val="24"/>
          <w:szCs w:val="24"/>
        </w:rPr>
        <w:t xml:space="preserve"> </w:t>
      </w:r>
      <w:r w:rsidR="00D74471">
        <w:rPr>
          <w:rFonts w:ascii="Times New Roman" w:hAnsi="Times New Roman" w:cs="Times New Roman"/>
          <w:sz w:val="24"/>
          <w:szCs w:val="24"/>
        </w:rPr>
        <w:t xml:space="preserve">Pero </w:t>
      </w:r>
      <w:r w:rsidR="007F50DA">
        <w:rPr>
          <w:rFonts w:ascii="Times New Roman" w:hAnsi="Times New Roman" w:cs="Times New Roman"/>
          <w:sz w:val="24"/>
          <w:szCs w:val="24"/>
        </w:rPr>
        <w:t>¿</w:t>
      </w:r>
      <w:r w:rsidR="00D74471">
        <w:rPr>
          <w:rFonts w:ascii="Times New Roman" w:hAnsi="Times New Roman" w:cs="Times New Roman"/>
          <w:sz w:val="24"/>
          <w:szCs w:val="24"/>
        </w:rPr>
        <w:t>c</w:t>
      </w:r>
      <w:r w:rsidR="00D169D7">
        <w:rPr>
          <w:rFonts w:ascii="Times New Roman" w:hAnsi="Times New Roman" w:cs="Times New Roman"/>
          <w:sz w:val="24"/>
          <w:szCs w:val="24"/>
        </w:rPr>
        <w:t xml:space="preserve">uáles son los mecanismos para integrar </w:t>
      </w:r>
      <w:r w:rsidR="00D74471">
        <w:rPr>
          <w:rFonts w:ascii="Times New Roman" w:hAnsi="Times New Roman" w:cs="Times New Roman"/>
          <w:sz w:val="24"/>
          <w:szCs w:val="24"/>
        </w:rPr>
        <w:t xml:space="preserve">a </w:t>
      </w:r>
      <w:r w:rsidR="007F50DA">
        <w:rPr>
          <w:rFonts w:ascii="Times New Roman" w:hAnsi="Times New Roman" w:cs="Times New Roman"/>
          <w:sz w:val="24"/>
          <w:szCs w:val="24"/>
        </w:rPr>
        <w:t>este gobierno democrático que supone la participación de los integrantes de la comunidad universitaria</w:t>
      </w:r>
      <w:r w:rsidR="00D169D7">
        <w:rPr>
          <w:rFonts w:ascii="Times New Roman" w:hAnsi="Times New Roman" w:cs="Times New Roman"/>
          <w:sz w:val="24"/>
          <w:szCs w:val="24"/>
        </w:rPr>
        <w:t xml:space="preserve"> (profesores y estudiantes</w:t>
      </w:r>
      <w:r w:rsidR="00BD69DD">
        <w:rPr>
          <w:rFonts w:ascii="Times New Roman" w:hAnsi="Times New Roman" w:cs="Times New Roman"/>
          <w:sz w:val="24"/>
          <w:szCs w:val="24"/>
        </w:rPr>
        <w:t>)</w:t>
      </w:r>
      <w:r w:rsidR="00D169D7">
        <w:rPr>
          <w:rFonts w:ascii="Times New Roman" w:hAnsi="Times New Roman" w:cs="Times New Roman"/>
          <w:sz w:val="24"/>
          <w:szCs w:val="24"/>
        </w:rPr>
        <w:t>?</w:t>
      </w:r>
    </w:p>
    <w:p w14:paraId="1D7E9C72" w14:textId="43B047E5" w:rsidR="0031248C" w:rsidRDefault="007F50DA" w:rsidP="0031248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El estatuto de 1942 nos da luz sobre las características del gobierno democrático universitario</w:t>
      </w:r>
      <w:r w:rsidR="004A292E">
        <w:rPr>
          <w:rFonts w:ascii="Times New Roman" w:hAnsi="Times New Roman" w:cs="Times New Roman"/>
          <w:sz w:val="24"/>
          <w:szCs w:val="24"/>
        </w:rPr>
        <w:t>, e introduce transformaciones sustanciales</w:t>
      </w:r>
      <w:r>
        <w:rPr>
          <w:rFonts w:ascii="Times New Roman" w:hAnsi="Times New Roman" w:cs="Times New Roman"/>
          <w:sz w:val="24"/>
          <w:szCs w:val="24"/>
        </w:rPr>
        <w:t>.</w:t>
      </w:r>
      <w:r w:rsidR="004A292E">
        <w:rPr>
          <w:rFonts w:ascii="Times New Roman" w:hAnsi="Times New Roman" w:cs="Times New Roman"/>
          <w:sz w:val="24"/>
          <w:szCs w:val="24"/>
        </w:rPr>
        <w:t xml:space="preserve"> </w:t>
      </w:r>
      <w:r w:rsidR="008E5F38">
        <w:rPr>
          <w:rFonts w:ascii="Times New Roman" w:hAnsi="Times New Roman" w:cs="Times New Roman"/>
          <w:sz w:val="24"/>
          <w:szCs w:val="24"/>
        </w:rPr>
        <w:t xml:space="preserve">La revista </w:t>
      </w:r>
      <w:r w:rsidR="008E5F38" w:rsidRPr="008E5F38">
        <w:rPr>
          <w:rFonts w:ascii="Times New Roman" w:hAnsi="Times New Roman" w:cs="Times New Roman"/>
          <w:i/>
          <w:sz w:val="24"/>
          <w:szCs w:val="24"/>
        </w:rPr>
        <w:t>Orbe</w:t>
      </w:r>
      <w:r w:rsidR="00BD69DD">
        <w:rPr>
          <w:rFonts w:ascii="Times New Roman" w:hAnsi="Times New Roman" w:cs="Times New Roman"/>
          <w:sz w:val="24"/>
          <w:szCs w:val="24"/>
        </w:rPr>
        <w:t xml:space="preserve">, </w:t>
      </w:r>
      <w:r w:rsidR="008E5F38">
        <w:rPr>
          <w:rFonts w:ascii="Times New Roman" w:hAnsi="Times New Roman" w:cs="Times New Roman"/>
          <w:sz w:val="24"/>
          <w:szCs w:val="24"/>
        </w:rPr>
        <w:t>en su segunda época</w:t>
      </w:r>
      <w:r w:rsidR="00BD69DD">
        <w:rPr>
          <w:rFonts w:ascii="Times New Roman" w:hAnsi="Times New Roman" w:cs="Times New Roman"/>
          <w:sz w:val="24"/>
          <w:szCs w:val="24"/>
        </w:rPr>
        <w:t>,</w:t>
      </w:r>
      <w:r w:rsidR="008E5F38">
        <w:rPr>
          <w:rFonts w:ascii="Times New Roman" w:hAnsi="Times New Roman" w:cs="Times New Roman"/>
          <w:sz w:val="24"/>
          <w:szCs w:val="24"/>
        </w:rPr>
        <w:t xml:space="preserve"> salud</w:t>
      </w:r>
      <w:r w:rsidR="00114BAD">
        <w:rPr>
          <w:rFonts w:ascii="Times New Roman" w:hAnsi="Times New Roman" w:cs="Times New Roman"/>
          <w:sz w:val="24"/>
          <w:szCs w:val="24"/>
        </w:rPr>
        <w:t>ó</w:t>
      </w:r>
      <w:r w:rsidR="008E5F38">
        <w:rPr>
          <w:rFonts w:ascii="Times New Roman" w:hAnsi="Times New Roman" w:cs="Times New Roman"/>
          <w:sz w:val="24"/>
          <w:szCs w:val="24"/>
        </w:rPr>
        <w:t xml:space="preserve"> a los universitarios haciendo una apología </w:t>
      </w:r>
      <w:r w:rsidR="00D74471">
        <w:rPr>
          <w:rFonts w:ascii="Times New Roman" w:hAnsi="Times New Roman" w:cs="Times New Roman"/>
          <w:sz w:val="24"/>
          <w:szCs w:val="24"/>
        </w:rPr>
        <w:t>por</w:t>
      </w:r>
      <w:r w:rsidR="008E5F38">
        <w:rPr>
          <w:rFonts w:ascii="Times New Roman" w:hAnsi="Times New Roman" w:cs="Times New Roman"/>
          <w:sz w:val="24"/>
          <w:szCs w:val="24"/>
        </w:rPr>
        <w:t xml:space="preserve"> la nueva etapa de su vida, y recordando que la universidad no debe reducirse a “ser almáciga de hombre</w:t>
      </w:r>
      <w:r w:rsidR="00EE33B3">
        <w:rPr>
          <w:rFonts w:ascii="Times New Roman" w:hAnsi="Times New Roman" w:cs="Times New Roman"/>
          <w:sz w:val="24"/>
          <w:szCs w:val="24"/>
        </w:rPr>
        <w:t>s</w:t>
      </w:r>
      <w:r w:rsidR="008E5F38">
        <w:rPr>
          <w:rFonts w:ascii="Times New Roman" w:hAnsi="Times New Roman" w:cs="Times New Roman"/>
          <w:sz w:val="24"/>
          <w:szCs w:val="24"/>
        </w:rPr>
        <w:t xml:space="preserve"> cultos”, sino </w:t>
      </w:r>
      <w:r w:rsidR="00D74471">
        <w:rPr>
          <w:rFonts w:ascii="Times New Roman" w:hAnsi="Times New Roman" w:cs="Times New Roman"/>
          <w:sz w:val="24"/>
          <w:szCs w:val="24"/>
        </w:rPr>
        <w:t xml:space="preserve">que debe </w:t>
      </w:r>
      <w:r w:rsidR="008E5F38">
        <w:rPr>
          <w:rFonts w:ascii="Times New Roman" w:hAnsi="Times New Roman" w:cs="Times New Roman"/>
          <w:sz w:val="24"/>
          <w:szCs w:val="24"/>
        </w:rPr>
        <w:t xml:space="preserve">vincularse </w:t>
      </w:r>
      <w:r w:rsidR="00D74471">
        <w:rPr>
          <w:rFonts w:ascii="Times New Roman" w:hAnsi="Times New Roman" w:cs="Times New Roman"/>
          <w:sz w:val="24"/>
          <w:szCs w:val="24"/>
        </w:rPr>
        <w:t>con</w:t>
      </w:r>
      <w:r w:rsidR="008E5F38">
        <w:rPr>
          <w:rFonts w:ascii="Times New Roman" w:hAnsi="Times New Roman" w:cs="Times New Roman"/>
          <w:sz w:val="24"/>
          <w:szCs w:val="24"/>
        </w:rPr>
        <w:t xml:space="preserve"> la “resolución de los problemas económicos, políticos y sociales de la región”, sin olvidar las bases sobre las que se fundó: “una filosofía libérrima y democrática”.</w:t>
      </w:r>
      <w:r w:rsidR="006073DE">
        <w:rPr>
          <w:rFonts w:ascii="Times New Roman" w:hAnsi="Times New Roman" w:cs="Times New Roman"/>
          <w:sz w:val="24"/>
          <w:szCs w:val="24"/>
        </w:rPr>
        <w:t xml:space="preserve"> </w:t>
      </w:r>
      <w:r w:rsidR="00EC3099">
        <w:rPr>
          <w:rFonts w:ascii="Times New Roman" w:hAnsi="Times New Roman" w:cs="Times New Roman"/>
          <w:sz w:val="24"/>
          <w:szCs w:val="24"/>
        </w:rPr>
        <w:t>E</w:t>
      </w:r>
      <w:r w:rsidR="003845E4">
        <w:rPr>
          <w:rFonts w:ascii="Times New Roman" w:hAnsi="Times New Roman" w:cs="Times New Roman"/>
          <w:sz w:val="24"/>
          <w:szCs w:val="24"/>
        </w:rPr>
        <w:t>stas declaraciones son comprensibles en el marco</w:t>
      </w:r>
      <w:r w:rsidR="006073DE">
        <w:rPr>
          <w:rFonts w:ascii="Times New Roman" w:hAnsi="Times New Roman" w:cs="Times New Roman"/>
          <w:sz w:val="24"/>
          <w:szCs w:val="24"/>
        </w:rPr>
        <w:t xml:space="preserve"> </w:t>
      </w:r>
      <w:r w:rsidR="003845E4">
        <w:rPr>
          <w:rFonts w:ascii="Times New Roman" w:hAnsi="Times New Roman" w:cs="Times New Roman"/>
          <w:sz w:val="24"/>
          <w:szCs w:val="24"/>
        </w:rPr>
        <w:t>del</w:t>
      </w:r>
      <w:r w:rsidR="006073DE">
        <w:rPr>
          <w:rFonts w:ascii="Times New Roman" w:hAnsi="Times New Roman" w:cs="Times New Roman"/>
          <w:sz w:val="24"/>
          <w:szCs w:val="24"/>
        </w:rPr>
        <w:t xml:space="preserve"> proceso de industrialización que era impulsado desde el gobierno nacional (</w:t>
      </w:r>
      <w:r w:rsidR="003549EB">
        <w:rPr>
          <w:rFonts w:ascii="Times New Roman" w:hAnsi="Times New Roman" w:cs="Times New Roman"/>
          <w:sz w:val="24"/>
          <w:szCs w:val="24"/>
        </w:rPr>
        <w:t xml:space="preserve">De la </w:t>
      </w:r>
      <w:r w:rsidR="006073DE">
        <w:rPr>
          <w:rFonts w:ascii="Times New Roman" w:hAnsi="Times New Roman" w:cs="Times New Roman"/>
          <w:sz w:val="24"/>
          <w:szCs w:val="24"/>
        </w:rPr>
        <w:t>Peña y Aguirre, 2006).</w:t>
      </w:r>
      <w:r w:rsidR="008E5F38">
        <w:rPr>
          <w:rFonts w:ascii="Times New Roman" w:hAnsi="Times New Roman" w:cs="Times New Roman"/>
          <w:sz w:val="24"/>
          <w:szCs w:val="24"/>
        </w:rPr>
        <w:t xml:space="preserve"> </w:t>
      </w:r>
      <w:r w:rsidR="0031248C">
        <w:rPr>
          <w:rFonts w:ascii="Times New Roman" w:hAnsi="Times New Roman" w:cs="Times New Roman"/>
          <w:sz w:val="24"/>
          <w:szCs w:val="24"/>
        </w:rPr>
        <w:t>Sin embargo</w:t>
      </w:r>
      <w:r w:rsidR="003845E4">
        <w:rPr>
          <w:rFonts w:ascii="Times New Roman" w:hAnsi="Times New Roman" w:cs="Times New Roman"/>
          <w:sz w:val="24"/>
          <w:szCs w:val="24"/>
        </w:rPr>
        <w:t>, q</w:t>
      </w:r>
      <w:r w:rsidR="004214D8">
        <w:rPr>
          <w:rFonts w:ascii="Times New Roman" w:hAnsi="Times New Roman" w:cs="Times New Roman"/>
          <w:sz w:val="24"/>
          <w:szCs w:val="24"/>
        </w:rPr>
        <w:t>uizá una transformación un tanto tardía</w:t>
      </w:r>
      <w:r w:rsidR="0031248C">
        <w:rPr>
          <w:rFonts w:ascii="Times New Roman" w:hAnsi="Times New Roman" w:cs="Times New Roman"/>
          <w:sz w:val="24"/>
          <w:szCs w:val="24"/>
        </w:rPr>
        <w:t xml:space="preserve"> ―</w:t>
      </w:r>
      <w:r w:rsidR="000122B5">
        <w:rPr>
          <w:rFonts w:ascii="Times New Roman" w:hAnsi="Times New Roman" w:cs="Times New Roman"/>
          <w:sz w:val="24"/>
          <w:szCs w:val="24"/>
        </w:rPr>
        <w:t>en el caso de la Universidad Michoacana, más cercana a</w:t>
      </w:r>
      <w:r w:rsidR="004214D8">
        <w:rPr>
          <w:rFonts w:ascii="Times New Roman" w:hAnsi="Times New Roman" w:cs="Times New Roman"/>
          <w:sz w:val="24"/>
          <w:szCs w:val="24"/>
        </w:rPr>
        <w:t xml:space="preserve"> Lázaro Cárdenas</w:t>
      </w:r>
      <w:r w:rsidR="0031248C">
        <w:rPr>
          <w:rFonts w:ascii="Times New Roman" w:hAnsi="Times New Roman" w:cs="Times New Roman"/>
          <w:sz w:val="24"/>
          <w:szCs w:val="24"/>
        </w:rPr>
        <w:t>―</w:t>
      </w:r>
      <w:r w:rsidR="004214D8">
        <w:rPr>
          <w:rFonts w:ascii="Times New Roman" w:hAnsi="Times New Roman" w:cs="Times New Roman"/>
          <w:sz w:val="24"/>
          <w:szCs w:val="24"/>
        </w:rPr>
        <w:t xml:space="preserve"> </w:t>
      </w:r>
      <w:r w:rsidR="0031248C">
        <w:rPr>
          <w:rFonts w:ascii="Times New Roman" w:hAnsi="Times New Roman" w:cs="Times New Roman"/>
          <w:sz w:val="24"/>
          <w:szCs w:val="24"/>
        </w:rPr>
        <w:t xml:space="preserve">tuvo con ver con el </w:t>
      </w:r>
      <w:r w:rsidR="000122B5">
        <w:rPr>
          <w:rFonts w:ascii="Times New Roman" w:hAnsi="Times New Roman" w:cs="Times New Roman"/>
          <w:sz w:val="24"/>
          <w:szCs w:val="24"/>
        </w:rPr>
        <w:t>replante</w:t>
      </w:r>
      <w:r w:rsidR="0031248C">
        <w:rPr>
          <w:rFonts w:ascii="Times New Roman" w:hAnsi="Times New Roman" w:cs="Times New Roman"/>
          <w:sz w:val="24"/>
          <w:szCs w:val="24"/>
        </w:rPr>
        <w:t>o</w:t>
      </w:r>
      <w:r w:rsidR="004214D8">
        <w:rPr>
          <w:rFonts w:ascii="Times New Roman" w:hAnsi="Times New Roman" w:cs="Times New Roman"/>
          <w:sz w:val="24"/>
          <w:szCs w:val="24"/>
        </w:rPr>
        <w:t xml:space="preserve"> </w:t>
      </w:r>
      <w:r w:rsidR="0031248C">
        <w:rPr>
          <w:rFonts w:ascii="Times New Roman" w:hAnsi="Times New Roman" w:cs="Times New Roman"/>
          <w:sz w:val="24"/>
          <w:szCs w:val="24"/>
        </w:rPr>
        <w:t xml:space="preserve">de </w:t>
      </w:r>
      <w:r w:rsidR="004214D8">
        <w:rPr>
          <w:rFonts w:ascii="Times New Roman" w:hAnsi="Times New Roman" w:cs="Times New Roman"/>
          <w:sz w:val="24"/>
          <w:szCs w:val="24"/>
        </w:rPr>
        <w:t xml:space="preserve">sus funciones </w:t>
      </w:r>
      <w:r w:rsidR="00A51E12">
        <w:rPr>
          <w:rFonts w:ascii="Times New Roman" w:hAnsi="Times New Roman" w:cs="Times New Roman"/>
          <w:sz w:val="24"/>
          <w:szCs w:val="24"/>
        </w:rPr>
        <w:t>y</w:t>
      </w:r>
      <w:r w:rsidR="004214D8">
        <w:rPr>
          <w:rFonts w:ascii="Times New Roman" w:hAnsi="Times New Roman" w:cs="Times New Roman"/>
          <w:sz w:val="24"/>
          <w:szCs w:val="24"/>
        </w:rPr>
        <w:t xml:space="preserve"> </w:t>
      </w:r>
      <w:r w:rsidR="000122B5">
        <w:rPr>
          <w:rFonts w:ascii="Times New Roman" w:hAnsi="Times New Roman" w:cs="Times New Roman"/>
          <w:sz w:val="24"/>
          <w:szCs w:val="24"/>
        </w:rPr>
        <w:t>sus prácticas de</w:t>
      </w:r>
      <w:r w:rsidR="004214D8">
        <w:rPr>
          <w:rFonts w:ascii="Times New Roman" w:hAnsi="Times New Roman" w:cs="Times New Roman"/>
          <w:sz w:val="24"/>
          <w:szCs w:val="24"/>
        </w:rPr>
        <w:t xml:space="preserve"> gobierno interno</w:t>
      </w:r>
      <w:r w:rsidR="000122B5">
        <w:rPr>
          <w:rFonts w:ascii="Times New Roman" w:hAnsi="Times New Roman" w:cs="Times New Roman"/>
          <w:sz w:val="24"/>
          <w:szCs w:val="24"/>
        </w:rPr>
        <w:t xml:space="preserve"> (Gutiérrez, 2018) para responder a la política cardenista</w:t>
      </w:r>
      <w:r w:rsidR="004214D8">
        <w:rPr>
          <w:rFonts w:ascii="Times New Roman" w:hAnsi="Times New Roman" w:cs="Times New Roman"/>
          <w:sz w:val="24"/>
          <w:szCs w:val="24"/>
        </w:rPr>
        <w:t>.</w:t>
      </w:r>
    </w:p>
    <w:p w14:paraId="7EFDA585" w14:textId="77777777" w:rsidR="0031248C" w:rsidRDefault="0031248C" w:rsidP="0031248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Ahora bien, r</w:t>
      </w:r>
      <w:r w:rsidR="000122B5">
        <w:rPr>
          <w:rFonts w:ascii="Times New Roman" w:hAnsi="Times New Roman" w:cs="Times New Roman"/>
          <w:sz w:val="24"/>
          <w:szCs w:val="24"/>
        </w:rPr>
        <w:t>egre</w:t>
      </w:r>
      <w:r>
        <w:rPr>
          <w:rFonts w:ascii="Times New Roman" w:hAnsi="Times New Roman" w:cs="Times New Roman"/>
          <w:sz w:val="24"/>
          <w:szCs w:val="24"/>
        </w:rPr>
        <w:t>sando</w:t>
      </w:r>
      <w:r w:rsidR="000122B5">
        <w:rPr>
          <w:rFonts w:ascii="Times New Roman" w:hAnsi="Times New Roman" w:cs="Times New Roman"/>
          <w:sz w:val="24"/>
          <w:szCs w:val="24"/>
        </w:rPr>
        <w:t xml:space="preserve"> al análisis del estatuto de la UDY</w:t>
      </w:r>
      <w:r>
        <w:rPr>
          <w:rFonts w:ascii="Times New Roman" w:hAnsi="Times New Roman" w:cs="Times New Roman"/>
          <w:sz w:val="24"/>
          <w:szCs w:val="24"/>
        </w:rPr>
        <w:t>,</w:t>
      </w:r>
      <w:r w:rsidR="000122B5">
        <w:rPr>
          <w:rFonts w:ascii="Times New Roman" w:hAnsi="Times New Roman" w:cs="Times New Roman"/>
          <w:sz w:val="24"/>
          <w:szCs w:val="24"/>
        </w:rPr>
        <w:t xml:space="preserve"> </w:t>
      </w:r>
      <w:r>
        <w:rPr>
          <w:rFonts w:ascii="Times New Roman" w:hAnsi="Times New Roman" w:cs="Times New Roman"/>
          <w:sz w:val="24"/>
          <w:szCs w:val="24"/>
        </w:rPr>
        <w:t>e</w:t>
      </w:r>
      <w:r w:rsidR="00B4545B">
        <w:rPr>
          <w:rFonts w:ascii="Times New Roman" w:hAnsi="Times New Roman" w:cs="Times New Roman"/>
          <w:sz w:val="24"/>
          <w:szCs w:val="24"/>
        </w:rPr>
        <w:t>l gobierno democrático</w:t>
      </w:r>
      <w:r w:rsidR="003845E4">
        <w:rPr>
          <w:rFonts w:ascii="Times New Roman" w:hAnsi="Times New Roman" w:cs="Times New Roman"/>
          <w:sz w:val="24"/>
          <w:szCs w:val="24"/>
        </w:rPr>
        <w:t xml:space="preserve"> de la universidad</w:t>
      </w:r>
      <w:r w:rsidR="00B4545B">
        <w:rPr>
          <w:rFonts w:ascii="Times New Roman" w:hAnsi="Times New Roman" w:cs="Times New Roman"/>
          <w:sz w:val="24"/>
          <w:szCs w:val="24"/>
        </w:rPr>
        <w:t xml:space="preserve"> qued</w:t>
      </w:r>
      <w:r w:rsidR="00BD69DD">
        <w:rPr>
          <w:rFonts w:ascii="Times New Roman" w:hAnsi="Times New Roman" w:cs="Times New Roman"/>
          <w:sz w:val="24"/>
          <w:szCs w:val="24"/>
        </w:rPr>
        <w:t>ó</w:t>
      </w:r>
      <w:r w:rsidR="00B4545B">
        <w:rPr>
          <w:rFonts w:ascii="Times New Roman" w:hAnsi="Times New Roman" w:cs="Times New Roman"/>
          <w:sz w:val="24"/>
          <w:szCs w:val="24"/>
        </w:rPr>
        <w:t xml:space="preserve"> definido en el artículo 7. La autoridad suprema, mas no legislativa, quedaba en manos del </w:t>
      </w:r>
      <w:r>
        <w:rPr>
          <w:rFonts w:ascii="Times New Roman" w:hAnsi="Times New Roman" w:cs="Times New Roman"/>
          <w:sz w:val="24"/>
          <w:szCs w:val="24"/>
        </w:rPr>
        <w:t>Consejo Universitario</w:t>
      </w:r>
      <w:r w:rsidR="00B4545B">
        <w:rPr>
          <w:rFonts w:ascii="Times New Roman" w:hAnsi="Times New Roman" w:cs="Times New Roman"/>
          <w:sz w:val="24"/>
          <w:szCs w:val="24"/>
        </w:rPr>
        <w:t>. Lo</w:t>
      </w:r>
      <w:r w:rsidR="00F50F01">
        <w:rPr>
          <w:rFonts w:ascii="Times New Roman" w:hAnsi="Times New Roman" w:cs="Times New Roman"/>
          <w:sz w:val="24"/>
          <w:szCs w:val="24"/>
        </w:rPr>
        <w:t xml:space="preserve">s miembros del </w:t>
      </w:r>
      <w:r>
        <w:rPr>
          <w:rFonts w:ascii="Times New Roman" w:hAnsi="Times New Roman" w:cs="Times New Roman"/>
          <w:sz w:val="24"/>
          <w:szCs w:val="24"/>
        </w:rPr>
        <w:t xml:space="preserve">Consejo Universitario </w:t>
      </w:r>
      <w:r w:rsidR="00F50F01">
        <w:rPr>
          <w:rFonts w:ascii="Times New Roman" w:hAnsi="Times New Roman" w:cs="Times New Roman"/>
          <w:sz w:val="24"/>
          <w:szCs w:val="24"/>
        </w:rPr>
        <w:t>y la forma de designación cambi</w:t>
      </w:r>
      <w:r w:rsidR="00B74A7C">
        <w:rPr>
          <w:rFonts w:ascii="Times New Roman" w:hAnsi="Times New Roman" w:cs="Times New Roman"/>
          <w:sz w:val="24"/>
          <w:szCs w:val="24"/>
        </w:rPr>
        <w:t>aron</w:t>
      </w:r>
      <w:r w:rsidR="00F50F01">
        <w:rPr>
          <w:rFonts w:ascii="Times New Roman" w:hAnsi="Times New Roman" w:cs="Times New Roman"/>
          <w:sz w:val="24"/>
          <w:szCs w:val="24"/>
        </w:rPr>
        <w:t xml:space="preserve"> significativamente</w:t>
      </w:r>
      <w:r w:rsidR="00BD69DD">
        <w:rPr>
          <w:rFonts w:ascii="Times New Roman" w:hAnsi="Times New Roman" w:cs="Times New Roman"/>
          <w:sz w:val="24"/>
          <w:szCs w:val="24"/>
        </w:rPr>
        <w:t xml:space="preserve"> respecto a 1922</w:t>
      </w:r>
      <w:r w:rsidR="00F50F01">
        <w:rPr>
          <w:rFonts w:ascii="Times New Roman" w:hAnsi="Times New Roman" w:cs="Times New Roman"/>
          <w:sz w:val="24"/>
          <w:szCs w:val="24"/>
        </w:rPr>
        <w:t xml:space="preserve">. En primer lugar, </w:t>
      </w:r>
      <w:r w:rsidR="000A6343">
        <w:rPr>
          <w:rFonts w:ascii="Times New Roman" w:hAnsi="Times New Roman" w:cs="Times New Roman"/>
          <w:sz w:val="24"/>
          <w:szCs w:val="24"/>
        </w:rPr>
        <w:t xml:space="preserve">los miembros del consejo eran los encargados de designar </w:t>
      </w:r>
      <w:r>
        <w:rPr>
          <w:rFonts w:ascii="Times New Roman" w:hAnsi="Times New Roman" w:cs="Times New Roman"/>
          <w:sz w:val="24"/>
          <w:szCs w:val="24"/>
        </w:rPr>
        <w:t>―</w:t>
      </w:r>
      <w:r w:rsidR="000A6343">
        <w:rPr>
          <w:rFonts w:ascii="Times New Roman" w:hAnsi="Times New Roman" w:cs="Times New Roman"/>
          <w:sz w:val="24"/>
          <w:szCs w:val="24"/>
        </w:rPr>
        <w:t>por medio</w:t>
      </w:r>
      <w:r w:rsidR="00F50F01">
        <w:rPr>
          <w:rFonts w:ascii="Times New Roman" w:hAnsi="Times New Roman" w:cs="Times New Roman"/>
          <w:sz w:val="24"/>
          <w:szCs w:val="24"/>
        </w:rPr>
        <w:t xml:space="preserve"> de votación absoluta y escrutinio secreto</w:t>
      </w:r>
      <w:r>
        <w:rPr>
          <w:rFonts w:ascii="Times New Roman" w:hAnsi="Times New Roman" w:cs="Times New Roman"/>
          <w:sz w:val="24"/>
          <w:szCs w:val="24"/>
        </w:rPr>
        <w:t>―</w:t>
      </w:r>
      <w:r w:rsidR="000A6343">
        <w:rPr>
          <w:rFonts w:ascii="Times New Roman" w:hAnsi="Times New Roman" w:cs="Times New Roman"/>
          <w:sz w:val="24"/>
          <w:szCs w:val="24"/>
        </w:rPr>
        <w:t xml:space="preserve"> a su presidente: el rector</w:t>
      </w:r>
      <w:r w:rsidR="00F50F01">
        <w:rPr>
          <w:rFonts w:ascii="Times New Roman" w:hAnsi="Times New Roman" w:cs="Times New Roman"/>
          <w:sz w:val="24"/>
          <w:szCs w:val="24"/>
        </w:rPr>
        <w:t xml:space="preserve">. </w:t>
      </w:r>
      <w:r w:rsidR="000A6343">
        <w:rPr>
          <w:rFonts w:ascii="Times New Roman" w:hAnsi="Times New Roman" w:cs="Times New Roman"/>
          <w:sz w:val="24"/>
          <w:szCs w:val="24"/>
        </w:rPr>
        <w:t>Además, el rector dejó de ser e</w:t>
      </w:r>
      <w:r w:rsidR="00F50F01">
        <w:rPr>
          <w:rFonts w:ascii="Times New Roman" w:hAnsi="Times New Roman" w:cs="Times New Roman"/>
          <w:sz w:val="24"/>
          <w:szCs w:val="24"/>
        </w:rPr>
        <w:t xml:space="preserve">l representante del gobierno </w:t>
      </w:r>
      <w:r w:rsidR="000A6343">
        <w:rPr>
          <w:rFonts w:ascii="Times New Roman" w:hAnsi="Times New Roman" w:cs="Times New Roman"/>
          <w:sz w:val="24"/>
          <w:szCs w:val="24"/>
        </w:rPr>
        <w:t xml:space="preserve">del estado </w:t>
      </w:r>
      <w:r w:rsidR="00F50F01">
        <w:rPr>
          <w:rFonts w:ascii="Times New Roman" w:hAnsi="Times New Roman" w:cs="Times New Roman"/>
          <w:sz w:val="24"/>
          <w:szCs w:val="24"/>
        </w:rPr>
        <w:t>en el seno del consejo</w:t>
      </w:r>
      <w:r w:rsidR="000A6343">
        <w:rPr>
          <w:rFonts w:ascii="Times New Roman" w:hAnsi="Times New Roman" w:cs="Times New Roman"/>
          <w:sz w:val="24"/>
          <w:szCs w:val="24"/>
        </w:rPr>
        <w:t xml:space="preserve">, </w:t>
      </w:r>
      <w:r w:rsidR="00F50F01">
        <w:rPr>
          <w:rFonts w:ascii="Times New Roman" w:hAnsi="Times New Roman" w:cs="Times New Roman"/>
          <w:sz w:val="24"/>
          <w:szCs w:val="24"/>
        </w:rPr>
        <w:t>y</w:t>
      </w:r>
      <w:r w:rsidR="000A6343">
        <w:rPr>
          <w:rFonts w:ascii="Times New Roman" w:hAnsi="Times New Roman" w:cs="Times New Roman"/>
          <w:sz w:val="24"/>
          <w:szCs w:val="24"/>
        </w:rPr>
        <w:t xml:space="preserve"> se transformó en el representante legal de la universidad.</w:t>
      </w:r>
    </w:p>
    <w:p w14:paraId="0A90E023" w14:textId="0E686B44" w:rsidR="002D0FCB" w:rsidRDefault="000A6343" w:rsidP="0031248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El nombramiento de los demás integrante</w:t>
      </w:r>
      <w:r w:rsidR="008B27B3">
        <w:rPr>
          <w:rFonts w:ascii="Times New Roman" w:hAnsi="Times New Roman" w:cs="Times New Roman"/>
          <w:sz w:val="24"/>
          <w:szCs w:val="24"/>
        </w:rPr>
        <w:t>s</w:t>
      </w:r>
      <w:r>
        <w:rPr>
          <w:rFonts w:ascii="Times New Roman" w:hAnsi="Times New Roman" w:cs="Times New Roman"/>
          <w:sz w:val="24"/>
          <w:szCs w:val="24"/>
        </w:rPr>
        <w:t xml:space="preserve"> también </w:t>
      </w:r>
      <w:r w:rsidR="00BD69DD">
        <w:rPr>
          <w:rFonts w:ascii="Times New Roman" w:hAnsi="Times New Roman" w:cs="Times New Roman"/>
          <w:sz w:val="24"/>
          <w:szCs w:val="24"/>
        </w:rPr>
        <w:t>mud</w:t>
      </w:r>
      <w:r>
        <w:rPr>
          <w:rFonts w:ascii="Times New Roman" w:hAnsi="Times New Roman" w:cs="Times New Roman"/>
          <w:sz w:val="24"/>
          <w:szCs w:val="24"/>
        </w:rPr>
        <w:t>ó. En el caso de</w:t>
      </w:r>
      <w:r w:rsidR="00AE426D">
        <w:rPr>
          <w:rFonts w:ascii="Times New Roman" w:hAnsi="Times New Roman" w:cs="Times New Roman"/>
          <w:sz w:val="24"/>
          <w:szCs w:val="24"/>
        </w:rPr>
        <w:t xml:space="preserve"> </w:t>
      </w:r>
      <w:r>
        <w:rPr>
          <w:rFonts w:ascii="Times New Roman" w:hAnsi="Times New Roman" w:cs="Times New Roman"/>
          <w:sz w:val="24"/>
          <w:szCs w:val="24"/>
        </w:rPr>
        <w:t>los directores</w:t>
      </w:r>
      <w:r w:rsidR="00AE426D">
        <w:rPr>
          <w:rFonts w:ascii="Times New Roman" w:hAnsi="Times New Roman" w:cs="Times New Roman"/>
          <w:sz w:val="24"/>
          <w:szCs w:val="24"/>
        </w:rPr>
        <w:t xml:space="preserve"> de facultades</w:t>
      </w:r>
      <w:r w:rsidR="008B27B3">
        <w:rPr>
          <w:rFonts w:ascii="Times New Roman" w:hAnsi="Times New Roman" w:cs="Times New Roman"/>
          <w:sz w:val="24"/>
          <w:szCs w:val="24"/>
        </w:rPr>
        <w:t>, escuela preparatoria y secretario general</w:t>
      </w:r>
      <w:r>
        <w:rPr>
          <w:rFonts w:ascii="Times New Roman" w:hAnsi="Times New Roman" w:cs="Times New Roman"/>
          <w:sz w:val="24"/>
          <w:szCs w:val="24"/>
        </w:rPr>
        <w:t>,</w:t>
      </w:r>
      <w:r w:rsidR="00AE426D">
        <w:rPr>
          <w:rFonts w:ascii="Times New Roman" w:hAnsi="Times New Roman" w:cs="Times New Roman"/>
          <w:sz w:val="24"/>
          <w:szCs w:val="24"/>
        </w:rPr>
        <w:t xml:space="preserve"> </w:t>
      </w:r>
      <w:r w:rsidR="008B27B3">
        <w:rPr>
          <w:rFonts w:ascii="Times New Roman" w:hAnsi="Times New Roman" w:cs="Times New Roman"/>
          <w:sz w:val="24"/>
          <w:szCs w:val="24"/>
        </w:rPr>
        <w:t>sus nombramientos</w:t>
      </w:r>
      <w:r w:rsidR="00AE426D">
        <w:rPr>
          <w:rFonts w:ascii="Times New Roman" w:hAnsi="Times New Roman" w:cs="Times New Roman"/>
          <w:sz w:val="24"/>
          <w:szCs w:val="24"/>
        </w:rPr>
        <w:t xml:space="preserve">, </w:t>
      </w:r>
      <w:r w:rsidR="00EC3099">
        <w:rPr>
          <w:rFonts w:ascii="Times New Roman" w:hAnsi="Times New Roman" w:cs="Times New Roman"/>
          <w:sz w:val="24"/>
          <w:szCs w:val="24"/>
        </w:rPr>
        <w:t>según</w:t>
      </w:r>
      <w:r w:rsidR="00AE426D">
        <w:rPr>
          <w:rFonts w:ascii="Times New Roman" w:hAnsi="Times New Roman" w:cs="Times New Roman"/>
          <w:sz w:val="24"/>
          <w:szCs w:val="24"/>
        </w:rPr>
        <w:t xml:space="preserve"> propuesta del rector, estaba</w:t>
      </w:r>
      <w:r w:rsidR="008B27B3">
        <w:rPr>
          <w:rFonts w:ascii="Times New Roman" w:hAnsi="Times New Roman" w:cs="Times New Roman"/>
          <w:sz w:val="24"/>
          <w:szCs w:val="24"/>
        </w:rPr>
        <w:t>n</w:t>
      </w:r>
      <w:r w:rsidR="00AE426D">
        <w:rPr>
          <w:rFonts w:ascii="Times New Roman" w:hAnsi="Times New Roman" w:cs="Times New Roman"/>
          <w:sz w:val="24"/>
          <w:szCs w:val="24"/>
        </w:rPr>
        <w:t xml:space="preserve"> en manos del consejo. Pero el signo más evidente de un proceso democrático lo encontramos en </w:t>
      </w:r>
      <w:r w:rsidR="007324FD">
        <w:rPr>
          <w:rFonts w:ascii="Times New Roman" w:hAnsi="Times New Roman" w:cs="Times New Roman"/>
          <w:sz w:val="24"/>
          <w:szCs w:val="24"/>
        </w:rPr>
        <w:t xml:space="preserve">el nombramiento de </w:t>
      </w:r>
      <w:r w:rsidR="00AE426D">
        <w:rPr>
          <w:rFonts w:ascii="Times New Roman" w:hAnsi="Times New Roman" w:cs="Times New Roman"/>
          <w:sz w:val="24"/>
          <w:szCs w:val="24"/>
        </w:rPr>
        <w:t>los representantes de profesores y alumnos</w:t>
      </w:r>
      <w:r w:rsidR="007324FD">
        <w:rPr>
          <w:rFonts w:ascii="Times New Roman" w:hAnsi="Times New Roman" w:cs="Times New Roman"/>
          <w:sz w:val="24"/>
          <w:szCs w:val="24"/>
        </w:rPr>
        <w:t xml:space="preserve"> en el seno del consejo</w:t>
      </w:r>
      <w:r w:rsidR="00AE426D">
        <w:rPr>
          <w:rFonts w:ascii="Times New Roman" w:hAnsi="Times New Roman" w:cs="Times New Roman"/>
          <w:sz w:val="24"/>
          <w:szCs w:val="24"/>
        </w:rPr>
        <w:t>, pues estos serían electos por sus pares</w:t>
      </w:r>
      <w:r w:rsidR="008B27B3">
        <w:rPr>
          <w:rFonts w:ascii="Times New Roman" w:hAnsi="Times New Roman" w:cs="Times New Roman"/>
          <w:sz w:val="24"/>
          <w:szCs w:val="24"/>
        </w:rPr>
        <w:t xml:space="preserve"> </w:t>
      </w:r>
      <w:r w:rsidR="0031248C">
        <w:rPr>
          <w:rFonts w:ascii="Times New Roman" w:hAnsi="Times New Roman" w:cs="Times New Roman"/>
          <w:sz w:val="24"/>
          <w:szCs w:val="24"/>
        </w:rPr>
        <w:t>(</w:t>
      </w:r>
      <w:r w:rsidR="008B27B3">
        <w:rPr>
          <w:rFonts w:ascii="Times New Roman" w:hAnsi="Times New Roman" w:cs="Times New Roman"/>
          <w:sz w:val="24"/>
          <w:szCs w:val="24"/>
        </w:rPr>
        <w:t>todos los anteriores tendrían voz y voto en las resoluciones del consejo</w:t>
      </w:r>
      <w:r w:rsidR="0031248C">
        <w:rPr>
          <w:rFonts w:ascii="Times New Roman" w:hAnsi="Times New Roman" w:cs="Times New Roman"/>
          <w:sz w:val="24"/>
          <w:szCs w:val="24"/>
        </w:rPr>
        <w:t>)</w:t>
      </w:r>
      <w:r w:rsidR="00433433">
        <w:rPr>
          <w:rFonts w:ascii="Times New Roman" w:hAnsi="Times New Roman" w:cs="Times New Roman"/>
          <w:sz w:val="24"/>
          <w:szCs w:val="24"/>
        </w:rPr>
        <w:t>.</w:t>
      </w:r>
      <w:r w:rsidR="008B27B3">
        <w:rPr>
          <w:rFonts w:ascii="Times New Roman" w:hAnsi="Times New Roman" w:cs="Times New Roman"/>
          <w:sz w:val="24"/>
          <w:szCs w:val="24"/>
        </w:rPr>
        <w:t xml:space="preserve"> A diferencia de los anteriores, el teso</w:t>
      </w:r>
      <w:r w:rsidR="00CF16B1">
        <w:rPr>
          <w:rFonts w:ascii="Times New Roman" w:hAnsi="Times New Roman" w:cs="Times New Roman"/>
          <w:sz w:val="24"/>
          <w:szCs w:val="24"/>
        </w:rPr>
        <w:t>re</w:t>
      </w:r>
      <w:r w:rsidR="008B27B3">
        <w:rPr>
          <w:rFonts w:ascii="Times New Roman" w:hAnsi="Times New Roman" w:cs="Times New Roman"/>
          <w:sz w:val="24"/>
          <w:szCs w:val="24"/>
        </w:rPr>
        <w:t xml:space="preserve">ro y </w:t>
      </w:r>
      <w:r w:rsidR="00EC3099">
        <w:rPr>
          <w:rFonts w:ascii="Times New Roman" w:hAnsi="Times New Roman" w:cs="Times New Roman"/>
          <w:sz w:val="24"/>
          <w:szCs w:val="24"/>
        </w:rPr>
        <w:t xml:space="preserve">los </w:t>
      </w:r>
      <w:r w:rsidR="008B27B3">
        <w:rPr>
          <w:rFonts w:ascii="Times New Roman" w:hAnsi="Times New Roman" w:cs="Times New Roman"/>
          <w:sz w:val="24"/>
          <w:szCs w:val="24"/>
        </w:rPr>
        <w:t>directores de los demás departamentos tendrían “asiento en el consejo, con voz informativa</w:t>
      </w:r>
      <w:r w:rsidR="00023F7A">
        <w:rPr>
          <w:rFonts w:ascii="Times New Roman" w:hAnsi="Times New Roman" w:cs="Times New Roman"/>
          <w:sz w:val="24"/>
          <w:szCs w:val="24"/>
        </w:rPr>
        <w:t>”</w:t>
      </w:r>
      <w:r w:rsidR="008B27B3">
        <w:rPr>
          <w:rFonts w:ascii="Times New Roman" w:hAnsi="Times New Roman" w:cs="Times New Roman"/>
          <w:sz w:val="24"/>
          <w:szCs w:val="24"/>
        </w:rPr>
        <w:t>. La muestra del ejercicio democrático de esta corporación</w:t>
      </w:r>
      <w:r w:rsidR="00A83E65">
        <w:rPr>
          <w:rFonts w:ascii="Times New Roman" w:hAnsi="Times New Roman" w:cs="Times New Roman"/>
          <w:sz w:val="24"/>
          <w:szCs w:val="24"/>
        </w:rPr>
        <w:t xml:space="preserve"> quizá </w:t>
      </w:r>
      <w:r w:rsidR="00410331">
        <w:rPr>
          <w:rFonts w:ascii="Times New Roman" w:hAnsi="Times New Roman" w:cs="Times New Roman"/>
          <w:sz w:val="24"/>
          <w:szCs w:val="24"/>
        </w:rPr>
        <w:t>esté</w:t>
      </w:r>
      <w:r w:rsidR="00A83E65">
        <w:rPr>
          <w:rFonts w:ascii="Times New Roman" w:hAnsi="Times New Roman" w:cs="Times New Roman"/>
          <w:sz w:val="24"/>
          <w:szCs w:val="24"/>
        </w:rPr>
        <w:t xml:space="preserve"> en </w:t>
      </w:r>
      <w:r w:rsidR="0031248C">
        <w:rPr>
          <w:rFonts w:ascii="Times New Roman" w:hAnsi="Times New Roman" w:cs="Times New Roman"/>
          <w:sz w:val="24"/>
          <w:szCs w:val="24"/>
        </w:rPr>
        <w:t xml:space="preserve">la </w:t>
      </w:r>
      <w:r w:rsidR="00A83E65">
        <w:rPr>
          <w:rFonts w:ascii="Times New Roman" w:hAnsi="Times New Roman" w:cs="Times New Roman"/>
          <w:sz w:val="24"/>
          <w:szCs w:val="24"/>
        </w:rPr>
        <w:t>toma decisiones: “</w:t>
      </w:r>
      <w:r w:rsidR="0031248C">
        <w:rPr>
          <w:rFonts w:ascii="Times New Roman" w:hAnsi="Times New Roman" w:cs="Times New Roman"/>
          <w:sz w:val="24"/>
          <w:szCs w:val="24"/>
        </w:rPr>
        <w:t>L</w:t>
      </w:r>
      <w:r w:rsidR="00A83E65">
        <w:rPr>
          <w:rFonts w:ascii="Times New Roman" w:hAnsi="Times New Roman" w:cs="Times New Roman"/>
          <w:sz w:val="24"/>
          <w:szCs w:val="24"/>
        </w:rPr>
        <w:t>as resoluciones del consejo, serán tomadas a mayoría absoluta de votos de los consejeros presentes; y en caso de empate, el rector decidirá con el voto que hubiese emitido antes”</w:t>
      </w:r>
      <w:r w:rsidR="00FE7287">
        <w:rPr>
          <w:rFonts w:ascii="Times New Roman" w:hAnsi="Times New Roman" w:cs="Times New Roman"/>
          <w:sz w:val="24"/>
          <w:szCs w:val="24"/>
        </w:rPr>
        <w:t xml:space="preserve">, es decir, las decisiones </w:t>
      </w:r>
      <w:r w:rsidR="0031248C">
        <w:rPr>
          <w:rFonts w:ascii="Times New Roman" w:hAnsi="Times New Roman" w:cs="Times New Roman"/>
          <w:sz w:val="24"/>
          <w:szCs w:val="24"/>
        </w:rPr>
        <w:t>se tomaban</w:t>
      </w:r>
      <w:r w:rsidR="00FE7287">
        <w:rPr>
          <w:rFonts w:ascii="Times New Roman" w:hAnsi="Times New Roman" w:cs="Times New Roman"/>
          <w:sz w:val="24"/>
          <w:szCs w:val="24"/>
        </w:rPr>
        <w:t xml:space="preserve"> por mayoría de votos</w:t>
      </w:r>
      <w:r w:rsidR="00EE33B3">
        <w:rPr>
          <w:rFonts w:ascii="Times New Roman" w:hAnsi="Times New Roman" w:cs="Times New Roman"/>
          <w:sz w:val="24"/>
          <w:szCs w:val="24"/>
        </w:rPr>
        <w:t xml:space="preserve"> (</w:t>
      </w:r>
      <w:r w:rsidR="00EE33B3">
        <w:rPr>
          <w:rFonts w:ascii="Times New Roman" w:hAnsi="Times New Roman" w:cs="Times New Roman"/>
          <w:i/>
          <w:sz w:val="24"/>
          <w:szCs w:val="24"/>
        </w:rPr>
        <w:t>Orbe</w:t>
      </w:r>
      <w:r w:rsidR="00EE33B3">
        <w:rPr>
          <w:rFonts w:ascii="Times New Roman" w:hAnsi="Times New Roman" w:cs="Times New Roman"/>
          <w:sz w:val="24"/>
          <w:szCs w:val="24"/>
        </w:rPr>
        <w:t>, 1942, p. 13)</w:t>
      </w:r>
      <w:r w:rsidR="00A83E65">
        <w:rPr>
          <w:rFonts w:ascii="Times New Roman" w:hAnsi="Times New Roman" w:cs="Times New Roman"/>
          <w:sz w:val="24"/>
          <w:szCs w:val="24"/>
        </w:rPr>
        <w:t>.</w:t>
      </w:r>
      <w:r w:rsidR="008B27B3">
        <w:rPr>
          <w:rFonts w:ascii="Times New Roman" w:hAnsi="Times New Roman" w:cs="Times New Roman"/>
          <w:sz w:val="24"/>
          <w:szCs w:val="24"/>
        </w:rPr>
        <w:t xml:space="preserve"> </w:t>
      </w:r>
      <w:r w:rsidR="002D0FCB">
        <w:rPr>
          <w:rFonts w:ascii="Times New Roman" w:hAnsi="Times New Roman" w:cs="Times New Roman"/>
          <w:sz w:val="24"/>
          <w:szCs w:val="24"/>
        </w:rPr>
        <w:t xml:space="preserve">En el siguiente cuadro mostramos los integrantes del consejo de acuerdo con </w:t>
      </w:r>
      <w:r w:rsidR="00CD30F5">
        <w:rPr>
          <w:rFonts w:ascii="Times New Roman" w:hAnsi="Times New Roman" w:cs="Times New Roman"/>
          <w:sz w:val="24"/>
          <w:szCs w:val="24"/>
        </w:rPr>
        <w:t xml:space="preserve">los </w:t>
      </w:r>
      <w:r w:rsidR="002D0FCB">
        <w:rPr>
          <w:rFonts w:ascii="Times New Roman" w:hAnsi="Times New Roman" w:cs="Times New Roman"/>
          <w:sz w:val="24"/>
          <w:szCs w:val="24"/>
        </w:rPr>
        <w:t>estatuto</w:t>
      </w:r>
      <w:r w:rsidR="00CD30F5">
        <w:rPr>
          <w:rFonts w:ascii="Times New Roman" w:hAnsi="Times New Roman" w:cs="Times New Roman"/>
          <w:sz w:val="24"/>
          <w:szCs w:val="24"/>
        </w:rPr>
        <w:t>s</w:t>
      </w:r>
      <w:r w:rsidR="00D30771">
        <w:rPr>
          <w:rFonts w:ascii="Times New Roman" w:hAnsi="Times New Roman" w:cs="Times New Roman"/>
          <w:sz w:val="24"/>
          <w:szCs w:val="24"/>
        </w:rPr>
        <w:t xml:space="preserve"> de 1942</w:t>
      </w:r>
      <w:r w:rsidR="00CD30F5">
        <w:rPr>
          <w:rFonts w:ascii="Times New Roman" w:hAnsi="Times New Roman" w:cs="Times New Roman"/>
          <w:sz w:val="24"/>
          <w:szCs w:val="24"/>
        </w:rPr>
        <w:t xml:space="preserve"> y 1947</w:t>
      </w:r>
      <w:r w:rsidR="002D0FCB">
        <w:rPr>
          <w:rFonts w:ascii="Times New Roman" w:hAnsi="Times New Roman" w:cs="Times New Roman"/>
          <w:sz w:val="24"/>
          <w:szCs w:val="24"/>
        </w:rPr>
        <w:t>.</w:t>
      </w:r>
    </w:p>
    <w:p w14:paraId="0C84DBF9" w14:textId="77777777" w:rsidR="00D35B7D" w:rsidRDefault="00D35B7D" w:rsidP="00A15611">
      <w:pPr>
        <w:spacing w:after="0" w:line="360" w:lineRule="auto"/>
        <w:ind w:firstLine="391"/>
        <w:jc w:val="both"/>
        <w:rPr>
          <w:rFonts w:ascii="Times New Roman" w:hAnsi="Times New Roman" w:cs="Times New Roman"/>
          <w:sz w:val="24"/>
          <w:szCs w:val="24"/>
        </w:rPr>
      </w:pPr>
    </w:p>
    <w:p w14:paraId="1E250829" w14:textId="3DBBBF15" w:rsidR="008E3FE3" w:rsidRPr="008C36F3" w:rsidRDefault="00EE33B3" w:rsidP="00A15611">
      <w:pPr>
        <w:spacing w:after="0" w:line="240" w:lineRule="auto"/>
        <w:ind w:firstLine="391"/>
        <w:jc w:val="center"/>
        <w:rPr>
          <w:rFonts w:ascii="Times New Roman" w:hAnsi="Times New Roman" w:cs="Times New Roman"/>
          <w:sz w:val="24"/>
          <w:szCs w:val="24"/>
        </w:rPr>
      </w:pPr>
      <w:r w:rsidRPr="008C36F3">
        <w:rPr>
          <w:rFonts w:ascii="Times New Roman" w:hAnsi="Times New Roman" w:cs="Times New Roman"/>
          <w:b/>
          <w:bCs/>
          <w:sz w:val="24"/>
          <w:szCs w:val="24"/>
        </w:rPr>
        <w:t>Tabla</w:t>
      </w:r>
      <w:r w:rsidR="00214E71" w:rsidRPr="008C36F3">
        <w:rPr>
          <w:rFonts w:ascii="Times New Roman" w:hAnsi="Times New Roman" w:cs="Times New Roman"/>
          <w:b/>
          <w:bCs/>
          <w:sz w:val="24"/>
          <w:szCs w:val="24"/>
        </w:rPr>
        <w:t xml:space="preserve"> </w:t>
      </w:r>
      <w:r w:rsidR="00F26EB2" w:rsidRPr="008C36F3">
        <w:rPr>
          <w:rFonts w:ascii="Times New Roman" w:hAnsi="Times New Roman" w:cs="Times New Roman"/>
          <w:b/>
          <w:bCs/>
          <w:sz w:val="24"/>
          <w:szCs w:val="24"/>
        </w:rPr>
        <w:t>2</w:t>
      </w:r>
      <w:r w:rsidR="00214E71" w:rsidRPr="008C36F3">
        <w:rPr>
          <w:rFonts w:ascii="Times New Roman" w:hAnsi="Times New Roman" w:cs="Times New Roman"/>
          <w:b/>
          <w:bCs/>
          <w:sz w:val="24"/>
          <w:szCs w:val="24"/>
        </w:rPr>
        <w:t>.</w:t>
      </w:r>
      <w:r w:rsidR="00214E71" w:rsidRPr="008C36F3">
        <w:rPr>
          <w:rFonts w:ascii="Times New Roman" w:hAnsi="Times New Roman" w:cs="Times New Roman"/>
          <w:sz w:val="24"/>
          <w:szCs w:val="24"/>
        </w:rPr>
        <w:t xml:space="preserve"> </w:t>
      </w:r>
      <w:r w:rsidR="008E3FE3" w:rsidRPr="008C36F3">
        <w:rPr>
          <w:rFonts w:ascii="Times New Roman" w:hAnsi="Times New Roman" w:cs="Times New Roman"/>
          <w:sz w:val="24"/>
          <w:szCs w:val="24"/>
        </w:rPr>
        <w:t>Consejo Universitario de la Universidad de Yucatán, 1942</w:t>
      </w:r>
      <w:r w:rsidR="00CD30F5" w:rsidRPr="008C36F3">
        <w:rPr>
          <w:rFonts w:ascii="Times New Roman" w:hAnsi="Times New Roman" w:cs="Times New Roman"/>
          <w:sz w:val="24"/>
          <w:szCs w:val="24"/>
        </w:rPr>
        <w:t xml:space="preserve"> y 1947</w:t>
      </w:r>
    </w:p>
    <w:tbl>
      <w:tblPr>
        <w:tblStyle w:val="Tablaconcuadrcula"/>
        <w:tblW w:w="8500" w:type="dxa"/>
        <w:tblLayout w:type="fixed"/>
        <w:tblLook w:val="04A0" w:firstRow="1" w:lastRow="0" w:firstColumn="1" w:lastColumn="0" w:noHBand="0" w:noVBand="1"/>
      </w:tblPr>
      <w:tblGrid>
        <w:gridCol w:w="2830"/>
        <w:gridCol w:w="709"/>
        <w:gridCol w:w="709"/>
        <w:gridCol w:w="709"/>
        <w:gridCol w:w="708"/>
        <w:gridCol w:w="709"/>
        <w:gridCol w:w="709"/>
        <w:gridCol w:w="709"/>
        <w:gridCol w:w="708"/>
      </w:tblGrid>
      <w:tr w:rsidR="00633247" w:rsidRPr="0031248C" w14:paraId="58547D94" w14:textId="77777777" w:rsidTr="001D026D">
        <w:tc>
          <w:tcPr>
            <w:tcW w:w="2830" w:type="dxa"/>
            <w:tcBorders>
              <w:bottom w:val="nil"/>
            </w:tcBorders>
          </w:tcPr>
          <w:p w14:paraId="4EE228C3" w14:textId="77777777" w:rsidR="00633247" w:rsidRPr="0031248C" w:rsidRDefault="00633247" w:rsidP="00A15611">
            <w:pPr>
              <w:jc w:val="both"/>
              <w:rPr>
                <w:rFonts w:ascii="Times New Roman" w:hAnsi="Times New Roman" w:cs="Times New Roman"/>
                <w:sz w:val="20"/>
                <w:szCs w:val="20"/>
              </w:rPr>
            </w:pPr>
          </w:p>
        </w:tc>
        <w:tc>
          <w:tcPr>
            <w:tcW w:w="1418" w:type="dxa"/>
            <w:gridSpan w:val="2"/>
          </w:tcPr>
          <w:p w14:paraId="6E3C3554" w14:textId="77777777" w:rsidR="00633247" w:rsidRPr="0031248C" w:rsidRDefault="00633247" w:rsidP="00A15611">
            <w:pPr>
              <w:jc w:val="both"/>
              <w:rPr>
                <w:rFonts w:ascii="Times New Roman" w:hAnsi="Times New Roman" w:cs="Times New Roman"/>
                <w:sz w:val="20"/>
                <w:szCs w:val="20"/>
              </w:rPr>
            </w:pPr>
          </w:p>
        </w:tc>
        <w:tc>
          <w:tcPr>
            <w:tcW w:w="1417" w:type="dxa"/>
            <w:gridSpan w:val="2"/>
          </w:tcPr>
          <w:p w14:paraId="5542AC70" w14:textId="0B2D91BA" w:rsidR="00633247" w:rsidRPr="0031248C" w:rsidRDefault="00633247" w:rsidP="00A15611">
            <w:pPr>
              <w:jc w:val="both"/>
              <w:rPr>
                <w:rFonts w:ascii="Times New Roman" w:hAnsi="Times New Roman" w:cs="Times New Roman"/>
                <w:sz w:val="20"/>
                <w:szCs w:val="20"/>
              </w:rPr>
            </w:pPr>
            <w:r w:rsidRPr="0031248C">
              <w:rPr>
                <w:rFonts w:ascii="Times New Roman" w:hAnsi="Times New Roman" w:cs="Times New Roman"/>
                <w:sz w:val="20"/>
                <w:szCs w:val="20"/>
              </w:rPr>
              <w:t xml:space="preserve">Director </w:t>
            </w:r>
          </w:p>
        </w:tc>
        <w:tc>
          <w:tcPr>
            <w:tcW w:w="1418" w:type="dxa"/>
            <w:gridSpan w:val="2"/>
          </w:tcPr>
          <w:p w14:paraId="46C69228" w14:textId="214C35EB" w:rsidR="00633247" w:rsidRPr="0031248C" w:rsidRDefault="00633247" w:rsidP="001D026D">
            <w:pPr>
              <w:jc w:val="center"/>
              <w:rPr>
                <w:rFonts w:ascii="Times New Roman" w:hAnsi="Times New Roman" w:cs="Times New Roman"/>
                <w:sz w:val="20"/>
                <w:szCs w:val="20"/>
              </w:rPr>
            </w:pPr>
            <w:r w:rsidRPr="0031248C">
              <w:rPr>
                <w:rFonts w:ascii="Times New Roman" w:hAnsi="Times New Roman" w:cs="Times New Roman"/>
                <w:sz w:val="20"/>
                <w:szCs w:val="20"/>
              </w:rPr>
              <w:t>Consejero maestro</w:t>
            </w:r>
          </w:p>
        </w:tc>
        <w:tc>
          <w:tcPr>
            <w:tcW w:w="1417" w:type="dxa"/>
            <w:gridSpan w:val="2"/>
          </w:tcPr>
          <w:p w14:paraId="79DE183B" w14:textId="41D94205" w:rsidR="00633247" w:rsidRPr="0031248C" w:rsidRDefault="00633247" w:rsidP="001D026D">
            <w:pPr>
              <w:jc w:val="center"/>
              <w:rPr>
                <w:rFonts w:ascii="Times New Roman" w:hAnsi="Times New Roman" w:cs="Times New Roman"/>
                <w:sz w:val="20"/>
                <w:szCs w:val="20"/>
              </w:rPr>
            </w:pPr>
            <w:r w:rsidRPr="0031248C">
              <w:rPr>
                <w:rFonts w:ascii="Times New Roman" w:hAnsi="Times New Roman" w:cs="Times New Roman"/>
                <w:sz w:val="20"/>
                <w:szCs w:val="20"/>
              </w:rPr>
              <w:t>Consejero alumno</w:t>
            </w:r>
          </w:p>
        </w:tc>
      </w:tr>
      <w:tr w:rsidR="00265A02" w:rsidRPr="0031248C" w14:paraId="715F4D45" w14:textId="77777777" w:rsidTr="00265A02">
        <w:tc>
          <w:tcPr>
            <w:tcW w:w="2830" w:type="dxa"/>
            <w:tcBorders>
              <w:top w:val="nil"/>
            </w:tcBorders>
          </w:tcPr>
          <w:p w14:paraId="07D4BA9D" w14:textId="77777777" w:rsidR="00633247" w:rsidRPr="0031248C" w:rsidRDefault="00633247" w:rsidP="00A15611">
            <w:pPr>
              <w:spacing w:line="360" w:lineRule="auto"/>
              <w:jc w:val="both"/>
              <w:rPr>
                <w:rFonts w:ascii="Times New Roman" w:hAnsi="Times New Roman" w:cs="Times New Roman"/>
                <w:sz w:val="20"/>
                <w:szCs w:val="20"/>
              </w:rPr>
            </w:pPr>
          </w:p>
        </w:tc>
        <w:tc>
          <w:tcPr>
            <w:tcW w:w="709" w:type="dxa"/>
          </w:tcPr>
          <w:p w14:paraId="2E7E2815" w14:textId="334A495A" w:rsidR="00633247" w:rsidRPr="0031248C" w:rsidRDefault="00633247" w:rsidP="00A15611">
            <w:pPr>
              <w:spacing w:line="360" w:lineRule="auto"/>
              <w:jc w:val="right"/>
              <w:rPr>
                <w:rFonts w:ascii="Times New Roman" w:hAnsi="Times New Roman" w:cs="Times New Roman"/>
                <w:sz w:val="20"/>
                <w:szCs w:val="20"/>
              </w:rPr>
            </w:pPr>
            <w:r w:rsidRPr="0031248C">
              <w:rPr>
                <w:rFonts w:ascii="Times New Roman" w:hAnsi="Times New Roman" w:cs="Times New Roman"/>
                <w:sz w:val="20"/>
                <w:szCs w:val="20"/>
              </w:rPr>
              <w:t>1942</w:t>
            </w:r>
          </w:p>
        </w:tc>
        <w:tc>
          <w:tcPr>
            <w:tcW w:w="709" w:type="dxa"/>
          </w:tcPr>
          <w:p w14:paraId="4A0A8C01" w14:textId="2DD916C9" w:rsidR="00633247" w:rsidRPr="0031248C" w:rsidRDefault="00633247" w:rsidP="00A15611">
            <w:pPr>
              <w:spacing w:line="360" w:lineRule="auto"/>
              <w:jc w:val="right"/>
              <w:rPr>
                <w:rFonts w:ascii="Times New Roman" w:hAnsi="Times New Roman" w:cs="Times New Roman"/>
                <w:sz w:val="20"/>
                <w:szCs w:val="20"/>
              </w:rPr>
            </w:pPr>
            <w:r w:rsidRPr="0031248C">
              <w:rPr>
                <w:rFonts w:ascii="Times New Roman" w:hAnsi="Times New Roman" w:cs="Times New Roman"/>
                <w:sz w:val="20"/>
                <w:szCs w:val="20"/>
              </w:rPr>
              <w:t>1947</w:t>
            </w:r>
          </w:p>
        </w:tc>
        <w:tc>
          <w:tcPr>
            <w:tcW w:w="709" w:type="dxa"/>
            <w:tcBorders>
              <w:bottom w:val="single" w:sz="4" w:space="0" w:color="auto"/>
            </w:tcBorders>
          </w:tcPr>
          <w:p w14:paraId="2B1903E1" w14:textId="16D6D087" w:rsidR="00633247" w:rsidRPr="0031248C" w:rsidRDefault="00633247" w:rsidP="00A15611">
            <w:pPr>
              <w:spacing w:line="360" w:lineRule="auto"/>
              <w:jc w:val="right"/>
              <w:rPr>
                <w:rFonts w:ascii="Times New Roman" w:hAnsi="Times New Roman" w:cs="Times New Roman"/>
                <w:sz w:val="20"/>
                <w:szCs w:val="20"/>
              </w:rPr>
            </w:pPr>
            <w:r w:rsidRPr="0031248C">
              <w:rPr>
                <w:rFonts w:ascii="Times New Roman" w:hAnsi="Times New Roman" w:cs="Times New Roman"/>
                <w:sz w:val="20"/>
                <w:szCs w:val="20"/>
              </w:rPr>
              <w:t>1942</w:t>
            </w:r>
          </w:p>
        </w:tc>
        <w:tc>
          <w:tcPr>
            <w:tcW w:w="708" w:type="dxa"/>
            <w:tcBorders>
              <w:bottom w:val="single" w:sz="4" w:space="0" w:color="auto"/>
            </w:tcBorders>
          </w:tcPr>
          <w:p w14:paraId="0707C4CC" w14:textId="14CC4946" w:rsidR="00633247" w:rsidRPr="0031248C" w:rsidRDefault="00633247" w:rsidP="00A15611">
            <w:pPr>
              <w:spacing w:line="360" w:lineRule="auto"/>
              <w:jc w:val="right"/>
              <w:rPr>
                <w:rFonts w:ascii="Times New Roman" w:hAnsi="Times New Roman" w:cs="Times New Roman"/>
                <w:sz w:val="20"/>
                <w:szCs w:val="20"/>
              </w:rPr>
            </w:pPr>
            <w:r w:rsidRPr="0031248C">
              <w:rPr>
                <w:rFonts w:ascii="Times New Roman" w:hAnsi="Times New Roman" w:cs="Times New Roman"/>
                <w:sz w:val="20"/>
                <w:szCs w:val="20"/>
              </w:rPr>
              <w:t>1947</w:t>
            </w:r>
          </w:p>
        </w:tc>
        <w:tc>
          <w:tcPr>
            <w:tcW w:w="709" w:type="dxa"/>
            <w:tcBorders>
              <w:bottom w:val="single" w:sz="4" w:space="0" w:color="auto"/>
            </w:tcBorders>
          </w:tcPr>
          <w:p w14:paraId="5B529E5F" w14:textId="7DD07FC2" w:rsidR="00633247" w:rsidRPr="0031248C" w:rsidRDefault="00633247" w:rsidP="00A15611">
            <w:pPr>
              <w:spacing w:line="360" w:lineRule="auto"/>
              <w:jc w:val="right"/>
              <w:rPr>
                <w:rFonts w:ascii="Times New Roman" w:hAnsi="Times New Roman" w:cs="Times New Roman"/>
                <w:sz w:val="20"/>
                <w:szCs w:val="20"/>
              </w:rPr>
            </w:pPr>
            <w:r w:rsidRPr="0031248C">
              <w:rPr>
                <w:rFonts w:ascii="Times New Roman" w:hAnsi="Times New Roman" w:cs="Times New Roman"/>
                <w:sz w:val="20"/>
                <w:szCs w:val="20"/>
              </w:rPr>
              <w:t>1942</w:t>
            </w:r>
          </w:p>
        </w:tc>
        <w:tc>
          <w:tcPr>
            <w:tcW w:w="709" w:type="dxa"/>
            <w:tcBorders>
              <w:bottom w:val="single" w:sz="4" w:space="0" w:color="auto"/>
            </w:tcBorders>
          </w:tcPr>
          <w:p w14:paraId="50157C95" w14:textId="2C0E6E83" w:rsidR="00633247" w:rsidRPr="0031248C" w:rsidRDefault="00633247" w:rsidP="00A15611">
            <w:pPr>
              <w:spacing w:line="360" w:lineRule="auto"/>
              <w:jc w:val="right"/>
              <w:rPr>
                <w:rFonts w:ascii="Times New Roman" w:hAnsi="Times New Roman" w:cs="Times New Roman"/>
                <w:sz w:val="20"/>
                <w:szCs w:val="20"/>
              </w:rPr>
            </w:pPr>
            <w:r w:rsidRPr="0031248C">
              <w:rPr>
                <w:rFonts w:ascii="Times New Roman" w:hAnsi="Times New Roman" w:cs="Times New Roman"/>
                <w:sz w:val="20"/>
                <w:szCs w:val="20"/>
              </w:rPr>
              <w:t>1947</w:t>
            </w:r>
          </w:p>
        </w:tc>
        <w:tc>
          <w:tcPr>
            <w:tcW w:w="709" w:type="dxa"/>
            <w:tcBorders>
              <w:bottom w:val="single" w:sz="4" w:space="0" w:color="auto"/>
            </w:tcBorders>
          </w:tcPr>
          <w:p w14:paraId="3ECCCC01" w14:textId="7D11501C" w:rsidR="00633247" w:rsidRPr="0031248C" w:rsidRDefault="00633247" w:rsidP="00A15611">
            <w:pPr>
              <w:spacing w:line="360" w:lineRule="auto"/>
              <w:jc w:val="right"/>
              <w:rPr>
                <w:rFonts w:ascii="Times New Roman" w:hAnsi="Times New Roman" w:cs="Times New Roman"/>
                <w:sz w:val="20"/>
                <w:szCs w:val="20"/>
              </w:rPr>
            </w:pPr>
            <w:r w:rsidRPr="0031248C">
              <w:rPr>
                <w:rFonts w:ascii="Times New Roman" w:hAnsi="Times New Roman" w:cs="Times New Roman"/>
                <w:sz w:val="20"/>
                <w:szCs w:val="20"/>
              </w:rPr>
              <w:t>1942</w:t>
            </w:r>
          </w:p>
        </w:tc>
        <w:tc>
          <w:tcPr>
            <w:tcW w:w="708" w:type="dxa"/>
            <w:tcBorders>
              <w:bottom w:val="single" w:sz="4" w:space="0" w:color="auto"/>
            </w:tcBorders>
          </w:tcPr>
          <w:p w14:paraId="63593BFD" w14:textId="1B557936" w:rsidR="00633247" w:rsidRPr="0031248C" w:rsidRDefault="00633247" w:rsidP="00A15611">
            <w:pPr>
              <w:spacing w:line="360" w:lineRule="auto"/>
              <w:jc w:val="right"/>
              <w:rPr>
                <w:rFonts w:ascii="Times New Roman" w:hAnsi="Times New Roman" w:cs="Times New Roman"/>
                <w:sz w:val="20"/>
                <w:szCs w:val="20"/>
              </w:rPr>
            </w:pPr>
            <w:r w:rsidRPr="0031248C">
              <w:rPr>
                <w:rFonts w:ascii="Times New Roman" w:hAnsi="Times New Roman" w:cs="Times New Roman"/>
                <w:sz w:val="20"/>
                <w:szCs w:val="20"/>
              </w:rPr>
              <w:t>1947</w:t>
            </w:r>
          </w:p>
        </w:tc>
      </w:tr>
      <w:tr w:rsidR="00265A02" w:rsidRPr="0031248C" w14:paraId="1B9F23D7" w14:textId="77777777" w:rsidTr="00265A02">
        <w:tc>
          <w:tcPr>
            <w:tcW w:w="2830" w:type="dxa"/>
          </w:tcPr>
          <w:p w14:paraId="7FD6C2A0" w14:textId="7631FE1C" w:rsidR="00633247" w:rsidRPr="0031248C" w:rsidRDefault="00633247" w:rsidP="00A15611">
            <w:pPr>
              <w:spacing w:line="360" w:lineRule="auto"/>
              <w:jc w:val="both"/>
              <w:rPr>
                <w:rFonts w:ascii="Times New Roman" w:hAnsi="Times New Roman" w:cs="Times New Roman"/>
                <w:sz w:val="20"/>
                <w:szCs w:val="20"/>
              </w:rPr>
            </w:pPr>
            <w:r w:rsidRPr="0031248C">
              <w:rPr>
                <w:rFonts w:ascii="Times New Roman" w:hAnsi="Times New Roman" w:cs="Times New Roman"/>
                <w:sz w:val="20"/>
                <w:szCs w:val="20"/>
              </w:rPr>
              <w:t>Rector</w:t>
            </w:r>
          </w:p>
        </w:tc>
        <w:tc>
          <w:tcPr>
            <w:tcW w:w="709" w:type="dxa"/>
          </w:tcPr>
          <w:p w14:paraId="55E9271D" w14:textId="5815ADF7" w:rsidR="00633247" w:rsidRPr="0031248C" w:rsidRDefault="00633247" w:rsidP="00A15611">
            <w:pPr>
              <w:spacing w:line="360" w:lineRule="auto"/>
              <w:jc w:val="right"/>
              <w:rPr>
                <w:rFonts w:ascii="Times New Roman" w:hAnsi="Times New Roman" w:cs="Times New Roman"/>
                <w:sz w:val="20"/>
                <w:szCs w:val="20"/>
              </w:rPr>
            </w:pPr>
            <w:r w:rsidRPr="0031248C">
              <w:rPr>
                <w:rFonts w:ascii="Times New Roman" w:hAnsi="Times New Roman" w:cs="Times New Roman"/>
                <w:sz w:val="20"/>
                <w:szCs w:val="20"/>
              </w:rPr>
              <w:t>1</w:t>
            </w:r>
          </w:p>
        </w:tc>
        <w:tc>
          <w:tcPr>
            <w:tcW w:w="709" w:type="dxa"/>
          </w:tcPr>
          <w:p w14:paraId="3F37889F" w14:textId="52BFB5BF" w:rsidR="00633247" w:rsidRPr="0031248C" w:rsidRDefault="00633247" w:rsidP="00A15611">
            <w:pPr>
              <w:spacing w:line="360" w:lineRule="auto"/>
              <w:jc w:val="right"/>
              <w:rPr>
                <w:rFonts w:ascii="Times New Roman" w:hAnsi="Times New Roman" w:cs="Times New Roman"/>
                <w:sz w:val="20"/>
                <w:szCs w:val="20"/>
              </w:rPr>
            </w:pPr>
            <w:r w:rsidRPr="0031248C">
              <w:rPr>
                <w:rFonts w:ascii="Times New Roman" w:hAnsi="Times New Roman" w:cs="Times New Roman"/>
                <w:sz w:val="20"/>
                <w:szCs w:val="20"/>
              </w:rPr>
              <w:t>1</w:t>
            </w:r>
          </w:p>
        </w:tc>
        <w:tc>
          <w:tcPr>
            <w:tcW w:w="709" w:type="dxa"/>
            <w:tcBorders>
              <w:bottom w:val="nil"/>
              <w:right w:val="single" w:sz="4" w:space="0" w:color="auto"/>
            </w:tcBorders>
          </w:tcPr>
          <w:p w14:paraId="5EA46B75" w14:textId="689C6A38" w:rsidR="00633247" w:rsidRPr="0031248C" w:rsidRDefault="00633247" w:rsidP="00A15611">
            <w:pPr>
              <w:spacing w:line="360" w:lineRule="auto"/>
              <w:jc w:val="right"/>
              <w:rPr>
                <w:rFonts w:ascii="Times New Roman" w:hAnsi="Times New Roman" w:cs="Times New Roman"/>
                <w:sz w:val="20"/>
                <w:szCs w:val="20"/>
              </w:rPr>
            </w:pPr>
          </w:p>
        </w:tc>
        <w:tc>
          <w:tcPr>
            <w:tcW w:w="708" w:type="dxa"/>
            <w:tcBorders>
              <w:left w:val="single" w:sz="4" w:space="0" w:color="auto"/>
              <w:bottom w:val="nil"/>
              <w:right w:val="single" w:sz="4" w:space="0" w:color="auto"/>
            </w:tcBorders>
          </w:tcPr>
          <w:p w14:paraId="6CF57BD1" w14:textId="53A3D8D5" w:rsidR="00633247" w:rsidRPr="0031248C" w:rsidRDefault="00633247" w:rsidP="00A15611">
            <w:pPr>
              <w:spacing w:line="360" w:lineRule="auto"/>
              <w:jc w:val="right"/>
              <w:rPr>
                <w:rFonts w:ascii="Times New Roman" w:hAnsi="Times New Roman" w:cs="Times New Roman"/>
                <w:sz w:val="20"/>
                <w:szCs w:val="20"/>
              </w:rPr>
            </w:pPr>
          </w:p>
        </w:tc>
        <w:tc>
          <w:tcPr>
            <w:tcW w:w="709" w:type="dxa"/>
            <w:tcBorders>
              <w:left w:val="single" w:sz="4" w:space="0" w:color="auto"/>
              <w:bottom w:val="nil"/>
              <w:right w:val="single" w:sz="4" w:space="0" w:color="auto"/>
            </w:tcBorders>
          </w:tcPr>
          <w:p w14:paraId="7BDE3232" w14:textId="563EED59" w:rsidR="00633247" w:rsidRPr="0031248C" w:rsidRDefault="00633247" w:rsidP="00A15611">
            <w:pPr>
              <w:spacing w:line="360" w:lineRule="auto"/>
              <w:jc w:val="right"/>
              <w:rPr>
                <w:rFonts w:ascii="Times New Roman" w:hAnsi="Times New Roman" w:cs="Times New Roman"/>
                <w:sz w:val="20"/>
                <w:szCs w:val="20"/>
              </w:rPr>
            </w:pPr>
          </w:p>
        </w:tc>
        <w:tc>
          <w:tcPr>
            <w:tcW w:w="709" w:type="dxa"/>
            <w:tcBorders>
              <w:left w:val="single" w:sz="4" w:space="0" w:color="auto"/>
              <w:bottom w:val="nil"/>
              <w:right w:val="single" w:sz="4" w:space="0" w:color="auto"/>
            </w:tcBorders>
          </w:tcPr>
          <w:p w14:paraId="57993DF7" w14:textId="223239C0" w:rsidR="00633247" w:rsidRPr="0031248C" w:rsidRDefault="00633247" w:rsidP="00A15611">
            <w:pPr>
              <w:spacing w:line="360" w:lineRule="auto"/>
              <w:jc w:val="right"/>
              <w:rPr>
                <w:rFonts w:ascii="Times New Roman" w:hAnsi="Times New Roman" w:cs="Times New Roman"/>
                <w:sz w:val="20"/>
                <w:szCs w:val="20"/>
              </w:rPr>
            </w:pPr>
          </w:p>
        </w:tc>
        <w:tc>
          <w:tcPr>
            <w:tcW w:w="709" w:type="dxa"/>
            <w:tcBorders>
              <w:left w:val="single" w:sz="4" w:space="0" w:color="auto"/>
              <w:bottom w:val="nil"/>
              <w:right w:val="single" w:sz="4" w:space="0" w:color="auto"/>
            </w:tcBorders>
          </w:tcPr>
          <w:p w14:paraId="42FA0948" w14:textId="77777777" w:rsidR="00633247" w:rsidRPr="0031248C" w:rsidRDefault="00633247" w:rsidP="00A15611">
            <w:pPr>
              <w:spacing w:line="360" w:lineRule="auto"/>
              <w:jc w:val="right"/>
              <w:rPr>
                <w:rFonts w:ascii="Times New Roman" w:hAnsi="Times New Roman" w:cs="Times New Roman"/>
                <w:sz w:val="20"/>
                <w:szCs w:val="20"/>
              </w:rPr>
            </w:pPr>
          </w:p>
        </w:tc>
        <w:tc>
          <w:tcPr>
            <w:tcW w:w="708" w:type="dxa"/>
            <w:tcBorders>
              <w:left w:val="single" w:sz="4" w:space="0" w:color="auto"/>
              <w:bottom w:val="nil"/>
            </w:tcBorders>
          </w:tcPr>
          <w:p w14:paraId="209BFF55" w14:textId="7904A9FB" w:rsidR="00633247" w:rsidRPr="0031248C" w:rsidRDefault="00633247" w:rsidP="00A15611">
            <w:pPr>
              <w:spacing w:line="360" w:lineRule="auto"/>
              <w:jc w:val="right"/>
              <w:rPr>
                <w:rFonts w:ascii="Times New Roman" w:hAnsi="Times New Roman" w:cs="Times New Roman"/>
                <w:sz w:val="20"/>
                <w:szCs w:val="20"/>
              </w:rPr>
            </w:pPr>
          </w:p>
        </w:tc>
      </w:tr>
      <w:tr w:rsidR="00265A02" w:rsidRPr="0031248C" w14:paraId="37005597" w14:textId="77777777" w:rsidTr="00265A02">
        <w:tc>
          <w:tcPr>
            <w:tcW w:w="2830" w:type="dxa"/>
          </w:tcPr>
          <w:p w14:paraId="6D870B7E" w14:textId="67005292" w:rsidR="00633247" w:rsidRPr="0031248C" w:rsidRDefault="00633247" w:rsidP="00A15611">
            <w:pPr>
              <w:spacing w:line="360" w:lineRule="auto"/>
              <w:jc w:val="both"/>
              <w:rPr>
                <w:rFonts w:ascii="Times New Roman" w:hAnsi="Times New Roman" w:cs="Times New Roman"/>
                <w:sz w:val="20"/>
                <w:szCs w:val="20"/>
              </w:rPr>
            </w:pPr>
            <w:r w:rsidRPr="0031248C">
              <w:rPr>
                <w:rFonts w:ascii="Times New Roman" w:hAnsi="Times New Roman" w:cs="Times New Roman"/>
                <w:sz w:val="20"/>
                <w:szCs w:val="20"/>
              </w:rPr>
              <w:t xml:space="preserve">Secretario </w:t>
            </w:r>
            <w:r w:rsidR="0031248C" w:rsidRPr="0031248C">
              <w:rPr>
                <w:rFonts w:ascii="Times New Roman" w:hAnsi="Times New Roman" w:cs="Times New Roman"/>
                <w:sz w:val="20"/>
                <w:szCs w:val="20"/>
              </w:rPr>
              <w:t>g</w:t>
            </w:r>
            <w:r w:rsidRPr="0031248C">
              <w:rPr>
                <w:rFonts w:ascii="Times New Roman" w:hAnsi="Times New Roman" w:cs="Times New Roman"/>
                <w:sz w:val="20"/>
                <w:szCs w:val="20"/>
              </w:rPr>
              <w:t>eneral</w:t>
            </w:r>
          </w:p>
        </w:tc>
        <w:tc>
          <w:tcPr>
            <w:tcW w:w="709" w:type="dxa"/>
            <w:tcBorders>
              <w:bottom w:val="single" w:sz="4" w:space="0" w:color="auto"/>
            </w:tcBorders>
          </w:tcPr>
          <w:p w14:paraId="31F38417" w14:textId="2C0C22B6" w:rsidR="00633247" w:rsidRPr="0031248C" w:rsidRDefault="00633247" w:rsidP="00A15611">
            <w:pPr>
              <w:spacing w:line="360" w:lineRule="auto"/>
              <w:jc w:val="right"/>
              <w:rPr>
                <w:rFonts w:ascii="Times New Roman" w:hAnsi="Times New Roman" w:cs="Times New Roman"/>
                <w:sz w:val="20"/>
                <w:szCs w:val="20"/>
              </w:rPr>
            </w:pPr>
            <w:r w:rsidRPr="0031248C">
              <w:rPr>
                <w:rFonts w:ascii="Times New Roman" w:hAnsi="Times New Roman" w:cs="Times New Roman"/>
                <w:sz w:val="20"/>
                <w:szCs w:val="20"/>
              </w:rPr>
              <w:t>1</w:t>
            </w:r>
          </w:p>
        </w:tc>
        <w:tc>
          <w:tcPr>
            <w:tcW w:w="709" w:type="dxa"/>
            <w:tcBorders>
              <w:bottom w:val="single" w:sz="4" w:space="0" w:color="auto"/>
            </w:tcBorders>
          </w:tcPr>
          <w:p w14:paraId="00048AB4" w14:textId="1FAC3223" w:rsidR="00633247" w:rsidRPr="0031248C" w:rsidRDefault="00633247" w:rsidP="00A15611">
            <w:pPr>
              <w:spacing w:line="360" w:lineRule="auto"/>
              <w:jc w:val="right"/>
              <w:rPr>
                <w:rFonts w:ascii="Times New Roman" w:hAnsi="Times New Roman" w:cs="Times New Roman"/>
                <w:sz w:val="20"/>
                <w:szCs w:val="20"/>
              </w:rPr>
            </w:pPr>
            <w:r w:rsidRPr="0031248C">
              <w:rPr>
                <w:rFonts w:ascii="Times New Roman" w:hAnsi="Times New Roman" w:cs="Times New Roman"/>
                <w:sz w:val="20"/>
                <w:szCs w:val="20"/>
              </w:rPr>
              <w:t>1</w:t>
            </w:r>
          </w:p>
        </w:tc>
        <w:tc>
          <w:tcPr>
            <w:tcW w:w="709" w:type="dxa"/>
            <w:tcBorders>
              <w:top w:val="nil"/>
              <w:right w:val="single" w:sz="4" w:space="0" w:color="auto"/>
            </w:tcBorders>
          </w:tcPr>
          <w:p w14:paraId="4EDAEE18" w14:textId="6CD83ACD" w:rsidR="00633247" w:rsidRPr="0031248C" w:rsidRDefault="00633247" w:rsidP="00A15611">
            <w:pPr>
              <w:spacing w:line="360" w:lineRule="auto"/>
              <w:jc w:val="right"/>
              <w:rPr>
                <w:rFonts w:ascii="Times New Roman" w:hAnsi="Times New Roman" w:cs="Times New Roman"/>
                <w:sz w:val="20"/>
                <w:szCs w:val="20"/>
              </w:rPr>
            </w:pPr>
          </w:p>
        </w:tc>
        <w:tc>
          <w:tcPr>
            <w:tcW w:w="708" w:type="dxa"/>
            <w:tcBorders>
              <w:top w:val="nil"/>
              <w:left w:val="single" w:sz="4" w:space="0" w:color="auto"/>
              <w:right w:val="single" w:sz="4" w:space="0" w:color="auto"/>
            </w:tcBorders>
          </w:tcPr>
          <w:p w14:paraId="70D0E34C" w14:textId="4FC25232" w:rsidR="00633247" w:rsidRPr="0031248C" w:rsidRDefault="00633247" w:rsidP="00A15611">
            <w:pPr>
              <w:spacing w:line="360" w:lineRule="auto"/>
              <w:jc w:val="right"/>
              <w:rPr>
                <w:rFonts w:ascii="Times New Roman" w:hAnsi="Times New Roman" w:cs="Times New Roman"/>
                <w:sz w:val="20"/>
                <w:szCs w:val="20"/>
              </w:rPr>
            </w:pPr>
          </w:p>
        </w:tc>
        <w:tc>
          <w:tcPr>
            <w:tcW w:w="709" w:type="dxa"/>
            <w:tcBorders>
              <w:top w:val="nil"/>
              <w:left w:val="single" w:sz="4" w:space="0" w:color="auto"/>
              <w:right w:val="single" w:sz="4" w:space="0" w:color="auto"/>
            </w:tcBorders>
          </w:tcPr>
          <w:p w14:paraId="5E028842" w14:textId="77777777" w:rsidR="00633247" w:rsidRPr="0031248C" w:rsidRDefault="00633247" w:rsidP="00A15611">
            <w:pPr>
              <w:spacing w:line="360" w:lineRule="auto"/>
              <w:jc w:val="right"/>
              <w:rPr>
                <w:rFonts w:ascii="Times New Roman" w:hAnsi="Times New Roman" w:cs="Times New Roman"/>
                <w:sz w:val="20"/>
                <w:szCs w:val="20"/>
              </w:rPr>
            </w:pPr>
          </w:p>
        </w:tc>
        <w:tc>
          <w:tcPr>
            <w:tcW w:w="709" w:type="dxa"/>
            <w:tcBorders>
              <w:top w:val="nil"/>
              <w:left w:val="single" w:sz="4" w:space="0" w:color="auto"/>
              <w:right w:val="single" w:sz="4" w:space="0" w:color="auto"/>
            </w:tcBorders>
          </w:tcPr>
          <w:p w14:paraId="524A9F79" w14:textId="564B3182" w:rsidR="00633247" w:rsidRPr="0031248C" w:rsidRDefault="00633247" w:rsidP="00A15611">
            <w:pPr>
              <w:spacing w:line="360" w:lineRule="auto"/>
              <w:jc w:val="right"/>
              <w:rPr>
                <w:rFonts w:ascii="Times New Roman" w:hAnsi="Times New Roman" w:cs="Times New Roman"/>
                <w:sz w:val="20"/>
                <w:szCs w:val="20"/>
              </w:rPr>
            </w:pPr>
          </w:p>
        </w:tc>
        <w:tc>
          <w:tcPr>
            <w:tcW w:w="709" w:type="dxa"/>
            <w:tcBorders>
              <w:top w:val="nil"/>
              <w:left w:val="single" w:sz="4" w:space="0" w:color="auto"/>
              <w:right w:val="single" w:sz="4" w:space="0" w:color="auto"/>
            </w:tcBorders>
          </w:tcPr>
          <w:p w14:paraId="684D500B" w14:textId="1DB72477" w:rsidR="00633247" w:rsidRPr="0031248C" w:rsidRDefault="00633247" w:rsidP="00A15611">
            <w:pPr>
              <w:spacing w:line="360" w:lineRule="auto"/>
              <w:jc w:val="right"/>
              <w:rPr>
                <w:rFonts w:ascii="Times New Roman" w:hAnsi="Times New Roman" w:cs="Times New Roman"/>
                <w:sz w:val="20"/>
                <w:szCs w:val="20"/>
              </w:rPr>
            </w:pPr>
          </w:p>
        </w:tc>
        <w:tc>
          <w:tcPr>
            <w:tcW w:w="708" w:type="dxa"/>
            <w:tcBorders>
              <w:top w:val="nil"/>
              <w:left w:val="single" w:sz="4" w:space="0" w:color="auto"/>
            </w:tcBorders>
          </w:tcPr>
          <w:p w14:paraId="18ACC4A3" w14:textId="15FEB3B6" w:rsidR="00633247" w:rsidRPr="0031248C" w:rsidRDefault="00633247" w:rsidP="00A15611">
            <w:pPr>
              <w:spacing w:line="360" w:lineRule="auto"/>
              <w:jc w:val="right"/>
              <w:rPr>
                <w:rFonts w:ascii="Times New Roman" w:hAnsi="Times New Roman" w:cs="Times New Roman"/>
                <w:sz w:val="20"/>
                <w:szCs w:val="20"/>
              </w:rPr>
            </w:pPr>
          </w:p>
        </w:tc>
      </w:tr>
      <w:tr w:rsidR="00633247" w:rsidRPr="0031248C" w14:paraId="1A360841" w14:textId="77777777" w:rsidTr="001D026D">
        <w:tc>
          <w:tcPr>
            <w:tcW w:w="2830" w:type="dxa"/>
          </w:tcPr>
          <w:p w14:paraId="3C627134" w14:textId="35E4027B" w:rsidR="00633247" w:rsidRPr="0031248C" w:rsidRDefault="00633247" w:rsidP="00A15611">
            <w:pPr>
              <w:spacing w:line="360" w:lineRule="auto"/>
              <w:jc w:val="both"/>
              <w:rPr>
                <w:rFonts w:ascii="Times New Roman" w:hAnsi="Times New Roman" w:cs="Times New Roman"/>
                <w:sz w:val="20"/>
                <w:szCs w:val="20"/>
              </w:rPr>
            </w:pPr>
            <w:r w:rsidRPr="0031248C">
              <w:rPr>
                <w:rFonts w:ascii="Times New Roman" w:hAnsi="Times New Roman" w:cs="Times New Roman"/>
                <w:sz w:val="20"/>
                <w:szCs w:val="20"/>
              </w:rPr>
              <w:t>Facultad de Jurisprudencia</w:t>
            </w:r>
          </w:p>
        </w:tc>
        <w:tc>
          <w:tcPr>
            <w:tcW w:w="1418" w:type="dxa"/>
            <w:gridSpan w:val="2"/>
            <w:tcBorders>
              <w:bottom w:val="nil"/>
            </w:tcBorders>
          </w:tcPr>
          <w:p w14:paraId="2F558F0A" w14:textId="77777777" w:rsidR="00633247" w:rsidRPr="0031248C" w:rsidRDefault="00633247" w:rsidP="00A15611">
            <w:pPr>
              <w:spacing w:line="360" w:lineRule="auto"/>
              <w:jc w:val="right"/>
              <w:rPr>
                <w:rFonts w:ascii="Times New Roman" w:hAnsi="Times New Roman" w:cs="Times New Roman"/>
                <w:sz w:val="20"/>
                <w:szCs w:val="20"/>
              </w:rPr>
            </w:pPr>
          </w:p>
        </w:tc>
        <w:tc>
          <w:tcPr>
            <w:tcW w:w="709" w:type="dxa"/>
          </w:tcPr>
          <w:p w14:paraId="028CCAAB" w14:textId="4949CD4B" w:rsidR="00633247" w:rsidRPr="0031248C" w:rsidRDefault="00633247" w:rsidP="00A15611">
            <w:pPr>
              <w:spacing w:line="360" w:lineRule="auto"/>
              <w:jc w:val="right"/>
              <w:rPr>
                <w:rFonts w:ascii="Times New Roman" w:hAnsi="Times New Roman" w:cs="Times New Roman"/>
                <w:sz w:val="20"/>
                <w:szCs w:val="20"/>
              </w:rPr>
            </w:pPr>
            <w:r w:rsidRPr="0031248C">
              <w:rPr>
                <w:rFonts w:ascii="Times New Roman" w:hAnsi="Times New Roman" w:cs="Times New Roman"/>
                <w:sz w:val="20"/>
                <w:szCs w:val="20"/>
              </w:rPr>
              <w:t>1</w:t>
            </w:r>
          </w:p>
        </w:tc>
        <w:tc>
          <w:tcPr>
            <w:tcW w:w="708" w:type="dxa"/>
          </w:tcPr>
          <w:p w14:paraId="279DBAF3" w14:textId="0083F8A5" w:rsidR="00633247" w:rsidRPr="0031248C" w:rsidRDefault="00633247" w:rsidP="00A15611">
            <w:pPr>
              <w:spacing w:line="360" w:lineRule="auto"/>
              <w:jc w:val="right"/>
              <w:rPr>
                <w:rFonts w:ascii="Times New Roman" w:hAnsi="Times New Roman" w:cs="Times New Roman"/>
                <w:sz w:val="20"/>
                <w:szCs w:val="20"/>
              </w:rPr>
            </w:pPr>
            <w:r w:rsidRPr="0031248C">
              <w:rPr>
                <w:rFonts w:ascii="Times New Roman" w:hAnsi="Times New Roman" w:cs="Times New Roman"/>
                <w:sz w:val="20"/>
                <w:szCs w:val="20"/>
              </w:rPr>
              <w:t>1</w:t>
            </w:r>
          </w:p>
        </w:tc>
        <w:tc>
          <w:tcPr>
            <w:tcW w:w="709" w:type="dxa"/>
          </w:tcPr>
          <w:p w14:paraId="1325CCC4" w14:textId="674115B8" w:rsidR="00633247" w:rsidRPr="0031248C" w:rsidRDefault="00633247" w:rsidP="00A15611">
            <w:pPr>
              <w:spacing w:line="360" w:lineRule="auto"/>
              <w:jc w:val="right"/>
              <w:rPr>
                <w:rFonts w:ascii="Times New Roman" w:hAnsi="Times New Roman" w:cs="Times New Roman"/>
                <w:sz w:val="20"/>
                <w:szCs w:val="20"/>
              </w:rPr>
            </w:pPr>
            <w:r w:rsidRPr="0031248C">
              <w:rPr>
                <w:rFonts w:ascii="Times New Roman" w:hAnsi="Times New Roman" w:cs="Times New Roman"/>
                <w:sz w:val="20"/>
                <w:szCs w:val="20"/>
              </w:rPr>
              <w:t>1</w:t>
            </w:r>
          </w:p>
        </w:tc>
        <w:tc>
          <w:tcPr>
            <w:tcW w:w="709" w:type="dxa"/>
          </w:tcPr>
          <w:p w14:paraId="65D8F090" w14:textId="6D9F7E33" w:rsidR="00633247" w:rsidRPr="0031248C" w:rsidRDefault="00633247" w:rsidP="00A15611">
            <w:pPr>
              <w:spacing w:line="360" w:lineRule="auto"/>
              <w:jc w:val="right"/>
              <w:rPr>
                <w:rFonts w:ascii="Times New Roman" w:hAnsi="Times New Roman" w:cs="Times New Roman"/>
                <w:sz w:val="20"/>
                <w:szCs w:val="20"/>
              </w:rPr>
            </w:pPr>
            <w:r w:rsidRPr="0031248C">
              <w:rPr>
                <w:rFonts w:ascii="Times New Roman" w:hAnsi="Times New Roman" w:cs="Times New Roman"/>
                <w:sz w:val="20"/>
                <w:szCs w:val="20"/>
              </w:rPr>
              <w:t>1</w:t>
            </w:r>
          </w:p>
        </w:tc>
        <w:tc>
          <w:tcPr>
            <w:tcW w:w="709" w:type="dxa"/>
          </w:tcPr>
          <w:p w14:paraId="525C641A" w14:textId="1AB949C4" w:rsidR="00633247" w:rsidRPr="0031248C" w:rsidRDefault="00633247" w:rsidP="00A15611">
            <w:pPr>
              <w:spacing w:line="360" w:lineRule="auto"/>
              <w:jc w:val="right"/>
              <w:rPr>
                <w:rFonts w:ascii="Times New Roman" w:hAnsi="Times New Roman" w:cs="Times New Roman"/>
                <w:sz w:val="20"/>
                <w:szCs w:val="20"/>
              </w:rPr>
            </w:pPr>
            <w:r w:rsidRPr="0031248C">
              <w:rPr>
                <w:rFonts w:ascii="Times New Roman" w:hAnsi="Times New Roman" w:cs="Times New Roman"/>
                <w:sz w:val="20"/>
                <w:szCs w:val="20"/>
              </w:rPr>
              <w:t>1</w:t>
            </w:r>
          </w:p>
        </w:tc>
        <w:tc>
          <w:tcPr>
            <w:tcW w:w="708" w:type="dxa"/>
          </w:tcPr>
          <w:p w14:paraId="6919B4B2" w14:textId="10CFCD59" w:rsidR="00633247" w:rsidRPr="0031248C" w:rsidRDefault="00633247" w:rsidP="00A15611">
            <w:pPr>
              <w:spacing w:line="360" w:lineRule="auto"/>
              <w:jc w:val="right"/>
              <w:rPr>
                <w:rFonts w:ascii="Times New Roman" w:hAnsi="Times New Roman" w:cs="Times New Roman"/>
                <w:sz w:val="20"/>
                <w:szCs w:val="20"/>
              </w:rPr>
            </w:pPr>
            <w:r w:rsidRPr="0031248C">
              <w:rPr>
                <w:rFonts w:ascii="Times New Roman" w:hAnsi="Times New Roman" w:cs="Times New Roman"/>
                <w:sz w:val="20"/>
                <w:szCs w:val="20"/>
              </w:rPr>
              <w:t>1</w:t>
            </w:r>
          </w:p>
        </w:tc>
      </w:tr>
      <w:tr w:rsidR="00633247" w:rsidRPr="0031248C" w14:paraId="27C0A682" w14:textId="77777777" w:rsidTr="001D026D">
        <w:tc>
          <w:tcPr>
            <w:tcW w:w="2830" w:type="dxa"/>
          </w:tcPr>
          <w:p w14:paraId="25E75532" w14:textId="3E20DA35" w:rsidR="00633247" w:rsidRPr="0031248C" w:rsidRDefault="00633247" w:rsidP="00A15611">
            <w:pPr>
              <w:spacing w:line="360" w:lineRule="auto"/>
              <w:jc w:val="both"/>
              <w:rPr>
                <w:rFonts w:ascii="Times New Roman" w:hAnsi="Times New Roman" w:cs="Times New Roman"/>
                <w:sz w:val="20"/>
                <w:szCs w:val="20"/>
              </w:rPr>
            </w:pPr>
            <w:r w:rsidRPr="0031248C">
              <w:rPr>
                <w:rFonts w:ascii="Times New Roman" w:hAnsi="Times New Roman" w:cs="Times New Roman"/>
                <w:sz w:val="20"/>
                <w:szCs w:val="20"/>
              </w:rPr>
              <w:t>Facultad de Medicina</w:t>
            </w:r>
          </w:p>
        </w:tc>
        <w:tc>
          <w:tcPr>
            <w:tcW w:w="1418" w:type="dxa"/>
            <w:gridSpan w:val="2"/>
            <w:tcBorders>
              <w:top w:val="nil"/>
              <w:bottom w:val="nil"/>
            </w:tcBorders>
          </w:tcPr>
          <w:p w14:paraId="1406E9C1" w14:textId="77777777" w:rsidR="00633247" w:rsidRPr="0031248C" w:rsidRDefault="00633247" w:rsidP="00A15611">
            <w:pPr>
              <w:spacing w:line="360" w:lineRule="auto"/>
              <w:jc w:val="right"/>
              <w:rPr>
                <w:rFonts w:ascii="Times New Roman" w:hAnsi="Times New Roman" w:cs="Times New Roman"/>
                <w:sz w:val="20"/>
                <w:szCs w:val="20"/>
              </w:rPr>
            </w:pPr>
          </w:p>
        </w:tc>
        <w:tc>
          <w:tcPr>
            <w:tcW w:w="709" w:type="dxa"/>
          </w:tcPr>
          <w:p w14:paraId="5B39F2A5" w14:textId="005D3D57" w:rsidR="00633247" w:rsidRPr="0031248C" w:rsidRDefault="00633247" w:rsidP="00A15611">
            <w:pPr>
              <w:spacing w:line="360" w:lineRule="auto"/>
              <w:jc w:val="right"/>
              <w:rPr>
                <w:rFonts w:ascii="Times New Roman" w:hAnsi="Times New Roman" w:cs="Times New Roman"/>
                <w:sz w:val="20"/>
                <w:szCs w:val="20"/>
              </w:rPr>
            </w:pPr>
            <w:r w:rsidRPr="0031248C">
              <w:rPr>
                <w:rFonts w:ascii="Times New Roman" w:hAnsi="Times New Roman" w:cs="Times New Roman"/>
                <w:sz w:val="20"/>
                <w:szCs w:val="20"/>
              </w:rPr>
              <w:t>1</w:t>
            </w:r>
          </w:p>
        </w:tc>
        <w:tc>
          <w:tcPr>
            <w:tcW w:w="708" w:type="dxa"/>
          </w:tcPr>
          <w:p w14:paraId="36BC1FC1" w14:textId="61E672D5" w:rsidR="00633247" w:rsidRPr="0031248C" w:rsidRDefault="00633247" w:rsidP="00A15611">
            <w:pPr>
              <w:spacing w:line="360" w:lineRule="auto"/>
              <w:jc w:val="right"/>
              <w:rPr>
                <w:rFonts w:ascii="Times New Roman" w:hAnsi="Times New Roman" w:cs="Times New Roman"/>
                <w:sz w:val="20"/>
                <w:szCs w:val="20"/>
              </w:rPr>
            </w:pPr>
            <w:r w:rsidRPr="0031248C">
              <w:rPr>
                <w:rFonts w:ascii="Times New Roman" w:hAnsi="Times New Roman" w:cs="Times New Roman"/>
                <w:sz w:val="20"/>
                <w:szCs w:val="20"/>
              </w:rPr>
              <w:t>1</w:t>
            </w:r>
          </w:p>
        </w:tc>
        <w:tc>
          <w:tcPr>
            <w:tcW w:w="709" w:type="dxa"/>
          </w:tcPr>
          <w:p w14:paraId="1FD99478" w14:textId="46EB346C" w:rsidR="00633247" w:rsidRPr="0031248C" w:rsidRDefault="00633247" w:rsidP="00A15611">
            <w:pPr>
              <w:spacing w:line="360" w:lineRule="auto"/>
              <w:jc w:val="right"/>
              <w:rPr>
                <w:rFonts w:ascii="Times New Roman" w:hAnsi="Times New Roman" w:cs="Times New Roman"/>
                <w:sz w:val="20"/>
                <w:szCs w:val="20"/>
              </w:rPr>
            </w:pPr>
            <w:r w:rsidRPr="0031248C">
              <w:rPr>
                <w:rFonts w:ascii="Times New Roman" w:hAnsi="Times New Roman" w:cs="Times New Roman"/>
                <w:sz w:val="20"/>
                <w:szCs w:val="20"/>
              </w:rPr>
              <w:t>1</w:t>
            </w:r>
          </w:p>
        </w:tc>
        <w:tc>
          <w:tcPr>
            <w:tcW w:w="709" w:type="dxa"/>
          </w:tcPr>
          <w:p w14:paraId="43A96D20" w14:textId="74B748AD" w:rsidR="00633247" w:rsidRPr="0031248C" w:rsidRDefault="00633247" w:rsidP="00A15611">
            <w:pPr>
              <w:spacing w:line="360" w:lineRule="auto"/>
              <w:jc w:val="right"/>
              <w:rPr>
                <w:rFonts w:ascii="Times New Roman" w:hAnsi="Times New Roman" w:cs="Times New Roman"/>
                <w:sz w:val="20"/>
                <w:szCs w:val="20"/>
              </w:rPr>
            </w:pPr>
            <w:r w:rsidRPr="0031248C">
              <w:rPr>
                <w:rFonts w:ascii="Times New Roman" w:hAnsi="Times New Roman" w:cs="Times New Roman"/>
                <w:sz w:val="20"/>
                <w:szCs w:val="20"/>
              </w:rPr>
              <w:t>1</w:t>
            </w:r>
          </w:p>
        </w:tc>
        <w:tc>
          <w:tcPr>
            <w:tcW w:w="709" w:type="dxa"/>
          </w:tcPr>
          <w:p w14:paraId="402C8F86" w14:textId="514F9295" w:rsidR="00633247" w:rsidRPr="0031248C" w:rsidRDefault="00633247" w:rsidP="00A15611">
            <w:pPr>
              <w:spacing w:line="360" w:lineRule="auto"/>
              <w:jc w:val="right"/>
              <w:rPr>
                <w:rFonts w:ascii="Times New Roman" w:hAnsi="Times New Roman" w:cs="Times New Roman"/>
                <w:sz w:val="20"/>
                <w:szCs w:val="20"/>
              </w:rPr>
            </w:pPr>
            <w:r w:rsidRPr="0031248C">
              <w:rPr>
                <w:rFonts w:ascii="Times New Roman" w:hAnsi="Times New Roman" w:cs="Times New Roman"/>
                <w:sz w:val="20"/>
                <w:szCs w:val="20"/>
              </w:rPr>
              <w:t>1</w:t>
            </w:r>
          </w:p>
        </w:tc>
        <w:tc>
          <w:tcPr>
            <w:tcW w:w="708" w:type="dxa"/>
          </w:tcPr>
          <w:p w14:paraId="6A1AF89E" w14:textId="0F057DF1" w:rsidR="00633247" w:rsidRPr="0031248C" w:rsidRDefault="00633247" w:rsidP="00A15611">
            <w:pPr>
              <w:spacing w:line="360" w:lineRule="auto"/>
              <w:jc w:val="right"/>
              <w:rPr>
                <w:rFonts w:ascii="Times New Roman" w:hAnsi="Times New Roman" w:cs="Times New Roman"/>
                <w:sz w:val="20"/>
                <w:szCs w:val="20"/>
              </w:rPr>
            </w:pPr>
            <w:r w:rsidRPr="0031248C">
              <w:rPr>
                <w:rFonts w:ascii="Times New Roman" w:hAnsi="Times New Roman" w:cs="Times New Roman"/>
                <w:sz w:val="20"/>
                <w:szCs w:val="20"/>
              </w:rPr>
              <w:t>1</w:t>
            </w:r>
          </w:p>
        </w:tc>
      </w:tr>
      <w:tr w:rsidR="00633247" w:rsidRPr="0031248C" w14:paraId="1CF042B3" w14:textId="77777777" w:rsidTr="001D026D">
        <w:tc>
          <w:tcPr>
            <w:tcW w:w="2830" w:type="dxa"/>
          </w:tcPr>
          <w:p w14:paraId="4B2A705D" w14:textId="27AC6189" w:rsidR="00633247" w:rsidRPr="0031248C" w:rsidRDefault="00633247" w:rsidP="00A15611">
            <w:pPr>
              <w:spacing w:line="360" w:lineRule="auto"/>
              <w:jc w:val="both"/>
              <w:rPr>
                <w:rFonts w:ascii="Times New Roman" w:hAnsi="Times New Roman" w:cs="Times New Roman"/>
                <w:sz w:val="20"/>
                <w:szCs w:val="20"/>
              </w:rPr>
            </w:pPr>
            <w:r w:rsidRPr="0031248C">
              <w:rPr>
                <w:rFonts w:ascii="Times New Roman" w:hAnsi="Times New Roman" w:cs="Times New Roman"/>
                <w:sz w:val="20"/>
                <w:szCs w:val="20"/>
              </w:rPr>
              <w:t>Facultad de Ingeniería</w:t>
            </w:r>
          </w:p>
        </w:tc>
        <w:tc>
          <w:tcPr>
            <w:tcW w:w="1418" w:type="dxa"/>
            <w:gridSpan w:val="2"/>
            <w:tcBorders>
              <w:top w:val="nil"/>
              <w:bottom w:val="nil"/>
            </w:tcBorders>
          </w:tcPr>
          <w:p w14:paraId="5542075F" w14:textId="77777777" w:rsidR="00633247" w:rsidRPr="0031248C" w:rsidRDefault="00633247" w:rsidP="00A15611">
            <w:pPr>
              <w:spacing w:line="360" w:lineRule="auto"/>
              <w:jc w:val="right"/>
              <w:rPr>
                <w:rFonts w:ascii="Times New Roman" w:hAnsi="Times New Roman" w:cs="Times New Roman"/>
                <w:sz w:val="20"/>
                <w:szCs w:val="20"/>
              </w:rPr>
            </w:pPr>
          </w:p>
        </w:tc>
        <w:tc>
          <w:tcPr>
            <w:tcW w:w="709" w:type="dxa"/>
          </w:tcPr>
          <w:p w14:paraId="261562A6" w14:textId="68425EF7" w:rsidR="00633247" w:rsidRPr="0031248C" w:rsidRDefault="00633247" w:rsidP="00A15611">
            <w:pPr>
              <w:spacing w:line="360" w:lineRule="auto"/>
              <w:jc w:val="right"/>
              <w:rPr>
                <w:rFonts w:ascii="Times New Roman" w:hAnsi="Times New Roman" w:cs="Times New Roman"/>
                <w:sz w:val="20"/>
                <w:szCs w:val="20"/>
              </w:rPr>
            </w:pPr>
            <w:r w:rsidRPr="0031248C">
              <w:rPr>
                <w:rFonts w:ascii="Times New Roman" w:hAnsi="Times New Roman" w:cs="Times New Roman"/>
                <w:sz w:val="20"/>
                <w:szCs w:val="20"/>
              </w:rPr>
              <w:t>1</w:t>
            </w:r>
          </w:p>
        </w:tc>
        <w:tc>
          <w:tcPr>
            <w:tcW w:w="708" w:type="dxa"/>
          </w:tcPr>
          <w:p w14:paraId="3625901B" w14:textId="60D04B9E" w:rsidR="00633247" w:rsidRPr="0031248C" w:rsidRDefault="00633247" w:rsidP="00A15611">
            <w:pPr>
              <w:spacing w:line="360" w:lineRule="auto"/>
              <w:jc w:val="right"/>
              <w:rPr>
                <w:rFonts w:ascii="Times New Roman" w:hAnsi="Times New Roman" w:cs="Times New Roman"/>
                <w:sz w:val="20"/>
                <w:szCs w:val="20"/>
              </w:rPr>
            </w:pPr>
            <w:r w:rsidRPr="0031248C">
              <w:rPr>
                <w:rFonts w:ascii="Times New Roman" w:hAnsi="Times New Roman" w:cs="Times New Roman"/>
                <w:sz w:val="20"/>
                <w:szCs w:val="20"/>
              </w:rPr>
              <w:t>1</w:t>
            </w:r>
          </w:p>
        </w:tc>
        <w:tc>
          <w:tcPr>
            <w:tcW w:w="709" w:type="dxa"/>
          </w:tcPr>
          <w:p w14:paraId="4CEE41F4" w14:textId="4846E162" w:rsidR="00633247" w:rsidRPr="0031248C" w:rsidRDefault="00633247" w:rsidP="00A15611">
            <w:pPr>
              <w:spacing w:line="360" w:lineRule="auto"/>
              <w:jc w:val="right"/>
              <w:rPr>
                <w:rFonts w:ascii="Times New Roman" w:hAnsi="Times New Roman" w:cs="Times New Roman"/>
                <w:sz w:val="20"/>
                <w:szCs w:val="20"/>
              </w:rPr>
            </w:pPr>
            <w:r w:rsidRPr="0031248C">
              <w:rPr>
                <w:rFonts w:ascii="Times New Roman" w:hAnsi="Times New Roman" w:cs="Times New Roman"/>
                <w:sz w:val="20"/>
                <w:szCs w:val="20"/>
              </w:rPr>
              <w:t>1</w:t>
            </w:r>
          </w:p>
        </w:tc>
        <w:tc>
          <w:tcPr>
            <w:tcW w:w="709" w:type="dxa"/>
          </w:tcPr>
          <w:p w14:paraId="15FB5E9F" w14:textId="366BF9ED" w:rsidR="00633247" w:rsidRPr="0031248C" w:rsidRDefault="00633247" w:rsidP="00A15611">
            <w:pPr>
              <w:spacing w:line="360" w:lineRule="auto"/>
              <w:jc w:val="right"/>
              <w:rPr>
                <w:rFonts w:ascii="Times New Roman" w:hAnsi="Times New Roman" w:cs="Times New Roman"/>
                <w:sz w:val="20"/>
                <w:szCs w:val="20"/>
              </w:rPr>
            </w:pPr>
            <w:r w:rsidRPr="0031248C">
              <w:rPr>
                <w:rFonts w:ascii="Times New Roman" w:hAnsi="Times New Roman" w:cs="Times New Roman"/>
                <w:sz w:val="20"/>
                <w:szCs w:val="20"/>
              </w:rPr>
              <w:t>1</w:t>
            </w:r>
          </w:p>
        </w:tc>
        <w:tc>
          <w:tcPr>
            <w:tcW w:w="709" w:type="dxa"/>
          </w:tcPr>
          <w:p w14:paraId="3BC98AA6" w14:textId="675FD449" w:rsidR="00633247" w:rsidRPr="0031248C" w:rsidRDefault="00633247" w:rsidP="00A15611">
            <w:pPr>
              <w:spacing w:line="360" w:lineRule="auto"/>
              <w:jc w:val="right"/>
              <w:rPr>
                <w:rFonts w:ascii="Times New Roman" w:hAnsi="Times New Roman" w:cs="Times New Roman"/>
                <w:sz w:val="20"/>
                <w:szCs w:val="20"/>
              </w:rPr>
            </w:pPr>
            <w:r w:rsidRPr="0031248C">
              <w:rPr>
                <w:rFonts w:ascii="Times New Roman" w:hAnsi="Times New Roman" w:cs="Times New Roman"/>
                <w:sz w:val="20"/>
                <w:szCs w:val="20"/>
              </w:rPr>
              <w:t>1</w:t>
            </w:r>
          </w:p>
        </w:tc>
        <w:tc>
          <w:tcPr>
            <w:tcW w:w="708" w:type="dxa"/>
          </w:tcPr>
          <w:p w14:paraId="5A1619FF" w14:textId="60BD3947" w:rsidR="00633247" w:rsidRPr="0031248C" w:rsidRDefault="00633247" w:rsidP="00A15611">
            <w:pPr>
              <w:spacing w:line="360" w:lineRule="auto"/>
              <w:jc w:val="right"/>
              <w:rPr>
                <w:rFonts w:ascii="Times New Roman" w:hAnsi="Times New Roman" w:cs="Times New Roman"/>
                <w:sz w:val="20"/>
                <w:szCs w:val="20"/>
              </w:rPr>
            </w:pPr>
            <w:r w:rsidRPr="0031248C">
              <w:rPr>
                <w:rFonts w:ascii="Times New Roman" w:hAnsi="Times New Roman" w:cs="Times New Roman"/>
                <w:sz w:val="20"/>
                <w:szCs w:val="20"/>
              </w:rPr>
              <w:t>1</w:t>
            </w:r>
          </w:p>
        </w:tc>
      </w:tr>
      <w:tr w:rsidR="00633247" w:rsidRPr="0031248C" w14:paraId="55B9754A" w14:textId="77777777" w:rsidTr="001D026D">
        <w:tc>
          <w:tcPr>
            <w:tcW w:w="2830" w:type="dxa"/>
          </w:tcPr>
          <w:p w14:paraId="24C08C4A" w14:textId="2DED5484" w:rsidR="00633247" w:rsidRPr="0031248C" w:rsidRDefault="00633247" w:rsidP="00A15611">
            <w:pPr>
              <w:spacing w:line="360" w:lineRule="auto"/>
              <w:jc w:val="both"/>
              <w:rPr>
                <w:rFonts w:ascii="Times New Roman" w:hAnsi="Times New Roman" w:cs="Times New Roman"/>
                <w:sz w:val="20"/>
                <w:szCs w:val="20"/>
              </w:rPr>
            </w:pPr>
            <w:r w:rsidRPr="0031248C">
              <w:rPr>
                <w:rFonts w:ascii="Times New Roman" w:hAnsi="Times New Roman" w:cs="Times New Roman"/>
                <w:sz w:val="20"/>
                <w:szCs w:val="20"/>
              </w:rPr>
              <w:t>Faculta de Química</w:t>
            </w:r>
          </w:p>
        </w:tc>
        <w:tc>
          <w:tcPr>
            <w:tcW w:w="1418" w:type="dxa"/>
            <w:gridSpan w:val="2"/>
            <w:tcBorders>
              <w:top w:val="nil"/>
              <w:bottom w:val="nil"/>
            </w:tcBorders>
          </w:tcPr>
          <w:p w14:paraId="63B05A6C" w14:textId="77777777" w:rsidR="00633247" w:rsidRPr="0031248C" w:rsidRDefault="00633247" w:rsidP="00A15611">
            <w:pPr>
              <w:spacing w:line="360" w:lineRule="auto"/>
              <w:jc w:val="right"/>
              <w:rPr>
                <w:rFonts w:ascii="Times New Roman" w:hAnsi="Times New Roman" w:cs="Times New Roman"/>
                <w:sz w:val="20"/>
                <w:szCs w:val="20"/>
              </w:rPr>
            </w:pPr>
          </w:p>
        </w:tc>
        <w:tc>
          <w:tcPr>
            <w:tcW w:w="709" w:type="dxa"/>
          </w:tcPr>
          <w:p w14:paraId="1B299549" w14:textId="6121AB2A" w:rsidR="00633247" w:rsidRPr="0031248C" w:rsidRDefault="00633247" w:rsidP="00A15611">
            <w:pPr>
              <w:spacing w:line="360" w:lineRule="auto"/>
              <w:jc w:val="right"/>
              <w:rPr>
                <w:rFonts w:ascii="Times New Roman" w:hAnsi="Times New Roman" w:cs="Times New Roman"/>
                <w:sz w:val="20"/>
                <w:szCs w:val="20"/>
              </w:rPr>
            </w:pPr>
            <w:r w:rsidRPr="0031248C">
              <w:rPr>
                <w:rFonts w:ascii="Times New Roman" w:hAnsi="Times New Roman" w:cs="Times New Roman"/>
                <w:sz w:val="20"/>
                <w:szCs w:val="20"/>
              </w:rPr>
              <w:t>1</w:t>
            </w:r>
          </w:p>
        </w:tc>
        <w:tc>
          <w:tcPr>
            <w:tcW w:w="708" w:type="dxa"/>
          </w:tcPr>
          <w:p w14:paraId="09D2BC2B" w14:textId="31F1C377" w:rsidR="00633247" w:rsidRPr="0031248C" w:rsidRDefault="00633247" w:rsidP="00A15611">
            <w:pPr>
              <w:spacing w:line="360" w:lineRule="auto"/>
              <w:jc w:val="right"/>
              <w:rPr>
                <w:rFonts w:ascii="Times New Roman" w:hAnsi="Times New Roman" w:cs="Times New Roman"/>
                <w:sz w:val="20"/>
                <w:szCs w:val="20"/>
              </w:rPr>
            </w:pPr>
            <w:r w:rsidRPr="0031248C">
              <w:rPr>
                <w:rFonts w:ascii="Times New Roman" w:hAnsi="Times New Roman" w:cs="Times New Roman"/>
                <w:sz w:val="20"/>
                <w:szCs w:val="20"/>
              </w:rPr>
              <w:t>1</w:t>
            </w:r>
          </w:p>
        </w:tc>
        <w:tc>
          <w:tcPr>
            <w:tcW w:w="709" w:type="dxa"/>
          </w:tcPr>
          <w:p w14:paraId="6C0E8ADB" w14:textId="624157BF" w:rsidR="00633247" w:rsidRPr="0031248C" w:rsidRDefault="00633247" w:rsidP="00A15611">
            <w:pPr>
              <w:spacing w:line="360" w:lineRule="auto"/>
              <w:jc w:val="right"/>
              <w:rPr>
                <w:rFonts w:ascii="Times New Roman" w:hAnsi="Times New Roman" w:cs="Times New Roman"/>
                <w:sz w:val="20"/>
                <w:szCs w:val="20"/>
              </w:rPr>
            </w:pPr>
            <w:r w:rsidRPr="0031248C">
              <w:rPr>
                <w:rFonts w:ascii="Times New Roman" w:hAnsi="Times New Roman" w:cs="Times New Roman"/>
                <w:sz w:val="20"/>
                <w:szCs w:val="20"/>
              </w:rPr>
              <w:t>1</w:t>
            </w:r>
          </w:p>
        </w:tc>
        <w:tc>
          <w:tcPr>
            <w:tcW w:w="709" w:type="dxa"/>
          </w:tcPr>
          <w:p w14:paraId="60358025" w14:textId="34B89E44" w:rsidR="00633247" w:rsidRPr="0031248C" w:rsidRDefault="00633247" w:rsidP="00A15611">
            <w:pPr>
              <w:spacing w:line="360" w:lineRule="auto"/>
              <w:jc w:val="right"/>
              <w:rPr>
                <w:rFonts w:ascii="Times New Roman" w:hAnsi="Times New Roman" w:cs="Times New Roman"/>
                <w:sz w:val="20"/>
                <w:szCs w:val="20"/>
              </w:rPr>
            </w:pPr>
            <w:r w:rsidRPr="0031248C">
              <w:rPr>
                <w:rFonts w:ascii="Times New Roman" w:hAnsi="Times New Roman" w:cs="Times New Roman"/>
                <w:sz w:val="20"/>
                <w:szCs w:val="20"/>
              </w:rPr>
              <w:t>1</w:t>
            </w:r>
          </w:p>
        </w:tc>
        <w:tc>
          <w:tcPr>
            <w:tcW w:w="709" w:type="dxa"/>
          </w:tcPr>
          <w:p w14:paraId="33A20301" w14:textId="6C1610DE" w:rsidR="00633247" w:rsidRPr="0031248C" w:rsidRDefault="00633247" w:rsidP="00A15611">
            <w:pPr>
              <w:spacing w:line="360" w:lineRule="auto"/>
              <w:jc w:val="right"/>
              <w:rPr>
                <w:rFonts w:ascii="Times New Roman" w:hAnsi="Times New Roman" w:cs="Times New Roman"/>
                <w:sz w:val="20"/>
                <w:szCs w:val="20"/>
              </w:rPr>
            </w:pPr>
            <w:r w:rsidRPr="0031248C">
              <w:rPr>
                <w:rFonts w:ascii="Times New Roman" w:hAnsi="Times New Roman" w:cs="Times New Roman"/>
                <w:sz w:val="20"/>
                <w:szCs w:val="20"/>
              </w:rPr>
              <w:t>1</w:t>
            </w:r>
          </w:p>
        </w:tc>
        <w:tc>
          <w:tcPr>
            <w:tcW w:w="708" w:type="dxa"/>
          </w:tcPr>
          <w:p w14:paraId="74896375" w14:textId="0F0C75F6" w:rsidR="00633247" w:rsidRPr="0031248C" w:rsidRDefault="00633247" w:rsidP="00A15611">
            <w:pPr>
              <w:spacing w:line="360" w:lineRule="auto"/>
              <w:jc w:val="right"/>
              <w:rPr>
                <w:rFonts w:ascii="Times New Roman" w:hAnsi="Times New Roman" w:cs="Times New Roman"/>
                <w:sz w:val="20"/>
                <w:szCs w:val="20"/>
              </w:rPr>
            </w:pPr>
            <w:r w:rsidRPr="0031248C">
              <w:rPr>
                <w:rFonts w:ascii="Times New Roman" w:hAnsi="Times New Roman" w:cs="Times New Roman"/>
                <w:sz w:val="20"/>
                <w:szCs w:val="20"/>
              </w:rPr>
              <w:t>1</w:t>
            </w:r>
          </w:p>
        </w:tc>
      </w:tr>
      <w:tr w:rsidR="00633247" w:rsidRPr="0031248C" w14:paraId="6EF2742D" w14:textId="77777777" w:rsidTr="001D026D">
        <w:tc>
          <w:tcPr>
            <w:tcW w:w="2830" w:type="dxa"/>
          </w:tcPr>
          <w:p w14:paraId="46D58667" w14:textId="02E1A150" w:rsidR="00633247" w:rsidRPr="0031248C" w:rsidRDefault="00633247" w:rsidP="00A15611">
            <w:pPr>
              <w:spacing w:line="360" w:lineRule="auto"/>
              <w:jc w:val="both"/>
              <w:rPr>
                <w:rFonts w:ascii="Times New Roman" w:hAnsi="Times New Roman" w:cs="Times New Roman"/>
                <w:sz w:val="20"/>
                <w:szCs w:val="20"/>
              </w:rPr>
            </w:pPr>
            <w:r w:rsidRPr="0031248C">
              <w:rPr>
                <w:rFonts w:ascii="Times New Roman" w:hAnsi="Times New Roman" w:cs="Times New Roman"/>
                <w:sz w:val="20"/>
                <w:szCs w:val="20"/>
              </w:rPr>
              <w:t>Facultad de Odontología</w:t>
            </w:r>
          </w:p>
        </w:tc>
        <w:tc>
          <w:tcPr>
            <w:tcW w:w="1418" w:type="dxa"/>
            <w:gridSpan w:val="2"/>
            <w:tcBorders>
              <w:top w:val="nil"/>
              <w:bottom w:val="nil"/>
            </w:tcBorders>
          </w:tcPr>
          <w:p w14:paraId="671EBCEB" w14:textId="77777777" w:rsidR="00633247" w:rsidRPr="0031248C" w:rsidRDefault="00633247" w:rsidP="00A15611">
            <w:pPr>
              <w:spacing w:line="360" w:lineRule="auto"/>
              <w:jc w:val="right"/>
              <w:rPr>
                <w:rFonts w:ascii="Times New Roman" w:hAnsi="Times New Roman" w:cs="Times New Roman"/>
                <w:sz w:val="20"/>
                <w:szCs w:val="20"/>
              </w:rPr>
            </w:pPr>
          </w:p>
        </w:tc>
        <w:tc>
          <w:tcPr>
            <w:tcW w:w="709" w:type="dxa"/>
          </w:tcPr>
          <w:p w14:paraId="74B96C1C" w14:textId="7F89DE36" w:rsidR="00633247" w:rsidRPr="0031248C" w:rsidRDefault="00633247" w:rsidP="00A15611">
            <w:pPr>
              <w:spacing w:line="360" w:lineRule="auto"/>
              <w:jc w:val="right"/>
              <w:rPr>
                <w:rFonts w:ascii="Times New Roman" w:hAnsi="Times New Roman" w:cs="Times New Roman"/>
                <w:sz w:val="20"/>
                <w:szCs w:val="20"/>
              </w:rPr>
            </w:pPr>
            <w:r w:rsidRPr="0031248C">
              <w:rPr>
                <w:rFonts w:ascii="Times New Roman" w:hAnsi="Times New Roman" w:cs="Times New Roman"/>
                <w:sz w:val="20"/>
                <w:szCs w:val="20"/>
              </w:rPr>
              <w:t>1</w:t>
            </w:r>
          </w:p>
        </w:tc>
        <w:tc>
          <w:tcPr>
            <w:tcW w:w="708" w:type="dxa"/>
          </w:tcPr>
          <w:p w14:paraId="0891F430" w14:textId="22E4889F" w:rsidR="00633247" w:rsidRPr="0031248C" w:rsidRDefault="00633247" w:rsidP="00A15611">
            <w:pPr>
              <w:spacing w:line="360" w:lineRule="auto"/>
              <w:jc w:val="right"/>
              <w:rPr>
                <w:rFonts w:ascii="Times New Roman" w:hAnsi="Times New Roman" w:cs="Times New Roman"/>
                <w:sz w:val="20"/>
                <w:szCs w:val="20"/>
              </w:rPr>
            </w:pPr>
            <w:r w:rsidRPr="0031248C">
              <w:rPr>
                <w:rFonts w:ascii="Times New Roman" w:hAnsi="Times New Roman" w:cs="Times New Roman"/>
                <w:sz w:val="20"/>
                <w:szCs w:val="20"/>
              </w:rPr>
              <w:t>1</w:t>
            </w:r>
          </w:p>
        </w:tc>
        <w:tc>
          <w:tcPr>
            <w:tcW w:w="709" w:type="dxa"/>
          </w:tcPr>
          <w:p w14:paraId="49FB57F6" w14:textId="7FD030D8" w:rsidR="00633247" w:rsidRPr="0031248C" w:rsidRDefault="00633247" w:rsidP="00A15611">
            <w:pPr>
              <w:spacing w:line="360" w:lineRule="auto"/>
              <w:jc w:val="right"/>
              <w:rPr>
                <w:rFonts w:ascii="Times New Roman" w:hAnsi="Times New Roman" w:cs="Times New Roman"/>
                <w:sz w:val="20"/>
                <w:szCs w:val="20"/>
              </w:rPr>
            </w:pPr>
            <w:r w:rsidRPr="0031248C">
              <w:rPr>
                <w:rFonts w:ascii="Times New Roman" w:hAnsi="Times New Roman" w:cs="Times New Roman"/>
                <w:sz w:val="20"/>
                <w:szCs w:val="20"/>
              </w:rPr>
              <w:t>1</w:t>
            </w:r>
          </w:p>
        </w:tc>
        <w:tc>
          <w:tcPr>
            <w:tcW w:w="709" w:type="dxa"/>
          </w:tcPr>
          <w:p w14:paraId="36795EFE" w14:textId="299C66E1" w:rsidR="00633247" w:rsidRPr="0031248C" w:rsidRDefault="00633247" w:rsidP="00A15611">
            <w:pPr>
              <w:spacing w:line="360" w:lineRule="auto"/>
              <w:jc w:val="right"/>
              <w:rPr>
                <w:rFonts w:ascii="Times New Roman" w:hAnsi="Times New Roman" w:cs="Times New Roman"/>
                <w:sz w:val="20"/>
                <w:szCs w:val="20"/>
              </w:rPr>
            </w:pPr>
            <w:r w:rsidRPr="0031248C">
              <w:rPr>
                <w:rFonts w:ascii="Times New Roman" w:hAnsi="Times New Roman" w:cs="Times New Roman"/>
                <w:sz w:val="20"/>
                <w:szCs w:val="20"/>
              </w:rPr>
              <w:t>1</w:t>
            </w:r>
          </w:p>
        </w:tc>
        <w:tc>
          <w:tcPr>
            <w:tcW w:w="709" w:type="dxa"/>
          </w:tcPr>
          <w:p w14:paraId="0808A2C1" w14:textId="2591FED3" w:rsidR="00633247" w:rsidRPr="0031248C" w:rsidRDefault="00633247" w:rsidP="00A15611">
            <w:pPr>
              <w:spacing w:line="360" w:lineRule="auto"/>
              <w:jc w:val="right"/>
              <w:rPr>
                <w:rFonts w:ascii="Times New Roman" w:hAnsi="Times New Roman" w:cs="Times New Roman"/>
                <w:sz w:val="20"/>
                <w:szCs w:val="20"/>
              </w:rPr>
            </w:pPr>
            <w:r w:rsidRPr="0031248C">
              <w:rPr>
                <w:rFonts w:ascii="Times New Roman" w:hAnsi="Times New Roman" w:cs="Times New Roman"/>
                <w:sz w:val="20"/>
                <w:szCs w:val="20"/>
              </w:rPr>
              <w:t>1</w:t>
            </w:r>
          </w:p>
        </w:tc>
        <w:tc>
          <w:tcPr>
            <w:tcW w:w="708" w:type="dxa"/>
          </w:tcPr>
          <w:p w14:paraId="625195F3" w14:textId="4D7EA854" w:rsidR="00633247" w:rsidRPr="0031248C" w:rsidRDefault="00633247" w:rsidP="00A15611">
            <w:pPr>
              <w:spacing w:line="360" w:lineRule="auto"/>
              <w:jc w:val="right"/>
              <w:rPr>
                <w:rFonts w:ascii="Times New Roman" w:hAnsi="Times New Roman" w:cs="Times New Roman"/>
                <w:sz w:val="20"/>
                <w:szCs w:val="20"/>
              </w:rPr>
            </w:pPr>
            <w:r w:rsidRPr="0031248C">
              <w:rPr>
                <w:rFonts w:ascii="Times New Roman" w:hAnsi="Times New Roman" w:cs="Times New Roman"/>
                <w:sz w:val="20"/>
                <w:szCs w:val="20"/>
              </w:rPr>
              <w:t>1</w:t>
            </w:r>
          </w:p>
        </w:tc>
      </w:tr>
      <w:tr w:rsidR="00633247" w:rsidRPr="0031248C" w14:paraId="1F40D9D0" w14:textId="77777777" w:rsidTr="001D026D">
        <w:tc>
          <w:tcPr>
            <w:tcW w:w="2830" w:type="dxa"/>
          </w:tcPr>
          <w:p w14:paraId="4A00722D" w14:textId="3B41629E" w:rsidR="00633247" w:rsidRPr="0031248C" w:rsidRDefault="00633247" w:rsidP="00FC39AF">
            <w:pPr>
              <w:spacing w:line="360" w:lineRule="auto"/>
              <w:jc w:val="both"/>
              <w:rPr>
                <w:rFonts w:ascii="Times New Roman" w:hAnsi="Times New Roman" w:cs="Times New Roman"/>
                <w:sz w:val="20"/>
                <w:szCs w:val="20"/>
              </w:rPr>
            </w:pPr>
            <w:r w:rsidRPr="0031248C">
              <w:rPr>
                <w:rFonts w:ascii="Times New Roman" w:hAnsi="Times New Roman" w:cs="Times New Roman"/>
                <w:sz w:val="20"/>
                <w:szCs w:val="20"/>
              </w:rPr>
              <w:t>Escuela Preparatoria</w:t>
            </w:r>
          </w:p>
        </w:tc>
        <w:tc>
          <w:tcPr>
            <w:tcW w:w="1418" w:type="dxa"/>
            <w:gridSpan w:val="2"/>
            <w:tcBorders>
              <w:top w:val="nil"/>
              <w:bottom w:val="nil"/>
            </w:tcBorders>
          </w:tcPr>
          <w:p w14:paraId="0D7F89F1" w14:textId="77777777" w:rsidR="00633247" w:rsidRPr="0031248C" w:rsidRDefault="00633247" w:rsidP="00A15611">
            <w:pPr>
              <w:spacing w:line="360" w:lineRule="auto"/>
              <w:jc w:val="right"/>
              <w:rPr>
                <w:rFonts w:ascii="Times New Roman" w:hAnsi="Times New Roman" w:cs="Times New Roman"/>
                <w:sz w:val="20"/>
                <w:szCs w:val="20"/>
              </w:rPr>
            </w:pPr>
          </w:p>
        </w:tc>
        <w:tc>
          <w:tcPr>
            <w:tcW w:w="709" w:type="dxa"/>
          </w:tcPr>
          <w:p w14:paraId="0B2B8917" w14:textId="21427497" w:rsidR="00633247" w:rsidRPr="0031248C" w:rsidRDefault="00633247" w:rsidP="00A15611">
            <w:pPr>
              <w:spacing w:line="360" w:lineRule="auto"/>
              <w:jc w:val="right"/>
              <w:rPr>
                <w:rFonts w:ascii="Times New Roman" w:hAnsi="Times New Roman" w:cs="Times New Roman"/>
                <w:sz w:val="20"/>
                <w:szCs w:val="20"/>
              </w:rPr>
            </w:pPr>
            <w:r w:rsidRPr="0031248C">
              <w:rPr>
                <w:rFonts w:ascii="Times New Roman" w:hAnsi="Times New Roman" w:cs="Times New Roman"/>
                <w:sz w:val="20"/>
                <w:szCs w:val="20"/>
              </w:rPr>
              <w:t>1</w:t>
            </w:r>
          </w:p>
        </w:tc>
        <w:tc>
          <w:tcPr>
            <w:tcW w:w="708" w:type="dxa"/>
          </w:tcPr>
          <w:p w14:paraId="0E28FE98" w14:textId="3459EDD1" w:rsidR="00633247" w:rsidRPr="0031248C" w:rsidRDefault="00633247" w:rsidP="00A15611">
            <w:pPr>
              <w:spacing w:line="360" w:lineRule="auto"/>
              <w:jc w:val="right"/>
              <w:rPr>
                <w:rFonts w:ascii="Times New Roman" w:hAnsi="Times New Roman" w:cs="Times New Roman"/>
                <w:sz w:val="20"/>
                <w:szCs w:val="20"/>
              </w:rPr>
            </w:pPr>
            <w:r w:rsidRPr="0031248C">
              <w:rPr>
                <w:rFonts w:ascii="Times New Roman" w:hAnsi="Times New Roman" w:cs="Times New Roman"/>
                <w:sz w:val="20"/>
                <w:szCs w:val="20"/>
              </w:rPr>
              <w:t>1</w:t>
            </w:r>
          </w:p>
        </w:tc>
        <w:tc>
          <w:tcPr>
            <w:tcW w:w="709" w:type="dxa"/>
          </w:tcPr>
          <w:p w14:paraId="2E49C361" w14:textId="70EED556" w:rsidR="00633247" w:rsidRPr="0031248C" w:rsidRDefault="00633247" w:rsidP="00A15611">
            <w:pPr>
              <w:spacing w:line="360" w:lineRule="auto"/>
              <w:jc w:val="right"/>
              <w:rPr>
                <w:rFonts w:ascii="Times New Roman" w:hAnsi="Times New Roman" w:cs="Times New Roman"/>
                <w:sz w:val="20"/>
                <w:szCs w:val="20"/>
              </w:rPr>
            </w:pPr>
            <w:r w:rsidRPr="0031248C">
              <w:rPr>
                <w:rFonts w:ascii="Times New Roman" w:hAnsi="Times New Roman" w:cs="Times New Roman"/>
                <w:sz w:val="20"/>
                <w:szCs w:val="20"/>
              </w:rPr>
              <w:t>1</w:t>
            </w:r>
          </w:p>
        </w:tc>
        <w:tc>
          <w:tcPr>
            <w:tcW w:w="709" w:type="dxa"/>
          </w:tcPr>
          <w:p w14:paraId="0A175B94" w14:textId="702386D9" w:rsidR="00633247" w:rsidRPr="0031248C" w:rsidRDefault="00633247" w:rsidP="00A15611">
            <w:pPr>
              <w:spacing w:line="360" w:lineRule="auto"/>
              <w:jc w:val="right"/>
              <w:rPr>
                <w:rFonts w:ascii="Times New Roman" w:hAnsi="Times New Roman" w:cs="Times New Roman"/>
                <w:sz w:val="20"/>
                <w:szCs w:val="20"/>
              </w:rPr>
            </w:pPr>
            <w:r w:rsidRPr="0031248C">
              <w:rPr>
                <w:rFonts w:ascii="Times New Roman" w:hAnsi="Times New Roman" w:cs="Times New Roman"/>
                <w:sz w:val="20"/>
                <w:szCs w:val="20"/>
              </w:rPr>
              <w:t>1</w:t>
            </w:r>
          </w:p>
        </w:tc>
        <w:tc>
          <w:tcPr>
            <w:tcW w:w="709" w:type="dxa"/>
          </w:tcPr>
          <w:p w14:paraId="6B17F2C2" w14:textId="6CE9A6F6" w:rsidR="00633247" w:rsidRPr="0031248C" w:rsidRDefault="00633247" w:rsidP="00A15611">
            <w:pPr>
              <w:spacing w:line="360" w:lineRule="auto"/>
              <w:jc w:val="right"/>
              <w:rPr>
                <w:rFonts w:ascii="Times New Roman" w:hAnsi="Times New Roman" w:cs="Times New Roman"/>
                <w:sz w:val="20"/>
                <w:szCs w:val="20"/>
              </w:rPr>
            </w:pPr>
            <w:r w:rsidRPr="0031248C">
              <w:rPr>
                <w:rFonts w:ascii="Times New Roman" w:hAnsi="Times New Roman" w:cs="Times New Roman"/>
                <w:sz w:val="20"/>
                <w:szCs w:val="20"/>
              </w:rPr>
              <w:t>1</w:t>
            </w:r>
          </w:p>
        </w:tc>
        <w:tc>
          <w:tcPr>
            <w:tcW w:w="708" w:type="dxa"/>
          </w:tcPr>
          <w:p w14:paraId="55BBC351" w14:textId="1CA6FE83" w:rsidR="00633247" w:rsidRPr="0031248C" w:rsidRDefault="00633247" w:rsidP="00A15611">
            <w:pPr>
              <w:spacing w:line="360" w:lineRule="auto"/>
              <w:jc w:val="right"/>
              <w:rPr>
                <w:rFonts w:ascii="Times New Roman" w:hAnsi="Times New Roman" w:cs="Times New Roman"/>
                <w:sz w:val="20"/>
                <w:szCs w:val="20"/>
              </w:rPr>
            </w:pPr>
            <w:r w:rsidRPr="0031248C">
              <w:rPr>
                <w:rFonts w:ascii="Times New Roman" w:hAnsi="Times New Roman" w:cs="Times New Roman"/>
                <w:sz w:val="20"/>
                <w:szCs w:val="20"/>
              </w:rPr>
              <w:t>1</w:t>
            </w:r>
          </w:p>
        </w:tc>
      </w:tr>
      <w:tr w:rsidR="00633247" w:rsidRPr="0031248C" w14:paraId="2CE6B0BD" w14:textId="77777777" w:rsidTr="001D026D">
        <w:tc>
          <w:tcPr>
            <w:tcW w:w="2830" w:type="dxa"/>
          </w:tcPr>
          <w:p w14:paraId="689AFCAF" w14:textId="53C70F34" w:rsidR="00633247" w:rsidRPr="0031248C" w:rsidRDefault="00633247" w:rsidP="00FC39AF">
            <w:pPr>
              <w:spacing w:line="360" w:lineRule="auto"/>
              <w:jc w:val="both"/>
              <w:rPr>
                <w:rFonts w:ascii="Times New Roman" w:hAnsi="Times New Roman" w:cs="Times New Roman"/>
                <w:sz w:val="20"/>
                <w:szCs w:val="20"/>
              </w:rPr>
            </w:pPr>
            <w:r w:rsidRPr="0031248C">
              <w:rPr>
                <w:rFonts w:ascii="Times New Roman" w:hAnsi="Times New Roman" w:cs="Times New Roman"/>
                <w:sz w:val="20"/>
                <w:szCs w:val="20"/>
              </w:rPr>
              <w:t xml:space="preserve">Instituto de </w:t>
            </w:r>
            <w:r w:rsidR="0031248C" w:rsidRPr="0031248C">
              <w:rPr>
                <w:rFonts w:ascii="Times New Roman" w:hAnsi="Times New Roman" w:cs="Times New Roman"/>
                <w:sz w:val="20"/>
                <w:szCs w:val="20"/>
              </w:rPr>
              <w:t>E</w:t>
            </w:r>
            <w:r w:rsidRPr="0031248C">
              <w:rPr>
                <w:rFonts w:ascii="Times New Roman" w:hAnsi="Times New Roman" w:cs="Times New Roman"/>
                <w:sz w:val="20"/>
                <w:szCs w:val="20"/>
              </w:rPr>
              <w:t xml:space="preserve">xtensión </w:t>
            </w:r>
            <w:r w:rsidR="0031248C" w:rsidRPr="0031248C">
              <w:rPr>
                <w:rFonts w:ascii="Times New Roman" w:hAnsi="Times New Roman" w:cs="Times New Roman"/>
                <w:sz w:val="20"/>
                <w:szCs w:val="20"/>
              </w:rPr>
              <w:t>U</w:t>
            </w:r>
            <w:r w:rsidRPr="0031248C">
              <w:rPr>
                <w:rFonts w:ascii="Times New Roman" w:hAnsi="Times New Roman" w:cs="Times New Roman"/>
                <w:sz w:val="20"/>
                <w:szCs w:val="20"/>
              </w:rPr>
              <w:t>niversitaria (1942)</w:t>
            </w:r>
          </w:p>
        </w:tc>
        <w:tc>
          <w:tcPr>
            <w:tcW w:w="1418" w:type="dxa"/>
            <w:gridSpan w:val="2"/>
            <w:tcBorders>
              <w:top w:val="nil"/>
              <w:bottom w:val="single" w:sz="4" w:space="0" w:color="auto"/>
            </w:tcBorders>
          </w:tcPr>
          <w:p w14:paraId="35CEFCEB" w14:textId="77777777" w:rsidR="00633247" w:rsidRPr="0031248C" w:rsidRDefault="00633247" w:rsidP="00A15611">
            <w:pPr>
              <w:spacing w:line="360" w:lineRule="auto"/>
              <w:jc w:val="right"/>
              <w:rPr>
                <w:rFonts w:ascii="Times New Roman" w:hAnsi="Times New Roman" w:cs="Times New Roman"/>
                <w:sz w:val="20"/>
                <w:szCs w:val="20"/>
              </w:rPr>
            </w:pPr>
          </w:p>
        </w:tc>
        <w:tc>
          <w:tcPr>
            <w:tcW w:w="709" w:type="dxa"/>
          </w:tcPr>
          <w:p w14:paraId="1CDCBA2A" w14:textId="70DBA828" w:rsidR="00633247" w:rsidRPr="0031248C" w:rsidRDefault="00633247" w:rsidP="00A15611">
            <w:pPr>
              <w:spacing w:line="360" w:lineRule="auto"/>
              <w:jc w:val="right"/>
              <w:rPr>
                <w:rFonts w:ascii="Times New Roman" w:hAnsi="Times New Roman" w:cs="Times New Roman"/>
                <w:sz w:val="20"/>
                <w:szCs w:val="20"/>
              </w:rPr>
            </w:pPr>
            <w:r w:rsidRPr="0031248C">
              <w:rPr>
                <w:rFonts w:ascii="Times New Roman" w:hAnsi="Times New Roman" w:cs="Times New Roman"/>
                <w:sz w:val="20"/>
                <w:szCs w:val="20"/>
              </w:rPr>
              <w:t>1</w:t>
            </w:r>
          </w:p>
        </w:tc>
        <w:tc>
          <w:tcPr>
            <w:tcW w:w="708" w:type="dxa"/>
          </w:tcPr>
          <w:p w14:paraId="5ADEA902" w14:textId="77777777" w:rsidR="00633247" w:rsidRPr="0031248C" w:rsidRDefault="00633247" w:rsidP="00A15611">
            <w:pPr>
              <w:spacing w:line="360" w:lineRule="auto"/>
              <w:jc w:val="right"/>
              <w:rPr>
                <w:rFonts w:ascii="Times New Roman" w:hAnsi="Times New Roman" w:cs="Times New Roman"/>
                <w:sz w:val="20"/>
                <w:szCs w:val="20"/>
              </w:rPr>
            </w:pPr>
          </w:p>
        </w:tc>
        <w:tc>
          <w:tcPr>
            <w:tcW w:w="709" w:type="dxa"/>
          </w:tcPr>
          <w:p w14:paraId="2B06A412" w14:textId="157B42A6" w:rsidR="00633247" w:rsidRPr="0031248C" w:rsidRDefault="00633247" w:rsidP="00A15611">
            <w:pPr>
              <w:spacing w:line="360" w:lineRule="auto"/>
              <w:jc w:val="right"/>
              <w:rPr>
                <w:rFonts w:ascii="Times New Roman" w:hAnsi="Times New Roman" w:cs="Times New Roman"/>
                <w:sz w:val="20"/>
                <w:szCs w:val="20"/>
              </w:rPr>
            </w:pPr>
            <w:r w:rsidRPr="0031248C">
              <w:rPr>
                <w:rFonts w:ascii="Times New Roman" w:hAnsi="Times New Roman" w:cs="Times New Roman"/>
                <w:sz w:val="20"/>
                <w:szCs w:val="20"/>
              </w:rPr>
              <w:t>1</w:t>
            </w:r>
          </w:p>
        </w:tc>
        <w:tc>
          <w:tcPr>
            <w:tcW w:w="709" w:type="dxa"/>
          </w:tcPr>
          <w:p w14:paraId="38D1010F" w14:textId="12279695" w:rsidR="00633247" w:rsidRPr="0031248C" w:rsidRDefault="00633247" w:rsidP="00A15611">
            <w:pPr>
              <w:spacing w:line="360" w:lineRule="auto"/>
              <w:jc w:val="right"/>
              <w:rPr>
                <w:rFonts w:ascii="Times New Roman" w:hAnsi="Times New Roman" w:cs="Times New Roman"/>
                <w:sz w:val="20"/>
                <w:szCs w:val="20"/>
              </w:rPr>
            </w:pPr>
          </w:p>
        </w:tc>
        <w:tc>
          <w:tcPr>
            <w:tcW w:w="709" w:type="dxa"/>
          </w:tcPr>
          <w:p w14:paraId="452270F8" w14:textId="13C882E9" w:rsidR="00633247" w:rsidRPr="0031248C" w:rsidRDefault="00633247" w:rsidP="00A15611">
            <w:pPr>
              <w:spacing w:line="360" w:lineRule="auto"/>
              <w:jc w:val="right"/>
              <w:rPr>
                <w:rFonts w:ascii="Times New Roman" w:hAnsi="Times New Roman" w:cs="Times New Roman"/>
                <w:sz w:val="20"/>
                <w:szCs w:val="20"/>
              </w:rPr>
            </w:pPr>
            <w:r w:rsidRPr="0031248C">
              <w:rPr>
                <w:rFonts w:ascii="Times New Roman" w:hAnsi="Times New Roman" w:cs="Times New Roman"/>
                <w:sz w:val="20"/>
                <w:szCs w:val="20"/>
              </w:rPr>
              <w:t>1</w:t>
            </w:r>
          </w:p>
        </w:tc>
        <w:tc>
          <w:tcPr>
            <w:tcW w:w="708" w:type="dxa"/>
          </w:tcPr>
          <w:p w14:paraId="5554AFBC" w14:textId="77777777" w:rsidR="00633247" w:rsidRPr="0031248C" w:rsidRDefault="00633247" w:rsidP="00A15611">
            <w:pPr>
              <w:spacing w:line="360" w:lineRule="auto"/>
              <w:jc w:val="right"/>
              <w:rPr>
                <w:rFonts w:ascii="Times New Roman" w:hAnsi="Times New Roman" w:cs="Times New Roman"/>
                <w:sz w:val="20"/>
                <w:szCs w:val="20"/>
              </w:rPr>
            </w:pPr>
          </w:p>
        </w:tc>
      </w:tr>
      <w:tr w:rsidR="00633247" w:rsidRPr="0031248C" w14:paraId="2EA73785" w14:textId="77777777" w:rsidTr="001D026D">
        <w:tc>
          <w:tcPr>
            <w:tcW w:w="2830" w:type="dxa"/>
          </w:tcPr>
          <w:p w14:paraId="15F0BCCF" w14:textId="5819C03D" w:rsidR="00633247" w:rsidRPr="0031248C" w:rsidRDefault="00633247" w:rsidP="00A15611">
            <w:pPr>
              <w:spacing w:line="360" w:lineRule="auto"/>
              <w:jc w:val="both"/>
              <w:rPr>
                <w:rFonts w:ascii="Times New Roman" w:hAnsi="Times New Roman" w:cs="Times New Roman"/>
                <w:sz w:val="20"/>
                <w:szCs w:val="20"/>
              </w:rPr>
            </w:pPr>
            <w:r w:rsidRPr="0031248C">
              <w:rPr>
                <w:rFonts w:ascii="Times New Roman" w:hAnsi="Times New Roman" w:cs="Times New Roman"/>
                <w:sz w:val="20"/>
                <w:szCs w:val="20"/>
              </w:rPr>
              <w:t>Escuela Preparatoria nocturna (1947)</w:t>
            </w:r>
          </w:p>
        </w:tc>
        <w:tc>
          <w:tcPr>
            <w:tcW w:w="1418" w:type="dxa"/>
            <w:gridSpan w:val="2"/>
            <w:tcBorders>
              <w:top w:val="single" w:sz="4" w:space="0" w:color="auto"/>
              <w:bottom w:val="single" w:sz="4" w:space="0" w:color="auto"/>
            </w:tcBorders>
          </w:tcPr>
          <w:p w14:paraId="319572CF" w14:textId="77777777" w:rsidR="00633247" w:rsidRPr="0031248C" w:rsidRDefault="00633247" w:rsidP="00A15611">
            <w:pPr>
              <w:spacing w:line="360" w:lineRule="auto"/>
              <w:jc w:val="right"/>
              <w:rPr>
                <w:rFonts w:ascii="Times New Roman" w:hAnsi="Times New Roman" w:cs="Times New Roman"/>
                <w:sz w:val="20"/>
                <w:szCs w:val="20"/>
              </w:rPr>
            </w:pPr>
          </w:p>
        </w:tc>
        <w:tc>
          <w:tcPr>
            <w:tcW w:w="709" w:type="dxa"/>
          </w:tcPr>
          <w:p w14:paraId="7FF0E387" w14:textId="60C99CE9" w:rsidR="00633247" w:rsidRPr="0031248C" w:rsidRDefault="00633247" w:rsidP="00A15611">
            <w:pPr>
              <w:spacing w:line="360" w:lineRule="auto"/>
              <w:jc w:val="right"/>
              <w:rPr>
                <w:rFonts w:ascii="Times New Roman" w:hAnsi="Times New Roman" w:cs="Times New Roman"/>
                <w:sz w:val="20"/>
                <w:szCs w:val="20"/>
              </w:rPr>
            </w:pPr>
          </w:p>
        </w:tc>
        <w:tc>
          <w:tcPr>
            <w:tcW w:w="708" w:type="dxa"/>
          </w:tcPr>
          <w:p w14:paraId="4F88062C" w14:textId="26527E86" w:rsidR="00633247" w:rsidRPr="0031248C" w:rsidRDefault="00633247" w:rsidP="00A15611">
            <w:pPr>
              <w:spacing w:line="360" w:lineRule="auto"/>
              <w:jc w:val="right"/>
              <w:rPr>
                <w:rFonts w:ascii="Times New Roman" w:hAnsi="Times New Roman" w:cs="Times New Roman"/>
                <w:sz w:val="20"/>
                <w:szCs w:val="20"/>
              </w:rPr>
            </w:pPr>
            <w:r w:rsidRPr="0031248C">
              <w:rPr>
                <w:rFonts w:ascii="Times New Roman" w:hAnsi="Times New Roman" w:cs="Times New Roman"/>
                <w:sz w:val="20"/>
                <w:szCs w:val="20"/>
              </w:rPr>
              <w:t>1</w:t>
            </w:r>
          </w:p>
        </w:tc>
        <w:tc>
          <w:tcPr>
            <w:tcW w:w="709" w:type="dxa"/>
          </w:tcPr>
          <w:p w14:paraId="6295C632" w14:textId="77777777" w:rsidR="00633247" w:rsidRPr="0031248C" w:rsidRDefault="00633247" w:rsidP="00A15611">
            <w:pPr>
              <w:spacing w:line="360" w:lineRule="auto"/>
              <w:jc w:val="right"/>
              <w:rPr>
                <w:rFonts w:ascii="Times New Roman" w:hAnsi="Times New Roman" w:cs="Times New Roman"/>
                <w:sz w:val="20"/>
                <w:szCs w:val="20"/>
              </w:rPr>
            </w:pPr>
          </w:p>
        </w:tc>
        <w:tc>
          <w:tcPr>
            <w:tcW w:w="709" w:type="dxa"/>
          </w:tcPr>
          <w:p w14:paraId="31F85FDB" w14:textId="1DF92D1E" w:rsidR="00633247" w:rsidRPr="0031248C" w:rsidRDefault="00633247" w:rsidP="00A15611">
            <w:pPr>
              <w:spacing w:line="360" w:lineRule="auto"/>
              <w:jc w:val="right"/>
              <w:rPr>
                <w:rFonts w:ascii="Times New Roman" w:hAnsi="Times New Roman" w:cs="Times New Roman"/>
                <w:sz w:val="20"/>
                <w:szCs w:val="20"/>
              </w:rPr>
            </w:pPr>
            <w:r w:rsidRPr="0031248C">
              <w:rPr>
                <w:rFonts w:ascii="Times New Roman" w:hAnsi="Times New Roman" w:cs="Times New Roman"/>
                <w:sz w:val="20"/>
                <w:szCs w:val="20"/>
              </w:rPr>
              <w:t>1</w:t>
            </w:r>
          </w:p>
        </w:tc>
        <w:tc>
          <w:tcPr>
            <w:tcW w:w="709" w:type="dxa"/>
          </w:tcPr>
          <w:p w14:paraId="6D827CBC" w14:textId="77777777" w:rsidR="00633247" w:rsidRPr="0031248C" w:rsidRDefault="00633247" w:rsidP="00A15611">
            <w:pPr>
              <w:spacing w:line="360" w:lineRule="auto"/>
              <w:jc w:val="right"/>
              <w:rPr>
                <w:rFonts w:ascii="Times New Roman" w:hAnsi="Times New Roman" w:cs="Times New Roman"/>
                <w:sz w:val="20"/>
                <w:szCs w:val="20"/>
              </w:rPr>
            </w:pPr>
          </w:p>
        </w:tc>
        <w:tc>
          <w:tcPr>
            <w:tcW w:w="708" w:type="dxa"/>
          </w:tcPr>
          <w:p w14:paraId="3061AFEF" w14:textId="0E52E1A4" w:rsidR="00633247" w:rsidRPr="0031248C" w:rsidRDefault="00633247" w:rsidP="00A15611">
            <w:pPr>
              <w:spacing w:line="360" w:lineRule="auto"/>
              <w:jc w:val="right"/>
              <w:rPr>
                <w:rFonts w:ascii="Times New Roman" w:hAnsi="Times New Roman" w:cs="Times New Roman"/>
                <w:sz w:val="20"/>
                <w:szCs w:val="20"/>
              </w:rPr>
            </w:pPr>
            <w:r w:rsidRPr="0031248C">
              <w:rPr>
                <w:rFonts w:ascii="Times New Roman" w:hAnsi="Times New Roman" w:cs="Times New Roman"/>
                <w:sz w:val="20"/>
                <w:szCs w:val="20"/>
              </w:rPr>
              <w:t>1</w:t>
            </w:r>
          </w:p>
        </w:tc>
      </w:tr>
      <w:tr w:rsidR="00633247" w:rsidRPr="0031248C" w14:paraId="5351DE6B" w14:textId="77777777" w:rsidTr="001D026D">
        <w:tc>
          <w:tcPr>
            <w:tcW w:w="2830" w:type="dxa"/>
          </w:tcPr>
          <w:p w14:paraId="15B32DF5" w14:textId="2F08EA53" w:rsidR="00633247" w:rsidRPr="0031248C" w:rsidRDefault="00633247" w:rsidP="00A15611">
            <w:pPr>
              <w:spacing w:line="360" w:lineRule="auto"/>
              <w:jc w:val="both"/>
              <w:rPr>
                <w:rFonts w:ascii="Times New Roman" w:hAnsi="Times New Roman" w:cs="Times New Roman"/>
                <w:sz w:val="20"/>
                <w:szCs w:val="20"/>
              </w:rPr>
            </w:pPr>
            <w:r w:rsidRPr="0031248C">
              <w:rPr>
                <w:rFonts w:ascii="Times New Roman" w:hAnsi="Times New Roman" w:cs="Times New Roman"/>
                <w:sz w:val="20"/>
                <w:szCs w:val="20"/>
              </w:rPr>
              <w:t xml:space="preserve">Totales </w:t>
            </w:r>
          </w:p>
        </w:tc>
        <w:tc>
          <w:tcPr>
            <w:tcW w:w="709" w:type="dxa"/>
            <w:tcBorders>
              <w:top w:val="single" w:sz="4" w:space="0" w:color="auto"/>
              <w:bottom w:val="single" w:sz="4" w:space="0" w:color="auto"/>
            </w:tcBorders>
          </w:tcPr>
          <w:p w14:paraId="6E8EA8F7" w14:textId="77777777" w:rsidR="00633247" w:rsidRPr="0031248C" w:rsidRDefault="00633247" w:rsidP="00A15611">
            <w:pPr>
              <w:spacing w:line="360" w:lineRule="auto"/>
              <w:jc w:val="right"/>
              <w:rPr>
                <w:rFonts w:ascii="Times New Roman" w:hAnsi="Times New Roman" w:cs="Times New Roman"/>
                <w:sz w:val="20"/>
                <w:szCs w:val="20"/>
              </w:rPr>
            </w:pPr>
            <w:r w:rsidRPr="0031248C">
              <w:rPr>
                <w:rFonts w:ascii="Times New Roman" w:hAnsi="Times New Roman" w:cs="Times New Roman"/>
                <w:sz w:val="20"/>
                <w:szCs w:val="20"/>
              </w:rPr>
              <w:t>2</w:t>
            </w:r>
          </w:p>
        </w:tc>
        <w:tc>
          <w:tcPr>
            <w:tcW w:w="709" w:type="dxa"/>
            <w:tcBorders>
              <w:top w:val="single" w:sz="4" w:space="0" w:color="auto"/>
              <w:bottom w:val="single" w:sz="4" w:space="0" w:color="auto"/>
            </w:tcBorders>
          </w:tcPr>
          <w:p w14:paraId="4B403CD8" w14:textId="50D837DC" w:rsidR="00633247" w:rsidRPr="0031248C" w:rsidRDefault="001D026D" w:rsidP="00A15611">
            <w:pPr>
              <w:spacing w:line="360" w:lineRule="auto"/>
              <w:jc w:val="right"/>
              <w:rPr>
                <w:rFonts w:ascii="Times New Roman" w:hAnsi="Times New Roman" w:cs="Times New Roman"/>
                <w:sz w:val="20"/>
                <w:szCs w:val="20"/>
              </w:rPr>
            </w:pPr>
            <w:r w:rsidRPr="0031248C">
              <w:rPr>
                <w:rFonts w:ascii="Times New Roman" w:hAnsi="Times New Roman" w:cs="Times New Roman"/>
                <w:sz w:val="20"/>
                <w:szCs w:val="20"/>
              </w:rPr>
              <w:t>2</w:t>
            </w:r>
          </w:p>
        </w:tc>
        <w:tc>
          <w:tcPr>
            <w:tcW w:w="709" w:type="dxa"/>
          </w:tcPr>
          <w:p w14:paraId="7F836BFC" w14:textId="37B646F1" w:rsidR="00633247" w:rsidRPr="0031248C" w:rsidRDefault="00633247" w:rsidP="00A15611">
            <w:pPr>
              <w:spacing w:line="360" w:lineRule="auto"/>
              <w:jc w:val="right"/>
              <w:rPr>
                <w:rFonts w:ascii="Times New Roman" w:hAnsi="Times New Roman" w:cs="Times New Roman"/>
                <w:sz w:val="20"/>
                <w:szCs w:val="20"/>
              </w:rPr>
            </w:pPr>
            <w:r w:rsidRPr="0031248C">
              <w:rPr>
                <w:rFonts w:ascii="Times New Roman" w:hAnsi="Times New Roman" w:cs="Times New Roman"/>
                <w:sz w:val="20"/>
                <w:szCs w:val="20"/>
              </w:rPr>
              <w:t>7</w:t>
            </w:r>
          </w:p>
        </w:tc>
        <w:tc>
          <w:tcPr>
            <w:tcW w:w="708" w:type="dxa"/>
          </w:tcPr>
          <w:p w14:paraId="15F6C6EE" w14:textId="4AC4DA37" w:rsidR="00633247" w:rsidRPr="0031248C" w:rsidRDefault="00633247" w:rsidP="00A15611">
            <w:pPr>
              <w:spacing w:line="360" w:lineRule="auto"/>
              <w:jc w:val="right"/>
              <w:rPr>
                <w:rFonts w:ascii="Times New Roman" w:hAnsi="Times New Roman" w:cs="Times New Roman"/>
                <w:sz w:val="20"/>
                <w:szCs w:val="20"/>
              </w:rPr>
            </w:pPr>
            <w:r w:rsidRPr="0031248C">
              <w:rPr>
                <w:rFonts w:ascii="Times New Roman" w:hAnsi="Times New Roman" w:cs="Times New Roman"/>
                <w:sz w:val="20"/>
                <w:szCs w:val="20"/>
              </w:rPr>
              <w:t>7</w:t>
            </w:r>
          </w:p>
        </w:tc>
        <w:tc>
          <w:tcPr>
            <w:tcW w:w="709" w:type="dxa"/>
          </w:tcPr>
          <w:p w14:paraId="04FE6E21" w14:textId="61FEA16F" w:rsidR="00633247" w:rsidRPr="0031248C" w:rsidRDefault="00633247" w:rsidP="00A15611">
            <w:pPr>
              <w:spacing w:line="360" w:lineRule="auto"/>
              <w:jc w:val="right"/>
              <w:rPr>
                <w:rFonts w:ascii="Times New Roman" w:hAnsi="Times New Roman" w:cs="Times New Roman"/>
                <w:sz w:val="20"/>
                <w:szCs w:val="20"/>
              </w:rPr>
            </w:pPr>
            <w:r w:rsidRPr="0031248C">
              <w:rPr>
                <w:rFonts w:ascii="Times New Roman" w:hAnsi="Times New Roman" w:cs="Times New Roman"/>
                <w:sz w:val="20"/>
                <w:szCs w:val="20"/>
              </w:rPr>
              <w:t>7</w:t>
            </w:r>
          </w:p>
        </w:tc>
        <w:tc>
          <w:tcPr>
            <w:tcW w:w="709" w:type="dxa"/>
          </w:tcPr>
          <w:p w14:paraId="394CBDFE" w14:textId="5AB7220D" w:rsidR="00633247" w:rsidRPr="0031248C" w:rsidRDefault="00633247" w:rsidP="00A15611">
            <w:pPr>
              <w:spacing w:line="360" w:lineRule="auto"/>
              <w:jc w:val="right"/>
              <w:rPr>
                <w:rFonts w:ascii="Times New Roman" w:hAnsi="Times New Roman" w:cs="Times New Roman"/>
                <w:sz w:val="20"/>
                <w:szCs w:val="20"/>
              </w:rPr>
            </w:pPr>
            <w:r w:rsidRPr="0031248C">
              <w:rPr>
                <w:rFonts w:ascii="Times New Roman" w:hAnsi="Times New Roman" w:cs="Times New Roman"/>
                <w:sz w:val="20"/>
                <w:szCs w:val="20"/>
              </w:rPr>
              <w:t>7</w:t>
            </w:r>
          </w:p>
        </w:tc>
        <w:tc>
          <w:tcPr>
            <w:tcW w:w="709" w:type="dxa"/>
          </w:tcPr>
          <w:p w14:paraId="0EC784E8" w14:textId="3EA24223" w:rsidR="00633247" w:rsidRPr="0031248C" w:rsidRDefault="00633247" w:rsidP="00A15611">
            <w:pPr>
              <w:spacing w:line="360" w:lineRule="auto"/>
              <w:jc w:val="right"/>
              <w:rPr>
                <w:rFonts w:ascii="Times New Roman" w:hAnsi="Times New Roman" w:cs="Times New Roman"/>
                <w:sz w:val="20"/>
                <w:szCs w:val="20"/>
              </w:rPr>
            </w:pPr>
            <w:r w:rsidRPr="0031248C">
              <w:rPr>
                <w:rFonts w:ascii="Times New Roman" w:hAnsi="Times New Roman" w:cs="Times New Roman"/>
                <w:sz w:val="20"/>
                <w:szCs w:val="20"/>
              </w:rPr>
              <w:t>7</w:t>
            </w:r>
          </w:p>
        </w:tc>
        <w:tc>
          <w:tcPr>
            <w:tcW w:w="708" w:type="dxa"/>
          </w:tcPr>
          <w:p w14:paraId="373A5168" w14:textId="71D00464" w:rsidR="00633247" w:rsidRPr="0031248C" w:rsidRDefault="00633247" w:rsidP="00A15611">
            <w:pPr>
              <w:spacing w:line="360" w:lineRule="auto"/>
              <w:jc w:val="right"/>
              <w:rPr>
                <w:rFonts w:ascii="Times New Roman" w:hAnsi="Times New Roman" w:cs="Times New Roman"/>
                <w:sz w:val="20"/>
                <w:szCs w:val="20"/>
              </w:rPr>
            </w:pPr>
            <w:r w:rsidRPr="0031248C">
              <w:rPr>
                <w:rFonts w:ascii="Times New Roman" w:hAnsi="Times New Roman" w:cs="Times New Roman"/>
                <w:sz w:val="20"/>
                <w:szCs w:val="20"/>
              </w:rPr>
              <w:t>7</w:t>
            </w:r>
          </w:p>
        </w:tc>
      </w:tr>
      <w:tr w:rsidR="00633247" w:rsidRPr="0031248C" w14:paraId="4BC2A106" w14:textId="77777777" w:rsidTr="001D026D">
        <w:tc>
          <w:tcPr>
            <w:tcW w:w="2830" w:type="dxa"/>
          </w:tcPr>
          <w:p w14:paraId="05AE272A" w14:textId="72C8423F" w:rsidR="00633247" w:rsidRPr="0031248C" w:rsidRDefault="00633247" w:rsidP="00A15611">
            <w:pPr>
              <w:spacing w:line="360" w:lineRule="auto"/>
              <w:jc w:val="both"/>
              <w:rPr>
                <w:rFonts w:ascii="Times New Roman" w:hAnsi="Times New Roman" w:cs="Times New Roman"/>
                <w:sz w:val="20"/>
                <w:szCs w:val="20"/>
              </w:rPr>
            </w:pPr>
            <w:r w:rsidRPr="0031248C">
              <w:rPr>
                <w:rFonts w:ascii="Times New Roman" w:hAnsi="Times New Roman" w:cs="Times New Roman"/>
                <w:sz w:val="20"/>
                <w:szCs w:val="20"/>
              </w:rPr>
              <w:t>Porcentajes</w:t>
            </w:r>
          </w:p>
        </w:tc>
        <w:tc>
          <w:tcPr>
            <w:tcW w:w="709" w:type="dxa"/>
            <w:tcBorders>
              <w:top w:val="single" w:sz="4" w:space="0" w:color="auto"/>
            </w:tcBorders>
          </w:tcPr>
          <w:p w14:paraId="2382E1F9" w14:textId="169F1E8D" w:rsidR="00633247" w:rsidRPr="0031248C" w:rsidRDefault="00633247" w:rsidP="00A15611">
            <w:pPr>
              <w:spacing w:line="360" w:lineRule="auto"/>
              <w:jc w:val="right"/>
              <w:rPr>
                <w:rFonts w:ascii="Times New Roman" w:hAnsi="Times New Roman" w:cs="Times New Roman"/>
                <w:sz w:val="20"/>
                <w:szCs w:val="20"/>
              </w:rPr>
            </w:pPr>
            <w:r w:rsidRPr="0031248C">
              <w:rPr>
                <w:rFonts w:ascii="Times New Roman" w:hAnsi="Times New Roman" w:cs="Times New Roman"/>
                <w:sz w:val="20"/>
                <w:szCs w:val="20"/>
              </w:rPr>
              <w:t>10</w:t>
            </w:r>
            <w:r w:rsidR="0031248C" w:rsidRPr="0031248C">
              <w:rPr>
                <w:rFonts w:ascii="Times New Roman" w:hAnsi="Times New Roman" w:cs="Times New Roman"/>
                <w:sz w:val="20"/>
                <w:szCs w:val="20"/>
              </w:rPr>
              <w:t xml:space="preserve"> </w:t>
            </w:r>
            <w:r w:rsidRPr="0031248C">
              <w:rPr>
                <w:rFonts w:ascii="Times New Roman" w:hAnsi="Times New Roman" w:cs="Times New Roman"/>
                <w:sz w:val="20"/>
                <w:szCs w:val="20"/>
              </w:rPr>
              <w:t>%</w:t>
            </w:r>
          </w:p>
        </w:tc>
        <w:tc>
          <w:tcPr>
            <w:tcW w:w="709" w:type="dxa"/>
            <w:tcBorders>
              <w:top w:val="single" w:sz="4" w:space="0" w:color="auto"/>
            </w:tcBorders>
          </w:tcPr>
          <w:p w14:paraId="76911C5E" w14:textId="7163C6D6" w:rsidR="00633247" w:rsidRPr="0031248C" w:rsidRDefault="00633247" w:rsidP="00A15611">
            <w:pPr>
              <w:spacing w:line="360" w:lineRule="auto"/>
              <w:jc w:val="right"/>
              <w:rPr>
                <w:rFonts w:ascii="Times New Roman" w:hAnsi="Times New Roman" w:cs="Times New Roman"/>
                <w:sz w:val="20"/>
                <w:szCs w:val="20"/>
              </w:rPr>
            </w:pPr>
            <w:r w:rsidRPr="0031248C">
              <w:rPr>
                <w:rFonts w:ascii="Times New Roman" w:hAnsi="Times New Roman" w:cs="Times New Roman"/>
                <w:sz w:val="20"/>
                <w:szCs w:val="20"/>
              </w:rPr>
              <w:t>10</w:t>
            </w:r>
            <w:r w:rsidR="0031248C" w:rsidRPr="0031248C">
              <w:rPr>
                <w:rFonts w:ascii="Times New Roman" w:hAnsi="Times New Roman" w:cs="Times New Roman"/>
                <w:sz w:val="20"/>
                <w:szCs w:val="20"/>
              </w:rPr>
              <w:t xml:space="preserve"> </w:t>
            </w:r>
            <w:r w:rsidRPr="0031248C">
              <w:rPr>
                <w:rFonts w:ascii="Times New Roman" w:hAnsi="Times New Roman" w:cs="Times New Roman"/>
                <w:sz w:val="20"/>
                <w:szCs w:val="20"/>
              </w:rPr>
              <w:t>%</w:t>
            </w:r>
          </w:p>
        </w:tc>
        <w:tc>
          <w:tcPr>
            <w:tcW w:w="709" w:type="dxa"/>
          </w:tcPr>
          <w:p w14:paraId="2B8E852D" w14:textId="1BCFE1C0" w:rsidR="00633247" w:rsidRPr="0031248C" w:rsidRDefault="00633247" w:rsidP="00A15611">
            <w:pPr>
              <w:spacing w:line="360" w:lineRule="auto"/>
              <w:jc w:val="right"/>
              <w:rPr>
                <w:rFonts w:ascii="Times New Roman" w:hAnsi="Times New Roman" w:cs="Times New Roman"/>
                <w:sz w:val="20"/>
                <w:szCs w:val="20"/>
              </w:rPr>
            </w:pPr>
            <w:r w:rsidRPr="0031248C">
              <w:rPr>
                <w:rFonts w:ascii="Times New Roman" w:hAnsi="Times New Roman" w:cs="Times New Roman"/>
                <w:sz w:val="20"/>
                <w:szCs w:val="20"/>
              </w:rPr>
              <w:t>30</w:t>
            </w:r>
            <w:r w:rsidR="0031248C" w:rsidRPr="0031248C">
              <w:rPr>
                <w:rFonts w:ascii="Times New Roman" w:hAnsi="Times New Roman" w:cs="Times New Roman"/>
                <w:sz w:val="20"/>
                <w:szCs w:val="20"/>
              </w:rPr>
              <w:t xml:space="preserve"> </w:t>
            </w:r>
            <w:r w:rsidRPr="0031248C">
              <w:rPr>
                <w:rFonts w:ascii="Times New Roman" w:hAnsi="Times New Roman" w:cs="Times New Roman"/>
                <w:sz w:val="20"/>
                <w:szCs w:val="20"/>
              </w:rPr>
              <w:t>%</w:t>
            </w:r>
          </w:p>
        </w:tc>
        <w:tc>
          <w:tcPr>
            <w:tcW w:w="708" w:type="dxa"/>
          </w:tcPr>
          <w:p w14:paraId="05211AFA" w14:textId="11144CB5" w:rsidR="00633247" w:rsidRPr="0031248C" w:rsidRDefault="00633247" w:rsidP="00A15611">
            <w:pPr>
              <w:spacing w:line="360" w:lineRule="auto"/>
              <w:jc w:val="right"/>
              <w:rPr>
                <w:rFonts w:ascii="Times New Roman" w:hAnsi="Times New Roman" w:cs="Times New Roman"/>
                <w:sz w:val="20"/>
                <w:szCs w:val="20"/>
              </w:rPr>
            </w:pPr>
            <w:r w:rsidRPr="0031248C">
              <w:rPr>
                <w:rFonts w:ascii="Times New Roman" w:hAnsi="Times New Roman" w:cs="Times New Roman"/>
                <w:sz w:val="20"/>
                <w:szCs w:val="20"/>
              </w:rPr>
              <w:t>30</w:t>
            </w:r>
            <w:r w:rsidR="0031248C" w:rsidRPr="0031248C">
              <w:rPr>
                <w:rFonts w:ascii="Times New Roman" w:hAnsi="Times New Roman" w:cs="Times New Roman"/>
                <w:sz w:val="20"/>
                <w:szCs w:val="20"/>
              </w:rPr>
              <w:t xml:space="preserve"> </w:t>
            </w:r>
            <w:r w:rsidRPr="0031248C">
              <w:rPr>
                <w:rFonts w:ascii="Times New Roman" w:hAnsi="Times New Roman" w:cs="Times New Roman"/>
                <w:sz w:val="20"/>
                <w:szCs w:val="20"/>
              </w:rPr>
              <w:t>%</w:t>
            </w:r>
          </w:p>
        </w:tc>
        <w:tc>
          <w:tcPr>
            <w:tcW w:w="709" w:type="dxa"/>
          </w:tcPr>
          <w:p w14:paraId="31D5F02F" w14:textId="52CF79F2" w:rsidR="00633247" w:rsidRPr="0031248C" w:rsidRDefault="00633247" w:rsidP="00A15611">
            <w:pPr>
              <w:spacing w:line="360" w:lineRule="auto"/>
              <w:jc w:val="right"/>
              <w:rPr>
                <w:rFonts w:ascii="Times New Roman" w:hAnsi="Times New Roman" w:cs="Times New Roman"/>
                <w:sz w:val="20"/>
                <w:szCs w:val="20"/>
              </w:rPr>
            </w:pPr>
            <w:r w:rsidRPr="0031248C">
              <w:rPr>
                <w:rFonts w:ascii="Times New Roman" w:hAnsi="Times New Roman" w:cs="Times New Roman"/>
                <w:sz w:val="20"/>
                <w:szCs w:val="20"/>
              </w:rPr>
              <w:t>30</w:t>
            </w:r>
            <w:r w:rsidR="0031248C" w:rsidRPr="0031248C">
              <w:rPr>
                <w:rFonts w:ascii="Times New Roman" w:hAnsi="Times New Roman" w:cs="Times New Roman"/>
                <w:sz w:val="20"/>
                <w:szCs w:val="20"/>
              </w:rPr>
              <w:t xml:space="preserve"> </w:t>
            </w:r>
            <w:r w:rsidRPr="0031248C">
              <w:rPr>
                <w:rFonts w:ascii="Times New Roman" w:hAnsi="Times New Roman" w:cs="Times New Roman"/>
                <w:sz w:val="20"/>
                <w:szCs w:val="20"/>
              </w:rPr>
              <w:t>%</w:t>
            </w:r>
          </w:p>
        </w:tc>
        <w:tc>
          <w:tcPr>
            <w:tcW w:w="709" w:type="dxa"/>
          </w:tcPr>
          <w:p w14:paraId="30B42CA0" w14:textId="7C86099C" w:rsidR="00633247" w:rsidRPr="0031248C" w:rsidRDefault="00633247" w:rsidP="00A15611">
            <w:pPr>
              <w:spacing w:line="360" w:lineRule="auto"/>
              <w:jc w:val="right"/>
              <w:rPr>
                <w:rFonts w:ascii="Times New Roman" w:hAnsi="Times New Roman" w:cs="Times New Roman"/>
                <w:sz w:val="20"/>
                <w:szCs w:val="20"/>
              </w:rPr>
            </w:pPr>
            <w:r w:rsidRPr="0031248C">
              <w:rPr>
                <w:rFonts w:ascii="Times New Roman" w:hAnsi="Times New Roman" w:cs="Times New Roman"/>
                <w:sz w:val="20"/>
                <w:szCs w:val="20"/>
              </w:rPr>
              <w:t>30</w:t>
            </w:r>
            <w:r w:rsidR="0031248C" w:rsidRPr="0031248C">
              <w:rPr>
                <w:rFonts w:ascii="Times New Roman" w:hAnsi="Times New Roman" w:cs="Times New Roman"/>
                <w:sz w:val="20"/>
                <w:szCs w:val="20"/>
              </w:rPr>
              <w:t xml:space="preserve"> </w:t>
            </w:r>
            <w:r w:rsidRPr="0031248C">
              <w:rPr>
                <w:rFonts w:ascii="Times New Roman" w:hAnsi="Times New Roman" w:cs="Times New Roman"/>
                <w:sz w:val="20"/>
                <w:szCs w:val="20"/>
              </w:rPr>
              <w:t>%</w:t>
            </w:r>
          </w:p>
        </w:tc>
        <w:tc>
          <w:tcPr>
            <w:tcW w:w="709" w:type="dxa"/>
          </w:tcPr>
          <w:p w14:paraId="01A2B700" w14:textId="3D2B9790" w:rsidR="00633247" w:rsidRPr="0031248C" w:rsidRDefault="00633247" w:rsidP="00A15611">
            <w:pPr>
              <w:spacing w:line="360" w:lineRule="auto"/>
              <w:jc w:val="right"/>
              <w:rPr>
                <w:rFonts w:ascii="Times New Roman" w:hAnsi="Times New Roman" w:cs="Times New Roman"/>
                <w:sz w:val="20"/>
                <w:szCs w:val="20"/>
              </w:rPr>
            </w:pPr>
            <w:r w:rsidRPr="0031248C">
              <w:rPr>
                <w:rFonts w:ascii="Times New Roman" w:hAnsi="Times New Roman" w:cs="Times New Roman"/>
                <w:sz w:val="20"/>
                <w:szCs w:val="20"/>
              </w:rPr>
              <w:t>30</w:t>
            </w:r>
            <w:r w:rsidR="0031248C" w:rsidRPr="0031248C">
              <w:rPr>
                <w:rFonts w:ascii="Times New Roman" w:hAnsi="Times New Roman" w:cs="Times New Roman"/>
                <w:sz w:val="20"/>
                <w:szCs w:val="20"/>
              </w:rPr>
              <w:t xml:space="preserve"> </w:t>
            </w:r>
            <w:r w:rsidRPr="0031248C">
              <w:rPr>
                <w:rFonts w:ascii="Times New Roman" w:hAnsi="Times New Roman" w:cs="Times New Roman"/>
                <w:sz w:val="20"/>
                <w:szCs w:val="20"/>
              </w:rPr>
              <w:t>%</w:t>
            </w:r>
          </w:p>
        </w:tc>
        <w:tc>
          <w:tcPr>
            <w:tcW w:w="708" w:type="dxa"/>
          </w:tcPr>
          <w:p w14:paraId="62149C72" w14:textId="4C624CBF" w:rsidR="00633247" w:rsidRPr="0031248C" w:rsidRDefault="00633247" w:rsidP="00A15611">
            <w:pPr>
              <w:spacing w:line="360" w:lineRule="auto"/>
              <w:jc w:val="right"/>
              <w:rPr>
                <w:rFonts w:ascii="Times New Roman" w:hAnsi="Times New Roman" w:cs="Times New Roman"/>
                <w:sz w:val="20"/>
                <w:szCs w:val="20"/>
              </w:rPr>
            </w:pPr>
            <w:r w:rsidRPr="0031248C">
              <w:rPr>
                <w:rFonts w:ascii="Times New Roman" w:hAnsi="Times New Roman" w:cs="Times New Roman"/>
                <w:sz w:val="20"/>
                <w:szCs w:val="20"/>
              </w:rPr>
              <w:t>30</w:t>
            </w:r>
            <w:r w:rsidR="0031248C" w:rsidRPr="0031248C">
              <w:rPr>
                <w:rFonts w:ascii="Times New Roman" w:hAnsi="Times New Roman" w:cs="Times New Roman"/>
                <w:sz w:val="20"/>
                <w:szCs w:val="20"/>
              </w:rPr>
              <w:t xml:space="preserve"> </w:t>
            </w:r>
            <w:r w:rsidRPr="0031248C">
              <w:rPr>
                <w:rFonts w:ascii="Times New Roman" w:hAnsi="Times New Roman" w:cs="Times New Roman"/>
                <w:sz w:val="20"/>
                <w:szCs w:val="20"/>
              </w:rPr>
              <w:t>%</w:t>
            </w:r>
          </w:p>
        </w:tc>
      </w:tr>
    </w:tbl>
    <w:p w14:paraId="7B54FF30" w14:textId="19910004" w:rsidR="00491070" w:rsidRPr="008C36F3" w:rsidRDefault="00FF295F" w:rsidP="0031248C">
      <w:pPr>
        <w:spacing w:after="0" w:line="240" w:lineRule="auto"/>
        <w:ind w:firstLine="391"/>
        <w:jc w:val="center"/>
        <w:rPr>
          <w:rFonts w:ascii="Times New Roman" w:hAnsi="Times New Roman" w:cs="Times New Roman"/>
        </w:rPr>
      </w:pPr>
      <w:r w:rsidRPr="008C36F3">
        <w:rPr>
          <w:rFonts w:ascii="Times New Roman" w:hAnsi="Times New Roman" w:cs="Times New Roman"/>
          <w:sz w:val="24"/>
          <w:szCs w:val="24"/>
        </w:rPr>
        <w:t>Fuente:</w:t>
      </w:r>
      <w:r w:rsidR="00DF2257" w:rsidRPr="008C36F3">
        <w:rPr>
          <w:rFonts w:ascii="Times New Roman" w:hAnsi="Times New Roman" w:cs="Times New Roman"/>
          <w:sz w:val="24"/>
          <w:szCs w:val="24"/>
        </w:rPr>
        <w:t xml:space="preserve"> </w:t>
      </w:r>
      <w:r w:rsidR="000E5847" w:rsidRPr="008C36F3">
        <w:rPr>
          <w:rFonts w:ascii="Times New Roman" w:hAnsi="Times New Roman" w:cs="Times New Roman"/>
          <w:i/>
          <w:sz w:val="24"/>
          <w:szCs w:val="24"/>
        </w:rPr>
        <w:t>Orbe</w:t>
      </w:r>
      <w:r w:rsidR="00EE33B3" w:rsidRPr="008C36F3">
        <w:rPr>
          <w:rFonts w:ascii="Times New Roman" w:hAnsi="Times New Roman" w:cs="Times New Roman"/>
          <w:sz w:val="24"/>
          <w:szCs w:val="24"/>
        </w:rPr>
        <w:t xml:space="preserve">, </w:t>
      </w:r>
      <w:r w:rsidR="004B19DE" w:rsidRPr="008C36F3">
        <w:rPr>
          <w:rFonts w:ascii="Times New Roman" w:hAnsi="Times New Roman" w:cs="Times New Roman"/>
          <w:sz w:val="24"/>
          <w:szCs w:val="24"/>
        </w:rPr>
        <w:t>1942</w:t>
      </w:r>
      <w:r w:rsidR="0031248C" w:rsidRPr="008C36F3">
        <w:rPr>
          <w:rFonts w:ascii="Times New Roman" w:hAnsi="Times New Roman" w:cs="Times New Roman"/>
          <w:sz w:val="24"/>
          <w:szCs w:val="24"/>
        </w:rPr>
        <w:t xml:space="preserve"> (</w:t>
      </w:r>
      <w:r w:rsidR="00EE33B3" w:rsidRPr="008C36F3">
        <w:rPr>
          <w:rFonts w:ascii="Times New Roman" w:hAnsi="Times New Roman" w:cs="Times New Roman"/>
          <w:sz w:val="24"/>
          <w:szCs w:val="24"/>
        </w:rPr>
        <w:t>p.</w:t>
      </w:r>
      <w:r w:rsidR="004B19DE" w:rsidRPr="008C36F3">
        <w:rPr>
          <w:rFonts w:ascii="Times New Roman" w:hAnsi="Times New Roman" w:cs="Times New Roman"/>
          <w:sz w:val="24"/>
          <w:szCs w:val="24"/>
        </w:rPr>
        <w:t xml:space="preserve"> 13</w:t>
      </w:r>
      <w:r w:rsidR="0031248C" w:rsidRPr="008C36F3">
        <w:rPr>
          <w:rFonts w:ascii="Times New Roman" w:hAnsi="Times New Roman" w:cs="Times New Roman"/>
          <w:sz w:val="24"/>
          <w:szCs w:val="24"/>
        </w:rPr>
        <w:t>)</w:t>
      </w:r>
      <w:r w:rsidR="00CD30F5" w:rsidRPr="008C36F3">
        <w:rPr>
          <w:rFonts w:ascii="Times New Roman" w:hAnsi="Times New Roman" w:cs="Times New Roman"/>
          <w:sz w:val="24"/>
          <w:szCs w:val="24"/>
        </w:rPr>
        <w:t xml:space="preserve"> y UDY, 1948 </w:t>
      </w:r>
      <w:r w:rsidR="0031248C" w:rsidRPr="008C36F3">
        <w:rPr>
          <w:rFonts w:ascii="Times New Roman" w:hAnsi="Times New Roman" w:cs="Times New Roman"/>
          <w:sz w:val="24"/>
          <w:szCs w:val="24"/>
        </w:rPr>
        <w:t>(</w:t>
      </w:r>
      <w:r w:rsidR="00CD30F5" w:rsidRPr="008C36F3">
        <w:rPr>
          <w:rFonts w:ascii="Times New Roman" w:hAnsi="Times New Roman" w:cs="Times New Roman"/>
          <w:sz w:val="24"/>
          <w:szCs w:val="24"/>
        </w:rPr>
        <w:t>p. 5</w:t>
      </w:r>
      <w:r w:rsidR="0031248C" w:rsidRPr="008C36F3">
        <w:rPr>
          <w:rFonts w:ascii="Times New Roman" w:hAnsi="Times New Roman" w:cs="Times New Roman"/>
          <w:sz w:val="24"/>
          <w:szCs w:val="24"/>
        </w:rPr>
        <w:t>)</w:t>
      </w:r>
    </w:p>
    <w:p w14:paraId="7C1A77F1" w14:textId="77777777" w:rsidR="00DD5CDA" w:rsidRDefault="00DD5CDA" w:rsidP="0031248C">
      <w:pPr>
        <w:spacing w:after="0" w:line="360" w:lineRule="auto"/>
        <w:ind w:firstLine="708"/>
        <w:jc w:val="both"/>
        <w:rPr>
          <w:rFonts w:ascii="Times New Roman" w:hAnsi="Times New Roman" w:cs="Times New Roman"/>
          <w:sz w:val="24"/>
          <w:szCs w:val="24"/>
        </w:rPr>
      </w:pPr>
    </w:p>
    <w:p w14:paraId="1B896C46" w14:textId="66E86292" w:rsidR="0031248C" w:rsidRDefault="009E1E7B" w:rsidP="0031248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Como se puede apreciar</w:t>
      </w:r>
      <w:r w:rsidR="0084078D">
        <w:rPr>
          <w:rFonts w:ascii="Times New Roman" w:hAnsi="Times New Roman" w:cs="Times New Roman"/>
          <w:sz w:val="24"/>
          <w:szCs w:val="24"/>
        </w:rPr>
        <w:t xml:space="preserve"> en la tabla 2</w:t>
      </w:r>
      <w:r>
        <w:rPr>
          <w:rFonts w:ascii="Times New Roman" w:hAnsi="Times New Roman" w:cs="Times New Roman"/>
          <w:sz w:val="24"/>
          <w:szCs w:val="24"/>
        </w:rPr>
        <w:t xml:space="preserve">, la conformación de este órgano de gobierno colegiado </w:t>
      </w:r>
      <w:r w:rsidR="0031248C">
        <w:rPr>
          <w:rFonts w:ascii="Times New Roman" w:hAnsi="Times New Roman" w:cs="Times New Roman"/>
          <w:sz w:val="24"/>
          <w:szCs w:val="24"/>
        </w:rPr>
        <w:t>tenía</w:t>
      </w:r>
      <w:r>
        <w:rPr>
          <w:rFonts w:ascii="Times New Roman" w:hAnsi="Times New Roman" w:cs="Times New Roman"/>
          <w:sz w:val="24"/>
          <w:szCs w:val="24"/>
        </w:rPr>
        <w:t xml:space="preserve"> una representatividad igualitaria por facultad o escuela. Otra característica muy importante es la desaparición del representante del gobierno federal. </w:t>
      </w:r>
      <w:r w:rsidR="0031248C">
        <w:rPr>
          <w:rFonts w:ascii="Times New Roman" w:hAnsi="Times New Roman" w:cs="Times New Roman"/>
          <w:sz w:val="24"/>
          <w:szCs w:val="24"/>
        </w:rPr>
        <w:t xml:space="preserve">Además, </w:t>
      </w:r>
      <w:r w:rsidR="007A465F">
        <w:rPr>
          <w:rFonts w:ascii="Times New Roman" w:hAnsi="Times New Roman" w:cs="Times New Roman"/>
          <w:sz w:val="24"/>
          <w:szCs w:val="24"/>
        </w:rPr>
        <w:t xml:space="preserve">tanto el rector como los directores </w:t>
      </w:r>
      <w:r w:rsidR="0031248C">
        <w:rPr>
          <w:rFonts w:ascii="Times New Roman" w:hAnsi="Times New Roman" w:cs="Times New Roman"/>
          <w:sz w:val="24"/>
          <w:szCs w:val="24"/>
        </w:rPr>
        <w:t>eran</w:t>
      </w:r>
      <w:r w:rsidR="007A465F">
        <w:rPr>
          <w:rFonts w:ascii="Times New Roman" w:hAnsi="Times New Roman" w:cs="Times New Roman"/>
          <w:sz w:val="24"/>
          <w:szCs w:val="24"/>
        </w:rPr>
        <w:t xml:space="preserve"> profesores mexicanos miembros de la comunidad de la UDY</w:t>
      </w:r>
      <w:r w:rsidR="0031248C">
        <w:rPr>
          <w:rFonts w:ascii="Times New Roman" w:hAnsi="Times New Roman" w:cs="Times New Roman"/>
          <w:sz w:val="24"/>
          <w:szCs w:val="24"/>
        </w:rPr>
        <w:t>,</w:t>
      </w:r>
      <w:r>
        <w:rPr>
          <w:rFonts w:ascii="Times New Roman" w:hAnsi="Times New Roman" w:cs="Times New Roman"/>
          <w:sz w:val="24"/>
          <w:szCs w:val="24"/>
        </w:rPr>
        <w:t xml:space="preserve"> </w:t>
      </w:r>
      <w:r w:rsidR="0031248C">
        <w:rPr>
          <w:rFonts w:ascii="Times New Roman" w:hAnsi="Times New Roman" w:cs="Times New Roman"/>
          <w:sz w:val="24"/>
          <w:szCs w:val="24"/>
        </w:rPr>
        <w:t>d</w:t>
      </w:r>
      <w:r w:rsidR="005674BF">
        <w:rPr>
          <w:rFonts w:ascii="Times New Roman" w:hAnsi="Times New Roman" w:cs="Times New Roman"/>
          <w:sz w:val="24"/>
          <w:szCs w:val="24"/>
        </w:rPr>
        <w:t>e ahí que estemos ante un caso de sobre</w:t>
      </w:r>
      <w:r w:rsidR="0031248C">
        <w:rPr>
          <w:rFonts w:ascii="Times New Roman" w:hAnsi="Times New Roman" w:cs="Times New Roman"/>
          <w:sz w:val="24"/>
          <w:szCs w:val="24"/>
        </w:rPr>
        <w:t>r</w:t>
      </w:r>
      <w:r w:rsidR="005674BF">
        <w:rPr>
          <w:rFonts w:ascii="Times New Roman" w:hAnsi="Times New Roman" w:cs="Times New Roman"/>
          <w:sz w:val="24"/>
          <w:szCs w:val="24"/>
        </w:rPr>
        <w:t xml:space="preserve">representación de los profesores en el </w:t>
      </w:r>
      <w:r w:rsidR="0031248C">
        <w:rPr>
          <w:rFonts w:ascii="Times New Roman" w:hAnsi="Times New Roman" w:cs="Times New Roman"/>
          <w:sz w:val="24"/>
          <w:szCs w:val="24"/>
        </w:rPr>
        <w:t>Consejo Universitario</w:t>
      </w:r>
      <w:r w:rsidR="005674BF">
        <w:rPr>
          <w:rFonts w:ascii="Times New Roman" w:hAnsi="Times New Roman" w:cs="Times New Roman"/>
          <w:sz w:val="24"/>
          <w:szCs w:val="24"/>
        </w:rPr>
        <w:t xml:space="preserve">, pues </w:t>
      </w:r>
      <w:r w:rsidR="00265A02">
        <w:rPr>
          <w:rFonts w:ascii="Times New Roman" w:hAnsi="Times New Roman" w:cs="Times New Roman"/>
          <w:sz w:val="24"/>
          <w:szCs w:val="24"/>
        </w:rPr>
        <w:t>solo una</w:t>
      </w:r>
      <w:r w:rsidR="00D35B7D">
        <w:rPr>
          <w:rFonts w:ascii="Times New Roman" w:hAnsi="Times New Roman" w:cs="Times New Roman"/>
          <w:sz w:val="24"/>
          <w:szCs w:val="24"/>
        </w:rPr>
        <w:t xml:space="preserve"> tercera parte de los consejeros </w:t>
      </w:r>
      <w:r w:rsidR="0031248C">
        <w:rPr>
          <w:rFonts w:ascii="Times New Roman" w:hAnsi="Times New Roman" w:cs="Times New Roman"/>
          <w:sz w:val="24"/>
          <w:szCs w:val="24"/>
        </w:rPr>
        <w:t>eran</w:t>
      </w:r>
      <w:r w:rsidR="00D35B7D">
        <w:rPr>
          <w:rFonts w:ascii="Times New Roman" w:hAnsi="Times New Roman" w:cs="Times New Roman"/>
          <w:sz w:val="24"/>
          <w:szCs w:val="24"/>
        </w:rPr>
        <w:t xml:space="preserve"> estudiante</w:t>
      </w:r>
      <w:r w:rsidR="00DD1462">
        <w:rPr>
          <w:rFonts w:ascii="Times New Roman" w:hAnsi="Times New Roman" w:cs="Times New Roman"/>
          <w:sz w:val="24"/>
          <w:szCs w:val="24"/>
        </w:rPr>
        <w:t>s</w:t>
      </w:r>
      <w:r w:rsidR="00D35B7D">
        <w:rPr>
          <w:rFonts w:ascii="Times New Roman" w:hAnsi="Times New Roman" w:cs="Times New Roman"/>
          <w:sz w:val="24"/>
          <w:szCs w:val="24"/>
        </w:rPr>
        <w:t>.</w:t>
      </w:r>
      <w:r w:rsidR="00BF661F">
        <w:rPr>
          <w:rFonts w:ascii="Times New Roman" w:hAnsi="Times New Roman" w:cs="Times New Roman"/>
          <w:sz w:val="24"/>
          <w:szCs w:val="24"/>
        </w:rPr>
        <w:t xml:space="preserve"> </w:t>
      </w:r>
    </w:p>
    <w:p w14:paraId="5CA16B61" w14:textId="77777777" w:rsidR="00804A94" w:rsidRDefault="001E6145" w:rsidP="0031248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El nuevo estatuto de 1947 no introdujo cambios sustanciales.</w:t>
      </w:r>
      <w:r w:rsidR="00626699">
        <w:rPr>
          <w:rFonts w:ascii="Times New Roman" w:hAnsi="Times New Roman" w:cs="Times New Roman"/>
          <w:sz w:val="24"/>
          <w:szCs w:val="24"/>
        </w:rPr>
        <w:t xml:space="preserve"> Como se puede apreciar, el número de integrantes del </w:t>
      </w:r>
      <w:r w:rsidR="0031248C">
        <w:rPr>
          <w:rFonts w:ascii="Times New Roman" w:hAnsi="Times New Roman" w:cs="Times New Roman"/>
          <w:sz w:val="24"/>
          <w:szCs w:val="24"/>
        </w:rPr>
        <w:t>Consejo Universitario</w:t>
      </w:r>
      <w:r w:rsidR="00626699">
        <w:rPr>
          <w:rFonts w:ascii="Times New Roman" w:hAnsi="Times New Roman" w:cs="Times New Roman"/>
          <w:sz w:val="24"/>
          <w:szCs w:val="24"/>
        </w:rPr>
        <w:t xml:space="preserve"> establecido por el estatuto de 1947 </w:t>
      </w:r>
      <w:r w:rsidR="00804A94">
        <w:rPr>
          <w:rFonts w:ascii="Times New Roman" w:hAnsi="Times New Roman" w:cs="Times New Roman"/>
          <w:sz w:val="24"/>
          <w:szCs w:val="24"/>
        </w:rPr>
        <w:t>era</w:t>
      </w:r>
      <w:r w:rsidR="00626699">
        <w:rPr>
          <w:rFonts w:ascii="Times New Roman" w:hAnsi="Times New Roman" w:cs="Times New Roman"/>
          <w:sz w:val="24"/>
          <w:szCs w:val="24"/>
        </w:rPr>
        <w:t xml:space="preserve"> similar a</w:t>
      </w:r>
      <w:r w:rsidR="00804A94">
        <w:rPr>
          <w:rFonts w:ascii="Times New Roman" w:hAnsi="Times New Roman" w:cs="Times New Roman"/>
          <w:sz w:val="24"/>
          <w:szCs w:val="24"/>
        </w:rPr>
        <w:t>l</w:t>
      </w:r>
      <w:r w:rsidR="00626699">
        <w:rPr>
          <w:rFonts w:ascii="Times New Roman" w:hAnsi="Times New Roman" w:cs="Times New Roman"/>
          <w:sz w:val="24"/>
          <w:szCs w:val="24"/>
        </w:rPr>
        <w:t xml:space="preserve"> de 1942</w:t>
      </w:r>
      <w:r w:rsidR="00804A94">
        <w:rPr>
          <w:rFonts w:ascii="Times New Roman" w:hAnsi="Times New Roman" w:cs="Times New Roman"/>
          <w:sz w:val="24"/>
          <w:szCs w:val="24"/>
        </w:rPr>
        <w:t>;</w:t>
      </w:r>
      <w:r w:rsidR="00626699">
        <w:rPr>
          <w:rFonts w:ascii="Times New Roman" w:hAnsi="Times New Roman" w:cs="Times New Roman"/>
          <w:sz w:val="24"/>
          <w:szCs w:val="24"/>
        </w:rPr>
        <w:t xml:space="preserve"> la diferencia está en la exclusión del Instituto de </w:t>
      </w:r>
      <w:r w:rsidR="00804A94">
        <w:rPr>
          <w:rFonts w:ascii="Times New Roman" w:hAnsi="Times New Roman" w:cs="Times New Roman"/>
          <w:sz w:val="24"/>
          <w:szCs w:val="24"/>
        </w:rPr>
        <w:t>Extensión Universitaria</w:t>
      </w:r>
      <w:r w:rsidR="00626699">
        <w:rPr>
          <w:rFonts w:ascii="Times New Roman" w:hAnsi="Times New Roman" w:cs="Times New Roman"/>
          <w:sz w:val="24"/>
          <w:szCs w:val="24"/>
        </w:rPr>
        <w:t>, lo que hacía del consejo un cuerpo de gobierno compuesto de representantes de escuelas y facultades.</w:t>
      </w:r>
      <w:r>
        <w:rPr>
          <w:rFonts w:ascii="Times New Roman" w:hAnsi="Times New Roman" w:cs="Times New Roman"/>
          <w:sz w:val="24"/>
          <w:szCs w:val="24"/>
        </w:rPr>
        <w:t xml:space="preserve"> </w:t>
      </w:r>
    </w:p>
    <w:p w14:paraId="0933B866" w14:textId="795E830B" w:rsidR="00804A94" w:rsidRDefault="001E6145" w:rsidP="00804A94">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Hemos localizado el reglamento del </w:t>
      </w:r>
      <w:r w:rsidR="008E0BE3">
        <w:rPr>
          <w:rFonts w:ascii="Times New Roman" w:hAnsi="Times New Roman" w:cs="Times New Roman"/>
          <w:sz w:val="24"/>
          <w:szCs w:val="24"/>
        </w:rPr>
        <w:t>c</w:t>
      </w:r>
      <w:r>
        <w:rPr>
          <w:rFonts w:ascii="Times New Roman" w:hAnsi="Times New Roman" w:cs="Times New Roman"/>
          <w:sz w:val="24"/>
          <w:szCs w:val="24"/>
        </w:rPr>
        <w:t xml:space="preserve">onsejo </w:t>
      </w:r>
      <w:r w:rsidR="008E0BE3">
        <w:rPr>
          <w:rFonts w:ascii="Times New Roman" w:hAnsi="Times New Roman" w:cs="Times New Roman"/>
          <w:sz w:val="24"/>
          <w:szCs w:val="24"/>
        </w:rPr>
        <w:t>u</w:t>
      </w:r>
      <w:r>
        <w:rPr>
          <w:rFonts w:ascii="Times New Roman" w:hAnsi="Times New Roman" w:cs="Times New Roman"/>
          <w:sz w:val="24"/>
          <w:szCs w:val="24"/>
        </w:rPr>
        <w:t>niversitario que nos permite trazar las líneas generales de la organización y funcionamiento de este cuerpo</w:t>
      </w:r>
      <w:r w:rsidR="00FF295F">
        <w:rPr>
          <w:rFonts w:ascii="Times New Roman" w:hAnsi="Times New Roman" w:cs="Times New Roman"/>
          <w:sz w:val="24"/>
          <w:szCs w:val="24"/>
        </w:rPr>
        <w:t>.</w:t>
      </w:r>
      <w:r w:rsidR="00626699">
        <w:rPr>
          <w:rFonts w:ascii="Times New Roman" w:hAnsi="Times New Roman" w:cs="Times New Roman"/>
          <w:sz w:val="24"/>
          <w:szCs w:val="24"/>
        </w:rPr>
        <w:t xml:space="preserve"> </w:t>
      </w:r>
      <w:r w:rsidR="00937E20">
        <w:rPr>
          <w:rFonts w:ascii="Times New Roman" w:hAnsi="Times New Roman" w:cs="Times New Roman"/>
          <w:sz w:val="24"/>
          <w:szCs w:val="24"/>
        </w:rPr>
        <w:t>Consideramos importante las características de los procesos electorales</w:t>
      </w:r>
      <w:r w:rsidR="006073DE">
        <w:rPr>
          <w:rFonts w:ascii="Times New Roman" w:hAnsi="Times New Roman" w:cs="Times New Roman"/>
          <w:sz w:val="24"/>
          <w:szCs w:val="24"/>
        </w:rPr>
        <w:t xml:space="preserve"> como el signo de democracia</w:t>
      </w:r>
      <w:r w:rsidR="00937E20">
        <w:rPr>
          <w:rFonts w:ascii="Times New Roman" w:hAnsi="Times New Roman" w:cs="Times New Roman"/>
          <w:sz w:val="24"/>
          <w:szCs w:val="24"/>
        </w:rPr>
        <w:t>. En el caso de los profesores, est</w:t>
      </w:r>
      <w:r w:rsidR="00804A94">
        <w:rPr>
          <w:rFonts w:ascii="Times New Roman" w:hAnsi="Times New Roman" w:cs="Times New Roman"/>
          <w:sz w:val="24"/>
          <w:szCs w:val="24"/>
        </w:rPr>
        <w:t>os</w:t>
      </w:r>
      <w:r w:rsidR="00937E20">
        <w:rPr>
          <w:rFonts w:ascii="Times New Roman" w:hAnsi="Times New Roman" w:cs="Times New Roman"/>
          <w:sz w:val="24"/>
          <w:szCs w:val="24"/>
        </w:rPr>
        <w:t xml:space="preserve"> tendría</w:t>
      </w:r>
      <w:r w:rsidR="00804A94">
        <w:rPr>
          <w:rFonts w:ascii="Times New Roman" w:hAnsi="Times New Roman" w:cs="Times New Roman"/>
          <w:sz w:val="24"/>
          <w:szCs w:val="24"/>
        </w:rPr>
        <w:t>n</w:t>
      </w:r>
      <w:r w:rsidR="00937E20">
        <w:rPr>
          <w:rFonts w:ascii="Times New Roman" w:hAnsi="Times New Roman" w:cs="Times New Roman"/>
          <w:sz w:val="24"/>
          <w:szCs w:val="24"/>
        </w:rPr>
        <w:t xml:space="preserve"> que ser catedrático</w:t>
      </w:r>
      <w:r w:rsidR="00804A94">
        <w:rPr>
          <w:rFonts w:ascii="Times New Roman" w:hAnsi="Times New Roman" w:cs="Times New Roman"/>
          <w:sz w:val="24"/>
          <w:szCs w:val="24"/>
        </w:rPr>
        <w:t>s</w:t>
      </w:r>
      <w:r w:rsidR="00937E20">
        <w:rPr>
          <w:rFonts w:ascii="Times New Roman" w:hAnsi="Times New Roman" w:cs="Times New Roman"/>
          <w:sz w:val="24"/>
          <w:szCs w:val="24"/>
        </w:rPr>
        <w:t xml:space="preserve"> </w:t>
      </w:r>
      <w:r w:rsidR="00FF295F">
        <w:rPr>
          <w:rFonts w:ascii="Times New Roman" w:hAnsi="Times New Roman" w:cs="Times New Roman"/>
          <w:sz w:val="24"/>
          <w:szCs w:val="24"/>
        </w:rPr>
        <w:t>de la misma</w:t>
      </w:r>
      <w:r w:rsidR="000E5847">
        <w:rPr>
          <w:rFonts w:ascii="Times New Roman" w:hAnsi="Times New Roman" w:cs="Times New Roman"/>
          <w:sz w:val="24"/>
          <w:szCs w:val="24"/>
        </w:rPr>
        <w:t xml:space="preserve"> facultad</w:t>
      </w:r>
      <w:r w:rsidR="00FF295F">
        <w:rPr>
          <w:rFonts w:ascii="Times New Roman" w:hAnsi="Times New Roman" w:cs="Times New Roman"/>
          <w:sz w:val="24"/>
          <w:szCs w:val="24"/>
        </w:rPr>
        <w:t xml:space="preserve"> </w:t>
      </w:r>
      <w:r w:rsidR="00937E20">
        <w:rPr>
          <w:rFonts w:ascii="Times New Roman" w:hAnsi="Times New Roman" w:cs="Times New Roman"/>
          <w:sz w:val="24"/>
          <w:szCs w:val="24"/>
        </w:rPr>
        <w:t>y ser electo</w:t>
      </w:r>
      <w:r w:rsidR="00804A94">
        <w:rPr>
          <w:rFonts w:ascii="Times New Roman" w:hAnsi="Times New Roman" w:cs="Times New Roman"/>
          <w:sz w:val="24"/>
          <w:szCs w:val="24"/>
        </w:rPr>
        <w:t>s</w:t>
      </w:r>
      <w:r w:rsidR="00937E20">
        <w:rPr>
          <w:rFonts w:ascii="Times New Roman" w:hAnsi="Times New Roman" w:cs="Times New Roman"/>
          <w:sz w:val="24"/>
          <w:szCs w:val="24"/>
        </w:rPr>
        <w:t xml:space="preserve"> por sus representados. </w:t>
      </w:r>
      <w:r w:rsidR="000E5847">
        <w:rPr>
          <w:rFonts w:ascii="Times New Roman" w:hAnsi="Times New Roman" w:cs="Times New Roman"/>
          <w:sz w:val="24"/>
          <w:szCs w:val="24"/>
        </w:rPr>
        <w:t xml:space="preserve">Por su parte, </w:t>
      </w:r>
      <w:r w:rsidR="00B74A7C">
        <w:rPr>
          <w:rFonts w:ascii="Times New Roman" w:hAnsi="Times New Roman" w:cs="Times New Roman"/>
          <w:sz w:val="24"/>
          <w:szCs w:val="24"/>
        </w:rPr>
        <w:t>e</w:t>
      </w:r>
      <w:r w:rsidR="00937E20">
        <w:rPr>
          <w:rFonts w:ascii="Times New Roman" w:hAnsi="Times New Roman" w:cs="Times New Roman"/>
          <w:sz w:val="24"/>
          <w:szCs w:val="24"/>
        </w:rPr>
        <w:t xml:space="preserve">l representante de los estudiantes de </w:t>
      </w:r>
      <w:r w:rsidR="000E5847">
        <w:rPr>
          <w:rFonts w:ascii="Times New Roman" w:hAnsi="Times New Roman" w:cs="Times New Roman"/>
          <w:sz w:val="24"/>
          <w:szCs w:val="24"/>
        </w:rPr>
        <w:t xml:space="preserve">facultades y </w:t>
      </w:r>
      <w:r w:rsidR="00937E20">
        <w:rPr>
          <w:rFonts w:ascii="Times New Roman" w:hAnsi="Times New Roman" w:cs="Times New Roman"/>
          <w:sz w:val="24"/>
          <w:szCs w:val="24"/>
        </w:rPr>
        <w:t>escuelas tendría que ser estudiante</w:t>
      </w:r>
      <w:r w:rsidR="00133C2A">
        <w:rPr>
          <w:rFonts w:ascii="Times New Roman" w:hAnsi="Times New Roman" w:cs="Times New Roman"/>
          <w:sz w:val="24"/>
          <w:szCs w:val="24"/>
        </w:rPr>
        <w:t xml:space="preserve"> regular, no ser empleado de la universidad y electo por mayoría de votos.</w:t>
      </w:r>
      <w:r w:rsidR="00937E20">
        <w:rPr>
          <w:rFonts w:ascii="Times New Roman" w:hAnsi="Times New Roman" w:cs="Times New Roman"/>
          <w:sz w:val="24"/>
          <w:szCs w:val="24"/>
        </w:rPr>
        <w:t xml:space="preserve"> </w:t>
      </w:r>
      <w:r w:rsidR="008B2FD0">
        <w:rPr>
          <w:rFonts w:ascii="Times New Roman" w:hAnsi="Times New Roman" w:cs="Times New Roman"/>
          <w:sz w:val="24"/>
          <w:szCs w:val="24"/>
        </w:rPr>
        <w:t>El proceso electoral estaría encabezado por el consejo, quien nombraría a un representante de su seno y ajeno a la facultad</w:t>
      </w:r>
      <w:r w:rsidR="00804A94">
        <w:rPr>
          <w:rFonts w:ascii="Times New Roman" w:hAnsi="Times New Roman" w:cs="Times New Roman"/>
          <w:sz w:val="24"/>
          <w:szCs w:val="24"/>
        </w:rPr>
        <w:t>.</w:t>
      </w:r>
      <w:r w:rsidR="008B2FD0">
        <w:rPr>
          <w:rFonts w:ascii="Times New Roman" w:hAnsi="Times New Roman" w:cs="Times New Roman"/>
          <w:sz w:val="24"/>
          <w:szCs w:val="24"/>
        </w:rPr>
        <w:t xml:space="preserve"> </w:t>
      </w:r>
      <w:r w:rsidR="00804A94">
        <w:rPr>
          <w:rFonts w:ascii="Times New Roman" w:hAnsi="Times New Roman" w:cs="Times New Roman"/>
          <w:sz w:val="24"/>
          <w:szCs w:val="24"/>
        </w:rPr>
        <w:t>E</w:t>
      </w:r>
      <w:r w:rsidR="008B2FD0">
        <w:rPr>
          <w:rFonts w:ascii="Times New Roman" w:hAnsi="Times New Roman" w:cs="Times New Roman"/>
          <w:sz w:val="24"/>
          <w:szCs w:val="24"/>
        </w:rPr>
        <w:t>l objetivo e</w:t>
      </w:r>
      <w:r w:rsidR="00804A94">
        <w:rPr>
          <w:rFonts w:ascii="Times New Roman" w:hAnsi="Times New Roman" w:cs="Times New Roman"/>
          <w:sz w:val="24"/>
          <w:szCs w:val="24"/>
        </w:rPr>
        <w:t>ra</w:t>
      </w:r>
      <w:r w:rsidR="008B2FD0">
        <w:rPr>
          <w:rFonts w:ascii="Times New Roman" w:hAnsi="Times New Roman" w:cs="Times New Roman"/>
          <w:sz w:val="24"/>
          <w:szCs w:val="24"/>
        </w:rPr>
        <w:t xml:space="preserve"> garantizar la absoluta legalidad de</w:t>
      </w:r>
      <w:r w:rsidR="00FF295F">
        <w:rPr>
          <w:rFonts w:ascii="Times New Roman" w:hAnsi="Times New Roman" w:cs="Times New Roman"/>
          <w:sz w:val="24"/>
          <w:szCs w:val="24"/>
        </w:rPr>
        <w:t>l</w:t>
      </w:r>
      <w:r w:rsidR="008B2FD0">
        <w:rPr>
          <w:rFonts w:ascii="Times New Roman" w:hAnsi="Times New Roman" w:cs="Times New Roman"/>
          <w:sz w:val="24"/>
          <w:szCs w:val="24"/>
        </w:rPr>
        <w:t xml:space="preserve"> acto. El consejo convocaría a los profesores y estudiantes cuando menos con una semana de anticipación.</w:t>
      </w:r>
      <w:r w:rsidR="00DD1462">
        <w:rPr>
          <w:rFonts w:ascii="Times New Roman" w:hAnsi="Times New Roman" w:cs="Times New Roman"/>
          <w:sz w:val="24"/>
          <w:szCs w:val="24"/>
        </w:rPr>
        <w:t xml:space="preserve"> Los</w:t>
      </w:r>
      <w:r w:rsidR="008B2FD0">
        <w:rPr>
          <w:rFonts w:ascii="Times New Roman" w:hAnsi="Times New Roman" w:cs="Times New Roman"/>
          <w:sz w:val="24"/>
          <w:szCs w:val="24"/>
        </w:rPr>
        <w:t xml:space="preserve"> “asambleístas [reunidos el día señalado] designar</w:t>
      </w:r>
      <w:r w:rsidR="008E0BE3">
        <w:rPr>
          <w:rFonts w:ascii="Times New Roman" w:hAnsi="Times New Roman" w:cs="Times New Roman"/>
          <w:sz w:val="24"/>
          <w:szCs w:val="24"/>
        </w:rPr>
        <w:t>á</w:t>
      </w:r>
      <w:r w:rsidR="008B2FD0">
        <w:rPr>
          <w:rFonts w:ascii="Times New Roman" w:hAnsi="Times New Roman" w:cs="Times New Roman"/>
          <w:sz w:val="24"/>
          <w:szCs w:val="24"/>
        </w:rPr>
        <w:t>n libremente una directiva de debates formada por un presidente y secretario</w:t>
      </w:r>
      <w:r w:rsidR="006D719B">
        <w:rPr>
          <w:rFonts w:ascii="Times New Roman" w:hAnsi="Times New Roman" w:cs="Times New Roman"/>
          <w:sz w:val="24"/>
          <w:szCs w:val="24"/>
        </w:rPr>
        <w:t>”</w:t>
      </w:r>
      <w:r w:rsidR="008B2FD0">
        <w:rPr>
          <w:rFonts w:ascii="Times New Roman" w:hAnsi="Times New Roman" w:cs="Times New Roman"/>
          <w:sz w:val="24"/>
          <w:szCs w:val="24"/>
        </w:rPr>
        <w:t>. Resulta</w:t>
      </w:r>
      <w:r w:rsidR="000E5847">
        <w:rPr>
          <w:rFonts w:ascii="Times New Roman" w:hAnsi="Times New Roman" w:cs="Times New Roman"/>
          <w:sz w:val="24"/>
          <w:szCs w:val="24"/>
        </w:rPr>
        <w:t>ba</w:t>
      </w:r>
      <w:r w:rsidR="008B2FD0">
        <w:rPr>
          <w:rFonts w:ascii="Times New Roman" w:hAnsi="Times New Roman" w:cs="Times New Roman"/>
          <w:sz w:val="24"/>
          <w:szCs w:val="24"/>
        </w:rPr>
        <w:t xml:space="preserve"> representante de </w:t>
      </w:r>
      <w:r w:rsidR="00DD1462">
        <w:rPr>
          <w:rFonts w:ascii="Times New Roman" w:hAnsi="Times New Roman" w:cs="Times New Roman"/>
          <w:sz w:val="24"/>
          <w:szCs w:val="24"/>
        </w:rPr>
        <w:t>l</w:t>
      </w:r>
      <w:r w:rsidR="008B2FD0">
        <w:rPr>
          <w:rFonts w:ascii="Times New Roman" w:hAnsi="Times New Roman" w:cs="Times New Roman"/>
          <w:sz w:val="24"/>
          <w:szCs w:val="24"/>
        </w:rPr>
        <w:t>o</w:t>
      </w:r>
      <w:r w:rsidR="00DD1462">
        <w:rPr>
          <w:rFonts w:ascii="Times New Roman" w:hAnsi="Times New Roman" w:cs="Times New Roman"/>
          <w:sz w:val="24"/>
          <w:szCs w:val="24"/>
        </w:rPr>
        <w:t>s</w:t>
      </w:r>
      <w:r w:rsidR="008B2FD0">
        <w:rPr>
          <w:rFonts w:ascii="Times New Roman" w:hAnsi="Times New Roman" w:cs="Times New Roman"/>
          <w:sz w:val="24"/>
          <w:szCs w:val="24"/>
        </w:rPr>
        <w:t xml:space="preserve"> maestro</w:t>
      </w:r>
      <w:r w:rsidR="00DD1462">
        <w:rPr>
          <w:rFonts w:ascii="Times New Roman" w:hAnsi="Times New Roman" w:cs="Times New Roman"/>
          <w:sz w:val="24"/>
          <w:szCs w:val="24"/>
        </w:rPr>
        <w:t>s</w:t>
      </w:r>
      <w:r w:rsidR="008B2FD0">
        <w:rPr>
          <w:rFonts w:ascii="Times New Roman" w:hAnsi="Times New Roman" w:cs="Times New Roman"/>
          <w:sz w:val="24"/>
          <w:szCs w:val="24"/>
        </w:rPr>
        <w:t xml:space="preserve"> de dicha facu</w:t>
      </w:r>
      <w:r w:rsidR="006F1858">
        <w:rPr>
          <w:rFonts w:ascii="Times New Roman" w:hAnsi="Times New Roman" w:cs="Times New Roman"/>
          <w:sz w:val="24"/>
          <w:szCs w:val="24"/>
        </w:rPr>
        <w:t xml:space="preserve">ltad aquel que </w:t>
      </w:r>
      <w:r w:rsidR="00DD1462">
        <w:rPr>
          <w:rFonts w:ascii="Times New Roman" w:hAnsi="Times New Roman" w:cs="Times New Roman"/>
          <w:sz w:val="24"/>
          <w:szCs w:val="24"/>
        </w:rPr>
        <w:t>obtuviera</w:t>
      </w:r>
      <w:r w:rsidR="006F1858">
        <w:rPr>
          <w:rFonts w:ascii="Times New Roman" w:hAnsi="Times New Roman" w:cs="Times New Roman"/>
          <w:sz w:val="24"/>
          <w:szCs w:val="24"/>
        </w:rPr>
        <w:t xml:space="preserve"> mayoría de votos. Dicha elección sería validada por la mesa directiva y el representante del consejo</w:t>
      </w:r>
      <w:r w:rsidR="00481136">
        <w:rPr>
          <w:rFonts w:ascii="Times New Roman" w:hAnsi="Times New Roman" w:cs="Times New Roman"/>
          <w:sz w:val="24"/>
          <w:szCs w:val="24"/>
        </w:rPr>
        <w:t xml:space="preserve"> </w:t>
      </w:r>
      <w:r w:rsidR="00481136" w:rsidRPr="00481136">
        <w:rPr>
          <w:rFonts w:ascii="Times New Roman" w:hAnsi="Times New Roman" w:cs="Times New Roman"/>
          <w:sz w:val="24"/>
          <w:szCs w:val="24"/>
        </w:rPr>
        <w:t>(</w:t>
      </w:r>
      <w:r w:rsidR="00EE33B3">
        <w:rPr>
          <w:rFonts w:ascii="Times New Roman" w:hAnsi="Times New Roman" w:cs="Times New Roman"/>
          <w:sz w:val="24"/>
          <w:szCs w:val="24"/>
        </w:rPr>
        <w:t>U</w:t>
      </w:r>
      <w:r w:rsidR="004254D0">
        <w:rPr>
          <w:rFonts w:ascii="Times New Roman" w:hAnsi="Times New Roman" w:cs="Times New Roman"/>
          <w:sz w:val="24"/>
          <w:szCs w:val="24"/>
        </w:rPr>
        <w:t>niversidad de Yucatán,</w:t>
      </w:r>
      <w:r w:rsidR="00481136" w:rsidRPr="00481136">
        <w:rPr>
          <w:rFonts w:ascii="Times New Roman" w:hAnsi="Times New Roman" w:cs="Times New Roman"/>
          <w:sz w:val="24"/>
          <w:szCs w:val="24"/>
        </w:rPr>
        <w:t xml:space="preserve"> 1948</w:t>
      </w:r>
      <w:r w:rsidR="00933344">
        <w:rPr>
          <w:rFonts w:ascii="Times New Roman" w:hAnsi="Times New Roman" w:cs="Times New Roman"/>
          <w:sz w:val="24"/>
          <w:szCs w:val="24"/>
        </w:rPr>
        <w:t>,</w:t>
      </w:r>
      <w:r w:rsidR="00481136" w:rsidRPr="00481136">
        <w:rPr>
          <w:rFonts w:ascii="Times New Roman" w:hAnsi="Times New Roman" w:cs="Times New Roman"/>
          <w:sz w:val="24"/>
          <w:szCs w:val="24"/>
        </w:rPr>
        <w:t xml:space="preserve"> 22)</w:t>
      </w:r>
      <w:r w:rsidR="006F1858">
        <w:rPr>
          <w:rFonts w:ascii="Times New Roman" w:hAnsi="Times New Roman" w:cs="Times New Roman"/>
          <w:sz w:val="24"/>
          <w:szCs w:val="24"/>
        </w:rPr>
        <w:t xml:space="preserve">. El </w:t>
      </w:r>
      <w:r w:rsidR="00804A94" w:rsidRPr="00804A94">
        <w:rPr>
          <w:rFonts w:ascii="Times New Roman" w:hAnsi="Times New Roman" w:cs="Times New Roman"/>
          <w:iCs/>
          <w:sz w:val="24"/>
          <w:szCs w:val="24"/>
        </w:rPr>
        <w:t>reglamento</w:t>
      </w:r>
      <w:r w:rsidR="006F1858">
        <w:rPr>
          <w:rFonts w:ascii="Times New Roman" w:hAnsi="Times New Roman" w:cs="Times New Roman"/>
          <w:sz w:val="24"/>
          <w:szCs w:val="24"/>
        </w:rPr>
        <w:t xml:space="preserve"> excluyó determinantemente a cualquier “agrupación docente, estudiantil o mixta” del proceso de elección de los consejeros maestros y estudiantes, por lo que rompió con las reglas de 19</w:t>
      </w:r>
      <w:r w:rsidR="00DD1462">
        <w:rPr>
          <w:rFonts w:ascii="Times New Roman" w:hAnsi="Times New Roman" w:cs="Times New Roman"/>
          <w:sz w:val="24"/>
          <w:szCs w:val="24"/>
        </w:rPr>
        <w:t>2</w:t>
      </w:r>
      <w:r w:rsidR="006F1858">
        <w:rPr>
          <w:rFonts w:ascii="Times New Roman" w:hAnsi="Times New Roman" w:cs="Times New Roman"/>
          <w:sz w:val="24"/>
          <w:szCs w:val="24"/>
        </w:rPr>
        <w:t>2. Sin duda que garantizar la libertad del individuo y la exclusión de corporaciones de profesores y estudiantes es el sello de este ejercicio democrático de votación</w:t>
      </w:r>
      <w:r w:rsidR="00E34785">
        <w:rPr>
          <w:rFonts w:ascii="Times New Roman" w:hAnsi="Times New Roman" w:cs="Times New Roman"/>
          <w:sz w:val="24"/>
          <w:szCs w:val="24"/>
        </w:rPr>
        <w:t xml:space="preserve"> </w:t>
      </w:r>
      <w:r w:rsidR="00DD1462">
        <w:rPr>
          <w:rFonts w:ascii="Times New Roman" w:hAnsi="Times New Roman" w:cs="Times New Roman"/>
          <w:sz w:val="24"/>
          <w:szCs w:val="24"/>
        </w:rPr>
        <w:t>para</w:t>
      </w:r>
      <w:r w:rsidR="00E34785">
        <w:rPr>
          <w:rFonts w:ascii="Times New Roman" w:hAnsi="Times New Roman" w:cs="Times New Roman"/>
          <w:sz w:val="24"/>
          <w:szCs w:val="24"/>
        </w:rPr>
        <w:t xml:space="preserve"> </w:t>
      </w:r>
      <w:r w:rsidR="005074CC">
        <w:rPr>
          <w:rFonts w:ascii="Times New Roman" w:hAnsi="Times New Roman" w:cs="Times New Roman"/>
          <w:sz w:val="24"/>
          <w:szCs w:val="24"/>
        </w:rPr>
        <w:t xml:space="preserve">la </w:t>
      </w:r>
      <w:r w:rsidR="00E34785">
        <w:rPr>
          <w:rFonts w:ascii="Times New Roman" w:hAnsi="Times New Roman" w:cs="Times New Roman"/>
          <w:sz w:val="24"/>
          <w:szCs w:val="24"/>
        </w:rPr>
        <w:t>elección de representantes</w:t>
      </w:r>
      <w:r w:rsidR="004214D8">
        <w:rPr>
          <w:rFonts w:ascii="Times New Roman" w:hAnsi="Times New Roman" w:cs="Times New Roman"/>
          <w:sz w:val="24"/>
          <w:szCs w:val="24"/>
        </w:rPr>
        <w:t>, lo que quizá haya tenido efectos negativos en la consolidación de agrupaciones estudiantiles</w:t>
      </w:r>
      <w:r w:rsidR="006F1858">
        <w:rPr>
          <w:rFonts w:ascii="Times New Roman" w:hAnsi="Times New Roman" w:cs="Times New Roman"/>
          <w:sz w:val="24"/>
          <w:szCs w:val="24"/>
        </w:rPr>
        <w:t>.</w:t>
      </w:r>
      <w:r w:rsidR="00626699">
        <w:rPr>
          <w:rFonts w:ascii="Times New Roman" w:hAnsi="Times New Roman" w:cs="Times New Roman"/>
          <w:sz w:val="24"/>
          <w:szCs w:val="24"/>
        </w:rPr>
        <w:t xml:space="preserve"> A pesar de todo, como hemos indicado, esta organización</w:t>
      </w:r>
      <w:r w:rsidR="00E34785">
        <w:rPr>
          <w:rFonts w:ascii="Times New Roman" w:hAnsi="Times New Roman" w:cs="Times New Roman"/>
          <w:sz w:val="24"/>
          <w:szCs w:val="24"/>
        </w:rPr>
        <w:t xml:space="preserve"> dotaba al </w:t>
      </w:r>
      <w:r w:rsidR="00804A94">
        <w:rPr>
          <w:rFonts w:ascii="Times New Roman" w:hAnsi="Times New Roman" w:cs="Times New Roman"/>
          <w:sz w:val="24"/>
          <w:szCs w:val="24"/>
        </w:rPr>
        <w:t xml:space="preserve">Consejo Universitario </w:t>
      </w:r>
      <w:r w:rsidR="00E34785">
        <w:rPr>
          <w:rFonts w:ascii="Times New Roman" w:hAnsi="Times New Roman" w:cs="Times New Roman"/>
          <w:sz w:val="24"/>
          <w:szCs w:val="24"/>
        </w:rPr>
        <w:t>de carácter de cuerpo</w:t>
      </w:r>
      <w:r w:rsidR="00475D86">
        <w:rPr>
          <w:rFonts w:ascii="Times New Roman" w:hAnsi="Times New Roman" w:cs="Times New Roman"/>
          <w:sz w:val="24"/>
          <w:szCs w:val="24"/>
        </w:rPr>
        <w:t xml:space="preserve"> </w:t>
      </w:r>
      <w:r w:rsidR="00475D86">
        <w:rPr>
          <w:rFonts w:ascii="Times New Roman" w:hAnsi="Times New Roman" w:cs="Times New Roman"/>
          <w:sz w:val="24"/>
          <w:szCs w:val="24"/>
        </w:rPr>
        <w:lastRenderedPageBreak/>
        <w:t>representativo de profesores y estudiantes</w:t>
      </w:r>
      <w:r w:rsidR="0047031F">
        <w:rPr>
          <w:rFonts w:ascii="Times New Roman" w:hAnsi="Times New Roman" w:cs="Times New Roman"/>
          <w:sz w:val="24"/>
          <w:szCs w:val="24"/>
        </w:rPr>
        <w:t xml:space="preserve">; y lo más importante, daba paso a prácticas democráticas más abiertas en el seno de las </w:t>
      </w:r>
      <w:r w:rsidR="00804A94">
        <w:rPr>
          <w:rFonts w:ascii="Times New Roman" w:hAnsi="Times New Roman" w:cs="Times New Roman"/>
          <w:sz w:val="24"/>
          <w:szCs w:val="24"/>
        </w:rPr>
        <w:t>escuelas y facultades</w:t>
      </w:r>
      <w:r w:rsidR="0047031F">
        <w:rPr>
          <w:rFonts w:ascii="Times New Roman" w:hAnsi="Times New Roman" w:cs="Times New Roman"/>
          <w:sz w:val="24"/>
          <w:szCs w:val="24"/>
        </w:rPr>
        <w:t>.</w:t>
      </w:r>
    </w:p>
    <w:p w14:paraId="65035867" w14:textId="2B9F14A8" w:rsidR="00AF7BA3" w:rsidRDefault="00804A94" w:rsidP="00804A94">
      <w:pPr>
        <w:spacing w:after="0" w:line="360" w:lineRule="auto"/>
        <w:ind w:firstLine="708"/>
        <w:jc w:val="both"/>
        <w:rPr>
          <w:rFonts w:ascii="Times New Roman" w:hAnsi="Times New Roman" w:cs="Times New Roman"/>
          <w:sz w:val="24"/>
          <w:szCs w:val="24"/>
        </w:rPr>
      </w:pPr>
      <w:r w:rsidRPr="00AF7BA3">
        <w:rPr>
          <w:rFonts w:ascii="Times New Roman" w:hAnsi="Times New Roman" w:cs="Times New Roman"/>
          <w:sz w:val="24"/>
          <w:szCs w:val="24"/>
        </w:rPr>
        <w:t xml:space="preserve">Ahora, </w:t>
      </w:r>
      <w:r w:rsidR="00AF7BA3">
        <w:rPr>
          <w:rFonts w:ascii="Times New Roman" w:hAnsi="Times New Roman" w:cs="Times New Roman"/>
          <w:sz w:val="24"/>
          <w:szCs w:val="24"/>
        </w:rPr>
        <w:t>en cuanto</w:t>
      </w:r>
      <w:r w:rsidR="00AF221E" w:rsidRPr="00AF7BA3">
        <w:rPr>
          <w:rFonts w:ascii="Times New Roman" w:hAnsi="Times New Roman" w:cs="Times New Roman"/>
          <w:sz w:val="24"/>
          <w:szCs w:val="24"/>
        </w:rPr>
        <w:t xml:space="preserve"> </w:t>
      </w:r>
      <w:r w:rsidR="00AF7BA3">
        <w:rPr>
          <w:rFonts w:ascii="Times New Roman" w:hAnsi="Times New Roman" w:cs="Times New Roman"/>
          <w:sz w:val="24"/>
          <w:szCs w:val="24"/>
        </w:rPr>
        <w:t>a</w:t>
      </w:r>
      <w:r w:rsidR="00AF221E" w:rsidRPr="00AF7BA3">
        <w:rPr>
          <w:rFonts w:ascii="Times New Roman" w:hAnsi="Times New Roman" w:cs="Times New Roman"/>
          <w:sz w:val="24"/>
          <w:szCs w:val="24"/>
        </w:rPr>
        <w:t xml:space="preserve">l funcionamiento del consejo, </w:t>
      </w:r>
      <w:r w:rsidR="00AF7BA3">
        <w:rPr>
          <w:rFonts w:ascii="Times New Roman" w:hAnsi="Times New Roman" w:cs="Times New Roman"/>
          <w:sz w:val="24"/>
          <w:szCs w:val="24"/>
        </w:rPr>
        <w:t>e</w:t>
      </w:r>
      <w:r w:rsidR="00AF221E" w:rsidRPr="00AF7BA3">
        <w:rPr>
          <w:rFonts w:ascii="Times New Roman" w:hAnsi="Times New Roman" w:cs="Times New Roman"/>
          <w:sz w:val="24"/>
          <w:szCs w:val="24"/>
        </w:rPr>
        <w:t xml:space="preserve">l reglamento estableció que para que las sesiones y sus resoluciones </w:t>
      </w:r>
      <w:r w:rsidRPr="00AF7BA3">
        <w:rPr>
          <w:rFonts w:ascii="Times New Roman" w:hAnsi="Times New Roman" w:cs="Times New Roman"/>
          <w:sz w:val="24"/>
          <w:szCs w:val="24"/>
        </w:rPr>
        <w:t>tuvieran</w:t>
      </w:r>
      <w:r w:rsidR="00AF221E" w:rsidRPr="00AF7BA3">
        <w:rPr>
          <w:rFonts w:ascii="Times New Roman" w:hAnsi="Times New Roman" w:cs="Times New Roman"/>
          <w:sz w:val="24"/>
          <w:szCs w:val="24"/>
        </w:rPr>
        <w:t xml:space="preserve"> validez se requería la asistencia de las dos</w:t>
      </w:r>
      <w:r w:rsidR="002D649D" w:rsidRPr="00AF7BA3">
        <w:rPr>
          <w:rFonts w:ascii="Times New Roman" w:hAnsi="Times New Roman" w:cs="Times New Roman"/>
          <w:sz w:val="24"/>
          <w:szCs w:val="24"/>
        </w:rPr>
        <w:t xml:space="preserve"> terceras</w:t>
      </w:r>
      <w:r w:rsidR="00AF221E" w:rsidRPr="00AF7BA3">
        <w:rPr>
          <w:rFonts w:ascii="Times New Roman" w:hAnsi="Times New Roman" w:cs="Times New Roman"/>
          <w:sz w:val="24"/>
          <w:szCs w:val="24"/>
        </w:rPr>
        <w:t xml:space="preserve"> partes del consejo, </w:t>
      </w:r>
      <w:r w:rsidRPr="00AF7BA3">
        <w:rPr>
          <w:rFonts w:ascii="Times New Roman" w:hAnsi="Times New Roman" w:cs="Times New Roman"/>
          <w:sz w:val="24"/>
          <w:szCs w:val="24"/>
        </w:rPr>
        <w:t xml:space="preserve">así como del </w:t>
      </w:r>
      <w:r w:rsidR="00AF221E" w:rsidRPr="00AF7BA3">
        <w:rPr>
          <w:rFonts w:ascii="Times New Roman" w:hAnsi="Times New Roman" w:cs="Times New Roman"/>
          <w:sz w:val="24"/>
          <w:szCs w:val="24"/>
        </w:rPr>
        <w:t>rector, el secretario general</w:t>
      </w:r>
      <w:r w:rsidR="001E0EF7" w:rsidRPr="00AF7BA3">
        <w:rPr>
          <w:rFonts w:ascii="Times New Roman" w:hAnsi="Times New Roman" w:cs="Times New Roman"/>
          <w:sz w:val="24"/>
          <w:szCs w:val="24"/>
        </w:rPr>
        <w:t>,</w:t>
      </w:r>
      <w:r w:rsidR="00AF221E" w:rsidRPr="00AF7BA3">
        <w:rPr>
          <w:rFonts w:ascii="Times New Roman" w:hAnsi="Times New Roman" w:cs="Times New Roman"/>
          <w:sz w:val="24"/>
          <w:szCs w:val="24"/>
        </w:rPr>
        <w:t xml:space="preserve"> tres directores de facultades o escuelas</w:t>
      </w:r>
      <w:r w:rsidR="001E0EF7" w:rsidRPr="00AF7BA3">
        <w:rPr>
          <w:rFonts w:ascii="Times New Roman" w:hAnsi="Times New Roman" w:cs="Times New Roman"/>
          <w:sz w:val="24"/>
          <w:szCs w:val="24"/>
        </w:rPr>
        <w:t>,</w:t>
      </w:r>
      <w:r w:rsidR="00AF221E" w:rsidRPr="00AF7BA3">
        <w:rPr>
          <w:rFonts w:ascii="Times New Roman" w:hAnsi="Times New Roman" w:cs="Times New Roman"/>
          <w:sz w:val="24"/>
          <w:szCs w:val="24"/>
        </w:rPr>
        <w:t xml:space="preserve"> un profesor y un alumno</w:t>
      </w:r>
      <w:r w:rsidR="00481136" w:rsidRPr="00AF7BA3">
        <w:rPr>
          <w:rFonts w:ascii="Times New Roman" w:hAnsi="Times New Roman" w:cs="Times New Roman"/>
          <w:sz w:val="24"/>
          <w:szCs w:val="24"/>
        </w:rPr>
        <w:t xml:space="preserve"> (</w:t>
      </w:r>
      <w:r w:rsidR="00FA1582" w:rsidRPr="00AF7BA3">
        <w:rPr>
          <w:rFonts w:ascii="Times New Roman" w:hAnsi="Times New Roman" w:cs="Times New Roman"/>
          <w:sz w:val="24"/>
          <w:szCs w:val="24"/>
        </w:rPr>
        <w:t>U</w:t>
      </w:r>
      <w:r w:rsidR="002F0321" w:rsidRPr="00AF7BA3">
        <w:rPr>
          <w:rFonts w:ascii="Times New Roman" w:hAnsi="Times New Roman" w:cs="Times New Roman"/>
          <w:sz w:val="24"/>
          <w:szCs w:val="24"/>
        </w:rPr>
        <w:t>niversidad de Yucatán</w:t>
      </w:r>
      <w:r w:rsidR="00481136" w:rsidRPr="00AF7BA3">
        <w:rPr>
          <w:rFonts w:ascii="Times New Roman" w:hAnsi="Times New Roman" w:cs="Times New Roman"/>
          <w:sz w:val="24"/>
          <w:szCs w:val="24"/>
        </w:rPr>
        <w:t>, 1948)</w:t>
      </w:r>
      <w:r w:rsidR="00AF221E" w:rsidRPr="00AF7BA3">
        <w:rPr>
          <w:rFonts w:ascii="Times New Roman" w:hAnsi="Times New Roman" w:cs="Times New Roman"/>
          <w:sz w:val="24"/>
          <w:szCs w:val="24"/>
        </w:rPr>
        <w:t>.</w:t>
      </w:r>
      <w:r w:rsidR="00715505" w:rsidRPr="00AF7BA3">
        <w:rPr>
          <w:rFonts w:ascii="Times New Roman" w:hAnsi="Times New Roman" w:cs="Times New Roman"/>
          <w:sz w:val="24"/>
          <w:szCs w:val="24"/>
        </w:rPr>
        <w:t xml:space="preserve"> </w:t>
      </w:r>
      <w:r w:rsidRPr="00AF7BA3">
        <w:rPr>
          <w:rFonts w:ascii="Times New Roman" w:hAnsi="Times New Roman" w:cs="Times New Roman"/>
          <w:sz w:val="24"/>
          <w:szCs w:val="24"/>
        </w:rPr>
        <w:t>En otras palabras</w:t>
      </w:r>
      <w:r w:rsidR="00715505" w:rsidRPr="00AF7BA3">
        <w:rPr>
          <w:rFonts w:ascii="Times New Roman" w:hAnsi="Times New Roman" w:cs="Times New Roman"/>
          <w:sz w:val="24"/>
          <w:szCs w:val="24"/>
        </w:rPr>
        <w:t xml:space="preserve">, para que </w:t>
      </w:r>
      <w:r w:rsidRPr="00AF7BA3">
        <w:rPr>
          <w:rFonts w:ascii="Times New Roman" w:hAnsi="Times New Roman" w:cs="Times New Roman"/>
          <w:sz w:val="24"/>
          <w:szCs w:val="24"/>
        </w:rPr>
        <w:t>hubiera</w:t>
      </w:r>
      <w:r w:rsidR="00715505" w:rsidRPr="00AF7BA3">
        <w:rPr>
          <w:rFonts w:ascii="Times New Roman" w:hAnsi="Times New Roman" w:cs="Times New Roman"/>
          <w:sz w:val="24"/>
          <w:szCs w:val="24"/>
        </w:rPr>
        <w:t xml:space="preserve"> </w:t>
      </w:r>
      <w:r w:rsidR="00715505" w:rsidRPr="00AF7BA3">
        <w:rPr>
          <w:rFonts w:ascii="Times New Roman" w:hAnsi="Times New Roman" w:cs="Times New Roman"/>
          <w:i/>
          <w:sz w:val="24"/>
          <w:szCs w:val="24"/>
        </w:rPr>
        <w:t>cu</w:t>
      </w:r>
      <w:r w:rsidR="00EF7155" w:rsidRPr="00AF7BA3">
        <w:rPr>
          <w:rFonts w:ascii="Times New Roman" w:hAnsi="Times New Roman" w:cs="Times New Roman"/>
          <w:i/>
          <w:sz w:val="24"/>
          <w:szCs w:val="24"/>
        </w:rPr>
        <w:t>ó</w:t>
      </w:r>
      <w:r w:rsidR="00715505" w:rsidRPr="00AF7BA3">
        <w:rPr>
          <w:rFonts w:ascii="Times New Roman" w:hAnsi="Times New Roman" w:cs="Times New Roman"/>
          <w:i/>
          <w:sz w:val="24"/>
          <w:szCs w:val="24"/>
        </w:rPr>
        <w:t>rum</w:t>
      </w:r>
      <w:r w:rsidR="00715505" w:rsidRPr="00AF7BA3">
        <w:rPr>
          <w:rFonts w:ascii="Times New Roman" w:hAnsi="Times New Roman" w:cs="Times New Roman"/>
          <w:sz w:val="24"/>
          <w:szCs w:val="24"/>
        </w:rPr>
        <w:t xml:space="preserve"> </w:t>
      </w:r>
      <w:r w:rsidR="00EC3099">
        <w:rPr>
          <w:rFonts w:ascii="Times New Roman" w:hAnsi="Times New Roman" w:cs="Times New Roman"/>
          <w:sz w:val="24"/>
          <w:szCs w:val="24"/>
        </w:rPr>
        <w:t>debían estar presentes</w:t>
      </w:r>
      <w:r w:rsidR="00715505" w:rsidRPr="00AF7BA3">
        <w:rPr>
          <w:rFonts w:ascii="Times New Roman" w:hAnsi="Times New Roman" w:cs="Times New Roman"/>
          <w:sz w:val="24"/>
          <w:szCs w:val="24"/>
        </w:rPr>
        <w:t xml:space="preserve"> cuando menos siete integrantes</w:t>
      </w:r>
      <w:r w:rsidRPr="00AF7BA3">
        <w:rPr>
          <w:rFonts w:ascii="Times New Roman" w:hAnsi="Times New Roman" w:cs="Times New Roman"/>
          <w:sz w:val="24"/>
          <w:szCs w:val="24"/>
        </w:rPr>
        <w:t>;</w:t>
      </w:r>
      <w:r w:rsidR="00715505">
        <w:rPr>
          <w:rFonts w:ascii="Times New Roman" w:hAnsi="Times New Roman" w:cs="Times New Roman"/>
          <w:sz w:val="24"/>
          <w:szCs w:val="24"/>
        </w:rPr>
        <w:t xml:space="preserve"> sin embargo, entre ellos quedaba sembrado siempre el rector y secretario general (en ambos casos</w:t>
      </w:r>
      <w:r w:rsidR="001E0EF7">
        <w:rPr>
          <w:rFonts w:ascii="Times New Roman" w:hAnsi="Times New Roman" w:cs="Times New Roman"/>
          <w:sz w:val="24"/>
          <w:szCs w:val="24"/>
        </w:rPr>
        <w:t>, las</w:t>
      </w:r>
      <w:r w:rsidR="00715505">
        <w:rPr>
          <w:rFonts w:ascii="Times New Roman" w:hAnsi="Times New Roman" w:cs="Times New Roman"/>
          <w:sz w:val="24"/>
          <w:szCs w:val="24"/>
        </w:rPr>
        <w:t xml:space="preserve"> faltas accidentales </w:t>
      </w:r>
      <w:r w:rsidR="00816FC3">
        <w:rPr>
          <w:rFonts w:ascii="Times New Roman" w:hAnsi="Times New Roman" w:cs="Times New Roman"/>
          <w:sz w:val="24"/>
          <w:szCs w:val="24"/>
        </w:rPr>
        <w:t xml:space="preserve">de estos últimos </w:t>
      </w:r>
      <w:r w:rsidR="00AF7BA3">
        <w:rPr>
          <w:rFonts w:ascii="Times New Roman" w:hAnsi="Times New Roman" w:cs="Times New Roman"/>
          <w:sz w:val="24"/>
          <w:szCs w:val="24"/>
        </w:rPr>
        <w:t>podían</w:t>
      </w:r>
      <w:r w:rsidR="00715505">
        <w:rPr>
          <w:rFonts w:ascii="Times New Roman" w:hAnsi="Times New Roman" w:cs="Times New Roman"/>
          <w:sz w:val="24"/>
          <w:szCs w:val="24"/>
        </w:rPr>
        <w:t xml:space="preserve"> ser </w:t>
      </w:r>
      <w:r w:rsidR="001E0EF7">
        <w:rPr>
          <w:rFonts w:ascii="Times New Roman" w:hAnsi="Times New Roman" w:cs="Times New Roman"/>
          <w:sz w:val="24"/>
          <w:szCs w:val="24"/>
        </w:rPr>
        <w:t>cubiertas)</w:t>
      </w:r>
      <w:r w:rsidR="00715505">
        <w:rPr>
          <w:rFonts w:ascii="Times New Roman" w:hAnsi="Times New Roman" w:cs="Times New Roman"/>
          <w:sz w:val="24"/>
          <w:szCs w:val="24"/>
        </w:rPr>
        <w:t xml:space="preserve">. Por tanto, ni los profesores de </w:t>
      </w:r>
      <w:r w:rsidR="00257B3C">
        <w:rPr>
          <w:rFonts w:ascii="Times New Roman" w:hAnsi="Times New Roman" w:cs="Times New Roman"/>
          <w:sz w:val="24"/>
          <w:szCs w:val="24"/>
        </w:rPr>
        <w:t xml:space="preserve">las </w:t>
      </w:r>
      <w:r w:rsidR="00715505">
        <w:rPr>
          <w:rFonts w:ascii="Times New Roman" w:hAnsi="Times New Roman" w:cs="Times New Roman"/>
          <w:sz w:val="24"/>
          <w:szCs w:val="24"/>
        </w:rPr>
        <w:t xml:space="preserve">facultades ni los estudiantes por sí mismos o en acuerdo </w:t>
      </w:r>
      <w:r w:rsidR="00AF7BA3">
        <w:rPr>
          <w:rFonts w:ascii="Times New Roman" w:hAnsi="Times New Roman" w:cs="Times New Roman"/>
          <w:sz w:val="24"/>
          <w:szCs w:val="24"/>
        </w:rPr>
        <w:t>podían</w:t>
      </w:r>
      <w:r w:rsidR="00715505">
        <w:rPr>
          <w:rFonts w:ascii="Times New Roman" w:hAnsi="Times New Roman" w:cs="Times New Roman"/>
          <w:sz w:val="24"/>
          <w:szCs w:val="24"/>
        </w:rPr>
        <w:t xml:space="preserve"> formar consejo. Además, ni en el caso de los profesores de facultades</w:t>
      </w:r>
      <w:r w:rsidR="008005CB">
        <w:rPr>
          <w:rFonts w:ascii="Times New Roman" w:hAnsi="Times New Roman" w:cs="Times New Roman"/>
          <w:sz w:val="24"/>
          <w:szCs w:val="24"/>
        </w:rPr>
        <w:t xml:space="preserve"> ni los estudiantes, como cuerpos independientes, podrían</w:t>
      </w:r>
      <w:r w:rsidR="00715505">
        <w:rPr>
          <w:rFonts w:ascii="Times New Roman" w:hAnsi="Times New Roman" w:cs="Times New Roman"/>
          <w:sz w:val="24"/>
          <w:szCs w:val="24"/>
        </w:rPr>
        <w:t xml:space="preserve"> </w:t>
      </w:r>
      <w:r w:rsidR="008005CB">
        <w:rPr>
          <w:rFonts w:ascii="Times New Roman" w:hAnsi="Times New Roman" w:cs="Times New Roman"/>
          <w:sz w:val="24"/>
          <w:szCs w:val="24"/>
        </w:rPr>
        <w:t xml:space="preserve">tomar alguna resolución, pues de acuerdo con el reglamento, estas “serán tomadas a mayoría absoluta de consejeros presentes; y en caso de empate, el rector decidirá de acuerdo con el voto que hubiera emitido antes”. </w:t>
      </w:r>
    </w:p>
    <w:p w14:paraId="1744B73E" w14:textId="0578FBD7" w:rsidR="00AF221E" w:rsidRDefault="008005CB" w:rsidP="00804A94">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De acuerdo con las cifras </w:t>
      </w:r>
      <w:r w:rsidR="00AF7BA3">
        <w:rPr>
          <w:rFonts w:ascii="Times New Roman" w:hAnsi="Times New Roman" w:cs="Times New Roman"/>
          <w:sz w:val="24"/>
          <w:szCs w:val="24"/>
        </w:rPr>
        <w:t>de la tabla anterior</w:t>
      </w:r>
      <w:r>
        <w:rPr>
          <w:rFonts w:ascii="Times New Roman" w:hAnsi="Times New Roman" w:cs="Times New Roman"/>
          <w:sz w:val="24"/>
          <w:szCs w:val="24"/>
        </w:rPr>
        <w:t xml:space="preserve">, los representantes de profesores y estudiantes </w:t>
      </w:r>
      <w:r w:rsidR="00257B3C">
        <w:rPr>
          <w:rFonts w:ascii="Times New Roman" w:hAnsi="Times New Roman" w:cs="Times New Roman"/>
          <w:sz w:val="24"/>
          <w:szCs w:val="24"/>
        </w:rPr>
        <w:t>constituyen</w:t>
      </w:r>
      <w:r>
        <w:rPr>
          <w:rFonts w:ascii="Times New Roman" w:hAnsi="Times New Roman" w:cs="Times New Roman"/>
          <w:sz w:val="24"/>
          <w:szCs w:val="24"/>
        </w:rPr>
        <w:t xml:space="preserve"> la misma proporción: </w:t>
      </w:r>
      <w:r w:rsidR="00A9171B">
        <w:rPr>
          <w:rFonts w:ascii="Times New Roman" w:hAnsi="Times New Roman" w:cs="Times New Roman"/>
          <w:sz w:val="24"/>
          <w:szCs w:val="24"/>
        </w:rPr>
        <w:t>30</w:t>
      </w:r>
      <w:r w:rsidR="00AF7BA3">
        <w:rPr>
          <w:rFonts w:ascii="Times New Roman" w:hAnsi="Times New Roman" w:cs="Times New Roman"/>
          <w:sz w:val="24"/>
          <w:szCs w:val="24"/>
        </w:rPr>
        <w:t xml:space="preserve"> </w:t>
      </w:r>
      <w:r>
        <w:rPr>
          <w:rFonts w:ascii="Times New Roman" w:hAnsi="Times New Roman" w:cs="Times New Roman"/>
          <w:sz w:val="24"/>
          <w:szCs w:val="24"/>
        </w:rPr>
        <w:t xml:space="preserve">%. </w:t>
      </w:r>
      <w:r w:rsidR="00AF7BA3">
        <w:rPr>
          <w:rFonts w:ascii="Times New Roman" w:hAnsi="Times New Roman" w:cs="Times New Roman"/>
          <w:sz w:val="24"/>
          <w:szCs w:val="24"/>
        </w:rPr>
        <w:t>En consecuencia</w:t>
      </w:r>
      <w:r>
        <w:rPr>
          <w:rFonts w:ascii="Times New Roman" w:hAnsi="Times New Roman" w:cs="Times New Roman"/>
          <w:sz w:val="24"/>
          <w:szCs w:val="24"/>
        </w:rPr>
        <w:t>, los integrantes del consejo que obtenían su lugar en él</w:t>
      </w:r>
      <w:r w:rsidR="00462A85">
        <w:rPr>
          <w:rFonts w:ascii="Times New Roman" w:hAnsi="Times New Roman" w:cs="Times New Roman"/>
          <w:sz w:val="24"/>
          <w:szCs w:val="24"/>
        </w:rPr>
        <w:t>,</w:t>
      </w:r>
      <w:r>
        <w:rPr>
          <w:rFonts w:ascii="Times New Roman" w:hAnsi="Times New Roman" w:cs="Times New Roman"/>
          <w:sz w:val="24"/>
          <w:szCs w:val="24"/>
        </w:rPr>
        <w:t xml:space="preserve"> por medio de la votación, tendrían necesariamente que </w:t>
      </w:r>
      <w:r w:rsidR="00462A85">
        <w:rPr>
          <w:rFonts w:ascii="Times New Roman" w:hAnsi="Times New Roman" w:cs="Times New Roman"/>
          <w:sz w:val="24"/>
          <w:szCs w:val="24"/>
        </w:rPr>
        <w:t xml:space="preserve">llegar a </w:t>
      </w:r>
      <w:r>
        <w:rPr>
          <w:rFonts w:ascii="Times New Roman" w:hAnsi="Times New Roman" w:cs="Times New Roman"/>
          <w:sz w:val="24"/>
          <w:szCs w:val="24"/>
        </w:rPr>
        <w:t>acuerdos</w:t>
      </w:r>
      <w:r w:rsidR="00DB6A5E">
        <w:rPr>
          <w:rFonts w:ascii="Times New Roman" w:hAnsi="Times New Roman" w:cs="Times New Roman"/>
          <w:sz w:val="24"/>
          <w:szCs w:val="24"/>
        </w:rPr>
        <w:t>, pero</w:t>
      </w:r>
      <w:r w:rsidR="00AF7BA3">
        <w:rPr>
          <w:rFonts w:ascii="Times New Roman" w:hAnsi="Times New Roman" w:cs="Times New Roman"/>
          <w:sz w:val="24"/>
          <w:szCs w:val="24"/>
        </w:rPr>
        <w:t>,</w:t>
      </w:r>
      <w:r w:rsidR="00DB6A5E">
        <w:rPr>
          <w:rFonts w:ascii="Times New Roman" w:hAnsi="Times New Roman" w:cs="Times New Roman"/>
          <w:sz w:val="24"/>
          <w:szCs w:val="24"/>
        </w:rPr>
        <w:t xml:space="preserve"> aun así, tendrían que negociar con las máximas autoridades para reunir las dos terceras partes, </w:t>
      </w:r>
      <w:r w:rsidR="00AF7BA3">
        <w:rPr>
          <w:rFonts w:ascii="Times New Roman" w:hAnsi="Times New Roman" w:cs="Times New Roman"/>
          <w:sz w:val="24"/>
          <w:szCs w:val="24"/>
        </w:rPr>
        <w:t>ya que</w:t>
      </w:r>
      <w:r w:rsidR="00DB6A5E">
        <w:rPr>
          <w:rFonts w:ascii="Times New Roman" w:hAnsi="Times New Roman" w:cs="Times New Roman"/>
          <w:sz w:val="24"/>
          <w:szCs w:val="24"/>
        </w:rPr>
        <w:t xml:space="preserve"> ellos no eran mayoría calificada</w:t>
      </w:r>
      <w:r>
        <w:rPr>
          <w:rFonts w:ascii="Times New Roman" w:hAnsi="Times New Roman" w:cs="Times New Roman"/>
          <w:sz w:val="24"/>
          <w:szCs w:val="24"/>
        </w:rPr>
        <w:t>.</w:t>
      </w:r>
      <w:r w:rsidR="00A9171B">
        <w:rPr>
          <w:rFonts w:ascii="Times New Roman" w:hAnsi="Times New Roman" w:cs="Times New Roman"/>
          <w:sz w:val="24"/>
          <w:szCs w:val="24"/>
        </w:rPr>
        <w:t xml:space="preserve"> De hecho</w:t>
      </w:r>
      <w:r w:rsidR="006A5E78">
        <w:rPr>
          <w:rFonts w:ascii="Times New Roman" w:hAnsi="Times New Roman" w:cs="Times New Roman"/>
          <w:sz w:val="24"/>
          <w:szCs w:val="24"/>
        </w:rPr>
        <w:t>,</w:t>
      </w:r>
      <w:r w:rsidR="00A9171B">
        <w:rPr>
          <w:rFonts w:ascii="Times New Roman" w:hAnsi="Times New Roman" w:cs="Times New Roman"/>
          <w:sz w:val="24"/>
          <w:szCs w:val="24"/>
        </w:rPr>
        <w:t xml:space="preserve"> solo se requería</w:t>
      </w:r>
      <w:r w:rsidR="00AF7BA3">
        <w:rPr>
          <w:rFonts w:ascii="Times New Roman" w:hAnsi="Times New Roman" w:cs="Times New Roman"/>
          <w:sz w:val="24"/>
          <w:szCs w:val="24"/>
        </w:rPr>
        <w:t>n</w:t>
      </w:r>
      <w:r w:rsidR="00A9171B">
        <w:rPr>
          <w:rFonts w:ascii="Times New Roman" w:hAnsi="Times New Roman" w:cs="Times New Roman"/>
          <w:sz w:val="24"/>
          <w:szCs w:val="24"/>
        </w:rPr>
        <w:t xml:space="preserve"> dos representantes emanado</w:t>
      </w:r>
      <w:r w:rsidR="00410331">
        <w:rPr>
          <w:rFonts w:ascii="Times New Roman" w:hAnsi="Times New Roman" w:cs="Times New Roman"/>
          <w:sz w:val="24"/>
          <w:szCs w:val="24"/>
        </w:rPr>
        <w:t>s</w:t>
      </w:r>
      <w:r w:rsidR="00A9171B">
        <w:rPr>
          <w:rFonts w:ascii="Times New Roman" w:hAnsi="Times New Roman" w:cs="Times New Roman"/>
          <w:sz w:val="24"/>
          <w:szCs w:val="24"/>
        </w:rPr>
        <w:t xml:space="preserve"> de estos procesos electorales (un profesor y un estudiante) para sesionar.</w:t>
      </w:r>
      <w:r w:rsidR="00DB6A5E">
        <w:rPr>
          <w:rFonts w:ascii="Times New Roman" w:hAnsi="Times New Roman" w:cs="Times New Roman"/>
          <w:sz w:val="24"/>
          <w:szCs w:val="24"/>
        </w:rPr>
        <w:t xml:space="preserve"> </w:t>
      </w:r>
      <w:r w:rsidR="00A9171B">
        <w:rPr>
          <w:rFonts w:ascii="Times New Roman" w:hAnsi="Times New Roman" w:cs="Times New Roman"/>
          <w:sz w:val="24"/>
          <w:szCs w:val="24"/>
        </w:rPr>
        <w:t xml:space="preserve">Hasta aquí </w:t>
      </w:r>
      <w:r w:rsidR="006A5E78">
        <w:rPr>
          <w:rFonts w:ascii="Times New Roman" w:hAnsi="Times New Roman" w:cs="Times New Roman"/>
          <w:sz w:val="24"/>
          <w:szCs w:val="24"/>
        </w:rPr>
        <w:t xml:space="preserve">las </w:t>
      </w:r>
      <w:r w:rsidR="00A9171B">
        <w:rPr>
          <w:rFonts w:ascii="Times New Roman" w:hAnsi="Times New Roman" w:cs="Times New Roman"/>
          <w:sz w:val="24"/>
          <w:szCs w:val="24"/>
        </w:rPr>
        <w:t>características del gobierno universitario</w:t>
      </w:r>
      <w:r w:rsidR="00AF7BA3">
        <w:rPr>
          <w:rFonts w:ascii="Times New Roman" w:hAnsi="Times New Roman" w:cs="Times New Roman"/>
          <w:sz w:val="24"/>
          <w:szCs w:val="24"/>
        </w:rPr>
        <w:t xml:space="preserve">. Pero </w:t>
      </w:r>
      <w:r w:rsidR="00DB6A5E">
        <w:rPr>
          <w:rFonts w:ascii="Times New Roman" w:hAnsi="Times New Roman" w:cs="Times New Roman"/>
          <w:sz w:val="24"/>
          <w:szCs w:val="24"/>
        </w:rPr>
        <w:t xml:space="preserve">¿cómo se gobernaron las facultades </w:t>
      </w:r>
      <w:r w:rsidR="00AF7BA3">
        <w:rPr>
          <w:rFonts w:ascii="Times New Roman" w:hAnsi="Times New Roman" w:cs="Times New Roman"/>
          <w:sz w:val="24"/>
          <w:szCs w:val="24"/>
        </w:rPr>
        <w:t>en</w:t>
      </w:r>
      <w:r w:rsidR="00DB6A5E">
        <w:rPr>
          <w:rFonts w:ascii="Times New Roman" w:hAnsi="Times New Roman" w:cs="Times New Roman"/>
          <w:sz w:val="24"/>
          <w:szCs w:val="24"/>
        </w:rPr>
        <w:t xml:space="preserve"> su interior?</w:t>
      </w:r>
      <w:r w:rsidR="00AF7BA3">
        <w:rPr>
          <w:rFonts w:ascii="Times New Roman" w:hAnsi="Times New Roman" w:cs="Times New Roman"/>
          <w:sz w:val="24"/>
          <w:szCs w:val="24"/>
        </w:rPr>
        <w:t>,</w:t>
      </w:r>
      <w:r w:rsidR="00DB6A5E">
        <w:rPr>
          <w:rFonts w:ascii="Times New Roman" w:hAnsi="Times New Roman" w:cs="Times New Roman"/>
          <w:sz w:val="24"/>
          <w:szCs w:val="24"/>
        </w:rPr>
        <w:t xml:space="preserve"> ¿se ejercía la democracia?</w:t>
      </w:r>
    </w:p>
    <w:p w14:paraId="48E36A0C" w14:textId="1E7850E3" w:rsidR="00DB6A5E" w:rsidRDefault="00DB6A5E" w:rsidP="00A15611">
      <w:pPr>
        <w:spacing w:after="0" w:line="360" w:lineRule="auto"/>
        <w:ind w:firstLine="391"/>
        <w:jc w:val="both"/>
        <w:rPr>
          <w:rFonts w:ascii="Times New Roman" w:hAnsi="Times New Roman" w:cs="Times New Roman"/>
          <w:sz w:val="24"/>
          <w:szCs w:val="24"/>
        </w:rPr>
      </w:pPr>
    </w:p>
    <w:p w14:paraId="08C3E385" w14:textId="5DFC0AA1" w:rsidR="00DD5CDA" w:rsidRDefault="00DD5CDA" w:rsidP="00A15611">
      <w:pPr>
        <w:spacing w:after="0" w:line="360" w:lineRule="auto"/>
        <w:ind w:firstLine="391"/>
        <w:jc w:val="both"/>
        <w:rPr>
          <w:rFonts w:ascii="Times New Roman" w:hAnsi="Times New Roman" w:cs="Times New Roman"/>
          <w:sz w:val="24"/>
          <w:szCs w:val="24"/>
        </w:rPr>
      </w:pPr>
    </w:p>
    <w:p w14:paraId="2930ADDD" w14:textId="4B8AB5ED" w:rsidR="00DD5CDA" w:rsidRDefault="00DD5CDA" w:rsidP="00A15611">
      <w:pPr>
        <w:spacing w:after="0" w:line="360" w:lineRule="auto"/>
        <w:ind w:firstLine="391"/>
        <w:jc w:val="both"/>
        <w:rPr>
          <w:rFonts w:ascii="Times New Roman" w:hAnsi="Times New Roman" w:cs="Times New Roman"/>
          <w:sz w:val="24"/>
          <w:szCs w:val="24"/>
        </w:rPr>
      </w:pPr>
    </w:p>
    <w:p w14:paraId="2372193F" w14:textId="6B3F38B0" w:rsidR="00DD5CDA" w:rsidRDefault="00DD5CDA" w:rsidP="00A15611">
      <w:pPr>
        <w:spacing w:after="0" w:line="360" w:lineRule="auto"/>
        <w:ind w:firstLine="391"/>
        <w:jc w:val="both"/>
        <w:rPr>
          <w:rFonts w:ascii="Times New Roman" w:hAnsi="Times New Roman" w:cs="Times New Roman"/>
          <w:sz w:val="24"/>
          <w:szCs w:val="24"/>
        </w:rPr>
      </w:pPr>
    </w:p>
    <w:p w14:paraId="736E979E" w14:textId="74BB86F3" w:rsidR="00DD5CDA" w:rsidRDefault="00DD5CDA" w:rsidP="00A15611">
      <w:pPr>
        <w:spacing w:after="0" w:line="360" w:lineRule="auto"/>
        <w:ind w:firstLine="391"/>
        <w:jc w:val="both"/>
        <w:rPr>
          <w:rFonts w:ascii="Times New Roman" w:hAnsi="Times New Roman" w:cs="Times New Roman"/>
          <w:sz w:val="24"/>
          <w:szCs w:val="24"/>
        </w:rPr>
      </w:pPr>
    </w:p>
    <w:p w14:paraId="59351089" w14:textId="63C84623" w:rsidR="00DD5CDA" w:rsidRDefault="00DD5CDA" w:rsidP="00A15611">
      <w:pPr>
        <w:spacing w:after="0" w:line="360" w:lineRule="auto"/>
        <w:ind w:firstLine="391"/>
        <w:jc w:val="both"/>
        <w:rPr>
          <w:rFonts w:ascii="Times New Roman" w:hAnsi="Times New Roman" w:cs="Times New Roman"/>
          <w:sz w:val="24"/>
          <w:szCs w:val="24"/>
        </w:rPr>
      </w:pPr>
    </w:p>
    <w:p w14:paraId="15379BE9" w14:textId="11650267" w:rsidR="00DD5CDA" w:rsidRDefault="00DD5CDA" w:rsidP="00A15611">
      <w:pPr>
        <w:spacing w:after="0" w:line="360" w:lineRule="auto"/>
        <w:ind w:firstLine="391"/>
        <w:jc w:val="both"/>
        <w:rPr>
          <w:rFonts w:ascii="Times New Roman" w:hAnsi="Times New Roman" w:cs="Times New Roman"/>
          <w:sz w:val="24"/>
          <w:szCs w:val="24"/>
        </w:rPr>
      </w:pPr>
    </w:p>
    <w:p w14:paraId="6B19EB34" w14:textId="5C611629" w:rsidR="00DD5CDA" w:rsidRDefault="00DD5CDA" w:rsidP="00A15611">
      <w:pPr>
        <w:spacing w:after="0" w:line="360" w:lineRule="auto"/>
        <w:ind w:firstLine="391"/>
        <w:jc w:val="both"/>
        <w:rPr>
          <w:rFonts w:ascii="Times New Roman" w:hAnsi="Times New Roman" w:cs="Times New Roman"/>
          <w:sz w:val="24"/>
          <w:szCs w:val="24"/>
        </w:rPr>
      </w:pPr>
    </w:p>
    <w:p w14:paraId="139C0EDF" w14:textId="77777777" w:rsidR="00DD5CDA" w:rsidRDefault="00DD5CDA" w:rsidP="00A15611">
      <w:pPr>
        <w:spacing w:after="0" w:line="360" w:lineRule="auto"/>
        <w:ind w:firstLine="391"/>
        <w:jc w:val="both"/>
        <w:rPr>
          <w:rFonts w:ascii="Times New Roman" w:hAnsi="Times New Roman" w:cs="Times New Roman"/>
          <w:sz w:val="24"/>
          <w:szCs w:val="24"/>
        </w:rPr>
      </w:pPr>
    </w:p>
    <w:p w14:paraId="3E34BC01" w14:textId="5F13BFF5" w:rsidR="00196BD6" w:rsidRPr="00162D8A" w:rsidRDefault="007B2E9D" w:rsidP="008E4F43">
      <w:pPr>
        <w:spacing w:after="0" w:line="360" w:lineRule="auto"/>
        <w:jc w:val="center"/>
        <w:rPr>
          <w:rFonts w:ascii="Times New Roman" w:hAnsi="Times New Roman" w:cs="Times New Roman"/>
          <w:b/>
          <w:i/>
          <w:sz w:val="24"/>
          <w:szCs w:val="24"/>
        </w:rPr>
      </w:pPr>
      <w:r w:rsidRPr="008E4F43">
        <w:rPr>
          <w:rFonts w:ascii="Times New Roman" w:hAnsi="Times New Roman" w:cs="Times New Roman"/>
          <w:b/>
          <w:sz w:val="32"/>
          <w:szCs w:val="32"/>
        </w:rPr>
        <w:lastRenderedPageBreak/>
        <w:t>Discusión</w:t>
      </w:r>
    </w:p>
    <w:p w14:paraId="4F528F43" w14:textId="4DB673CF" w:rsidR="00417C23" w:rsidRPr="00417C23" w:rsidRDefault="00417C23" w:rsidP="00417C23">
      <w:pPr>
        <w:spacing w:after="0" w:line="360" w:lineRule="auto"/>
        <w:jc w:val="center"/>
        <w:rPr>
          <w:rFonts w:ascii="Times New Roman" w:hAnsi="Times New Roman" w:cs="Times New Roman"/>
          <w:b/>
          <w:sz w:val="28"/>
          <w:szCs w:val="28"/>
        </w:rPr>
      </w:pPr>
      <w:r w:rsidRPr="00417C23">
        <w:rPr>
          <w:rFonts w:ascii="Times New Roman" w:hAnsi="Times New Roman" w:cs="Times New Roman"/>
          <w:b/>
          <w:sz w:val="28"/>
          <w:szCs w:val="28"/>
        </w:rPr>
        <w:t xml:space="preserve">El </w:t>
      </w:r>
      <w:r w:rsidR="00AF7BA3" w:rsidRPr="00417C23">
        <w:rPr>
          <w:rFonts w:ascii="Times New Roman" w:hAnsi="Times New Roman" w:cs="Times New Roman"/>
          <w:b/>
          <w:sz w:val="28"/>
          <w:szCs w:val="28"/>
        </w:rPr>
        <w:t>Consejo Técnico</w:t>
      </w:r>
      <w:r w:rsidRPr="00417C23">
        <w:rPr>
          <w:rFonts w:ascii="Times New Roman" w:hAnsi="Times New Roman" w:cs="Times New Roman"/>
          <w:b/>
          <w:sz w:val="28"/>
          <w:szCs w:val="28"/>
        </w:rPr>
        <w:t xml:space="preserve"> y el gobierno democrático en la Escuela de Ciencias Antropológicas</w:t>
      </w:r>
    </w:p>
    <w:p w14:paraId="46B7AC41" w14:textId="4350E617" w:rsidR="00AF7BA3" w:rsidRDefault="00BB723F" w:rsidP="00AF7BA3">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Los </w:t>
      </w:r>
      <w:r w:rsidR="00F42702">
        <w:rPr>
          <w:rFonts w:ascii="Times New Roman" w:hAnsi="Times New Roman" w:cs="Times New Roman"/>
          <w:sz w:val="24"/>
          <w:szCs w:val="24"/>
        </w:rPr>
        <w:t xml:space="preserve">Consejos Técnicos </w:t>
      </w:r>
      <w:r w:rsidR="00A513FA">
        <w:rPr>
          <w:rFonts w:ascii="Times New Roman" w:hAnsi="Times New Roman" w:cs="Times New Roman"/>
          <w:sz w:val="24"/>
          <w:szCs w:val="24"/>
        </w:rPr>
        <w:t xml:space="preserve">en las facultades </w:t>
      </w:r>
      <w:r>
        <w:rPr>
          <w:rFonts w:ascii="Times New Roman" w:hAnsi="Times New Roman" w:cs="Times New Roman"/>
          <w:sz w:val="24"/>
          <w:szCs w:val="24"/>
        </w:rPr>
        <w:t xml:space="preserve">fueron los espacios institucionales que dieron cabida a </w:t>
      </w:r>
      <w:r w:rsidR="00A54688">
        <w:rPr>
          <w:rFonts w:ascii="Times New Roman" w:hAnsi="Times New Roman" w:cs="Times New Roman"/>
          <w:sz w:val="24"/>
          <w:szCs w:val="24"/>
        </w:rPr>
        <w:t>las</w:t>
      </w:r>
      <w:r>
        <w:rPr>
          <w:rFonts w:ascii="Times New Roman" w:hAnsi="Times New Roman" w:cs="Times New Roman"/>
          <w:sz w:val="24"/>
          <w:szCs w:val="24"/>
        </w:rPr>
        <w:t xml:space="preserve"> ideas</w:t>
      </w:r>
      <w:r w:rsidR="00D94346">
        <w:rPr>
          <w:rFonts w:ascii="Times New Roman" w:hAnsi="Times New Roman" w:cs="Times New Roman"/>
          <w:sz w:val="24"/>
          <w:szCs w:val="24"/>
        </w:rPr>
        <w:t xml:space="preserve"> democráticas de toma de decisiones</w:t>
      </w:r>
      <w:r>
        <w:rPr>
          <w:rFonts w:ascii="Times New Roman" w:hAnsi="Times New Roman" w:cs="Times New Roman"/>
          <w:sz w:val="24"/>
          <w:szCs w:val="24"/>
        </w:rPr>
        <w:t xml:space="preserve">, pues eran los órganos de gobierno colegiado en las facultades. Sabemos poco de </w:t>
      </w:r>
      <w:r w:rsidR="00CF6251">
        <w:rPr>
          <w:rFonts w:ascii="Times New Roman" w:hAnsi="Times New Roman" w:cs="Times New Roman"/>
          <w:sz w:val="24"/>
          <w:szCs w:val="24"/>
        </w:rPr>
        <w:t>ellos</w:t>
      </w:r>
      <w:r>
        <w:rPr>
          <w:rFonts w:ascii="Times New Roman" w:hAnsi="Times New Roman" w:cs="Times New Roman"/>
          <w:sz w:val="24"/>
          <w:szCs w:val="24"/>
        </w:rPr>
        <w:t xml:space="preserve">, pero los reglamentos de la </w:t>
      </w:r>
      <w:r w:rsidR="00F42702">
        <w:rPr>
          <w:rFonts w:ascii="Times New Roman" w:hAnsi="Times New Roman" w:cs="Times New Roman"/>
          <w:sz w:val="24"/>
          <w:szCs w:val="24"/>
        </w:rPr>
        <w:t>F</w:t>
      </w:r>
      <w:r>
        <w:rPr>
          <w:rFonts w:ascii="Times New Roman" w:hAnsi="Times New Roman" w:cs="Times New Roman"/>
          <w:sz w:val="24"/>
          <w:szCs w:val="24"/>
        </w:rPr>
        <w:t xml:space="preserve">acultad de Medicina y </w:t>
      </w:r>
      <w:r w:rsidR="00145187">
        <w:rPr>
          <w:rFonts w:ascii="Times New Roman" w:hAnsi="Times New Roman" w:cs="Times New Roman"/>
          <w:sz w:val="24"/>
          <w:szCs w:val="24"/>
        </w:rPr>
        <w:t>Odontología</w:t>
      </w:r>
      <w:r w:rsidR="00A513FA">
        <w:rPr>
          <w:rFonts w:ascii="Times New Roman" w:hAnsi="Times New Roman" w:cs="Times New Roman"/>
          <w:sz w:val="24"/>
          <w:szCs w:val="24"/>
        </w:rPr>
        <w:t xml:space="preserve"> de 1948</w:t>
      </w:r>
      <w:r>
        <w:rPr>
          <w:rFonts w:ascii="Times New Roman" w:hAnsi="Times New Roman" w:cs="Times New Roman"/>
          <w:sz w:val="24"/>
          <w:szCs w:val="24"/>
        </w:rPr>
        <w:t xml:space="preserve"> nos pueden ayudar a delinear sus características. De acuerdo con l</w:t>
      </w:r>
      <w:r w:rsidR="00145187">
        <w:rPr>
          <w:rFonts w:ascii="Times New Roman" w:hAnsi="Times New Roman" w:cs="Times New Roman"/>
          <w:sz w:val="24"/>
          <w:szCs w:val="24"/>
        </w:rPr>
        <w:t>os</w:t>
      </w:r>
      <w:r>
        <w:rPr>
          <w:rFonts w:ascii="Times New Roman" w:hAnsi="Times New Roman" w:cs="Times New Roman"/>
          <w:sz w:val="24"/>
          <w:szCs w:val="24"/>
        </w:rPr>
        <w:t xml:space="preserve"> reglamento</w:t>
      </w:r>
      <w:r w:rsidR="00145187">
        <w:rPr>
          <w:rFonts w:ascii="Times New Roman" w:hAnsi="Times New Roman" w:cs="Times New Roman"/>
          <w:sz w:val="24"/>
          <w:szCs w:val="24"/>
        </w:rPr>
        <w:t>s</w:t>
      </w:r>
      <w:r>
        <w:rPr>
          <w:rFonts w:ascii="Times New Roman" w:hAnsi="Times New Roman" w:cs="Times New Roman"/>
          <w:sz w:val="24"/>
          <w:szCs w:val="24"/>
        </w:rPr>
        <w:t xml:space="preserve"> de dichas facultades</w:t>
      </w:r>
      <w:r w:rsidR="00FA1582">
        <w:rPr>
          <w:rFonts w:ascii="Times New Roman" w:hAnsi="Times New Roman" w:cs="Times New Roman"/>
          <w:sz w:val="24"/>
          <w:szCs w:val="24"/>
        </w:rPr>
        <w:t xml:space="preserve"> (U</w:t>
      </w:r>
      <w:r w:rsidR="003A72E5">
        <w:rPr>
          <w:rFonts w:ascii="Times New Roman" w:hAnsi="Times New Roman" w:cs="Times New Roman"/>
          <w:sz w:val="24"/>
          <w:szCs w:val="24"/>
        </w:rPr>
        <w:t>niversidad de Yucatán,</w:t>
      </w:r>
      <w:r w:rsidR="00FA1582">
        <w:rPr>
          <w:rFonts w:ascii="Times New Roman" w:hAnsi="Times New Roman" w:cs="Times New Roman"/>
          <w:sz w:val="24"/>
          <w:szCs w:val="24"/>
        </w:rPr>
        <w:t>1948)</w:t>
      </w:r>
      <w:r w:rsidR="00AF7BA3">
        <w:rPr>
          <w:rFonts w:ascii="Times New Roman" w:hAnsi="Times New Roman" w:cs="Times New Roman"/>
          <w:sz w:val="24"/>
          <w:szCs w:val="24"/>
        </w:rPr>
        <w:t>,</w:t>
      </w:r>
      <w:r>
        <w:rPr>
          <w:rFonts w:ascii="Times New Roman" w:hAnsi="Times New Roman" w:cs="Times New Roman"/>
          <w:sz w:val="24"/>
          <w:szCs w:val="24"/>
        </w:rPr>
        <w:t xml:space="preserve"> </w:t>
      </w:r>
      <w:r w:rsidR="00196BD6">
        <w:rPr>
          <w:rFonts w:ascii="Times New Roman" w:hAnsi="Times New Roman" w:cs="Times New Roman"/>
          <w:sz w:val="24"/>
          <w:szCs w:val="24"/>
        </w:rPr>
        <w:t xml:space="preserve">fueron definidos como cuerpos orientadores con calidad representativa de los profesores de la </w:t>
      </w:r>
      <w:r w:rsidR="00AF7BA3">
        <w:rPr>
          <w:rFonts w:ascii="Times New Roman" w:hAnsi="Times New Roman" w:cs="Times New Roman"/>
          <w:sz w:val="24"/>
          <w:szCs w:val="24"/>
        </w:rPr>
        <w:t>f</w:t>
      </w:r>
      <w:r w:rsidR="00196BD6">
        <w:rPr>
          <w:rFonts w:ascii="Times New Roman" w:hAnsi="Times New Roman" w:cs="Times New Roman"/>
          <w:sz w:val="24"/>
          <w:szCs w:val="24"/>
        </w:rPr>
        <w:t>acultad</w:t>
      </w:r>
      <w:r w:rsidR="00DC14EA">
        <w:rPr>
          <w:rFonts w:ascii="Times New Roman" w:hAnsi="Times New Roman" w:cs="Times New Roman"/>
          <w:sz w:val="24"/>
          <w:szCs w:val="24"/>
        </w:rPr>
        <w:t xml:space="preserve"> una corporación colegiada que estaba formada por el director, el secretario, el maestro representante de la facultad ante el </w:t>
      </w:r>
      <w:r w:rsidR="00AF7BA3">
        <w:rPr>
          <w:rFonts w:ascii="Times New Roman" w:hAnsi="Times New Roman" w:cs="Times New Roman"/>
          <w:sz w:val="24"/>
          <w:szCs w:val="24"/>
        </w:rPr>
        <w:t>Consejo Universitario</w:t>
      </w:r>
      <w:r w:rsidR="00DC14EA">
        <w:rPr>
          <w:rFonts w:ascii="Times New Roman" w:hAnsi="Times New Roman" w:cs="Times New Roman"/>
          <w:sz w:val="24"/>
          <w:szCs w:val="24"/>
        </w:rPr>
        <w:t xml:space="preserve"> y cuatro profesores</w:t>
      </w:r>
      <w:r w:rsidR="00196BD6">
        <w:rPr>
          <w:rFonts w:ascii="Times New Roman" w:hAnsi="Times New Roman" w:cs="Times New Roman"/>
          <w:sz w:val="24"/>
          <w:szCs w:val="24"/>
        </w:rPr>
        <w:t>.</w:t>
      </w:r>
      <w:r w:rsidR="00DC14EA">
        <w:rPr>
          <w:rFonts w:ascii="Times New Roman" w:hAnsi="Times New Roman" w:cs="Times New Roman"/>
          <w:sz w:val="24"/>
          <w:szCs w:val="24"/>
        </w:rPr>
        <w:t xml:space="preserve"> Cabe una aclaración: en la </w:t>
      </w:r>
      <w:r w:rsidR="00AF7BA3">
        <w:rPr>
          <w:rFonts w:ascii="Times New Roman" w:hAnsi="Times New Roman" w:cs="Times New Roman"/>
          <w:sz w:val="24"/>
          <w:szCs w:val="24"/>
        </w:rPr>
        <w:t>F</w:t>
      </w:r>
      <w:r w:rsidR="00DC14EA">
        <w:rPr>
          <w:rFonts w:ascii="Times New Roman" w:hAnsi="Times New Roman" w:cs="Times New Roman"/>
          <w:sz w:val="24"/>
          <w:szCs w:val="24"/>
        </w:rPr>
        <w:t xml:space="preserve">acultad de Medicina los representantes maestros eran producto de una elección de la junta de profesores, </w:t>
      </w:r>
      <w:r w:rsidR="00F42702">
        <w:rPr>
          <w:rFonts w:ascii="Times New Roman" w:hAnsi="Times New Roman" w:cs="Times New Roman"/>
          <w:sz w:val="24"/>
          <w:szCs w:val="24"/>
        </w:rPr>
        <w:t>mientras que</w:t>
      </w:r>
      <w:r w:rsidR="00DC14EA">
        <w:rPr>
          <w:rFonts w:ascii="Times New Roman" w:hAnsi="Times New Roman" w:cs="Times New Roman"/>
          <w:sz w:val="24"/>
          <w:szCs w:val="24"/>
        </w:rPr>
        <w:t xml:space="preserve"> en la </w:t>
      </w:r>
      <w:r w:rsidR="00AF7BA3">
        <w:rPr>
          <w:rFonts w:ascii="Times New Roman" w:hAnsi="Times New Roman" w:cs="Times New Roman"/>
          <w:sz w:val="24"/>
          <w:szCs w:val="24"/>
        </w:rPr>
        <w:t>F</w:t>
      </w:r>
      <w:r w:rsidR="00DC14EA">
        <w:rPr>
          <w:rFonts w:ascii="Times New Roman" w:hAnsi="Times New Roman" w:cs="Times New Roman"/>
          <w:sz w:val="24"/>
          <w:szCs w:val="24"/>
        </w:rPr>
        <w:t xml:space="preserve">acultad de </w:t>
      </w:r>
      <w:r w:rsidR="00463950">
        <w:rPr>
          <w:rFonts w:ascii="Times New Roman" w:hAnsi="Times New Roman" w:cs="Times New Roman"/>
          <w:sz w:val="24"/>
          <w:szCs w:val="24"/>
        </w:rPr>
        <w:t>Odontología</w:t>
      </w:r>
      <w:r w:rsidR="00DC14EA">
        <w:rPr>
          <w:rFonts w:ascii="Times New Roman" w:hAnsi="Times New Roman" w:cs="Times New Roman"/>
          <w:sz w:val="24"/>
          <w:szCs w:val="24"/>
        </w:rPr>
        <w:t xml:space="preserve"> su nombramiento corría a cargo del director</w:t>
      </w:r>
      <w:r w:rsidR="00463950">
        <w:rPr>
          <w:rFonts w:ascii="Times New Roman" w:hAnsi="Times New Roman" w:cs="Times New Roman"/>
          <w:sz w:val="24"/>
          <w:szCs w:val="24"/>
        </w:rPr>
        <w:t>; sin duda que existían prácticas distintas en cada una de ellas.</w:t>
      </w:r>
    </w:p>
    <w:p w14:paraId="46F88334" w14:textId="77777777" w:rsidR="00555E9B" w:rsidRDefault="00463950" w:rsidP="00555E9B">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Es importante señalar que en esas mismas fechas se sancionaron los reglamentos de las facultades de Ingeniería, Jurisprudencia y Química</w:t>
      </w:r>
      <w:r w:rsidR="00AF7BA3">
        <w:rPr>
          <w:rFonts w:ascii="Times New Roman" w:hAnsi="Times New Roman" w:cs="Times New Roman"/>
          <w:sz w:val="24"/>
          <w:szCs w:val="24"/>
        </w:rPr>
        <w:t>, donde</w:t>
      </w:r>
      <w:r>
        <w:rPr>
          <w:rFonts w:ascii="Times New Roman" w:hAnsi="Times New Roman" w:cs="Times New Roman"/>
          <w:sz w:val="24"/>
          <w:szCs w:val="24"/>
        </w:rPr>
        <w:t xml:space="preserve"> no </w:t>
      </w:r>
      <w:r w:rsidR="00AF7BA3">
        <w:rPr>
          <w:rFonts w:ascii="Times New Roman" w:hAnsi="Times New Roman" w:cs="Times New Roman"/>
          <w:sz w:val="24"/>
          <w:szCs w:val="24"/>
        </w:rPr>
        <w:t xml:space="preserve">se </w:t>
      </w:r>
      <w:r>
        <w:rPr>
          <w:rFonts w:ascii="Times New Roman" w:hAnsi="Times New Roman" w:cs="Times New Roman"/>
          <w:sz w:val="24"/>
          <w:szCs w:val="24"/>
        </w:rPr>
        <w:t xml:space="preserve">incorporaron </w:t>
      </w:r>
      <w:r w:rsidR="00AF7BA3">
        <w:rPr>
          <w:rFonts w:ascii="Times New Roman" w:hAnsi="Times New Roman" w:cs="Times New Roman"/>
          <w:sz w:val="24"/>
          <w:szCs w:val="24"/>
        </w:rPr>
        <w:t xml:space="preserve">a </w:t>
      </w:r>
      <w:r>
        <w:rPr>
          <w:rFonts w:ascii="Times New Roman" w:hAnsi="Times New Roman" w:cs="Times New Roman"/>
          <w:sz w:val="24"/>
          <w:szCs w:val="24"/>
        </w:rPr>
        <w:t>estos órganos colegiados. Seguramente</w:t>
      </w:r>
      <w:r w:rsidR="00031924">
        <w:rPr>
          <w:rFonts w:ascii="Times New Roman" w:hAnsi="Times New Roman" w:cs="Times New Roman"/>
          <w:sz w:val="24"/>
          <w:szCs w:val="24"/>
        </w:rPr>
        <w:t>,</w:t>
      </w:r>
      <w:r w:rsidR="006271B1">
        <w:rPr>
          <w:rFonts w:ascii="Times New Roman" w:hAnsi="Times New Roman" w:cs="Times New Roman"/>
          <w:sz w:val="24"/>
          <w:szCs w:val="24"/>
        </w:rPr>
        <w:t xml:space="preserve"> más celos</w:t>
      </w:r>
      <w:r w:rsidR="00FC3719">
        <w:rPr>
          <w:rFonts w:ascii="Times New Roman" w:hAnsi="Times New Roman" w:cs="Times New Roman"/>
          <w:sz w:val="24"/>
          <w:szCs w:val="24"/>
        </w:rPr>
        <w:t>a</w:t>
      </w:r>
      <w:r w:rsidR="006271B1">
        <w:rPr>
          <w:rFonts w:ascii="Times New Roman" w:hAnsi="Times New Roman" w:cs="Times New Roman"/>
          <w:sz w:val="24"/>
          <w:szCs w:val="24"/>
        </w:rPr>
        <w:t>s de la normatividad universitaria</w:t>
      </w:r>
      <w:r w:rsidR="00031924">
        <w:rPr>
          <w:rFonts w:ascii="Times New Roman" w:hAnsi="Times New Roman" w:cs="Times New Roman"/>
          <w:sz w:val="24"/>
          <w:szCs w:val="24"/>
        </w:rPr>
        <w:t>,</w:t>
      </w:r>
      <w:r w:rsidR="006271B1">
        <w:rPr>
          <w:rFonts w:ascii="Times New Roman" w:hAnsi="Times New Roman" w:cs="Times New Roman"/>
          <w:sz w:val="24"/>
          <w:szCs w:val="24"/>
        </w:rPr>
        <w:t xml:space="preserve"> </w:t>
      </w:r>
      <w:r w:rsidR="00555E9B">
        <w:rPr>
          <w:rFonts w:ascii="Times New Roman" w:hAnsi="Times New Roman" w:cs="Times New Roman"/>
          <w:sz w:val="24"/>
          <w:szCs w:val="24"/>
        </w:rPr>
        <w:t xml:space="preserve">las facultades </w:t>
      </w:r>
      <w:r w:rsidR="006271B1">
        <w:rPr>
          <w:rFonts w:ascii="Times New Roman" w:hAnsi="Times New Roman" w:cs="Times New Roman"/>
          <w:sz w:val="24"/>
          <w:szCs w:val="24"/>
        </w:rPr>
        <w:t xml:space="preserve">se apegaron a los estatutos que no contemplaban </w:t>
      </w:r>
      <w:r w:rsidR="00AF7BA3">
        <w:rPr>
          <w:rFonts w:ascii="Times New Roman" w:hAnsi="Times New Roman" w:cs="Times New Roman"/>
          <w:sz w:val="24"/>
          <w:szCs w:val="24"/>
        </w:rPr>
        <w:t xml:space="preserve">a </w:t>
      </w:r>
      <w:r w:rsidR="00555E9B">
        <w:rPr>
          <w:rFonts w:ascii="Times New Roman" w:hAnsi="Times New Roman" w:cs="Times New Roman"/>
          <w:sz w:val="24"/>
          <w:szCs w:val="24"/>
        </w:rPr>
        <w:t>dichos</w:t>
      </w:r>
      <w:r w:rsidR="006271B1">
        <w:rPr>
          <w:rFonts w:ascii="Times New Roman" w:hAnsi="Times New Roman" w:cs="Times New Roman"/>
          <w:sz w:val="24"/>
          <w:szCs w:val="24"/>
        </w:rPr>
        <w:t xml:space="preserve"> órganos de gobierno. Pero</w:t>
      </w:r>
      <w:r w:rsidR="00555E9B">
        <w:rPr>
          <w:rFonts w:ascii="Times New Roman" w:hAnsi="Times New Roman" w:cs="Times New Roman"/>
          <w:sz w:val="24"/>
          <w:szCs w:val="24"/>
        </w:rPr>
        <w:t>,</w:t>
      </w:r>
      <w:r w:rsidR="006271B1">
        <w:rPr>
          <w:rFonts w:ascii="Times New Roman" w:hAnsi="Times New Roman" w:cs="Times New Roman"/>
          <w:sz w:val="24"/>
          <w:szCs w:val="24"/>
        </w:rPr>
        <w:t xml:space="preserve"> en la práctica</w:t>
      </w:r>
      <w:r w:rsidR="00555E9B">
        <w:rPr>
          <w:rFonts w:ascii="Times New Roman" w:hAnsi="Times New Roman" w:cs="Times New Roman"/>
          <w:sz w:val="24"/>
          <w:szCs w:val="24"/>
        </w:rPr>
        <w:t>,</w:t>
      </w:r>
      <w:r w:rsidR="006271B1">
        <w:rPr>
          <w:rFonts w:ascii="Times New Roman" w:hAnsi="Times New Roman" w:cs="Times New Roman"/>
          <w:sz w:val="24"/>
          <w:szCs w:val="24"/>
        </w:rPr>
        <w:t xml:space="preserve"> la autoridad ejecutiva y presidente del consejo universitario </w:t>
      </w:r>
      <w:r w:rsidR="00555E9B">
        <w:rPr>
          <w:rFonts w:ascii="Times New Roman" w:hAnsi="Times New Roman" w:cs="Times New Roman"/>
          <w:sz w:val="24"/>
          <w:szCs w:val="24"/>
        </w:rPr>
        <w:t xml:space="preserve">―es decir, </w:t>
      </w:r>
      <w:r w:rsidR="006271B1">
        <w:rPr>
          <w:rFonts w:ascii="Times New Roman" w:hAnsi="Times New Roman" w:cs="Times New Roman"/>
          <w:sz w:val="24"/>
          <w:szCs w:val="24"/>
        </w:rPr>
        <w:t>el rector</w:t>
      </w:r>
      <w:r w:rsidR="00555E9B">
        <w:rPr>
          <w:rFonts w:ascii="Times New Roman" w:hAnsi="Times New Roman" w:cs="Times New Roman"/>
          <w:sz w:val="24"/>
          <w:szCs w:val="24"/>
        </w:rPr>
        <w:t>―</w:t>
      </w:r>
      <w:r w:rsidR="006271B1">
        <w:rPr>
          <w:rFonts w:ascii="Times New Roman" w:hAnsi="Times New Roman" w:cs="Times New Roman"/>
          <w:sz w:val="24"/>
          <w:szCs w:val="24"/>
        </w:rPr>
        <w:t xml:space="preserve"> reconocía a estos cuerpos colegiados</w:t>
      </w:r>
      <w:r w:rsidR="00FC3719">
        <w:rPr>
          <w:rFonts w:ascii="Times New Roman" w:hAnsi="Times New Roman" w:cs="Times New Roman"/>
          <w:sz w:val="24"/>
          <w:szCs w:val="24"/>
        </w:rPr>
        <w:t>;</w:t>
      </w:r>
      <w:r w:rsidR="006271B1">
        <w:rPr>
          <w:rFonts w:ascii="Times New Roman" w:hAnsi="Times New Roman" w:cs="Times New Roman"/>
          <w:sz w:val="24"/>
          <w:szCs w:val="24"/>
        </w:rPr>
        <w:t xml:space="preserve"> ello explica que </w:t>
      </w:r>
      <w:r w:rsidR="0072759B">
        <w:rPr>
          <w:rFonts w:ascii="Times New Roman" w:hAnsi="Times New Roman" w:cs="Times New Roman"/>
          <w:sz w:val="24"/>
          <w:szCs w:val="24"/>
        </w:rPr>
        <w:t xml:space="preserve">este </w:t>
      </w:r>
      <w:r w:rsidR="006271B1">
        <w:rPr>
          <w:rFonts w:ascii="Times New Roman" w:hAnsi="Times New Roman" w:cs="Times New Roman"/>
          <w:sz w:val="24"/>
          <w:szCs w:val="24"/>
        </w:rPr>
        <w:t>cuerpo orientador tuviera en</w:t>
      </w:r>
      <w:r w:rsidR="0072759B">
        <w:rPr>
          <w:rFonts w:ascii="Times New Roman" w:hAnsi="Times New Roman" w:cs="Times New Roman"/>
          <w:sz w:val="24"/>
          <w:szCs w:val="24"/>
        </w:rPr>
        <w:t>tre sus obligaciones “</w:t>
      </w:r>
      <w:r w:rsidR="00555E9B">
        <w:rPr>
          <w:rFonts w:ascii="Times New Roman" w:hAnsi="Times New Roman" w:cs="Times New Roman"/>
          <w:sz w:val="24"/>
          <w:szCs w:val="24"/>
        </w:rPr>
        <w:t>e</w:t>
      </w:r>
      <w:r w:rsidR="0072759B">
        <w:rPr>
          <w:rFonts w:ascii="Times New Roman" w:hAnsi="Times New Roman" w:cs="Times New Roman"/>
          <w:sz w:val="24"/>
          <w:szCs w:val="24"/>
        </w:rPr>
        <w:t xml:space="preserve">studiar y [emitir dictamen de] proyectos o iniciativas que le presenten el rector, el director, los profesores y los alumnos”. Consideremos que dicha normatividad estaba dirigida a </w:t>
      </w:r>
      <w:r w:rsidR="00A751D3">
        <w:rPr>
          <w:rFonts w:ascii="Times New Roman" w:hAnsi="Times New Roman" w:cs="Times New Roman"/>
          <w:sz w:val="24"/>
          <w:szCs w:val="24"/>
        </w:rPr>
        <w:t>regular</w:t>
      </w:r>
      <w:r w:rsidR="0072759B">
        <w:rPr>
          <w:rFonts w:ascii="Times New Roman" w:hAnsi="Times New Roman" w:cs="Times New Roman"/>
          <w:sz w:val="24"/>
          <w:szCs w:val="24"/>
        </w:rPr>
        <w:t xml:space="preserve"> prácticas colegiadas de toma de decisi</w:t>
      </w:r>
      <w:r w:rsidR="00145187">
        <w:rPr>
          <w:rFonts w:ascii="Times New Roman" w:hAnsi="Times New Roman" w:cs="Times New Roman"/>
          <w:sz w:val="24"/>
          <w:szCs w:val="24"/>
        </w:rPr>
        <w:t>o</w:t>
      </w:r>
      <w:r w:rsidR="0072759B">
        <w:rPr>
          <w:rFonts w:ascii="Times New Roman" w:hAnsi="Times New Roman" w:cs="Times New Roman"/>
          <w:sz w:val="24"/>
          <w:szCs w:val="24"/>
        </w:rPr>
        <w:t>n</w:t>
      </w:r>
      <w:r w:rsidR="00145187">
        <w:rPr>
          <w:rFonts w:ascii="Times New Roman" w:hAnsi="Times New Roman" w:cs="Times New Roman"/>
          <w:sz w:val="24"/>
          <w:szCs w:val="24"/>
        </w:rPr>
        <w:t>es</w:t>
      </w:r>
      <w:r w:rsidR="0072759B">
        <w:rPr>
          <w:rFonts w:ascii="Times New Roman" w:hAnsi="Times New Roman" w:cs="Times New Roman"/>
          <w:sz w:val="24"/>
          <w:szCs w:val="24"/>
        </w:rPr>
        <w:t xml:space="preserve"> que formaban parte de la vida cotidiana de estas facultades</w:t>
      </w:r>
      <w:r w:rsidR="00FC3719">
        <w:rPr>
          <w:rFonts w:ascii="Times New Roman" w:hAnsi="Times New Roman" w:cs="Times New Roman"/>
          <w:sz w:val="24"/>
          <w:szCs w:val="24"/>
        </w:rPr>
        <w:t>;</w:t>
      </w:r>
      <w:r w:rsidR="0072759B">
        <w:rPr>
          <w:rFonts w:ascii="Times New Roman" w:hAnsi="Times New Roman" w:cs="Times New Roman"/>
          <w:sz w:val="24"/>
          <w:szCs w:val="24"/>
        </w:rPr>
        <w:t xml:space="preserve"> prácticas que si bien el estatuto no sancionó, el rector, los directores</w:t>
      </w:r>
      <w:r w:rsidR="007E0B40">
        <w:rPr>
          <w:rFonts w:ascii="Times New Roman" w:hAnsi="Times New Roman" w:cs="Times New Roman"/>
          <w:sz w:val="24"/>
          <w:szCs w:val="24"/>
        </w:rPr>
        <w:t xml:space="preserve"> y</w:t>
      </w:r>
      <w:r w:rsidR="0072759B">
        <w:rPr>
          <w:rFonts w:ascii="Times New Roman" w:hAnsi="Times New Roman" w:cs="Times New Roman"/>
          <w:sz w:val="24"/>
          <w:szCs w:val="24"/>
        </w:rPr>
        <w:t xml:space="preserve"> los alumnos </w:t>
      </w:r>
      <w:r w:rsidR="00145187">
        <w:rPr>
          <w:rFonts w:ascii="Times New Roman" w:hAnsi="Times New Roman" w:cs="Times New Roman"/>
          <w:sz w:val="24"/>
          <w:szCs w:val="24"/>
        </w:rPr>
        <w:t>empleaban como órgano de toma de decisiones</w:t>
      </w:r>
      <w:r w:rsidR="0072759B">
        <w:rPr>
          <w:rFonts w:ascii="Times New Roman" w:hAnsi="Times New Roman" w:cs="Times New Roman"/>
          <w:sz w:val="24"/>
          <w:szCs w:val="24"/>
        </w:rPr>
        <w:t xml:space="preserve">. </w:t>
      </w:r>
    </w:p>
    <w:p w14:paraId="69A93F95" w14:textId="4F4F1C8E" w:rsidR="00555E9B" w:rsidRDefault="00FC3719" w:rsidP="00555E9B">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Por otra parte, estos </w:t>
      </w:r>
      <w:r w:rsidR="00F42702">
        <w:rPr>
          <w:rFonts w:ascii="Times New Roman" w:hAnsi="Times New Roman" w:cs="Times New Roman"/>
          <w:sz w:val="24"/>
          <w:szCs w:val="24"/>
        </w:rPr>
        <w:t xml:space="preserve">Consejos Técnicos </w:t>
      </w:r>
      <w:r w:rsidR="00196BD6">
        <w:rPr>
          <w:rFonts w:ascii="Times New Roman" w:hAnsi="Times New Roman" w:cs="Times New Roman"/>
          <w:sz w:val="24"/>
          <w:szCs w:val="24"/>
        </w:rPr>
        <w:t>tenían la responsabilidad de formular proyectos de reglamento, estudiar los planes y programas de estudio</w:t>
      </w:r>
      <w:r w:rsidR="00555E9B">
        <w:rPr>
          <w:rFonts w:ascii="Times New Roman" w:hAnsi="Times New Roman" w:cs="Times New Roman"/>
          <w:sz w:val="24"/>
          <w:szCs w:val="24"/>
        </w:rPr>
        <w:t>,</w:t>
      </w:r>
      <w:r w:rsidR="0072759B">
        <w:rPr>
          <w:rFonts w:ascii="Times New Roman" w:hAnsi="Times New Roman" w:cs="Times New Roman"/>
          <w:sz w:val="24"/>
          <w:szCs w:val="24"/>
        </w:rPr>
        <w:t xml:space="preserve"> </w:t>
      </w:r>
      <w:r w:rsidR="00555E9B">
        <w:rPr>
          <w:rFonts w:ascii="Times New Roman" w:hAnsi="Times New Roman" w:cs="Times New Roman"/>
          <w:sz w:val="24"/>
          <w:szCs w:val="24"/>
        </w:rPr>
        <w:t>aunque</w:t>
      </w:r>
      <w:r w:rsidR="0072759B">
        <w:rPr>
          <w:rFonts w:ascii="Times New Roman" w:hAnsi="Times New Roman" w:cs="Times New Roman"/>
          <w:sz w:val="24"/>
          <w:szCs w:val="24"/>
        </w:rPr>
        <w:t xml:space="preserve"> no podía</w:t>
      </w:r>
      <w:r w:rsidR="00EC5C56">
        <w:rPr>
          <w:rFonts w:ascii="Times New Roman" w:hAnsi="Times New Roman" w:cs="Times New Roman"/>
          <w:sz w:val="24"/>
          <w:szCs w:val="24"/>
        </w:rPr>
        <w:t>n</w:t>
      </w:r>
      <w:r w:rsidR="0072759B">
        <w:rPr>
          <w:rFonts w:ascii="Times New Roman" w:hAnsi="Times New Roman" w:cs="Times New Roman"/>
          <w:sz w:val="24"/>
          <w:szCs w:val="24"/>
        </w:rPr>
        <w:t xml:space="preserve"> establecer comunicación por s</w:t>
      </w:r>
      <w:r w:rsidR="00145187">
        <w:rPr>
          <w:rFonts w:ascii="Times New Roman" w:hAnsi="Times New Roman" w:cs="Times New Roman"/>
          <w:sz w:val="24"/>
          <w:szCs w:val="24"/>
        </w:rPr>
        <w:t>í</w:t>
      </w:r>
      <w:r w:rsidR="0072759B">
        <w:rPr>
          <w:rFonts w:ascii="Times New Roman" w:hAnsi="Times New Roman" w:cs="Times New Roman"/>
          <w:sz w:val="24"/>
          <w:szCs w:val="24"/>
        </w:rPr>
        <w:t xml:space="preserve"> mismo</w:t>
      </w:r>
      <w:r w:rsidR="0015186D">
        <w:rPr>
          <w:rFonts w:ascii="Times New Roman" w:hAnsi="Times New Roman" w:cs="Times New Roman"/>
          <w:sz w:val="24"/>
          <w:szCs w:val="24"/>
        </w:rPr>
        <w:t>s</w:t>
      </w:r>
      <w:r w:rsidR="0072759B">
        <w:rPr>
          <w:rFonts w:ascii="Times New Roman" w:hAnsi="Times New Roman" w:cs="Times New Roman"/>
          <w:sz w:val="24"/>
          <w:szCs w:val="24"/>
        </w:rPr>
        <w:t xml:space="preserve"> con los órganos supremos del gobierno universitario, pues los proyectos </w:t>
      </w:r>
      <w:r w:rsidR="00214E71">
        <w:rPr>
          <w:rFonts w:ascii="Times New Roman" w:hAnsi="Times New Roman" w:cs="Times New Roman"/>
          <w:sz w:val="24"/>
          <w:szCs w:val="24"/>
        </w:rPr>
        <w:t>de</w:t>
      </w:r>
      <w:r w:rsidR="0072759B">
        <w:rPr>
          <w:rFonts w:ascii="Times New Roman" w:hAnsi="Times New Roman" w:cs="Times New Roman"/>
          <w:sz w:val="24"/>
          <w:szCs w:val="24"/>
        </w:rPr>
        <w:t xml:space="preserve"> reglamento y su</w:t>
      </w:r>
      <w:r w:rsidR="00CC156A">
        <w:rPr>
          <w:rFonts w:ascii="Times New Roman" w:hAnsi="Times New Roman" w:cs="Times New Roman"/>
          <w:sz w:val="24"/>
          <w:szCs w:val="24"/>
        </w:rPr>
        <w:t>s</w:t>
      </w:r>
      <w:r w:rsidR="0072759B">
        <w:rPr>
          <w:rFonts w:ascii="Times New Roman" w:hAnsi="Times New Roman" w:cs="Times New Roman"/>
          <w:sz w:val="24"/>
          <w:szCs w:val="24"/>
        </w:rPr>
        <w:t xml:space="preserve"> dictámenes a los programas de estudio </w:t>
      </w:r>
      <w:r w:rsidR="005F7A97">
        <w:rPr>
          <w:rFonts w:ascii="Times New Roman" w:hAnsi="Times New Roman" w:cs="Times New Roman"/>
          <w:sz w:val="24"/>
          <w:szCs w:val="24"/>
        </w:rPr>
        <w:t xml:space="preserve">serían </w:t>
      </w:r>
      <w:r w:rsidR="005F7A97">
        <w:rPr>
          <w:rFonts w:ascii="Times New Roman" w:hAnsi="Times New Roman" w:cs="Times New Roman"/>
          <w:sz w:val="24"/>
          <w:szCs w:val="24"/>
        </w:rPr>
        <w:lastRenderedPageBreak/>
        <w:t xml:space="preserve">sometidos al </w:t>
      </w:r>
      <w:r w:rsidR="00555E9B">
        <w:rPr>
          <w:rFonts w:ascii="Times New Roman" w:hAnsi="Times New Roman" w:cs="Times New Roman"/>
          <w:sz w:val="24"/>
          <w:szCs w:val="24"/>
        </w:rPr>
        <w:t>Consejo Universitario</w:t>
      </w:r>
      <w:r w:rsidR="005F7A97">
        <w:rPr>
          <w:rFonts w:ascii="Times New Roman" w:hAnsi="Times New Roman" w:cs="Times New Roman"/>
          <w:sz w:val="24"/>
          <w:szCs w:val="24"/>
        </w:rPr>
        <w:t xml:space="preserve"> por conducto del director de la facultad</w:t>
      </w:r>
      <w:r w:rsidR="00A751D3">
        <w:rPr>
          <w:rFonts w:ascii="Times New Roman" w:hAnsi="Times New Roman" w:cs="Times New Roman"/>
          <w:sz w:val="24"/>
          <w:szCs w:val="24"/>
        </w:rPr>
        <w:t>;</w:t>
      </w:r>
      <w:r w:rsidR="00214E71">
        <w:rPr>
          <w:rFonts w:ascii="Times New Roman" w:hAnsi="Times New Roman" w:cs="Times New Roman"/>
          <w:sz w:val="24"/>
          <w:szCs w:val="24"/>
        </w:rPr>
        <w:t xml:space="preserve"> </w:t>
      </w:r>
      <w:r w:rsidR="00555E9B">
        <w:rPr>
          <w:rFonts w:ascii="Times New Roman" w:hAnsi="Times New Roman" w:cs="Times New Roman"/>
          <w:sz w:val="24"/>
          <w:szCs w:val="24"/>
        </w:rPr>
        <w:t xml:space="preserve">en otras palabras, </w:t>
      </w:r>
      <w:r w:rsidR="00214E71">
        <w:rPr>
          <w:rFonts w:ascii="Times New Roman" w:hAnsi="Times New Roman" w:cs="Times New Roman"/>
          <w:sz w:val="24"/>
          <w:szCs w:val="24"/>
        </w:rPr>
        <w:t>como órganos consultivos no tenían carácter resolutivo</w:t>
      </w:r>
      <w:r w:rsidR="005F7A97">
        <w:rPr>
          <w:rFonts w:ascii="Times New Roman" w:hAnsi="Times New Roman" w:cs="Times New Roman"/>
          <w:sz w:val="24"/>
          <w:szCs w:val="24"/>
        </w:rPr>
        <w:t xml:space="preserve">. </w:t>
      </w:r>
      <w:r w:rsidR="00555E9B">
        <w:rPr>
          <w:rFonts w:ascii="Times New Roman" w:hAnsi="Times New Roman" w:cs="Times New Roman"/>
          <w:sz w:val="24"/>
          <w:szCs w:val="24"/>
        </w:rPr>
        <w:t>E</w:t>
      </w:r>
      <w:r w:rsidR="005F7A97">
        <w:rPr>
          <w:rFonts w:ascii="Times New Roman" w:hAnsi="Times New Roman" w:cs="Times New Roman"/>
          <w:sz w:val="24"/>
          <w:szCs w:val="24"/>
        </w:rPr>
        <w:t xml:space="preserve">n el caso de la </w:t>
      </w:r>
      <w:r w:rsidR="00555E9B">
        <w:rPr>
          <w:rFonts w:ascii="Times New Roman" w:hAnsi="Times New Roman" w:cs="Times New Roman"/>
          <w:sz w:val="24"/>
          <w:szCs w:val="24"/>
        </w:rPr>
        <w:t>F</w:t>
      </w:r>
      <w:r w:rsidR="005F7A97">
        <w:rPr>
          <w:rFonts w:ascii="Times New Roman" w:hAnsi="Times New Roman" w:cs="Times New Roman"/>
          <w:sz w:val="24"/>
          <w:szCs w:val="24"/>
        </w:rPr>
        <w:t>acultad de Medicina</w:t>
      </w:r>
      <w:r w:rsidR="00555E9B">
        <w:rPr>
          <w:rFonts w:ascii="Times New Roman" w:hAnsi="Times New Roman" w:cs="Times New Roman"/>
          <w:sz w:val="24"/>
          <w:szCs w:val="24"/>
        </w:rPr>
        <w:t>, esta</w:t>
      </w:r>
      <w:r w:rsidR="005F7A97">
        <w:rPr>
          <w:rFonts w:ascii="Times New Roman" w:hAnsi="Times New Roman" w:cs="Times New Roman"/>
          <w:sz w:val="24"/>
          <w:szCs w:val="24"/>
        </w:rPr>
        <w:t xml:space="preserve"> gozó de cierta autoridad ejecutiva, pues una de sus atribuciones era</w:t>
      </w:r>
      <w:r w:rsidR="00196BD6">
        <w:rPr>
          <w:rFonts w:ascii="Times New Roman" w:hAnsi="Times New Roman" w:cs="Times New Roman"/>
          <w:sz w:val="24"/>
          <w:szCs w:val="24"/>
        </w:rPr>
        <w:t xml:space="preserve"> determinar </w:t>
      </w:r>
      <w:r w:rsidR="00555E9B">
        <w:rPr>
          <w:rFonts w:ascii="Times New Roman" w:hAnsi="Times New Roman" w:cs="Times New Roman"/>
          <w:sz w:val="24"/>
          <w:szCs w:val="24"/>
        </w:rPr>
        <w:t xml:space="preserve">a </w:t>
      </w:r>
      <w:r w:rsidR="00196BD6">
        <w:rPr>
          <w:rFonts w:ascii="Times New Roman" w:hAnsi="Times New Roman" w:cs="Times New Roman"/>
          <w:sz w:val="24"/>
          <w:szCs w:val="24"/>
        </w:rPr>
        <w:t xml:space="preserve">los profesores extraordinarios y velar </w:t>
      </w:r>
      <w:r w:rsidR="00555E9B">
        <w:rPr>
          <w:rFonts w:ascii="Times New Roman" w:hAnsi="Times New Roman" w:cs="Times New Roman"/>
          <w:sz w:val="24"/>
          <w:szCs w:val="24"/>
        </w:rPr>
        <w:t xml:space="preserve">por </w:t>
      </w:r>
      <w:r w:rsidR="00196BD6">
        <w:rPr>
          <w:rFonts w:ascii="Times New Roman" w:hAnsi="Times New Roman" w:cs="Times New Roman"/>
          <w:sz w:val="24"/>
          <w:szCs w:val="24"/>
        </w:rPr>
        <w:t>que los profesores cumplieran con los requisitos que establecía el reglamento de la facultad.</w:t>
      </w:r>
    </w:p>
    <w:p w14:paraId="55B4B161" w14:textId="6E10799C" w:rsidR="00555E9B" w:rsidRDefault="00196BD6" w:rsidP="00555E9B">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Aquellos órganos de gobierno se formaron inicialmente con profesores mediante un proceso electivo</w:t>
      </w:r>
      <w:r w:rsidR="006D0361">
        <w:rPr>
          <w:rFonts w:ascii="Times New Roman" w:hAnsi="Times New Roman" w:cs="Times New Roman"/>
          <w:sz w:val="24"/>
          <w:szCs w:val="24"/>
        </w:rPr>
        <w:t>. Sin embargo, en el contexto de las movilizaciones estudiantiles</w:t>
      </w:r>
      <w:r w:rsidR="00AD1E95">
        <w:rPr>
          <w:rFonts w:ascii="Times New Roman" w:hAnsi="Times New Roman" w:cs="Times New Roman"/>
          <w:sz w:val="24"/>
          <w:szCs w:val="24"/>
        </w:rPr>
        <w:t xml:space="preserve"> en contra del autoritarismo en la enseñanza y en demanda de una mayor participación en la formación del currícul</w:t>
      </w:r>
      <w:r w:rsidR="00555E9B">
        <w:rPr>
          <w:rFonts w:ascii="Times New Roman" w:hAnsi="Times New Roman" w:cs="Times New Roman"/>
          <w:sz w:val="24"/>
          <w:szCs w:val="24"/>
        </w:rPr>
        <w:t>o</w:t>
      </w:r>
      <w:r w:rsidR="00A751D3">
        <w:rPr>
          <w:rFonts w:ascii="Times New Roman" w:hAnsi="Times New Roman" w:cs="Times New Roman"/>
          <w:sz w:val="24"/>
          <w:szCs w:val="24"/>
        </w:rPr>
        <w:t>,</w:t>
      </w:r>
      <w:r w:rsidR="006D0361">
        <w:rPr>
          <w:rFonts w:ascii="Times New Roman" w:hAnsi="Times New Roman" w:cs="Times New Roman"/>
          <w:sz w:val="24"/>
          <w:szCs w:val="24"/>
        </w:rPr>
        <w:t xml:space="preserve"> en países como Estados Unidos</w:t>
      </w:r>
      <w:r w:rsidR="00AD1E95">
        <w:rPr>
          <w:rFonts w:ascii="Times New Roman" w:hAnsi="Times New Roman" w:cs="Times New Roman"/>
          <w:sz w:val="24"/>
          <w:szCs w:val="24"/>
        </w:rPr>
        <w:t xml:space="preserve"> (Berkeley, 1964), Francia y México (1968), entre otros</w:t>
      </w:r>
      <w:r w:rsidR="00B740FB">
        <w:rPr>
          <w:rFonts w:ascii="Times New Roman" w:hAnsi="Times New Roman" w:cs="Times New Roman"/>
          <w:sz w:val="24"/>
          <w:szCs w:val="24"/>
        </w:rPr>
        <w:t xml:space="preserve"> (Revueltas, 1998)</w:t>
      </w:r>
      <w:r w:rsidR="00A751D3">
        <w:rPr>
          <w:rFonts w:ascii="Times New Roman" w:hAnsi="Times New Roman" w:cs="Times New Roman"/>
          <w:sz w:val="24"/>
          <w:szCs w:val="24"/>
        </w:rPr>
        <w:t>,</w:t>
      </w:r>
      <w:r w:rsidR="006D0361">
        <w:rPr>
          <w:rFonts w:ascii="Times New Roman" w:hAnsi="Times New Roman" w:cs="Times New Roman"/>
          <w:sz w:val="24"/>
          <w:szCs w:val="24"/>
        </w:rPr>
        <w:t xml:space="preserve"> un estudiante</w:t>
      </w:r>
      <w:r w:rsidR="00BB04F4">
        <w:rPr>
          <w:rFonts w:ascii="Times New Roman" w:hAnsi="Times New Roman" w:cs="Times New Roman"/>
          <w:sz w:val="24"/>
          <w:szCs w:val="24"/>
        </w:rPr>
        <w:t xml:space="preserve"> que fungía como presidente del</w:t>
      </w:r>
      <w:r w:rsidR="006D0361">
        <w:rPr>
          <w:rFonts w:ascii="Times New Roman" w:hAnsi="Times New Roman" w:cs="Times New Roman"/>
          <w:sz w:val="24"/>
          <w:szCs w:val="24"/>
        </w:rPr>
        <w:t xml:space="preserve"> </w:t>
      </w:r>
      <w:r w:rsidR="00BB04F4">
        <w:rPr>
          <w:rFonts w:ascii="Times New Roman" w:hAnsi="Times New Roman" w:cs="Times New Roman"/>
          <w:sz w:val="24"/>
          <w:szCs w:val="24"/>
        </w:rPr>
        <w:t>C</w:t>
      </w:r>
      <w:r w:rsidR="006D0361">
        <w:rPr>
          <w:rFonts w:ascii="Times New Roman" w:hAnsi="Times New Roman" w:cs="Times New Roman"/>
          <w:sz w:val="24"/>
          <w:szCs w:val="24"/>
        </w:rPr>
        <w:t>írculo</w:t>
      </w:r>
      <w:r w:rsidR="00BB04F4">
        <w:rPr>
          <w:rFonts w:ascii="Times New Roman" w:hAnsi="Times New Roman" w:cs="Times New Roman"/>
          <w:sz w:val="24"/>
          <w:szCs w:val="24"/>
        </w:rPr>
        <w:t xml:space="preserve"> de la Facultad de Medicina</w:t>
      </w:r>
      <w:r w:rsidR="006D0361">
        <w:rPr>
          <w:rFonts w:ascii="Times New Roman" w:hAnsi="Times New Roman" w:cs="Times New Roman"/>
          <w:sz w:val="24"/>
          <w:szCs w:val="24"/>
        </w:rPr>
        <w:t xml:space="preserve"> </w:t>
      </w:r>
      <w:r w:rsidR="00B740FB">
        <w:rPr>
          <w:rFonts w:ascii="Times New Roman" w:hAnsi="Times New Roman" w:cs="Times New Roman"/>
          <w:sz w:val="24"/>
          <w:szCs w:val="24"/>
        </w:rPr>
        <w:t xml:space="preserve">de la UDY </w:t>
      </w:r>
      <w:r w:rsidR="006D0361">
        <w:rPr>
          <w:rFonts w:ascii="Times New Roman" w:hAnsi="Times New Roman" w:cs="Times New Roman"/>
          <w:sz w:val="24"/>
          <w:szCs w:val="24"/>
        </w:rPr>
        <w:t xml:space="preserve">y el representante de los estudiantes de dicha facultad ante el </w:t>
      </w:r>
      <w:r w:rsidR="00555E9B">
        <w:rPr>
          <w:rFonts w:ascii="Times New Roman" w:hAnsi="Times New Roman" w:cs="Times New Roman"/>
          <w:sz w:val="24"/>
          <w:szCs w:val="24"/>
        </w:rPr>
        <w:t>Consejo Universitario</w:t>
      </w:r>
      <w:r w:rsidR="00E70BB6">
        <w:rPr>
          <w:rFonts w:ascii="Times New Roman" w:hAnsi="Times New Roman" w:cs="Times New Roman"/>
          <w:sz w:val="24"/>
          <w:szCs w:val="24"/>
        </w:rPr>
        <w:t xml:space="preserve"> demandaron integrarse al </w:t>
      </w:r>
      <w:r w:rsidR="002F7AFB">
        <w:rPr>
          <w:rFonts w:ascii="Times New Roman" w:hAnsi="Times New Roman" w:cs="Times New Roman"/>
          <w:sz w:val="24"/>
          <w:szCs w:val="24"/>
        </w:rPr>
        <w:t>Consejo Técnico</w:t>
      </w:r>
      <w:r w:rsidR="00B740FB">
        <w:rPr>
          <w:rFonts w:ascii="Times New Roman" w:hAnsi="Times New Roman" w:cs="Times New Roman"/>
          <w:sz w:val="24"/>
          <w:szCs w:val="24"/>
        </w:rPr>
        <w:t xml:space="preserve"> para participar en la toma de decisiones</w:t>
      </w:r>
      <w:r w:rsidR="00555E9B">
        <w:rPr>
          <w:rFonts w:ascii="Times New Roman" w:hAnsi="Times New Roman" w:cs="Times New Roman"/>
          <w:sz w:val="24"/>
          <w:szCs w:val="24"/>
        </w:rPr>
        <w:t>. Esta iniciativa</w:t>
      </w:r>
      <w:r w:rsidR="00E70BB6">
        <w:rPr>
          <w:rFonts w:ascii="Times New Roman" w:hAnsi="Times New Roman" w:cs="Times New Roman"/>
          <w:sz w:val="24"/>
          <w:szCs w:val="24"/>
        </w:rPr>
        <w:t xml:space="preserve"> fue aprobada y respaldada interinamente por </w:t>
      </w:r>
      <w:r w:rsidR="00555E9B">
        <w:rPr>
          <w:rFonts w:ascii="Times New Roman" w:hAnsi="Times New Roman" w:cs="Times New Roman"/>
          <w:sz w:val="24"/>
          <w:szCs w:val="24"/>
        </w:rPr>
        <w:t>sus</w:t>
      </w:r>
      <w:r w:rsidR="00E70BB6">
        <w:rPr>
          <w:rFonts w:ascii="Times New Roman" w:hAnsi="Times New Roman" w:cs="Times New Roman"/>
          <w:sz w:val="24"/>
          <w:szCs w:val="24"/>
        </w:rPr>
        <w:t xml:space="preserve"> miembros, en espera de la sanción del </w:t>
      </w:r>
      <w:r w:rsidR="00555E9B">
        <w:rPr>
          <w:rFonts w:ascii="Times New Roman" w:hAnsi="Times New Roman" w:cs="Times New Roman"/>
          <w:sz w:val="24"/>
          <w:szCs w:val="24"/>
        </w:rPr>
        <w:t>Consejo Universitario</w:t>
      </w:r>
      <w:r w:rsidR="00E70BB6">
        <w:rPr>
          <w:rFonts w:ascii="Times New Roman" w:hAnsi="Times New Roman" w:cs="Times New Roman"/>
          <w:sz w:val="24"/>
          <w:szCs w:val="24"/>
        </w:rPr>
        <w:t xml:space="preserve">, instruyendo al director </w:t>
      </w:r>
      <w:r w:rsidR="00555E9B">
        <w:rPr>
          <w:rFonts w:ascii="Times New Roman" w:hAnsi="Times New Roman" w:cs="Times New Roman"/>
          <w:sz w:val="24"/>
          <w:szCs w:val="24"/>
        </w:rPr>
        <w:t>para que respaldara</w:t>
      </w:r>
      <w:r w:rsidR="00E70BB6">
        <w:rPr>
          <w:rFonts w:ascii="Times New Roman" w:hAnsi="Times New Roman" w:cs="Times New Roman"/>
          <w:sz w:val="24"/>
          <w:szCs w:val="24"/>
        </w:rPr>
        <w:t xml:space="preserve"> la propuesta como miembro de dicho órgano universitario</w:t>
      </w:r>
      <w:r w:rsidR="00371D4A">
        <w:rPr>
          <w:rFonts w:ascii="Times New Roman" w:hAnsi="Times New Roman" w:cs="Times New Roman"/>
          <w:sz w:val="24"/>
          <w:szCs w:val="24"/>
        </w:rPr>
        <w:t xml:space="preserve"> (Facultad de </w:t>
      </w:r>
      <w:r w:rsidR="00CD60BD">
        <w:rPr>
          <w:rFonts w:ascii="Times New Roman" w:hAnsi="Times New Roman" w:cs="Times New Roman"/>
          <w:sz w:val="24"/>
          <w:szCs w:val="24"/>
        </w:rPr>
        <w:t>Medicina</w:t>
      </w:r>
      <w:r w:rsidR="00144E4A">
        <w:rPr>
          <w:rFonts w:ascii="Times New Roman" w:hAnsi="Times New Roman" w:cs="Times New Roman"/>
          <w:sz w:val="24"/>
          <w:szCs w:val="24"/>
        </w:rPr>
        <w:t xml:space="preserve"> </w:t>
      </w:r>
      <w:r w:rsidR="00555E9B">
        <w:rPr>
          <w:rFonts w:ascii="Times New Roman" w:hAnsi="Times New Roman" w:cs="Times New Roman"/>
          <w:sz w:val="24"/>
          <w:szCs w:val="24"/>
        </w:rPr>
        <w:t>[</w:t>
      </w:r>
      <w:r w:rsidR="00144E4A">
        <w:rPr>
          <w:rFonts w:ascii="Times New Roman" w:hAnsi="Times New Roman" w:cs="Times New Roman"/>
          <w:sz w:val="24"/>
          <w:szCs w:val="24"/>
        </w:rPr>
        <w:t>1965-1973</w:t>
      </w:r>
      <w:r w:rsidR="00555E9B">
        <w:rPr>
          <w:rFonts w:ascii="Times New Roman" w:hAnsi="Times New Roman" w:cs="Times New Roman"/>
          <w:sz w:val="24"/>
          <w:szCs w:val="24"/>
        </w:rPr>
        <w:t>]</w:t>
      </w:r>
      <w:r w:rsidR="00371D4A">
        <w:rPr>
          <w:rFonts w:ascii="Times New Roman" w:hAnsi="Times New Roman" w:cs="Times New Roman"/>
          <w:sz w:val="24"/>
          <w:szCs w:val="24"/>
        </w:rPr>
        <w:t xml:space="preserve">, </w:t>
      </w:r>
      <w:r w:rsidR="00555E9B">
        <w:rPr>
          <w:rFonts w:ascii="Times New Roman" w:hAnsi="Times New Roman" w:cs="Times New Roman"/>
          <w:sz w:val="24"/>
          <w:szCs w:val="24"/>
        </w:rPr>
        <w:t>a</w:t>
      </w:r>
      <w:r w:rsidR="00CD60BD">
        <w:rPr>
          <w:rFonts w:ascii="Times New Roman" w:hAnsi="Times New Roman" w:cs="Times New Roman"/>
          <w:sz w:val="24"/>
          <w:szCs w:val="24"/>
        </w:rPr>
        <w:t>cta de</w:t>
      </w:r>
      <w:r w:rsidR="00555E9B">
        <w:rPr>
          <w:rFonts w:ascii="Times New Roman" w:hAnsi="Times New Roman" w:cs="Times New Roman"/>
          <w:sz w:val="24"/>
          <w:szCs w:val="24"/>
        </w:rPr>
        <w:t>l</w:t>
      </w:r>
      <w:r w:rsidR="00CD60BD">
        <w:rPr>
          <w:rFonts w:ascii="Times New Roman" w:hAnsi="Times New Roman" w:cs="Times New Roman"/>
          <w:sz w:val="24"/>
          <w:szCs w:val="24"/>
        </w:rPr>
        <w:t xml:space="preserve"> </w:t>
      </w:r>
      <w:r w:rsidR="00371D4A">
        <w:rPr>
          <w:rFonts w:ascii="Times New Roman" w:hAnsi="Times New Roman" w:cs="Times New Roman"/>
          <w:sz w:val="24"/>
          <w:szCs w:val="24"/>
        </w:rPr>
        <w:t>12 de enero de 1968)</w:t>
      </w:r>
      <w:r w:rsidR="00E70BB6">
        <w:rPr>
          <w:rFonts w:ascii="Times New Roman" w:hAnsi="Times New Roman" w:cs="Times New Roman"/>
          <w:sz w:val="24"/>
          <w:szCs w:val="24"/>
        </w:rPr>
        <w:t xml:space="preserve">. En este contexto </w:t>
      </w:r>
      <w:r w:rsidR="00EC5C56">
        <w:rPr>
          <w:rFonts w:ascii="Times New Roman" w:hAnsi="Times New Roman" w:cs="Times New Roman"/>
          <w:sz w:val="24"/>
          <w:szCs w:val="24"/>
        </w:rPr>
        <w:t xml:space="preserve">se </w:t>
      </w:r>
      <w:r w:rsidR="001B51B6">
        <w:rPr>
          <w:rFonts w:ascii="Times New Roman" w:hAnsi="Times New Roman" w:cs="Times New Roman"/>
          <w:sz w:val="24"/>
          <w:szCs w:val="24"/>
        </w:rPr>
        <w:t>fund</w:t>
      </w:r>
      <w:r w:rsidR="00555E9B">
        <w:rPr>
          <w:rFonts w:ascii="Times New Roman" w:hAnsi="Times New Roman" w:cs="Times New Roman"/>
          <w:sz w:val="24"/>
          <w:szCs w:val="24"/>
        </w:rPr>
        <w:t>ó</w:t>
      </w:r>
      <w:r w:rsidR="00E70BB6">
        <w:rPr>
          <w:rFonts w:ascii="Times New Roman" w:hAnsi="Times New Roman" w:cs="Times New Roman"/>
          <w:sz w:val="24"/>
          <w:szCs w:val="24"/>
        </w:rPr>
        <w:t xml:space="preserve"> la </w:t>
      </w:r>
      <w:r w:rsidR="007E0B40">
        <w:rPr>
          <w:rFonts w:ascii="Times New Roman" w:hAnsi="Times New Roman" w:cs="Times New Roman"/>
          <w:sz w:val="24"/>
          <w:szCs w:val="24"/>
        </w:rPr>
        <w:t>Escuela</w:t>
      </w:r>
      <w:r w:rsidR="007E1C01">
        <w:rPr>
          <w:rFonts w:ascii="Times New Roman" w:hAnsi="Times New Roman" w:cs="Times New Roman"/>
          <w:sz w:val="24"/>
          <w:szCs w:val="24"/>
        </w:rPr>
        <w:t xml:space="preserve"> </w:t>
      </w:r>
      <w:r w:rsidR="00E70BB6">
        <w:rPr>
          <w:rFonts w:ascii="Times New Roman" w:hAnsi="Times New Roman" w:cs="Times New Roman"/>
          <w:sz w:val="24"/>
          <w:szCs w:val="24"/>
        </w:rPr>
        <w:t>de Antropología.</w:t>
      </w:r>
    </w:p>
    <w:p w14:paraId="4DD8CC54" w14:textId="3884A893" w:rsidR="002F7AFB" w:rsidRDefault="00CC156A" w:rsidP="002F7AFB">
      <w:pPr>
        <w:spacing w:after="0" w:line="360" w:lineRule="auto"/>
        <w:ind w:firstLine="708"/>
        <w:jc w:val="both"/>
        <w:rPr>
          <w:rFonts w:ascii="Times New Roman" w:hAnsi="Times New Roman" w:cs="Times New Roman"/>
          <w:sz w:val="24"/>
          <w:szCs w:val="24"/>
        </w:rPr>
      </w:pPr>
      <w:r w:rsidRPr="00777CBD">
        <w:rPr>
          <w:rFonts w:ascii="Times New Roman" w:hAnsi="Times New Roman" w:cs="Times New Roman"/>
          <w:sz w:val="24"/>
          <w:szCs w:val="24"/>
        </w:rPr>
        <w:t>En los primeros años de f</w:t>
      </w:r>
      <w:r>
        <w:rPr>
          <w:rFonts w:ascii="Times New Roman" w:hAnsi="Times New Roman" w:cs="Times New Roman"/>
          <w:sz w:val="24"/>
          <w:szCs w:val="24"/>
        </w:rPr>
        <w:t xml:space="preserve">uncionamiento de la </w:t>
      </w:r>
      <w:r w:rsidR="00EC5C56">
        <w:rPr>
          <w:rFonts w:ascii="Times New Roman" w:hAnsi="Times New Roman" w:cs="Times New Roman"/>
          <w:sz w:val="24"/>
          <w:szCs w:val="24"/>
        </w:rPr>
        <w:t>E</w:t>
      </w:r>
      <w:r>
        <w:rPr>
          <w:rFonts w:ascii="Times New Roman" w:hAnsi="Times New Roman" w:cs="Times New Roman"/>
          <w:sz w:val="24"/>
          <w:szCs w:val="24"/>
        </w:rPr>
        <w:t xml:space="preserve">scuela de </w:t>
      </w:r>
      <w:r w:rsidRPr="00E01E46">
        <w:rPr>
          <w:rFonts w:ascii="Times New Roman" w:hAnsi="Times New Roman" w:cs="Times New Roman"/>
          <w:sz w:val="24"/>
          <w:szCs w:val="24"/>
        </w:rPr>
        <w:t>Ciencias Antropológicas</w:t>
      </w:r>
      <w:r w:rsidRPr="00777CBD">
        <w:rPr>
          <w:rFonts w:ascii="Times New Roman" w:hAnsi="Times New Roman" w:cs="Times New Roman"/>
          <w:sz w:val="24"/>
          <w:szCs w:val="24"/>
        </w:rPr>
        <w:t xml:space="preserve"> encontramos determinadas prácticas </w:t>
      </w:r>
      <w:r w:rsidR="0062707E">
        <w:rPr>
          <w:rFonts w:ascii="Times New Roman" w:hAnsi="Times New Roman" w:cs="Times New Roman"/>
          <w:sz w:val="24"/>
          <w:szCs w:val="24"/>
        </w:rPr>
        <w:t>que se enmarcan dentro de la trad</w:t>
      </w:r>
      <w:r w:rsidR="00EC5C56">
        <w:rPr>
          <w:rFonts w:ascii="Times New Roman" w:hAnsi="Times New Roman" w:cs="Times New Roman"/>
          <w:sz w:val="24"/>
          <w:szCs w:val="24"/>
        </w:rPr>
        <w:t>i</w:t>
      </w:r>
      <w:r w:rsidR="0062707E">
        <w:rPr>
          <w:rFonts w:ascii="Times New Roman" w:hAnsi="Times New Roman" w:cs="Times New Roman"/>
          <w:sz w:val="24"/>
          <w:szCs w:val="24"/>
        </w:rPr>
        <w:t>ción democrática que orientaba la toma de decisiones,</w:t>
      </w:r>
      <w:r w:rsidRPr="00777CBD">
        <w:rPr>
          <w:rFonts w:ascii="Times New Roman" w:hAnsi="Times New Roman" w:cs="Times New Roman"/>
          <w:sz w:val="24"/>
          <w:szCs w:val="24"/>
        </w:rPr>
        <w:t xml:space="preserve"> </w:t>
      </w:r>
      <w:r w:rsidR="00555E9B">
        <w:rPr>
          <w:rFonts w:ascii="Times New Roman" w:hAnsi="Times New Roman" w:cs="Times New Roman"/>
          <w:sz w:val="24"/>
          <w:szCs w:val="24"/>
        </w:rPr>
        <w:t>las cuales</w:t>
      </w:r>
      <w:r w:rsidRPr="00777CBD">
        <w:rPr>
          <w:rFonts w:ascii="Times New Roman" w:hAnsi="Times New Roman" w:cs="Times New Roman"/>
          <w:sz w:val="24"/>
          <w:szCs w:val="24"/>
        </w:rPr>
        <w:t xml:space="preserve"> se expresaban en los discursos de las autoridades </w:t>
      </w:r>
      <w:r w:rsidR="00555E9B">
        <w:rPr>
          <w:rFonts w:ascii="Times New Roman" w:hAnsi="Times New Roman" w:cs="Times New Roman"/>
          <w:sz w:val="24"/>
          <w:szCs w:val="24"/>
        </w:rPr>
        <w:t>y en</w:t>
      </w:r>
      <w:r w:rsidRPr="00777CBD">
        <w:rPr>
          <w:rFonts w:ascii="Times New Roman" w:hAnsi="Times New Roman" w:cs="Times New Roman"/>
          <w:sz w:val="24"/>
          <w:szCs w:val="24"/>
        </w:rPr>
        <w:t xml:space="preserve"> </w:t>
      </w:r>
      <w:r w:rsidR="00555E9B">
        <w:rPr>
          <w:rFonts w:ascii="Times New Roman" w:hAnsi="Times New Roman" w:cs="Times New Roman"/>
          <w:sz w:val="24"/>
          <w:szCs w:val="24"/>
        </w:rPr>
        <w:t xml:space="preserve">la </w:t>
      </w:r>
      <w:r w:rsidRPr="00777CBD">
        <w:rPr>
          <w:rFonts w:ascii="Times New Roman" w:hAnsi="Times New Roman" w:cs="Times New Roman"/>
          <w:sz w:val="24"/>
          <w:szCs w:val="24"/>
        </w:rPr>
        <w:t xml:space="preserve">interpretación de los actores </w:t>
      </w:r>
      <w:r>
        <w:rPr>
          <w:rFonts w:ascii="Times New Roman" w:hAnsi="Times New Roman" w:cs="Times New Roman"/>
          <w:sz w:val="24"/>
          <w:szCs w:val="24"/>
        </w:rPr>
        <w:t>académicos de la escuela</w:t>
      </w:r>
      <w:r w:rsidR="0062707E">
        <w:rPr>
          <w:rFonts w:ascii="Times New Roman" w:hAnsi="Times New Roman" w:cs="Times New Roman"/>
          <w:sz w:val="24"/>
          <w:szCs w:val="24"/>
        </w:rPr>
        <w:t xml:space="preserve">. </w:t>
      </w:r>
      <w:r w:rsidR="00EC5C56">
        <w:rPr>
          <w:rFonts w:ascii="Times New Roman" w:hAnsi="Times New Roman" w:cs="Times New Roman"/>
          <w:sz w:val="24"/>
          <w:szCs w:val="24"/>
        </w:rPr>
        <w:t xml:space="preserve">Cabe destacar que la </w:t>
      </w:r>
      <w:r w:rsidR="00555E9B">
        <w:rPr>
          <w:rFonts w:ascii="Times New Roman" w:hAnsi="Times New Roman" w:cs="Times New Roman"/>
          <w:sz w:val="24"/>
          <w:szCs w:val="24"/>
        </w:rPr>
        <w:t>e</w:t>
      </w:r>
      <w:r w:rsidR="00EC5C56">
        <w:rPr>
          <w:rFonts w:ascii="Times New Roman" w:hAnsi="Times New Roman" w:cs="Times New Roman"/>
          <w:sz w:val="24"/>
          <w:szCs w:val="24"/>
        </w:rPr>
        <w:t>scuela nac</w:t>
      </w:r>
      <w:r w:rsidR="00555E9B">
        <w:rPr>
          <w:rFonts w:ascii="Times New Roman" w:hAnsi="Times New Roman" w:cs="Times New Roman"/>
          <w:sz w:val="24"/>
          <w:szCs w:val="24"/>
        </w:rPr>
        <w:t>ió</w:t>
      </w:r>
      <w:r w:rsidR="00EC5C56">
        <w:rPr>
          <w:rFonts w:ascii="Times New Roman" w:hAnsi="Times New Roman" w:cs="Times New Roman"/>
          <w:sz w:val="24"/>
          <w:szCs w:val="24"/>
        </w:rPr>
        <w:t xml:space="preserve"> como el primer e</w:t>
      </w:r>
      <w:r w:rsidR="0062707E">
        <w:rPr>
          <w:rFonts w:ascii="Times New Roman" w:hAnsi="Times New Roman" w:cs="Times New Roman"/>
          <w:sz w:val="24"/>
          <w:szCs w:val="24"/>
        </w:rPr>
        <w:t xml:space="preserve">spacio para la formación de científicos sociales que atendieran las necesidades regionales, bajo la influencia de prestigiadas escuelas nacionales </w:t>
      </w:r>
      <w:r w:rsidR="002F7AFB">
        <w:rPr>
          <w:rFonts w:ascii="Times New Roman" w:hAnsi="Times New Roman" w:cs="Times New Roman"/>
          <w:sz w:val="24"/>
          <w:szCs w:val="24"/>
        </w:rPr>
        <w:t>(</w:t>
      </w:r>
      <w:r w:rsidR="0062707E">
        <w:rPr>
          <w:rFonts w:ascii="Times New Roman" w:hAnsi="Times New Roman" w:cs="Times New Roman"/>
          <w:sz w:val="24"/>
          <w:szCs w:val="24"/>
        </w:rPr>
        <w:t>como la</w:t>
      </w:r>
      <w:r w:rsidRPr="00777CBD">
        <w:rPr>
          <w:rFonts w:ascii="Times New Roman" w:hAnsi="Times New Roman" w:cs="Times New Roman"/>
          <w:sz w:val="24"/>
          <w:szCs w:val="24"/>
        </w:rPr>
        <w:t xml:space="preserve"> Escuela Nacional de Antropología e Historia y la Universidad Veracruzana</w:t>
      </w:r>
      <w:r w:rsidR="002F7AFB">
        <w:rPr>
          <w:rFonts w:ascii="Times New Roman" w:hAnsi="Times New Roman" w:cs="Times New Roman"/>
          <w:sz w:val="24"/>
          <w:szCs w:val="24"/>
        </w:rPr>
        <w:t>)</w:t>
      </w:r>
      <w:r w:rsidR="00555E9B">
        <w:rPr>
          <w:rFonts w:ascii="Times New Roman" w:hAnsi="Times New Roman" w:cs="Times New Roman"/>
          <w:sz w:val="24"/>
          <w:szCs w:val="24"/>
        </w:rPr>
        <w:t>,</w:t>
      </w:r>
      <w:r w:rsidR="0062707E">
        <w:rPr>
          <w:rFonts w:ascii="Times New Roman" w:hAnsi="Times New Roman" w:cs="Times New Roman"/>
          <w:sz w:val="24"/>
          <w:szCs w:val="24"/>
        </w:rPr>
        <w:t xml:space="preserve"> </w:t>
      </w:r>
      <w:r w:rsidR="002F7AFB">
        <w:rPr>
          <w:rFonts w:ascii="Times New Roman" w:hAnsi="Times New Roman" w:cs="Times New Roman"/>
          <w:sz w:val="24"/>
          <w:szCs w:val="24"/>
        </w:rPr>
        <w:t xml:space="preserve">las cuales </w:t>
      </w:r>
      <w:r w:rsidR="00B34555">
        <w:rPr>
          <w:rFonts w:ascii="Times New Roman" w:hAnsi="Times New Roman" w:cs="Times New Roman"/>
          <w:sz w:val="24"/>
          <w:szCs w:val="24"/>
        </w:rPr>
        <w:t xml:space="preserve">permitieron que profesores </w:t>
      </w:r>
      <w:r w:rsidR="002F7AFB">
        <w:rPr>
          <w:rFonts w:ascii="Times New Roman" w:hAnsi="Times New Roman" w:cs="Times New Roman"/>
          <w:sz w:val="24"/>
          <w:szCs w:val="24"/>
        </w:rPr>
        <w:t xml:space="preserve">como </w:t>
      </w:r>
      <w:r w:rsidR="00B34555">
        <w:rPr>
          <w:rFonts w:ascii="Times New Roman" w:hAnsi="Times New Roman" w:cs="Times New Roman"/>
          <w:sz w:val="24"/>
          <w:szCs w:val="24"/>
        </w:rPr>
        <w:t>Andrés Medina</w:t>
      </w:r>
      <w:r w:rsidR="00A751D3">
        <w:rPr>
          <w:rFonts w:ascii="Times New Roman" w:hAnsi="Times New Roman" w:cs="Times New Roman"/>
          <w:sz w:val="24"/>
          <w:szCs w:val="24"/>
        </w:rPr>
        <w:t xml:space="preserve"> y</w:t>
      </w:r>
      <w:r w:rsidR="00B34555">
        <w:rPr>
          <w:rFonts w:ascii="Times New Roman" w:hAnsi="Times New Roman" w:cs="Times New Roman"/>
          <w:sz w:val="24"/>
          <w:szCs w:val="24"/>
        </w:rPr>
        <w:t xml:space="preserve"> Andrés Fábregas ofrecieran cursos </w:t>
      </w:r>
      <w:r w:rsidR="00EC5C56">
        <w:rPr>
          <w:rFonts w:ascii="Times New Roman" w:hAnsi="Times New Roman" w:cs="Times New Roman"/>
          <w:sz w:val="24"/>
          <w:szCs w:val="24"/>
        </w:rPr>
        <w:t xml:space="preserve">y </w:t>
      </w:r>
      <w:r w:rsidR="00B34555">
        <w:rPr>
          <w:rFonts w:ascii="Times New Roman" w:hAnsi="Times New Roman" w:cs="Times New Roman"/>
          <w:sz w:val="24"/>
          <w:szCs w:val="24"/>
        </w:rPr>
        <w:t>seminarios que le dieron u</w:t>
      </w:r>
      <w:r w:rsidR="00EC5C56">
        <w:rPr>
          <w:rFonts w:ascii="Times New Roman" w:hAnsi="Times New Roman" w:cs="Times New Roman"/>
          <w:sz w:val="24"/>
          <w:szCs w:val="24"/>
        </w:rPr>
        <w:t>n</w:t>
      </w:r>
      <w:r w:rsidR="00B34555">
        <w:rPr>
          <w:rFonts w:ascii="Times New Roman" w:hAnsi="Times New Roman" w:cs="Times New Roman"/>
          <w:sz w:val="24"/>
          <w:szCs w:val="24"/>
        </w:rPr>
        <w:t xml:space="preserve"> sello particular a </w:t>
      </w:r>
      <w:r w:rsidR="00B34555" w:rsidRPr="00E01E46">
        <w:rPr>
          <w:rFonts w:ascii="Times New Roman" w:hAnsi="Times New Roman" w:cs="Times New Roman"/>
          <w:sz w:val="24"/>
          <w:szCs w:val="24"/>
        </w:rPr>
        <w:t xml:space="preserve">la </w:t>
      </w:r>
      <w:r w:rsidR="009441B3" w:rsidRPr="00E01E46">
        <w:rPr>
          <w:rFonts w:ascii="Times New Roman" w:hAnsi="Times New Roman" w:cs="Times New Roman"/>
          <w:sz w:val="24"/>
          <w:szCs w:val="24"/>
        </w:rPr>
        <w:t>E</w:t>
      </w:r>
      <w:r w:rsidR="00B34555" w:rsidRPr="00E01E46">
        <w:rPr>
          <w:rFonts w:ascii="Times New Roman" w:hAnsi="Times New Roman" w:cs="Times New Roman"/>
          <w:sz w:val="24"/>
          <w:szCs w:val="24"/>
        </w:rPr>
        <w:t xml:space="preserve">scuela de </w:t>
      </w:r>
      <w:r w:rsidR="009441B3" w:rsidRPr="00E01E46">
        <w:rPr>
          <w:rFonts w:ascii="Times New Roman" w:hAnsi="Times New Roman" w:cs="Times New Roman"/>
          <w:sz w:val="24"/>
          <w:szCs w:val="24"/>
        </w:rPr>
        <w:t>A</w:t>
      </w:r>
      <w:r w:rsidR="00B34555" w:rsidRPr="00E01E46">
        <w:rPr>
          <w:rFonts w:ascii="Times New Roman" w:hAnsi="Times New Roman" w:cs="Times New Roman"/>
          <w:sz w:val="24"/>
          <w:szCs w:val="24"/>
        </w:rPr>
        <w:t>ntropología</w:t>
      </w:r>
      <w:r w:rsidR="00B34555">
        <w:rPr>
          <w:rFonts w:ascii="Times New Roman" w:hAnsi="Times New Roman" w:cs="Times New Roman"/>
          <w:sz w:val="24"/>
          <w:szCs w:val="24"/>
        </w:rPr>
        <w:t xml:space="preserve">. Es importante destacar que la presencia de estos especialistas </w:t>
      </w:r>
      <w:r w:rsidR="00A751D3">
        <w:rPr>
          <w:rFonts w:ascii="Times New Roman" w:hAnsi="Times New Roman" w:cs="Times New Roman"/>
          <w:sz w:val="24"/>
          <w:szCs w:val="24"/>
        </w:rPr>
        <w:t>se</w:t>
      </w:r>
      <w:r w:rsidR="00B34555">
        <w:rPr>
          <w:rFonts w:ascii="Times New Roman" w:hAnsi="Times New Roman" w:cs="Times New Roman"/>
          <w:sz w:val="24"/>
          <w:szCs w:val="24"/>
        </w:rPr>
        <w:t xml:space="preserve"> explica</w:t>
      </w:r>
      <w:r w:rsidR="00A751D3">
        <w:rPr>
          <w:rFonts w:ascii="Times New Roman" w:hAnsi="Times New Roman" w:cs="Times New Roman"/>
          <w:sz w:val="24"/>
          <w:szCs w:val="24"/>
        </w:rPr>
        <w:t xml:space="preserve"> por</w:t>
      </w:r>
      <w:r w:rsidR="00B34555">
        <w:rPr>
          <w:rFonts w:ascii="Times New Roman" w:hAnsi="Times New Roman" w:cs="Times New Roman"/>
          <w:sz w:val="24"/>
          <w:szCs w:val="24"/>
        </w:rPr>
        <w:t xml:space="preserve"> la escase</w:t>
      </w:r>
      <w:r w:rsidR="00C06770">
        <w:rPr>
          <w:rFonts w:ascii="Times New Roman" w:hAnsi="Times New Roman" w:cs="Times New Roman"/>
          <w:sz w:val="24"/>
          <w:szCs w:val="24"/>
        </w:rPr>
        <w:t>z</w:t>
      </w:r>
      <w:r w:rsidR="00B34555">
        <w:rPr>
          <w:rFonts w:ascii="Times New Roman" w:hAnsi="Times New Roman" w:cs="Times New Roman"/>
          <w:sz w:val="24"/>
          <w:szCs w:val="24"/>
        </w:rPr>
        <w:t xml:space="preserve"> de profesionales formados en las ciencias sociales en el estado. En este contexto</w:t>
      </w:r>
      <w:r w:rsidR="002F7AFB">
        <w:rPr>
          <w:rFonts w:ascii="Times New Roman" w:hAnsi="Times New Roman" w:cs="Times New Roman"/>
          <w:sz w:val="24"/>
          <w:szCs w:val="24"/>
        </w:rPr>
        <w:t>,</w:t>
      </w:r>
      <w:r w:rsidR="00B34555">
        <w:rPr>
          <w:rFonts w:ascii="Times New Roman" w:hAnsi="Times New Roman" w:cs="Times New Roman"/>
          <w:sz w:val="24"/>
          <w:szCs w:val="24"/>
        </w:rPr>
        <w:t xml:space="preserve"> el </w:t>
      </w:r>
      <w:r w:rsidR="002F7AFB">
        <w:rPr>
          <w:rFonts w:ascii="Times New Roman" w:hAnsi="Times New Roman" w:cs="Times New Roman"/>
          <w:sz w:val="24"/>
          <w:szCs w:val="24"/>
        </w:rPr>
        <w:t>Consejo Técnico</w:t>
      </w:r>
      <w:r w:rsidR="00B34555">
        <w:rPr>
          <w:rFonts w:ascii="Times New Roman" w:hAnsi="Times New Roman" w:cs="Times New Roman"/>
          <w:sz w:val="24"/>
          <w:szCs w:val="24"/>
        </w:rPr>
        <w:t xml:space="preserve"> se </w:t>
      </w:r>
      <w:r w:rsidR="002F7AFB">
        <w:rPr>
          <w:rFonts w:ascii="Times New Roman" w:hAnsi="Times New Roman" w:cs="Times New Roman"/>
          <w:sz w:val="24"/>
          <w:szCs w:val="24"/>
        </w:rPr>
        <w:t>convirtió</w:t>
      </w:r>
      <w:r w:rsidR="00B34555">
        <w:rPr>
          <w:rFonts w:ascii="Times New Roman" w:hAnsi="Times New Roman" w:cs="Times New Roman"/>
          <w:sz w:val="24"/>
          <w:szCs w:val="24"/>
        </w:rPr>
        <w:t xml:space="preserve"> </w:t>
      </w:r>
      <w:r w:rsidR="002F7AFB">
        <w:rPr>
          <w:rFonts w:ascii="Times New Roman" w:hAnsi="Times New Roman" w:cs="Times New Roman"/>
          <w:sz w:val="24"/>
          <w:szCs w:val="24"/>
        </w:rPr>
        <w:t xml:space="preserve">en </w:t>
      </w:r>
      <w:r w:rsidR="00B34555">
        <w:rPr>
          <w:rFonts w:ascii="Times New Roman" w:hAnsi="Times New Roman" w:cs="Times New Roman"/>
          <w:sz w:val="24"/>
          <w:szCs w:val="24"/>
        </w:rPr>
        <w:t>una figura clave</w:t>
      </w:r>
      <w:r w:rsidR="009441B3">
        <w:rPr>
          <w:rFonts w:ascii="Times New Roman" w:hAnsi="Times New Roman" w:cs="Times New Roman"/>
          <w:sz w:val="24"/>
          <w:szCs w:val="24"/>
        </w:rPr>
        <w:t>,</w:t>
      </w:r>
      <w:r w:rsidR="00B34555">
        <w:rPr>
          <w:rFonts w:ascii="Times New Roman" w:hAnsi="Times New Roman" w:cs="Times New Roman"/>
          <w:sz w:val="24"/>
          <w:szCs w:val="24"/>
        </w:rPr>
        <w:t xml:space="preserve"> pues </w:t>
      </w:r>
      <w:r w:rsidR="002F7AFB">
        <w:rPr>
          <w:rFonts w:ascii="Times New Roman" w:hAnsi="Times New Roman" w:cs="Times New Roman"/>
          <w:sz w:val="24"/>
          <w:szCs w:val="24"/>
        </w:rPr>
        <w:t>―</w:t>
      </w:r>
      <w:r w:rsidR="00B34555">
        <w:rPr>
          <w:rFonts w:ascii="Times New Roman" w:hAnsi="Times New Roman" w:cs="Times New Roman"/>
          <w:sz w:val="24"/>
          <w:szCs w:val="24"/>
        </w:rPr>
        <w:t>como hemos visto</w:t>
      </w:r>
      <w:r w:rsidR="002F7AFB">
        <w:rPr>
          <w:rFonts w:ascii="Times New Roman" w:hAnsi="Times New Roman" w:cs="Times New Roman"/>
          <w:sz w:val="24"/>
          <w:szCs w:val="24"/>
        </w:rPr>
        <w:t>―</w:t>
      </w:r>
      <w:r w:rsidR="00B34555">
        <w:rPr>
          <w:rFonts w:ascii="Times New Roman" w:hAnsi="Times New Roman" w:cs="Times New Roman"/>
          <w:sz w:val="24"/>
          <w:szCs w:val="24"/>
        </w:rPr>
        <w:t xml:space="preserve"> </w:t>
      </w:r>
      <w:r w:rsidR="002F7AFB">
        <w:rPr>
          <w:rFonts w:ascii="Times New Roman" w:hAnsi="Times New Roman" w:cs="Times New Roman"/>
          <w:sz w:val="24"/>
          <w:szCs w:val="24"/>
        </w:rPr>
        <w:t xml:space="preserve">podía determinar </w:t>
      </w:r>
      <w:r w:rsidR="00B34555">
        <w:rPr>
          <w:rFonts w:ascii="Times New Roman" w:hAnsi="Times New Roman" w:cs="Times New Roman"/>
          <w:sz w:val="24"/>
          <w:szCs w:val="24"/>
        </w:rPr>
        <w:t>la contratación extraordinari</w:t>
      </w:r>
      <w:r w:rsidR="007D4C88">
        <w:rPr>
          <w:rFonts w:ascii="Times New Roman" w:hAnsi="Times New Roman" w:cs="Times New Roman"/>
          <w:sz w:val="24"/>
          <w:szCs w:val="24"/>
        </w:rPr>
        <w:t>a</w:t>
      </w:r>
      <w:r w:rsidR="00B34555">
        <w:rPr>
          <w:rFonts w:ascii="Times New Roman" w:hAnsi="Times New Roman" w:cs="Times New Roman"/>
          <w:sz w:val="24"/>
          <w:szCs w:val="24"/>
        </w:rPr>
        <w:t xml:space="preserve"> de profesores para </w:t>
      </w:r>
      <w:r w:rsidR="007D4C88">
        <w:rPr>
          <w:rFonts w:ascii="Times New Roman" w:hAnsi="Times New Roman" w:cs="Times New Roman"/>
          <w:sz w:val="24"/>
          <w:szCs w:val="24"/>
        </w:rPr>
        <w:t xml:space="preserve">impartir los cursos, pero este cuerpo de gobierno cobró ciertos matices en el </w:t>
      </w:r>
      <w:r w:rsidR="007E1C01">
        <w:rPr>
          <w:rFonts w:ascii="Times New Roman" w:hAnsi="Times New Roman" w:cs="Times New Roman"/>
          <w:sz w:val="24"/>
          <w:szCs w:val="24"/>
        </w:rPr>
        <w:t xml:space="preserve">ejercicio del gobierno </w:t>
      </w:r>
      <w:r w:rsidR="00A751D3">
        <w:rPr>
          <w:rFonts w:ascii="Times New Roman" w:hAnsi="Times New Roman" w:cs="Times New Roman"/>
          <w:sz w:val="24"/>
          <w:szCs w:val="24"/>
        </w:rPr>
        <w:t xml:space="preserve">de la </w:t>
      </w:r>
      <w:r w:rsidR="002F7AFB">
        <w:rPr>
          <w:rFonts w:ascii="Times New Roman" w:hAnsi="Times New Roman" w:cs="Times New Roman"/>
          <w:sz w:val="24"/>
          <w:szCs w:val="24"/>
        </w:rPr>
        <w:t>e</w:t>
      </w:r>
      <w:r w:rsidR="00A751D3">
        <w:rPr>
          <w:rFonts w:ascii="Times New Roman" w:hAnsi="Times New Roman" w:cs="Times New Roman"/>
          <w:sz w:val="24"/>
          <w:szCs w:val="24"/>
        </w:rPr>
        <w:t>scuela</w:t>
      </w:r>
      <w:r w:rsidR="007D4C88">
        <w:rPr>
          <w:rFonts w:ascii="Times New Roman" w:hAnsi="Times New Roman" w:cs="Times New Roman"/>
          <w:sz w:val="24"/>
          <w:szCs w:val="24"/>
        </w:rPr>
        <w:t>.</w:t>
      </w:r>
    </w:p>
    <w:p w14:paraId="7275C72A" w14:textId="18322046" w:rsidR="00C10979" w:rsidRDefault="007D4C88" w:rsidP="002F7AFB">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No hemos encontrado el reglamento que nos ayude a reconstruir las características de este cuerpo colegiado, </w:t>
      </w:r>
      <w:r w:rsidR="002F7AFB">
        <w:rPr>
          <w:rFonts w:ascii="Times New Roman" w:hAnsi="Times New Roman" w:cs="Times New Roman"/>
          <w:sz w:val="24"/>
          <w:szCs w:val="24"/>
        </w:rPr>
        <w:t>aunque</w:t>
      </w:r>
      <w:r>
        <w:rPr>
          <w:rFonts w:ascii="Times New Roman" w:hAnsi="Times New Roman" w:cs="Times New Roman"/>
          <w:sz w:val="24"/>
          <w:szCs w:val="24"/>
        </w:rPr>
        <w:t xml:space="preserve"> hemos obtenido información que nos permite establecer las líneas generales de la forma en la que se practicó. Como en el caso del </w:t>
      </w:r>
      <w:r w:rsidR="002F7AFB">
        <w:rPr>
          <w:rFonts w:ascii="Times New Roman" w:hAnsi="Times New Roman" w:cs="Times New Roman"/>
          <w:sz w:val="24"/>
          <w:szCs w:val="24"/>
        </w:rPr>
        <w:t>Consejo Técnico</w:t>
      </w:r>
      <w:r>
        <w:rPr>
          <w:rFonts w:ascii="Times New Roman" w:hAnsi="Times New Roman" w:cs="Times New Roman"/>
          <w:sz w:val="24"/>
          <w:szCs w:val="24"/>
        </w:rPr>
        <w:t xml:space="preserve"> de las facultades de Medicina y Química, este cuerpo estaba integrado por el director, </w:t>
      </w:r>
      <w:r w:rsidR="002F7AFB">
        <w:rPr>
          <w:rFonts w:ascii="Times New Roman" w:hAnsi="Times New Roman" w:cs="Times New Roman"/>
          <w:sz w:val="24"/>
          <w:szCs w:val="24"/>
        </w:rPr>
        <w:t xml:space="preserve">el </w:t>
      </w:r>
      <w:r>
        <w:rPr>
          <w:rFonts w:ascii="Times New Roman" w:hAnsi="Times New Roman" w:cs="Times New Roman"/>
          <w:sz w:val="24"/>
          <w:szCs w:val="24"/>
        </w:rPr>
        <w:t>secretario, los profesores</w:t>
      </w:r>
      <w:r w:rsidR="006A0992">
        <w:rPr>
          <w:rFonts w:ascii="Times New Roman" w:hAnsi="Times New Roman" w:cs="Times New Roman"/>
          <w:sz w:val="24"/>
          <w:szCs w:val="24"/>
        </w:rPr>
        <w:t xml:space="preserve"> y </w:t>
      </w:r>
      <w:r w:rsidR="002F7AFB">
        <w:rPr>
          <w:rFonts w:ascii="Times New Roman" w:hAnsi="Times New Roman" w:cs="Times New Roman"/>
          <w:sz w:val="24"/>
          <w:szCs w:val="24"/>
        </w:rPr>
        <w:t xml:space="preserve">los </w:t>
      </w:r>
      <w:r w:rsidR="006A0992">
        <w:rPr>
          <w:rFonts w:ascii="Times New Roman" w:hAnsi="Times New Roman" w:cs="Times New Roman"/>
          <w:sz w:val="24"/>
          <w:szCs w:val="24"/>
        </w:rPr>
        <w:t>estudiantes.</w:t>
      </w:r>
      <w:r w:rsidR="00426DF4">
        <w:rPr>
          <w:rFonts w:ascii="Times New Roman" w:hAnsi="Times New Roman" w:cs="Times New Roman"/>
          <w:sz w:val="24"/>
          <w:szCs w:val="24"/>
        </w:rPr>
        <w:t xml:space="preserve"> </w:t>
      </w:r>
      <w:r w:rsidR="002F7AFB">
        <w:rPr>
          <w:rFonts w:ascii="Times New Roman" w:hAnsi="Times New Roman" w:cs="Times New Roman"/>
          <w:sz w:val="24"/>
          <w:szCs w:val="24"/>
        </w:rPr>
        <w:t>No obstante,</w:t>
      </w:r>
      <w:r w:rsidR="00426DF4">
        <w:rPr>
          <w:rFonts w:ascii="Times New Roman" w:hAnsi="Times New Roman" w:cs="Times New Roman"/>
          <w:sz w:val="24"/>
          <w:szCs w:val="24"/>
        </w:rPr>
        <w:t xml:space="preserve"> en el caso de la </w:t>
      </w:r>
      <w:r w:rsidR="00DE151C" w:rsidRPr="00E01E46">
        <w:rPr>
          <w:rFonts w:ascii="Times New Roman" w:hAnsi="Times New Roman" w:cs="Times New Roman"/>
          <w:sz w:val="24"/>
          <w:szCs w:val="24"/>
        </w:rPr>
        <w:t xml:space="preserve">Escuela </w:t>
      </w:r>
      <w:r w:rsidR="00426DF4" w:rsidRPr="00E01E46">
        <w:rPr>
          <w:rFonts w:ascii="Times New Roman" w:hAnsi="Times New Roman" w:cs="Times New Roman"/>
          <w:sz w:val="24"/>
          <w:szCs w:val="24"/>
        </w:rPr>
        <w:t>de Antropología</w:t>
      </w:r>
      <w:r w:rsidR="00DE151C">
        <w:rPr>
          <w:rFonts w:ascii="Times New Roman" w:hAnsi="Times New Roman" w:cs="Times New Roman"/>
          <w:sz w:val="24"/>
          <w:szCs w:val="24"/>
        </w:rPr>
        <w:t xml:space="preserve"> (como se le llamaba cotidianamente)</w:t>
      </w:r>
      <w:r w:rsidR="00426DF4">
        <w:rPr>
          <w:rFonts w:ascii="Times New Roman" w:hAnsi="Times New Roman" w:cs="Times New Roman"/>
          <w:sz w:val="24"/>
          <w:szCs w:val="24"/>
        </w:rPr>
        <w:t xml:space="preserve"> se amplió el número de representantes</w:t>
      </w:r>
      <w:r w:rsidR="00C9264F">
        <w:rPr>
          <w:rFonts w:ascii="Times New Roman" w:hAnsi="Times New Roman" w:cs="Times New Roman"/>
          <w:sz w:val="24"/>
          <w:szCs w:val="24"/>
        </w:rPr>
        <w:t>: en sus inicios se hacían elecciones para nombrar representantes maestro y alumno por cada año escolar</w:t>
      </w:r>
      <w:r w:rsidR="002F7AFB">
        <w:rPr>
          <w:rFonts w:ascii="Times New Roman" w:hAnsi="Times New Roman" w:cs="Times New Roman"/>
          <w:sz w:val="24"/>
          <w:szCs w:val="24"/>
        </w:rPr>
        <w:t>; luego,</w:t>
      </w:r>
      <w:r w:rsidR="00C9264F">
        <w:rPr>
          <w:rFonts w:ascii="Times New Roman" w:hAnsi="Times New Roman" w:cs="Times New Roman"/>
          <w:sz w:val="24"/>
          <w:szCs w:val="24"/>
        </w:rPr>
        <w:t xml:space="preserve"> </w:t>
      </w:r>
      <w:r w:rsidR="002F7AFB">
        <w:rPr>
          <w:rFonts w:ascii="Times New Roman" w:hAnsi="Times New Roman" w:cs="Times New Roman"/>
          <w:sz w:val="24"/>
          <w:szCs w:val="24"/>
        </w:rPr>
        <w:t>debido a</w:t>
      </w:r>
      <w:r w:rsidR="00C9264F">
        <w:rPr>
          <w:rFonts w:ascii="Times New Roman" w:hAnsi="Times New Roman" w:cs="Times New Roman"/>
          <w:sz w:val="24"/>
          <w:szCs w:val="24"/>
        </w:rPr>
        <w:t>l crecimiento de la población estudiantil</w:t>
      </w:r>
      <w:r w:rsidR="002F7AFB">
        <w:rPr>
          <w:rFonts w:ascii="Times New Roman" w:hAnsi="Times New Roman" w:cs="Times New Roman"/>
          <w:sz w:val="24"/>
          <w:szCs w:val="24"/>
        </w:rPr>
        <w:t>,</w:t>
      </w:r>
      <w:r w:rsidR="00C9264F">
        <w:rPr>
          <w:rFonts w:ascii="Times New Roman" w:hAnsi="Times New Roman" w:cs="Times New Roman"/>
          <w:sz w:val="24"/>
          <w:szCs w:val="24"/>
        </w:rPr>
        <w:t xml:space="preserve"> se nombró a un estudiante por cada grupo</w:t>
      </w:r>
      <w:r w:rsidR="002F7AFB">
        <w:rPr>
          <w:rFonts w:ascii="Times New Roman" w:hAnsi="Times New Roman" w:cs="Times New Roman"/>
          <w:sz w:val="24"/>
          <w:szCs w:val="24"/>
        </w:rPr>
        <w:t>,</w:t>
      </w:r>
      <w:r w:rsidR="00C9264F">
        <w:rPr>
          <w:rFonts w:ascii="Times New Roman" w:hAnsi="Times New Roman" w:cs="Times New Roman"/>
          <w:sz w:val="24"/>
          <w:szCs w:val="24"/>
        </w:rPr>
        <w:t xml:space="preserve"> </w:t>
      </w:r>
      <w:r w:rsidR="002F7AFB">
        <w:rPr>
          <w:rFonts w:ascii="Times New Roman" w:hAnsi="Times New Roman" w:cs="Times New Roman"/>
          <w:sz w:val="24"/>
          <w:szCs w:val="24"/>
        </w:rPr>
        <w:t>d</w:t>
      </w:r>
      <w:r w:rsidR="00C9264F">
        <w:rPr>
          <w:rFonts w:ascii="Times New Roman" w:hAnsi="Times New Roman" w:cs="Times New Roman"/>
          <w:sz w:val="24"/>
          <w:szCs w:val="24"/>
        </w:rPr>
        <w:t xml:space="preserve">e </w:t>
      </w:r>
      <w:r w:rsidR="002F7AFB">
        <w:rPr>
          <w:rFonts w:ascii="Times New Roman" w:hAnsi="Times New Roman" w:cs="Times New Roman"/>
          <w:sz w:val="24"/>
          <w:szCs w:val="24"/>
        </w:rPr>
        <w:t>modo</w:t>
      </w:r>
      <w:r w:rsidR="00C9264F">
        <w:rPr>
          <w:rFonts w:ascii="Times New Roman" w:hAnsi="Times New Roman" w:cs="Times New Roman"/>
          <w:sz w:val="24"/>
          <w:szCs w:val="24"/>
        </w:rPr>
        <w:t xml:space="preserve"> que la representación </w:t>
      </w:r>
      <w:r w:rsidR="006F601D">
        <w:rPr>
          <w:rFonts w:ascii="Times New Roman" w:hAnsi="Times New Roman" w:cs="Times New Roman"/>
          <w:sz w:val="24"/>
          <w:szCs w:val="24"/>
        </w:rPr>
        <w:t xml:space="preserve">fue </w:t>
      </w:r>
      <w:r w:rsidR="00C9264F">
        <w:rPr>
          <w:rFonts w:ascii="Times New Roman" w:hAnsi="Times New Roman" w:cs="Times New Roman"/>
          <w:sz w:val="24"/>
          <w:szCs w:val="24"/>
        </w:rPr>
        <w:t>prácticamente paritaria</w:t>
      </w:r>
      <w:r w:rsidR="002E2083">
        <w:rPr>
          <w:rFonts w:ascii="Times New Roman" w:hAnsi="Times New Roman" w:cs="Times New Roman"/>
          <w:sz w:val="24"/>
          <w:szCs w:val="24"/>
        </w:rPr>
        <w:t xml:space="preserve"> (Santiago, Magaña y Rodríguez, 2015)</w:t>
      </w:r>
      <w:r w:rsidR="00C9264F">
        <w:rPr>
          <w:rFonts w:ascii="Times New Roman" w:hAnsi="Times New Roman" w:cs="Times New Roman"/>
          <w:sz w:val="24"/>
          <w:szCs w:val="24"/>
        </w:rPr>
        <w:t>.</w:t>
      </w:r>
      <w:r w:rsidR="002E2083">
        <w:rPr>
          <w:rFonts w:ascii="Times New Roman" w:hAnsi="Times New Roman" w:cs="Times New Roman"/>
          <w:sz w:val="24"/>
          <w:szCs w:val="24"/>
        </w:rPr>
        <w:t xml:space="preserve"> </w:t>
      </w:r>
      <w:r w:rsidR="002F7AFB">
        <w:rPr>
          <w:rFonts w:ascii="Times New Roman" w:hAnsi="Times New Roman" w:cs="Times New Roman"/>
          <w:sz w:val="24"/>
          <w:szCs w:val="24"/>
        </w:rPr>
        <w:t>Aun así,</w:t>
      </w:r>
      <w:r w:rsidR="006A0992">
        <w:rPr>
          <w:rFonts w:ascii="Times New Roman" w:hAnsi="Times New Roman" w:cs="Times New Roman"/>
          <w:sz w:val="24"/>
          <w:szCs w:val="24"/>
        </w:rPr>
        <w:t xml:space="preserve"> en la práctica el consejo era un cuerpo abierto, pues a sus reuniones eran invitados los profesores visitantes y estaba abierto a todos los estudiantes</w:t>
      </w:r>
      <w:r w:rsidR="002F7AFB">
        <w:rPr>
          <w:rFonts w:ascii="Times New Roman" w:hAnsi="Times New Roman" w:cs="Times New Roman"/>
          <w:sz w:val="24"/>
          <w:szCs w:val="24"/>
        </w:rPr>
        <w:t xml:space="preserve">, a pesar de que </w:t>
      </w:r>
      <w:r w:rsidR="006A0992">
        <w:rPr>
          <w:rFonts w:ascii="Times New Roman" w:hAnsi="Times New Roman" w:cs="Times New Roman"/>
          <w:sz w:val="24"/>
          <w:szCs w:val="24"/>
        </w:rPr>
        <w:t xml:space="preserve">para formalizar las sesiones solo firmaban </w:t>
      </w:r>
      <w:r w:rsidR="00901EFB">
        <w:rPr>
          <w:rFonts w:ascii="Times New Roman" w:hAnsi="Times New Roman" w:cs="Times New Roman"/>
          <w:sz w:val="24"/>
          <w:szCs w:val="24"/>
        </w:rPr>
        <w:t xml:space="preserve">las actas </w:t>
      </w:r>
      <w:r w:rsidR="006A0992">
        <w:rPr>
          <w:rFonts w:ascii="Times New Roman" w:hAnsi="Times New Roman" w:cs="Times New Roman"/>
          <w:sz w:val="24"/>
          <w:szCs w:val="24"/>
        </w:rPr>
        <w:t xml:space="preserve">los representantes </w:t>
      </w:r>
      <w:r w:rsidR="00C9264F">
        <w:rPr>
          <w:rFonts w:ascii="Times New Roman" w:hAnsi="Times New Roman" w:cs="Times New Roman"/>
          <w:sz w:val="24"/>
          <w:szCs w:val="24"/>
        </w:rPr>
        <w:t xml:space="preserve">que </w:t>
      </w:r>
      <w:r w:rsidR="002F7AFB">
        <w:rPr>
          <w:rFonts w:ascii="Times New Roman" w:hAnsi="Times New Roman" w:cs="Times New Roman"/>
          <w:sz w:val="24"/>
          <w:szCs w:val="24"/>
        </w:rPr>
        <w:t>habían conseguido</w:t>
      </w:r>
      <w:r w:rsidR="00C9264F">
        <w:rPr>
          <w:rFonts w:ascii="Times New Roman" w:hAnsi="Times New Roman" w:cs="Times New Roman"/>
          <w:sz w:val="24"/>
          <w:szCs w:val="24"/>
        </w:rPr>
        <w:t xml:space="preserve"> sus</w:t>
      </w:r>
      <w:r w:rsidR="00214E71">
        <w:rPr>
          <w:rFonts w:ascii="Times New Roman" w:hAnsi="Times New Roman" w:cs="Times New Roman"/>
          <w:sz w:val="24"/>
          <w:szCs w:val="24"/>
        </w:rPr>
        <w:t xml:space="preserve"> </w:t>
      </w:r>
      <w:r w:rsidR="00C9264F">
        <w:rPr>
          <w:rFonts w:ascii="Times New Roman" w:hAnsi="Times New Roman" w:cs="Times New Roman"/>
          <w:sz w:val="24"/>
          <w:szCs w:val="24"/>
        </w:rPr>
        <w:t>nombramiento</w:t>
      </w:r>
      <w:r w:rsidR="00214E71">
        <w:rPr>
          <w:rFonts w:ascii="Times New Roman" w:hAnsi="Times New Roman" w:cs="Times New Roman"/>
          <w:sz w:val="24"/>
          <w:szCs w:val="24"/>
        </w:rPr>
        <w:t>s</w:t>
      </w:r>
      <w:r w:rsidR="00C9264F">
        <w:rPr>
          <w:rFonts w:ascii="Times New Roman" w:hAnsi="Times New Roman" w:cs="Times New Roman"/>
          <w:sz w:val="24"/>
          <w:szCs w:val="24"/>
        </w:rPr>
        <w:t xml:space="preserve"> por votación</w:t>
      </w:r>
      <w:r w:rsidR="002C5021">
        <w:rPr>
          <w:rFonts w:ascii="Times New Roman" w:hAnsi="Times New Roman" w:cs="Times New Roman"/>
          <w:sz w:val="24"/>
          <w:szCs w:val="24"/>
        </w:rPr>
        <w:t xml:space="preserve"> (</w:t>
      </w:r>
      <w:r w:rsidR="00F42702">
        <w:rPr>
          <w:rFonts w:ascii="Times New Roman" w:hAnsi="Times New Roman" w:cs="Times New Roman"/>
          <w:sz w:val="24"/>
          <w:szCs w:val="24"/>
        </w:rPr>
        <w:t>e</w:t>
      </w:r>
      <w:r w:rsidR="002C5021">
        <w:rPr>
          <w:rFonts w:ascii="Times New Roman" w:hAnsi="Times New Roman" w:cs="Times New Roman"/>
          <w:sz w:val="24"/>
          <w:szCs w:val="24"/>
        </w:rPr>
        <w:t>ntrevista a L. Várguez, 6 de febrero de 2019)</w:t>
      </w:r>
      <w:r w:rsidR="00C10979">
        <w:rPr>
          <w:rFonts w:ascii="Times New Roman" w:hAnsi="Times New Roman" w:cs="Times New Roman"/>
          <w:sz w:val="24"/>
          <w:szCs w:val="24"/>
        </w:rPr>
        <w:t xml:space="preserve">. En el siguiente cuadro podemos ver a los integrantes del </w:t>
      </w:r>
      <w:r w:rsidR="002F7AFB">
        <w:rPr>
          <w:rFonts w:ascii="Times New Roman" w:hAnsi="Times New Roman" w:cs="Times New Roman"/>
          <w:sz w:val="24"/>
          <w:szCs w:val="24"/>
        </w:rPr>
        <w:t>Consejo Técnico</w:t>
      </w:r>
      <w:r w:rsidR="00C10979">
        <w:rPr>
          <w:rFonts w:ascii="Times New Roman" w:hAnsi="Times New Roman" w:cs="Times New Roman"/>
          <w:sz w:val="24"/>
          <w:szCs w:val="24"/>
        </w:rPr>
        <w:t xml:space="preserve"> </w:t>
      </w:r>
      <w:r w:rsidR="006F601D">
        <w:rPr>
          <w:rFonts w:ascii="Times New Roman" w:hAnsi="Times New Roman" w:cs="Times New Roman"/>
          <w:sz w:val="24"/>
          <w:szCs w:val="24"/>
        </w:rPr>
        <w:t>de</w:t>
      </w:r>
      <w:r w:rsidR="00C10979">
        <w:rPr>
          <w:rFonts w:ascii="Times New Roman" w:hAnsi="Times New Roman" w:cs="Times New Roman"/>
          <w:sz w:val="24"/>
          <w:szCs w:val="24"/>
        </w:rPr>
        <w:t xml:space="preserve"> finales de la década de los setenta.</w:t>
      </w:r>
    </w:p>
    <w:p w14:paraId="20B4C66C" w14:textId="77777777" w:rsidR="008C36F3" w:rsidRDefault="008C36F3" w:rsidP="00A15611">
      <w:pPr>
        <w:spacing w:after="0" w:line="360" w:lineRule="auto"/>
        <w:ind w:firstLine="391"/>
        <w:jc w:val="both"/>
        <w:rPr>
          <w:rFonts w:ascii="Times New Roman" w:hAnsi="Times New Roman" w:cs="Times New Roman"/>
          <w:sz w:val="24"/>
          <w:szCs w:val="24"/>
        </w:rPr>
      </w:pPr>
    </w:p>
    <w:p w14:paraId="18F4C6A3" w14:textId="20652995" w:rsidR="00C10979" w:rsidRPr="002F7AFB" w:rsidRDefault="00031924" w:rsidP="00A15611">
      <w:pPr>
        <w:spacing w:after="0" w:line="240" w:lineRule="auto"/>
        <w:ind w:firstLine="391"/>
        <w:jc w:val="center"/>
        <w:rPr>
          <w:rFonts w:ascii="Times New Roman" w:hAnsi="Times New Roman" w:cs="Times New Roman"/>
        </w:rPr>
      </w:pPr>
      <w:r w:rsidRPr="008C36F3">
        <w:rPr>
          <w:rFonts w:ascii="Times New Roman" w:hAnsi="Times New Roman" w:cs="Times New Roman"/>
          <w:b/>
          <w:bCs/>
          <w:sz w:val="24"/>
          <w:szCs w:val="24"/>
        </w:rPr>
        <w:t>Tabla</w:t>
      </w:r>
      <w:r w:rsidR="00214E71" w:rsidRPr="008C36F3">
        <w:rPr>
          <w:rFonts w:ascii="Times New Roman" w:hAnsi="Times New Roman" w:cs="Times New Roman"/>
          <w:b/>
          <w:bCs/>
          <w:sz w:val="24"/>
          <w:szCs w:val="24"/>
        </w:rPr>
        <w:t xml:space="preserve"> </w:t>
      </w:r>
      <w:r w:rsidR="001A35CF" w:rsidRPr="008C36F3">
        <w:rPr>
          <w:rFonts w:ascii="Times New Roman" w:hAnsi="Times New Roman" w:cs="Times New Roman"/>
          <w:b/>
          <w:bCs/>
          <w:sz w:val="24"/>
          <w:szCs w:val="24"/>
        </w:rPr>
        <w:t>3</w:t>
      </w:r>
      <w:r w:rsidR="00214E71" w:rsidRPr="008C36F3">
        <w:rPr>
          <w:rFonts w:ascii="Times New Roman" w:hAnsi="Times New Roman" w:cs="Times New Roman"/>
          <w:b/>
          <w:bCs/>
          <w:sz w:val="24"/>
          <w:szCs w:val="24"/>
        </w:rPr>
        <w:t>.</w:t>
      </w:r>
      <w:r w:rsidR="00214E71" w:rsidRPr="008C36F3">
        <w:rPr>
          <w:rFonts w:ascii="Times New Roman" w:hAnsi="Times New Roman" w:cs="Times New Roman"/>
          <w:sz w:val="24"/>
          <w:szCs w:val="24"/>
        </w:rPr>
        <w:t xml:space="preserve"> </w:t>
      </w:r>
      <w:r w:rsidR="00C9264F" w:rsidRPr="008C36F3">
        <w:rPr>
          <w:rFonts w:ascii="Times New Roman" w:hAnsi="Times New Roman" w:cs="Times New Roman"/>
          <w:sz w:val="24"/>
          <w:szCs w:val="24"/>
        </w:rPr>
        <w:t>Integrantes de</w:t>
      </w:r>
      <w:r w:rsidR="002F7AFB" w:rsidRPr="008C36F3">
        <w:rPr>
          <w:rFonts w:ascii="Times New Roman" w:hAnsi="Times New Roman" w:cs="Times New Roman"/>
          <w:sz w:val="24"/>
          <w:szCs w:val="24"/>
        </w:rPr>
        <w:t>l</w:t>
      </w:r>
      <w:r w:rsidR="00C9264F" w:rsidRPr="008C36F3">
        <w:rPr>
          <w:rFonts w:ascii="Times New Roman" w:hAnsi="Times New Roman" w:cs="Times New Roman"/>
          <w:sz w:val="24"/>
          <w:szCs w:val="24"/>
        </w:rPr>
        <w:t xml:space="preserve"> </w:t>
      </w:r>
      <w:r w:rsidR="00214E71" w:rsidRPr="008C36F3">
        <w:rPr>
          <w:rFonts w:ascii="Times New Roman" w:hAnsi="Times New Roman" w:cs="Times New Roman"/>
          <w:sz w:val="24"/>
          <w:szCs w:val="24"/>
        </w:rPr>
        <w:t>C</w:t>
      </w:r>
      <w:r w:rsidR="00C9264F" w:rsidRPr="008C36F3">
        <w:rPr>
          <w:rFonts w:ascii="Times New Roman" w:hAnsi="Times New Roman" w:cs="Times New Roman"/>
          <w:sz w:val="24"/>
          <w:szCs w:val="24"/>
        </w:rPr>
        <w:t xml:space="preserve">onsejo </w:t>
      </w:r>
      <w:r w:rsidR="00214E71" w:rsidRPr="008C36F3">
        <w:rPr>
          <w:rFonts w:ascii="Times New Roman" w:hAnsi="Times New Roman" w:cs="Times New Roman"/>
          <w:sz w:val="24"/>
          <w:szCs w:val="24"/>
        </w:rPr>
        <w:t>T</w:t>
      </w:r>
      <w:r w:rsidR="00C9264F" w:rsidRPr="008C36F3">
        <w:rPr>
          <w:rFonts w:ascii="Times New Roman" w:hAnsi="Times New Roman" w:cs="Times New Roman"/>
          <w:sz w:val="24"/>
          <w:szCs w:val="24"/>
        </w:rPr>
        <w:t xml:space="preserve">écnico de la Escuela de </w:t>
      </w:r>
      <w:r w:rsidR="00214E71" w:rsidRPr="008C36F3">
        <w:rPr>
          <w:rFonts w:ascii="Times New Roman" w:hAnsi="Times New Roman" w:cs="Times New Roman"/>
          <w:sz w:val="24"/>
          <w:szCs w:val="24"/>
        </w:rPr>
        <w:t>A</w:t>
      </w:r>
      <w:r w:rsidR="00C9264F" w:rsidRPr="008C36F3">
        <w:rPr>
          <w:rFonts w:ascii="Times New Roman" w:hAnsi="Times New Roman" w:cs="Times New Roman"/>
          <w:sz w:val="24"/>
          <w:szCs w:val="24"/>
        </w:rPr>
        <w:t>ntropología, 1979</w:t>
      </w:r>
    </w:p>
    <w:tbl>
      <w:tblPr>
        <w:tblStyle w:val="Tablaconcuadrcula"/>
        <w:tblW w:w="0" w:type="auto"/>
        <w:tblLook w:val="04A0" w:firstRow="1" w:lastRow="0" w:firstColumn="1" w:lastColumn="0" w:noHBand="0" w:noVBand="1"/>
      </w:tblPr>
      <w:tblGrid>
        <w:gridCol w:w="2830"/>
        <w:gridCol w:w="5998"/>
      </w:tblGrid>
      <w:tr w:rsidR="007C13FB" w14:paraId="032CB1C5" w14:textId="77777777" w:rsidTr="00214E71">
        <w:tc>
          <w:tcPr>
            <w:tcW w:w="2830" w:type="dxa"/>
          </w:tcPr>
          <w:p w14:paraId="5C701FFD" w14:textId="6A97CB8D" w:rsidR="007C13FB" w:rsidRDefault="007C13FB" w:rsidP="00A15611">
            <w:pPr>
              <w:jc w:val="both"/>
              <w:rPr>
                <w:rFonts w:ascii="Times New Roman" w:hAnsi="Times New Roman" w:cs="Times New Roman"/>
                <w:sz w:val="24"/>
                <w:szCs w:val="24"/>
              </w:rPr>
            </w:pPr>
            <w:r>
              <w:rPr>
                <w:rFonts w:ascii="Times New Roman" w:hAnsi="Times New Roman" w:cs="Times New Roman"/>
                <w:sz w:val="24"/>
                <w:szCs w:val="24"/>
              </w:rPr>
              <w:t>Salvador Rodríguez Losa</w:t>
            </w:r>
          </w:p>
        </w:tc>
        <w:tc>
          <w:tcPr>
            <w:tcW w:w="5998" w:type="dxa"/>
          </w:tcPr>
          <w:p w14:paraId="54881223" w14:textId="4B0D85A8" w:rsidR="007C13FB" w:rsidRDefault="007C13FB" w:rsidP="00A15611">
            <w:pPr>
              <w:jc w:val="both"/>
              <w:rPr>
                <w:rFonts w:ascii="Times New Roman" w:hAnsi="Times New Roman" w:cs="Times New Roman"/>
                <w:sz w:val="24"/>
                <w:szCs w:val="24"/>
              </w:rPr>
            </w:pPr>
            <w:r>
              <w:rPr>
                <w:rFonts w:ascii="Times New Roman" w:hAnsi="Times New Roman" w:cs="Times New Roman"/>
                <w:sz w:val="24"/>
                <w:szCs w:val="24"/>
              </w:rPr>
              <w:t>Director</w:t>
            </w:r>
          </w:p>
        </w:tc>
      </w:tr>
      <w:tr w:rsidR="007C13FB" w14:paraId="0599088B" w14:textId="77777777" w:rsidTr="00214E71">
        <w:tc>
          <w:tcPr>
            <w:tcW w:w="2830" w:type="dxa"/>
          </w:tcPr>
          <w:p w14:paraId="64AC7901" w14:textId="0B6E5457" w:rsidR="007C13FB" w:rsidRDefault="007C13FB" w:rsidP="00A15611">
            <w:pPr>
              <w:jc w:val="both"/>
              <w:rPr>
                <w:rFonts w:ascii="Times New Roman" w:hAnsi="Times New Roman" w:cs="Times New Roman"/>
                <w:sz w:val="24"/>
                <w:szCs w:val="24"/>
              </w:rPr>
            </w:pPr>
            <w:r>
              <w:rPr>
                <w:rFonts w:ascii="Times New Roman" w:hAnsi="Times New Roman" w:cs="Times New Roman"/>
                <w:sz w:val="24"/>
                <w:szCs w:val="24"/>
              </w:rPr>
              <w:t>Alfredo Barrera Rubio</w:t>
            </w:r>
          </w:p>
        </w:tc>
        <w:tc>
          <w:tcPr>
            <w:tcW w:w="5998" w:type="dxa"/>
          </w:tcPr>
          <w:p w14:paraId="47AAFC2C" w14:textId="6D525493" w:rsidR="007C13FB" w:rsidRDefault="007C13FB" w:rsidP="00A15611">
            <w:pPr>
              <w:jc w:val="both"/>
              <w:rPr>
                <w:rFonts w:ascii="Times New Roman" w:hAnsi="Times New Roman" w:cs="Times New Roman"/>
                <w:sz w:val="24"/>
                <w:szCs w:val="24"/>
              </w:rPr>
            </w:pPr>
            <w:r>
              <w:rPr>
                <w:rFonts w:ascii="Times New Roman" w:hAnsi="Times New Roman" w:cs="Times New Roman"/>
                <w:sz w:val="24"/>
                <w:szCs w:val="24"/>
              </w:rPr>
              <w:t>Secretario</w:t>
            </w:r>
          </w:p>
        </w:tc>
      </w:tr>
      <w:tr w:rsidR="007C13FB" w14:paraId="6900D5B7" w14:textId="77777777" w:rsidTr="00214E71">
        <w:tc>
          <w:tcPr>
            <w:tcW w:w="2830" w:type="dxa"/>
          </w:tcPr>
          <w:p w14:paraId="5AE966D4" w14:textId="639DEFE5" w:rsidR="007C13FB" w:rsidRDefault="007C13FB" w:rsidP="00A15611">
            <w:pPr>
              <w:jc w:val="both"/>
              <w:rPr>
                <w:rFonts w:ascii="Times New Roman" w:hAnsi="Times New Roman" w:cs="Times New Roman"/>
                <w:sz w:val="24"/>
                <w:szCs w:val="24"/>
              </w:rPr>
            </w:pPr>
            <w:r>
              <w:rPr>
                <w:rFonts w:ascii="Times New Roman" w:hAnsi="Times New Roman" w:cs="Times New Roman"/>
                <w:sz w:val="24"/>
                <w:szCs w:val="24"/>
              </w:rPr>
              <w:t>Iván Vallado</w:t>
            </w:r>
          </w:p>
        </w:tc>
        <w:tc>
          <w:tcPr>
            <w:tcW w:w="5998" w:type="dxa"/>
          </w:tcPr>
          <w:p w14:paraId="471AC4E8" w14:textId="6F125494" w:rsidR="007C13FB" w:rsidRDefault="007C13FB" w:rsidP="00A15611">
            <w:pPr>
              <w:jc w:val="both"/>
              <w:rPr>
                <w:rFonts w:ascii="Times New Roman" w:hAnsi="Times New Roman" w:cs="Times New Roman"/>
                <w:sz w:val="24"/>
                <w:szCs w:val="24"/>
              </w:rPr>
            </w:pPr>
            <w:r>
              <w:rPr>
                <w:rFonts w:ascii="Times New Roman" w:hAnsi="Times New Roman" w:cs="Times New Roman"/>
                <w:sz w:val="24"/>
                <w:szCs w:val="24"/>
              </w:rPr>
              <w:t xml:space="preserve">Representante de alumnos </w:t>
            </w:r>
            <w:r w:rsidR="002F7AFB">
              <w:rPr>
                <w:rFonts w:ascii="Times New Roman" w:hAnsi="Times New Roman" w:cs="Times New Roman"/>
                <w:sz w:val="24"/>
                <w:szCs w:val="24"/>
              </w:rPr>
              <w:t xml:space="preserve">de </w:t>
            </w:r>
            <w:r>
              <w:rPr>
                <w:rFonts w:ascii="Times New Roman" w:hAnsi="Times New Roman" w:cs="Times New Roman"/>
                <w:sz w:val="24"/>
                <w:szCs w:val="24"/>
              </w:rPr>
              <w:t>primer año A</w:t>
            </w:r>
          </w:p>
        </w:tc>
      </w:tr>
      <w:tr w:rsidR="007C13FB" w14:paraId="493597F0" w14:textId="77777777" w:rsidTr="00214E71">
        <w:tc>
          <w:tcPr>
            <w:tcW w:w="2830" w:type="dxa"/>
          </w:tcPr>
          <w:p w14:paraId="6013BAB9" w14:textId="6B599578" w:rsidR="007C13FB" w:rsidRDefault="007C13FB" w:rsidP="00A15611">
            <w:pPr>
              <w:jc w:val="both"/>
              <w:rPr>
                <w:rFonts w:ascii="Times New Roman" w:hAnsi="Times New Roman" w:cs="Times New Roman"/>
                <w:sz w:val="24"/>
                <w:szCs w:val="24"/>
              </w:rPr>
            </w:pPr>
            <w:r>
              <w:rPr>
                <w:rFonts w:ascii="Times New Roman" w:hAnsi="Times New Roman" w:cs="Times New Roman"/>
                <w:sz w:val="24"/>
                <w:szCs w:val="24"/>
              </w:rPr>
              <w:t>Guadalupe Cámara</w:t>
            </w:r>
          </w:p>
        </w:tc>
        <w:tc>
          <w:tcPr>
            <w:tcW w:w="5998" w:type="dxa"/>
          </w:tcPr>
          <w:p w14:paraId="6FEF44F7" w14:textId="4B8DBBDC" w:rsidR="007C13FB" w:rsidRDefault="007C13FB" w:rsidP="00A15611">
            <w:pPr>
              <w:jc w:val="both"/>
              <w:rPr>
                <w:rFonts w:ascii="Times New Roman" w:hAnsi="Times New Roman" w:cs="Times New Roman"/>
                <w:sz w:val="24"/>
                <w:szCs w:val="24"/>
              </w:rPr>
            </w:pPr>
            <w:r>
              <w:rPr>
                <w:rFonts w:ascii="Times New Roman" w:hAnsi="Times New Roman" w:cs="Times New Roman"/>
                <w:sz w:val="24"/>
                <w:szCs w:val="24"/>
              </w:rPr>
              <w:t xml:space="preserve">Representante de alumnos </w:t>
            </w:r>
            <w:r w:rsidR="002F7AFB">
              <w:rPr>
                <w:rFonts w:ascii="Times New Roman" w:hAnsi="Times New Roman" w:cs="Times New Roman"/>
                <w:sz w:val="24"/>
                <w:szCs w:val="24"/>
              </w:rPr>
              <w:t xml:space="preserve">de </w:t>
            </w:r>
            <w:r>
              <w:rPr>
                <w:rFonts w:ascii="Times New Roman" w:hAnsi="Times New Roman" w:cs="Times New Roman"/>
                <w:sz w:val="24"/>
                <w:szCs w:val="24"/>
              </w:rPr>
              <w:t>primer año B</w:t>
            </w:r>
          </w:p>
        </w:tc>
      </w:tr>
      <w:tr w:rsidR="007C13FB" w14:paraId="099FC4B1" w14:textId="77777777" w:rsidTr="00214E71">
        <w:tc>
          <w:tcPr>
            <w:tcW w:w="2830" w:type="dxa"/>
          </w:tcPr>
          <w:p w14:paraId="2812B4B8" w14:textId="6ED162E1" w:rsidR="007C13FB" w:rsidRDefault="007C13FB" w:rsidP="00A15611">
            <w:pPr>
              <w:jc w:val="both"/>
              <w:rPr>
                <w:rFonts w:ascii="Times New Roman" w:hAnsi="Times New Roman" w:cs="Times New Roman"/>
                <w:sz w:val="24"/>
                <w:szCs w:val="24"/>
              </w:rPr>
            </w:pPr>
            <w:r>
              <w:rPr>
                <w:rFonts w:ascii="Times New Roman" w:hAnsi="Times New Roman" w:cs="Times New Roman"/>
                <w:sz w:val="24"/>
                <w:szCs w:val="24"/>
              </w:rPr>
              <w:t>Federico Castro</w:t>
            </w:r>
          </w:p>
        </w:tc>
        <w:tc>
          <w:tcPr>
            <w:tcW w:w="5998" w:type="dxa"/>
          </w:tcPr>
          <w:p w14:paraId="70ABCB36" w14:textId="6B6EC0FD" w:rsidR="007C13FB" w:rsidRDefault="007C13FB" w:rsidP="00A15611">
            <w:pPr>
              <w:jc w:val="both"/>
              <w:rPr>
                <w:rFonts w:ascii="Times New Roman" w:hAnsi="Times New Roman" w:cs="Times New Roman"/>
                <w:sz w:val="24"/>
                <w:szCs w:val="24"/>
              </w:rPr>
            </w:pPr>
            <w:r>
              <w:rPr>
                <w:rFonts w:ascii="Times New Roman" w:hAnsi="Times New Roman" w:cs="Times New Roman"/>
                <w:sz w:val="24"/>
                <w:szCs w:val="24"/>
              </w:rPr>
              <w:t xml:space="preserve">Representante de alumnos </w:t>
            </w:r>
            <w:r w:rsidR="002F7AFB">
              <w:rPr>
                <w:rFonts w:ascii="Times New Roman" w:hAnsi="Times New Roman" w:cs="Times New Roman"/>
                <w:sz w:val="24"/>
                <w:szCs w:val="24"/>
              </w:rPr>
              <w:t xml:space="preserve">de </w:t>
            </w:r>
            <w:r>
              <w:rPr>
                <w:rFonts w:ascii="Times New Roman" w:hAnsi="Times New Roman" w:cs="Times New Roman"/>
                <w:sz w:val="24"/>
                <w:szCs w:val="24"/>
              </w:rPr>
              <w:t>segundo año A</w:t>
            </w:r>
          </w:p>
        </w:tc>
      </w:tr>
      <w:tr w:rsidR="007C13FB" w14:paraId="1D591686" w14:textId="77777777" w:rsidTr="00214E71">
        <w:tc>
          <w:tcPr>
            <w:tcW w:w="2830" w:type="dxa"/>
          </w:tcPr>
          <w:p w14:paraId="51496755" w14:textId="048FA477" w:rsidR="007C13FB" w:rsidRDefault="007C13FB" w:rsidP="00A15611">
            <w:pPr>
              <w:jc w:val="both"/>
              <w:rPr>
                <w:rFonts w:ascii="Times New Roman" w:hAnsi="Times New Roman" w:cs="Times New Roman"/>
                <w:sz w:val="24"/>
                <w:szCs w:val="24"/>
              </w:rPr>
            </w:pPr>
            <w:r>
              <w:rPr>
                <w:rFonts w:ascii="Times New Roman" w:hAnsi="Times New Roman" w:cs="Times New Roman"/>
                <w:sz w:val="24"/>
                <w:szCs w:val="24"/>
              </w:rPr>
              <w:t>Iv</w:t>
            </w:r>
            <w:r w:rsidR="00001720">
              <w:rPr>
                <w:rFonts w:ascii="Times New Roman" w:hAnsi="Times New Roman" w:cs="Times New Roman"/>
                <w:sz w:val="24"/>
                <w:szCs w:val="24"/>
              </w:rPr>
              <w:t>á</w:t>
            </w:r>
            <w:r>
              <w:rPr>
                <w:rFonts w:ascii="Times New Roman" w:hAnsi="Times New Roman" w:cs="Times New Roman"/>
                <w:sz w:val="24"/>
                <w:szCs w:val="24"/>
              </w:rPr>
              <w:t>n Franco</w:t>
            </w:r>
          </w:p>
        </w:tc>
        <w:tc>
          <w:tcPr>
            <w:tcW w:w="5998" w:type="dxa"/>
          </w:tcPr>
          <w:p w14:paraId="080E0817" w14:textId="58668594" w:rsidR="007C13FB" w:rsidRDefault="007C13FB" w:rsidP="00A15611">
            <w:pPr>
              <w:jc w:val="both"/>
              <w:rPr>
                <w:rFonts w:ascii="Times New Roman" w:hAnsi="Times New Roman" w:cs="Times New Roman"/>
                <w:sz w:val="24"/>
                <w:szCs w:val="24"/>
              </w:rPr>
            </w:pPr>
            <w:r>
              <w:rPr>
                <w:rFonts w:ascii="Times New Roman" w:hAnsi="Times New Roman" w:cs="Times New Roman"/>
                <w:sz w:val="24"/>
                <w:szCs w:val="24"/>
              </w:rPr>
              <w:t xml:space="preserve">Representante de alumnos </w:t>
            </w:r>
            <w:r w:rsidR="002F7AFB">
              <w:rPr>
                <w:rFonts w:ascii="Times New Roman" w:hAnsi="Times New Roman" w:cs="Times New Roman"/>
                <w:sz w:val="24"/>
                <w:szCs w:val="24"/>
              </w:rPr>
              <w:t xml:space="preserve">de </w:t>
            </w:r>
            <w:r>
              <w:rPr>
                <w:rFonts w:ascii="Times New Roman" w:hAnsi="Times New Roman" w:cs="Times New Roman"/>
                <w:sz w:val="24"/>
                <w:szCs w:val="24"/>
              </w:rPr>
              <w:t>segundo año B</w:t>
            </w:r>
          </w:p>
        </w:tc>
      </w:tr>
      <w:tr w:rsidR="007C13FB" w14:paraId="5CDC405B" w14:textId="77777777" w:rsidTr="00214E71">
        <w:tc>
          <w:tcPr>
            <w:tcW w:w="2830" w:type="dxa"/>
          </w:tcPr>
          <w:p w14:paraId="7DC1E70C" w14:textId="4DD07685" w:rsidR="007C13FB" w:rsidRDefault="007C13FB" w:rsidP="00A15611">
            <w:pPr>
              <w:jc w:val="both"/>
              <w:rPr>
                <w:rFonts w:ascii="Times New Roman" w:hAnsi="Times New Roman" w:cs="Times New Roman"/>
                <w:sz w:val="24"/>
                <w:szCs w:val="24"/>
              </w:rPr>
            </w:pPr>
            <w:r>
              <w:rPr>
                <w:rFonts w:ascii="Times New Roman" w:hAnsi="Times New Roman" w:cs="Times New Roman"/>
                <w:sz w:val="24"/>
                <w:szCs w:val="24"/>
              </w:rPr>
              <w:t>Georgina Rosado</w:t>
            </w:r>
          </w:p>
        </w:tc>
        <w:tc>
          <w:tcPr>
            <w:tcW w:w="5998" w:type="dxa"/>
          </w:tcPr>
          <w:p w14:paraId="12C9A56F" w14:textId="69C5534E" w:rsidR="007C13FB" w:rsidRDefault="007C13FB" w:rsidP="00A15611">
            <w:pPr>
              <w:jc w:val="both"/>
              <w:rPr>
                <w:rFonts w:ascii="Times New Roman" w:hAnsi="Times New Roman" w:cs="Times New Roman"/>
                <w:sz w:val="24"/>
                <w:szCs w:val="24"/>
              </w:rPr>
            </w:pPr>
            <w:r>
              <w:rPr>
                <w:rFonts w:ascii="Times New Roman" w:hAnsi="Times New Roman" w:cs="Times New Roman"/>
                <w:sz w:val="24"/>
                <w:szCs w:val="24"/>
              </w:rPr>
              <w:t xml:space="preserve">Representante de alumnos </w:t>
            </w:r>
            <w:r w:rsidR="002F7AFB">
              <w:rPr>
                <w:rFonts w:ascii="Times New Roman" w:hAnsi="Times New Roman" w:cs="Times New Roman"/>
                <w:sz w:val="24"/>
                <w:szCs w:val="24"/>
              </w:rPr>
              <w:t xml:space="preserve">de </w:t>
            </w:r>
            <w:r>
              <w:rPr>
                <w:rFonts w:ascii="Times New Roman" w:hAnsi="Times New Roman" w:cs="Times New Roman"/>
                <w:sz w:val="24"/>
                <w:szCs w:val="24"/>
              </w:rPr>
              <w:t>tercer año A</w:t>
            </w:r>
          </w:p>
        </w:tc>
      </w:tr>
      <w:tr w:rsidR="007C13FB" w14:paraId="24D3169A" w14:textId="77777777" w:rsidTr="00214E71">
        <w:tc>
          <w:tcPr>
            <w:tcW w:w="2830" w:type="dxa"/>
          </w:tcPr>
          <w:p w14:paraId="1D46AA7E" w14:textId="7EF72CF2" w:rsidR="007C13FB" w:rsidRDefault="007C13FB" w:rsidP="00A15611">
            <w:pPr>
              <w:jc w:val="both"/>
              <w:rPr>
                <w:rFonts w:ascii="Times New Roman" w:hAnsi="Times New Roman" w:cs="Times New Roman"/>
                <w:sz w:val="24"/>
                <w:szCs w:val="24"/>
              </w:rPr>
            </w:pPr>
            <w:r w:rsidRPr="00A112A5">
              <w:rPr>
                <w:rFonts w:ascii="Times New Roman" w:hAnsi="Times New Roman" w:cs="Times New Roman"/>
                <w:sz w:val="24"/>
                <w:szCs w:val="24"/>
              </w:rPr>
              <w:t>L</w:t>
            </w:r>
            <w:r w:rsidR="00A112A5" w:rsidRPr="00A112A5">
              <w:rPr>
                <w:rFonts w:ascii="Times New Roman" w:hAnsi="Times New Roman" w:cs="Times New Roman"/>
                <w:sz w:val="24"/>
                <w:szCs w:val="24"/>
              </w:rPr>
              <w:t>o</w:t>
            </w:r>
            <w:r w:rsidRPr="00A112A5">
              <w:rPr>
                <w:rFonts w:ascii="Times New Roman" w:hAnsi="Times New Roman" w:cs="Times New Roman"/>
                <w:sz w:val="24"/>
                <w:szCs w:val="24"/>
              </w:rPr>
              <w:t>urdes</w:t>
            </w:r>
            <w:r>
              <w:rPr>
                <w:rFonts w:ascii="Times New Roman" w:hAnsi="Times New Roman" w:cs="Times New Roman"/>
                <w:sz w:val="24"/>
                <w:szCs w:val="24"/>
              </w:rPr>
              <w:t xml:space="preserve"> Rejón</w:t>
            </w:r>
          </w:p>
        </w:tc>
        <w:tc>
          <w:tcPr>
            <w:tcW w:w="5998" w:type="dxa"/>
          </w:tcPr>
          <w:p w14:paraId="3B075EF8" w14:textId="415415F8" w:rsidR="007C13FB" w:rsidRDefault="007C13FB" w:rsidP="00A15611">
            <w:pPr>
              <w:jc w:val="both"/>
              <w:rPr>
                <w:rFonts w:ascii="Times New Roman" w:hAnsi="Times New Roman" w:cs="Times New Roman"/>
                <w:sz w:val="24"/>
                <w:szCs w:val="24"/>
              </w:rPr>
            </w:pPr>
            <w:r>
              <w:rPr>
                <w:rFonts w:ascii="Times New Roman" w:hAnsi="Times New Roman" w:cs="Times New Roman"/>
                <w:sz w:val="24"/>
                <w:szCs w:val="24"/>
              </w:rPr>
              <w:t xml:space="preserve">Representante de alumnos </w:t>
            </w:r>
            <w:r w:rsidR="002F7AFB">
              <w:rPr>
                <w:rFonts w:ascii="Times New Roman" w:hAnsi="Times New Roman" w:cs="Times New Roman"/>
                <w:sz w:val="24"/>
                <w:szCs w:val="24"/>
              </w:rPr>
              <w:t xml:space="preserve">de </w:t>
            </w:r>
            <w:r>
              <w:rPr>
                <w:rFonts w:ascii="Times New Roman" w:hAnsi="Times New Roman" w:cs="Times New Roman"/>
                <w:sz w:val="24"/>
                <w:szCs w:val="24"/>
              </w:rPr>
              <w:t xml:space="preserve">cuarto año Antropología </w:t>
            </w:r>
            <w:r w:rsidR="002F7AFB">
              <w:rPr>
                <w:rFonts w:ascii="Times New Roman" w:hAnsi="Times New Roman" w:cs="Times New Roman"/>
                <w:sz w:val="24"/>
                <w:szCs w:val="24"/>
              </w:rPr>
              <w:t>S</w:t>
            </w:r>
            <w:r>
              <w:rPr>
                <w:rFonts w:ascii="Times New Roman" w:hAnsi="Times New Roman" w:cs="Times New Roman"/>
                <w:sz w:val="24"/>
                <w:szCs w:val="24"/>
              </w:rPr>
              <w:t>ocial</w:t>
            </w:r>
          </w:p>
        </w:tc>
      </w:tr>
      <w:tr w:rsidR="007C13FB" w14:paraId="400D9D39" w14:textId="77777777" w:rsidTr="00214E71">
        <w:tc>
          <w:tcPr>
            <w:tcW w:w="2830" w:type="dxa"/>
          </w:tcPr>
          <w:p w14:paraId="7823F0F4" w14:textId="17CE9210" w:rsidR="007C13FB" w:rsidRDefault="007C13FB" w:rsidP="00A15611">
            <w:pPr>
              <w:jc w:val="both"/>
              <w:rPr>
                <w:rFonts w:ascii="Times New Roman" w:hAnsi="Times New Roman" w:cs="Times New Roman"/>
                <w:sz w:val="24"/>
                <w:szCs w:val="24"/>
              </w:rPr>
            </w:pPr>
            <w:r>
              <w:rPr>
                <w:rFonts w:ascii="Times New Roman" w:hAnsi="Times New Roman" w:cs="Times New Roman"/>
                <w:sz w:val="24"/>
                <w:szCs w:val="24"/>
              </w:rPr>
              <w:t>Carlos Bojórquez</w:t>
            </w:r>
          </w:p>
        </w:tc>
        <w:tc>
          <w:tcPr>
            <w:tcW w:w="5998" w:type="dxa"/>
          </w:tcPr>
          <w:p w14:paraId="15DFA6C5" w14:textId="593A3420" w:rsidR="007C13FB" w:rsidRDefault="007C13FB" w:rsidP="00A15611">
            <w:pPr>
              <w:jc w:val="both"/>
              <w:rPr>
                <w:rFonts w:ascii="Times New Roman" w:hAnsi="Times New Roman" w:cs="Times New Roman"/>
                <w:sz w:val="24"/>
                <w:szCs w:val="24"/>
              </w:rPr>
            </w:pPr>
            <w:r>
              <w:rPr>
                <w:rFonts w:ascii="Times New Roman" w:hAnsi="Times New Roman" w:cs="Times New Roman"/>
                <w:sz w:val="24"/>
                <w:szCs w:val="24"/>
              </w:rPr>
              <w:t>Consejero maestro</w:t>
            </w:r>
          </w:p>
        </w:tc>
      </w:tr>
      <w:tr w:rsidR="00426DF4" w14:paraId="266B3535" w14:textId="77777777" w:rsidTr="00214E71">
        <w:tc>
          <w:tcPr>
            <w:tcW w:w="2830" w:type="dxa"/>
          </w:tcPr>
          <w:p w14:paraId="50E9651B" w14:textId="1E084E31" w:rsidR="00426DF4" w:rsidRDefault="00426DF4" w:rsidP="00A15611">
            <w:pPr>
              <w:jc w:val="both"/>
              <w:rPr>
                <w:rFonts w:ascii="Times New Roman" w:hAnsi="Times New Roman" w:cs="Times New Roman"/>
                <w:sz w:val="24"/>
                <w:szCs w:val="24"/>
              </w:rPr>
            </w:pPr>
            <w:r>
              <w:rPr>
                <w:rFonts w:ascii="Times New Roman" w:hAnsi="Times New Roman" w:cs="Times New Roman"/>
                <w:sz w:val="24"/>
                <w:szCs w:val="24"/>
              </w:rPr>
              <w:t>Patricia Fortuny</w:t>
            </w:r>
          </w:p>
        </w:tc>
        <w:tc>
          <w:tcPr>
            <w:tcW w:w="5998" w:type="dxa"/>
          </w:tcPr>
          <w:p w14:paraId="24D8A629" w14:textId="088DCCF7" w:rsidR="00426DF4" w:rsidRDefault="00426DF4" w:rsidP="00A15611">
            <w:pPr>
              <w:jc w:val="both"/>
              <w:rPr>
                <w:rFonts w:ascii="Times New Roman" w:hAnsi="Times New Roman" w:cs="Times New Roman"/>
                <w:sz w:val="24"/>
                <w:szCs w:val="24"/>
              </w:rPr>
            </w:pPr>
            <w:r>
              <w:rPr>
                <w:rFonts w:ascii="Times New Roman" w:hAnsi="Times New Roman" w:cs="Times New Roman"/>
                <w:sz w:val="24"/>
                <w:szCs w:val="24"/>
              </w:rPr>
              <w:t>Representante de maestro de primer año</w:t>
            </w:r>
          </w:p>
        </w:tc>
      </w:tr>
      <w:tr w:rsidR="007C13FB" w14:paraId="63C56A7E" w14:textId="77777777" w:rsidTr="00214E71">
        <w:tc>
          <w:tcPr>
            <w:tcW w:w="2830" w:type="dxa"/>
          </w:tcPr>
          <w:p w14:paraId="4A3F32D5" w14:textId="286F8BC9" w:rsidR="007C13FB" w:rsidRDefault="007C13FB" w:rsidP="00A15611">
            <w:pPr>
              <w:jc w:val="both"/>
              <w:rPr>
                <w:rFonts w:ascii="Times New Roman" w:hAnsi="Times New Roman" w:cs="Times New Roman"/>
                <w:sz w:val="24"/>
                <w:szCs w:val="24"/>
              </w:rPr>
            </w:pPr>
            <w:r>
              <w:rPr>
                <w:rFonts w:ascii="Times New Roman" w:hAnsi="Times New Roman" w:cs="Times New Roman"/>
                <w:sz w:val="24"/>
                <w:szCs w:val="24"/>
              </w:rPr>
              <w:t xml:space="preserve">José </w:t>
            </w:r>
            <w:proofErr w:type="spellStart"/>
            <w:r>
              <w:rPr>
                <w:rFonts w:ascii="Times New Roman" w:hAnsi="Times New Roman" w:cs="Times New Roman"/>
                <w:sz w:val="24"/>
                <w:szCs w:val="24"/>
              </w:rPr>
              <w:t>Tec</w:t>
            </w:r>
            <w:proofErr w:type="spellEnd"/>
            <w:r w:rsidR="00426DF4">
              <w:rPr>
                <w:rFonts w:ascii="Times New Roman" w:hAnsi="Times New Roman" w:cs="Times New Roman"/>
                <w:sz w:val="24"/>
                <w:szCs w:val="24"/>
              </w:rPr>
              <w:t xml:space="preserve"> Poot</w:t>
            </w:r>
          </w:p>
        </w:tc>
        <w:tc>
          <w:tcPr>
            <w:tcW w:w="5998" w:type="dxa"/>
          </w:tcPr>
          <w:p w14:paraId="758E00E6" w14:textId="3001BA5C" w:rsidR="007C13FB" w:rsidRDefault="00426DF4" w:rsidP="00A15611">
            <w:pPr>
              <w:jc w:val="both"/>
              <w:rPr>
                <w:rFonts w:ascii="Times New Roman" w:hAnsi="Times New Roman" w:cs="Times New Roman"/>
                <w:sz w:val="24"/>
                <w:szCs w:val="24"/>
              </w:rPr>
            </w:pPr>
            <w:r>
              <w:rPr>
                <w:rFonts w:ascii="Times New Roman" w:hAnsi="Times New Roman" w:cs="Times New Roman"/>
                <w:sz w:val="24"/>
                <w:szCs w:val="24"/>
              </w:rPr>
              <w:t>Representante maestro de segundo año</w:t>
            </w:r>
          </w:p>
        </w:tc>
      </w:tr>
      <w:tr w:rsidR="007C13FB" w14:paraId="6587B7E7" w14:textId="77777777" w:rsidTr="00214E71">
        <w:tc>
          <w:tcPr>
            <w:tcW w:w="2830" w:type="dxa"/>
          </w:tcPr>
          <w:p w14:paraId="70478247" w14:textId="7D1EB656" w:rsidR="007C13FB" w:rsidRDefault="00426DF4" w:rsidP="00E01E46">
            <w:pPr>
              <w:rPr>
                <w:rFonts w:ascii="Times New Roman" w:hAnsi="Times New Roman" w:cs="Times New Roman"/>
                <w:sz w:val="24"/>
                <w:szCs w:val="24"/>
              </w:rPr>
            </w:pPr>
            <w:r>
              <w:rPr>
                <w:rFonts w:ascii="Times New Roman" w:hAnsi="Times New Roman" w:cs="Times New Roman"/>
                <w:sz w:val="24"/>
                <w:szCs w:val="24"/>
              </w:rPr>
              <w:t>Luis Am</w:t>
            </w:r>
            <w:r w:rsidR="00AB1CEA">
              <w:rPr>
                <w:rFonts w:ascii="Times New Roman" w:hAnsi="Times New Roman" w:cs="Times New Roman"/>
                <w:sz w:val="24"/>
                <w:szCs w:val="24"/>
              </w:rPr>
              <w:t>í</w:t>
            </w:r>
            <w:r>
              <w:rPr>
                <w:rFonts w:ascii="Times New Roman" w:hAnsi="Times New Roman" w:cs="Times New Roman"/>
                <w:sz w:val="24"/>
                <w:szCs w:val="24"/>
              </w:rPr>
              <w:t>lcar Várguez Pasos</w:t>
            </w:r>
          </w:p>
        </w:tc>
        <w:tc>
          <w:tcPr>
            <w:tcW w:w="5998" w:type="dxa"/>
          </w:tcPr>
          <w:p w14:paraId="025DDA2E" w14:textId="33BFA023" w:rsidR="007C13FB" w:rsidRDefault="00426DF4" w:rsidP="00A15611">
            <w:pPr>
              <w:jc w:val="both"/>
              <w:rPr>
                <w:rFonts w:ascii="Times New Roman" w:hAnsi="Times New Roman" w:cs="Times New Roman"/>
                <w:sz w:val="24"/>
                <w:szCs w:val="24"/>
              </w:rPr>
            </w:pPr>
            <w:r>
              <w:rPr>
                <w:rFonts w:ascii="Times New Roman" w:hAnsi="Times New Roman" w:cs="Times New Roman"/>
                <w:sz w:val="24"/>
                <w:szCs w:val="24"/>
              </w:rPr>
              <w:t>Representante de maestro de tercer año</w:t>
            </w:r>
          </w:p>
        </w:tc>
      </w:tr>
    </w:tbl>
    <w:p w14:paraId="4FF6FF47" w14:textId="643A2527" w:rsidR="007D4C88" w:rsidRPr="008C36F3" w:rsidRDefault="00426DF4" w:rsidP="002F7AFB">
      <w:pPr>
        <w:spacing w:after="0" w:line="240" w:lineRule="auto"/>
        <w:jc w:val="center"/>
        <w:rPr>
          <w:rFonts w:ascii="Times New Roman" w:hAnsi="Times New Roman" w:cs="Times New Roman"/>
          <w:sz w:val="24"/>
          <w:szCs w:val="24"/>
        </w:rPr>
      </w:pPr>
      <w:r w:rsidRPr="008C36F3">
        <w:rPr>
          <w:rFonts w:ascii="Times New Roman" w:hAnsi="Times New Roman" w:cs="Times New Roman"/>
          <w:sz w:val="24"/>
          <w:szCs w:val="24"/>
        </w:rPr>
        <w:t xml:space="preserve">Fuente: </w:t>
      </w:r>
      <w:r w:rsidR="00DD44FA" w:rsidRPr="008C36F3">
        <w:rPr>
          <w:rFonts w:ascii="Times New Roman" w:hAnsi="Times New Roman" w:cs="Times New Roman"/>
          <w:sz w:val="24"/>
          <w:szCs w:val="24"/>
        </w:rPr>
        <w:t>Facultad de Ciencias Antropológicas (1973-1986)</w:t>
      </w:r>
      <w:r w:rsidR="002F7AFB" w:rsidRPr="008C36F3">
        <w:rPr>
          <w:rFonts w:ascii="Times New Roman" w:hAnsi="Times New Roman" w:cs="Times New Roman"/>
          <w:sz w:val="24"/>
          <w:szCs w:val="24"/>
        </w:rPr>
        <w:t>.</w:t>
      </w:r>
      <w:r w:rsidR="00DD44FA" w:rsidRPr="008C36F3">
        <w:rPr>
          <w:rFonts w:ascii="Times New Roman" w:hAnsi="Times New Roman" w:cs="Times New Roman"/>
          <w:sz w:val="24"/>
          <w:szCs w:val="24"/>
        </w:rPr>
        <w:t xml:space="preserve"> Acta del Consejo Técnico, 18 de diciembre de 1973</w:t>
      </w:r>
      <w:r w:rsidR="002F7AFB" w:rsidRPr="008C36F3">
        <w:rPr>
          <w:rFonts w:ascii="Times New Roman" w:hAnsi="Times New Roman" w:cs="Times New Roman"/>
          <w:sz w:val="24"/>
          <w:szCs w:val="24"/>
        </w:rPr>
        <w:t xml:space="preserve"> </w:t>
      </w:r>
    </w:p>
    <w:p w14:paraId="48E30AEF" w14:textId="0B0FF957" w:rsidR="002F7AFB" w:rsidRDefault="00B34555" w:rsidP="0051263F">
      <w:pPr>
        <w:spacing w:after="0" w:line="360" w:lineRule="auto"/>
        <w:ind w:firstLine="391"/>
        <w:jc w:val="both"/>
        <w:rPr>
          <w:rFonts w:ascii="Times New Roman" w:hAnsi="Times New Roman" w:cs="Times New Roman"/>
          <w:sz w:val="24"/>
          <w:szCs w:val="24"/>
        </w:rPr>
      </w:pPr>
      <w:r>
        <w:rPr>
          <w:rFonts w:ascii="Times New Roman" w:hAnsi="Times New Roman" w:cs="Times New Roman"/>
          <w:sz w:val="24"/>
          <w:szCs w:val="24"/>
        </w:rPr>
        <w:t xml:space="preserve"> </w:t>
      </w:r>
      <w:r w:rsidR="00C9264F">
        <w:rPr>
          <w:rFonts w:ascii="Times New Roman" w:hAnsi="Times New Roman" w:cs="Times New Roman"/>
          <w:sz w:val="24"/>
          <w:szCs w:val="24"/>
        </w:rPr>
        <w:t xml:space="preserve">Si bien el número integrantes del </w:t>
      </w:r>
      <w:r w:rsidR="002F7AFB">
        <w:rPr>
          <w:rFonts w:ascii="Times New Roman" w:hAnsi="Times New Roman" w:cs="Times New Roman"/>
          <w:sz w:val="24"/>
          <w:szCs w:val="24"/>
        </w:rPr>
        <w:t>Consejo Técnico</w:t>
      </w:r>
      <w:r w:rsidR="00316655">
        <w:rPr>
          <w:rFonts w:ascii="Times New Roman" w:hAnsi="Times New Roman" w:cs="Times New Roman"/>
          <w:sz w:val="24"/>
          <w:szCs w:val="24"/>
        </w:rPr>
        <w:t xml:space="preserve"> de la facultad </w:t>
      </w:r>
      <w:r w:rsidR="00C9264F">
        <w:rPr>
          <w:rFonts w:ascii="Times New Roman" w:hAnsi="Times New Roman" w:cs="Times New Roman"/>
          <w:sz w:val="24"/>
          <w:szCs w:val="24"/>
        </w:rPr>
        <w:t xml:space="preserve">debía inclinarse a favor de los profesores por la presencia del director, </w:t>
      </w:r>
      <w:r w:rsidR="002F7AFB">
        <w:rPr>
          <w:rFonts w:ascii="Times New Roman" w:hAnsi="Times New Roman" w:cs="Times New Roman"/>
          <w:sz w:val="24"/>
          <w:szCs w:val="24"/>
        </w:rPr>
        <w:t xml:space="preserve">el </w:t>
      </w:r>
      <w:r w:rsidR="00C9264F">
        <w:rPr>
          <w:rFonts w:ascii="Times New Roman" w:hAnsi="Times New Roman" w:cs="Times New Roman"/>
          <w:sz w:val="24"/>
          <w:szCs w:val="24"/>
        </w:rPr>
        <w:t>secretario y el consejero maestro, en la práctica los estudiantes adquirían fuerza en el seno de</w:t>
      </w:r>
      <w:r w:rsidR="00316655">
        <w:rPr>
          <w:rFonts w:ascii="Times New Roman" w:hAnsi="Times New Roman" w:cs="Times New Roman"/>
          <w:sz w:val="24"/>
          <w:szCs w:val="24"/>
        </w:rPr>
        <w:t xml:space="preserve"> este cuerpo representativo</w:t>
      </w:r>
      <w:r w:rsidR="001A35CF">
        <w:rPr>
          <w:rFonts w:ascii="Times New Roman" w:hAnsi="Times New Roman" w:cs="Times New Roman"/>
          <w:sz w:val="24"/>
          <w:szCs w:val="24"/>
        </w:rPr>
        <w:t xml:space="preserve"> </w:t>
      </w:r>
      <w:r w:rsidR="00C9264F">
        <w:rPr>
          <w:rFonts w:ascii="Times New Roman" w:hAnsi="Times New Roman" w:cs="Times New Roman"/>
          <w:sz w:val="24"/>
          <w:szCs w:val="24"/>
        </w:rPr>
        <w:t>y eran parte fundamental en la toma de decisiones</w:t>
      </w:r>
      <w:r w:rsidR="006E12A3">
        <w:rPr>
          <w:rFonts w:ascii="Times New Roman" w:hAnsi="Times New Roman" w:cs="Times New Roman"/>
          <w:sz w:val="24"/>
          <w:szCs w:val="24"/>
        </w:rPr>
        <w:t xml:space="preserve">, como podemos observar en </w:t>
      </w:r>
      <w:r w:rsidR="002F7AFB">
        <w:rPr>
          <w:rFonts w:ascii="Times New Roman" w:hAnsi="Times New Roman" w:cs="Times New Roman"/>
          <w:sz w:val="24"/>
          <w:szCs w:val="24"/>
        </w:rPr>
        <w:t>la tabla anterior. De hecho,</w:t>
      </w:r>
      <w:r w:rsidR="006E12A3">
        <w:rPr>
          <w:rFonts w:ascii="Times New Roman" w:hAnsi="Times New Roman" w:cs="Times New Roman"/>
          <w:sz w:val="24"/>
          <w:szCs w:val="24"/>
        </w:rPr>
        <w:t xml:space="preserve"> de los asistentes a la sesión de finales de los setenta, </w:t>
      </w:r>
      <w:r w:rsidR="002F7AFB">
        <w:rPr>
          <w:rFonts w:ascii="Times New Roman" w:hAnsi="Times New Roman" w:cs="Times New Roman"/>
          <w:sz w:val="24"/>
          <w:szCs w:val="24"/>
        </w:rPr>
        <w:t>la mitad</w:t>
      </w:r>
      <w:r w:rsidR="006E12A3">
        <w:rPr>
          <w:rFonts w:ascii="Times New Roman" w:hAnsi="Times New Roman" w:cs="Times New Roman"/>
          <w:sz w:val="24"/>
          <w:szCs w:val="24"/>
        </w:rPr>
        <w:t xml:space="preserve"> eran estudiantes</w:t>
      </w:r>
      <w:r w:rsidR="001A35CF">
        <w:rPr>
          <w:rFonts w:ascii="Times New Roman" w:hAnsi="Times New Roman" w:cs="Times New Roman"/>
          <w:sz w:val="24"/>
          <w:szCs w:val="24"/>
        </w:rPr>
        <w:t xml:space="preserve"> (tabla 3)</w:t>
      </w:r>
      <w:r w:rsidR="006E12A3">
        <w:rPr>
          <w:rFonts w:ascii="Times New Roman" w:hAnsi="Times New Roman" w:cs="Times New Roman"/>
          <w:sz w:val="24"/>
          <w:szCs w:val="24"/>
        </w:rPr>
        <w:t xml:space="preserve">. Varios </w:t>
      </w:r>
      <w:r w:rsidR="006E12A3">
        <w:rPr>
          <w:rFonts w:ascii="Times New Roman" w:hAnsi="Times New Roman" w:cs="Times New Roman"/>
          <w:sz w:val="24"/>
          <w:szCs w:val="24"/>
        </w:rPr>
        <w:lastRenderedPageBreak/>
        <w:t>de los profesores tenían compromisos laborales en otras instituciones que no les permitía asistir a las reuniones, lo que provocaba un desbalance en la representación.</w:t>
      </w:r>
      <w:r w:rsidR="00C9264F">
        <w:rPr>
          <w:rFonts w:ascii="Times New Roman" w:hAnsi="Times New Roman" w:cs="Times New Roman"/>
          <w:sz w:val="24"/>
          <w:szCs w:val="24"/>
        </w:rPr>
        <w:t xml:space="preserve"> </w:t>
      </w:r>
      <w:r w:rsidR="00F26EB2">
        <w:rPr>
          <w:rFonts w:ascii="Times New Roman" w:hAnsi="Times New Roman" w:cs="Times New Roman"/>
          <w:sz w:val="24"/>
          <w:szCs w:val="24"/>
        </w:rPr>
        <w:t>U</w:t>
      </w:r>
      <w:r w:rsidR="006E12A3">
        <w:rPr>
          <w:rFonts w:ascii="Times New Roman" w:hAnsi="Times New Roman" w:cs="Times New Roman"/>
          <w:sz w:val="24"/>
          <w:szCs w:val="24"/>
        </w:rPr>
        <w:t xml:space="preserve">n asunto </w:t>
      </w:r>
      <w:r w:rsidR="006F601D">
        <w:rPr>
          <w:rFonts w:ascii="Times New Roman" w:hAnsi="Times New Roman" w:cs="Times New Roman"/>
          <w:sz w:val="24"/>
          <w:szCs w:val="24"/>
        </w:rPr>
        <w:t xml:space="preserve">que </w:t>
      </w:r>
      <w:r w:rsidR="006E12A3">
        <w:rPr>
          <w:rFonts w:ascii="Times New Roman" w:hAnsi="Times New Roman" w:cs="Times New Roman"/>
          <w:sz w:val="24"/>
          <w:szCs w:val="24"/>
        </w:rPr>
        <w:t>no era menor, s</w:t>
      </w:r>
      <w:r w:rsidR="00C9264F">
        <w:rPr>
          <w:rFonts w:ascii="Times New Roman" w:hAnsi="Times New Roman" w:cs="Times New Roman"/>
          <w:sz w:val="24"/>
          <w:szCs w:val="24"/>
        </w:rPr>
        <w:t>obre todo porque la</w:t>
      </w:r>
      <w:r w:rsidR="006E12A3">
        <w:rPr>
          <w:rFonts w:ascii="Times New Roman" w:hAnsi="Times New Roman" w:cs="Times New Roman"/>
          <w:sz w:val="24"/>
          <w:szCs w:val="24"/>
        </w:rPr>
        <w:t>s</w:t>
      </w:r>
      <w:r w:rsidR="00C9264F">
        <w:rPr>
          <w:rFonts w:ascii="Times New Roman" w:hAnsi="Times New Roman" w:cs="Times New Roman"/>
          <w:sz w:val="24"/>
          <w:szCs w:val="24"/>
        </w:rPr>
        <w:t xml:space="preserve"> votaci</w:t>
      </w:r>
      <w:r w:rsidR="00F3302B">
        <w:rPr>
          <w:rFonts w:ascii="Times New Roman" w:hAnsi="Times New Roman" w:cs="Times New Roman"/>
          <w:sz w:val="24"/>
          <w:szCs w:val="24"/>
        </w:rPr>
        <w:t>ones</w:t>
      </w:r>
      <w:r w:rsidR="00C9264F">
        <w:rPr>
          <w:rFonts w:ascii="Times New Roman" w:hAnsi="Times New Roman" w:cs="Times New Roman"/>
          <w:sz w:val="24"/>
          <w:szCs w:val="24"/>
        </w:rPr>
        <w:t xml:space="preserve"> para tomar acuerdos era</w:t>
      </w:r>
      <w:r w:rsidR="00533938">
        <w:rPr>
          <w:rFonts w:ascii="Times New Roman" w:hAnsi="Times New Roman" w:cs="Times New Roman"/>
          <w:sz w:val="24"/>
          <w:szCs w:val="24"/>
        </w:rPr>
        <w:t>n</w:t>
      </w:r>
      <w:r w:rsidR="00C9264F">
        <w:rPr>
          <w:rFonts w:ascii="Times New Roman" w:hAnsi="Times New Roman" w:cs="Times New Roman"/>
          <w:sz w:val="24"/>
          <w:szCs w:val="24"/>
        </w:rPr>
        <w:t xml:space="preserve"> nominal</w:t>
      </w:r>
      <w:r w:rsidR="00533938">
        <w:rPr>
          <w:rFonts w:ascii="Times New Roman" w:hAnsi="Times New Roman" w:cs="Times New Roman"/>
          <w:sz w:val="24"/>
          <w:szCs w:val="24"/>
        </w:rPr>
        <w:t>es</w:t>
      </w:r>
      <w:r w:rsidR="0007771A">
        <w:rPr>
          <w:rFonts w:ascii="Times New Roman" w:hAnsi="Times New Roman" w:cs="Times New Roman"/>
          <w:sz w:val="24"/>
          <w:szCs w:val="24"/>
        </w:rPr>
        <w:t>, lo que denota una organización horizontal.</w:t>
      </w:r>
      <w:r w:rsidR="00C9264F">
        <w:rPr>
          <w:rFonts w:ascii="Times New Roman" w:hAnsi="Times New Roman" w:cs="Times New Roman"/>
          <w:sz w:val="24"/>
          <w:szCs w:val="24"/>
        </w:rPr>
        <w:t xml:space="preserve"> Veamos un caso paradigmático</w:t>
      </w:r>
      <w:r w:rsidR="00F3302B">
        <w:rPr>
          <w:rFonts w:ascii="Times New Roman" w:hAnsi="Times New Roman" w:cs="Times New Roman"/>
          <w:sz w:val="24"/>
          <w:szCs w:val="24"/>
        </w:rPr>
        <w:t xml:space="preserve"> que nos muestra la fuerza que adquiría </w:t>
      </w:r>
      <w:r w:rsidR="00533938">
        <w:rPr>
          <w:rFonts w:ascii="Times New Roman" w:hAnsi="Times New Roman" w:cs="Times New Roman"/>
          <w:sz w:val="24"/>
          <w:szCs w:val="24"/>
        </w:rPr>
        <w:t>un</w:t>
      </w:r>
      <w:r w:rsidR="00F3302B">
        <w:rPr>
          <w:rFonts w:ascii="Times New Roman" w:hAnsi="Times New Roman" w:cs="Times New Roman"/>
          <w:sz w:val="24"/>
          <w:szCs w:val="24"/>
        </w:rPr>
        <w:t xml:space="preserve"> </w:t>
      </w:r>
      <w:r w:rsidR="002F7AFB">
        <w:rPr>
          <w:rFonts w:ascii="Times New Roman" w:hAnsi="Times New Roman" w:cs="Times New Roman"/>
          <w:sz w:val="24"/>
          <w:szCs w:val="24"/>
        </w:rPr>
        <w:t>Consejo Técnico</w:t>
      </w:r>
      <w:r w:rsidR="006F601D">
        <w:rPr>
          <w:rFonts w:ascii="Times New Roman" w:hAnsi="Times New Roman" w:cs="Times New Roman"/>
          <w:sz w:val="24"/>
          <w:szCs w:val="24"/>
        </w:rPr>
        <w:t xml:space="preserve"> dominado por estudiantes</w:t>
      </w:r>
      <w:r w:rsidR="00C9264F">
        <w:rPr>
          <w:rFonts w:ascii="Times New Roman" w:hAnsi="Times New Roman" w:cs="Times New Roman"/>
          <w:sz w:val="24"/>
          <w:szCs w:val="24"/>
        </w:rPr>
        <w:t>.</w:t>
      </w:r>
    </w:p>
    <w:p w14:paraId="0D5882FE" w14:textId="77777777" w:rsidR="00090FA9" w:rsidRDefault="006F601D" w:rsidP="00090FA9">
      <w:pPr>
        <w:spacing w:after="0" w:line="360" w:lineRule="auto"/>
        <w:ind w:firstLine="708"/>
        <w:jc w:val="both"/>
        <w:rPr>
          <w:rFonts w:ascii="Times New Roman" w:hAnsi="Times New Roman" w:cs="Times New Roman"/>
          <w:sz w:val="24"/>
          <w:szCs w:val="24"/>
        </w:rPr>
      </w:pPr>
      <w:r w:rsidRPr="00070E45">
        <w:rPr>
          <w:rFonts w:ascii="Times New Roman" w:hAnsi="Times New Roman" w:cs="Times New Roman"/>
          <w:sz w:val="24"/>
          <w:szCs w:val="24"/>
        </w:rPr>
        <w:t xml:space="preserve">El 18 de diciembre de 1973 </w:t>
      </w:r>
      <w:r w:rsidR="00A14B20" w:rsidRPr="005F2F3B">
        <w:rPr>
          <w:rFonts w:ascii="Times New Roman" w:hAnsi="Times New Roman" w:cs="Times New Roman"/>
          <w:sz w:val="24"/>
          <w:szCs w:val="24"/>
        </w:rPr>
        <w:t xml:space="preserve">una comisión nombrada por el </w:t>
      </w:r>
      <w:r w:rsidR="002F7AFB" w:rsidRPr="005F2F3B">
        <w:rPr>
          <w:rFonts w:ascii="Times New Roman" w:hAnsi="Times New Roman" w:cs="Times New Roman"/>
          <w:sz w:val="24"/>
          <w:szCs w:val="24"/>
        </w:rPr>
        <w:t>Consejo Técnico</w:t>
      </w:r>
      <w:r w:rsidRPr="005F2F3B">
        <w:rPr>
          <w:rFonts w:ascii="Times New Roman" w:hAnsi="Times New Roman" w:cs="Times New Roman"/>
          <w:sz w:val="24"/>
          <w:szCs w:val="24"/>
        </w:rPr>
        <w:t xml:space="preserve"> </w:t>
      </w:r>
      <w:r w:rsidR="00A14B20" w:rsidRPr="005F2F3B">
        <w:rPr>
          <w:rFonts w:ascii="Times New Roman" w:hAnsi="Times New Roman" w:cs="Times New Roman"/>
          <w:sz w:val="24"/>
          <w:szCs w:val="24"/>
        </w:rPr>
        <w:t>acudió a entrevistarse con el rector</w:t>
      </w:r>
      <w:r w:rsidR="006932B9" w:rsidRPr="005F2F3B">
        <w:rPr>
          <w:rFonts w:ascii="Times New Roman" w:hAnsi="Times New Roman" w:cs="Times New Roman"/>
          <w:sz w:val="24"/>
          <w:szCs w:val="24"/>
        </w:rPr>
        <w:t xml:space="preserve"> para pedirle gestionar el traspaso del local ocupado por </w:t>
      </w:r>
      <w:r w:rsidR="006932B9" w:rsidRPr="000536D6">
        <w:rPr>
          <w:rFonts w:ascii="Times New Roman" w:hAnsi="Times New Roman" w:cs="Times New Roman"/>
          <w:sz w:val="24"/>
          <w:szCs w:val="24"/>
        </w:rPr>
        <w:t>la Escuela de Ciencias Antropológicas</w:t>
      </w:r>
      <w:r w:rsidR="006932B9" w:rsidRPr="005F2F3B">
        <w:rPr>
          <w:rFonts w:ascii="Times New Roman" w:hAnsi="Times New Roman" w:cs="Times New Roman"/>
          <w:sz w:val="24"/>
          <w:szCs w:val="24"/>
        </w:rPr>
        <w:t xml:space="preserve"> a la Universidad e informar “</w:t>
      </w:r>
      <w:r w:rsidR="006932B9">
        <w:rPr>
          <w:rFonts w:ascii="Times New Roman" w:hAnsi="Times New Roman" w:cs="Times New Roman"/>
          <w:sz w:val="24"/>
          <w:szCs w:val="24"/>
        </w:rPr>
        <w:t xml:space="preserve">sobre la reestructuración del consejo técnico de la escuela, ya que el consejo técnico no funcionaba”. Es importante destacar que el </w:t>
      </w:r>
      <w:r w:rsidR="00090FA9">
        <w:rPr>
          <w:rFonts w:ascii="Times New Roman" w:hAnsi="Times New Roman" w:cs="Times New Roman"/>
          <w:sz w:val="24"/>
          <w:szCs w:val="24"/>
        </w:rPr>
        <w:t>Consejo Técnico</w:t>
      </w:r>
      <w:r w:rsidR="006932B9">
        <w:rPr>
          <w:rFonts w:ascii="Times New Roman" w:hAnsi="Times New Roman" w:cs="Times New Roman"/>
          <w:sz w:val="24"/>
          <w:szCs w:val="24"/>
        </w:rPr>
        <w:t xml:space="preserve"> se arrogaba atribuciones que no le competían</w:t>
      </w:r>
      <w:r w:rsidR="00090FA9">
        <w:rPr>
          <w:rFonts w:ascii="Times New Roman" w:hAnsi="Times New Roman" w:cs="Times New Roman"/>
          <w:sz w:val="24"/>
          <w:szCs w:val="24"/>
        </w:rPr>
        <w:t>.</w:t>
      </w:r>
      <w:r w:rsidR="006932B9">
        <w:rPr>
          <w:rFonts w:ascii="Times New Roman" w:hAnsi="Times New Roman" w:cs="Times New Roman"/>
          <w:sz w:val="24"/>
          <w:szCs w:val="24"/>
        </w:rPr>
        <w:t xml:space="preserve"> </w:t>
      </w:r>
      <w:r w:rsidR="00090FA9">
        <w:rPr>
          <w:rFonts w:ascii="Times New Roman" w:hAnsi="Times New Roman" w:cs="Times New Roman"/>
          <w:sz w:val="24"/>
          <w:szCs w:val="24"/>
        </w:rPr>
        <w:t>E</w:t>
      </w:r>
      <w:r w:rsidR="006932B9">
        <w:rPr>
          <w:rFonts w:ascii="Times New Roman" w:hAnsi="Times New Roman" w:cs="Times New Roman"/>
          <w:sz w:val="24"/>
          <w:szCs w:val="24"/>
        </w:rPr>
        <w:t>n primer lugar</w:t>
      </w:r>
      <w:r w:rsidR="000536D6">
        <w:rPr>
          <w:rFonts w:ascii="Times New Roman" w:hAnsi="Times New Roman" w:cs="Times New Roman"/>
          <w:sz w:val="24"/>
          <w:szCs w:val="24"/>
        </w:rPr>
        <w:t>,</w:t>
      </w:r>
      <w:r w:rsidR="006932B9">
        <w:rPr>
          <w:rFonts w:ascii="Times New Roman" w:hAnsi="Times New Roman" w:cs="Times New Roman"/>
          <w:sz w:val="24"/>
          <w:szCs w:val="24"/>
        </w:rPr>
        <w:t xml:space="preserve"> no tenía facultades para comunicarse con el rector y</w:t>
      </w:r>
      <w:r w:rsidR="00090FA9">
        <w:rPr>
          <w:rFonts w:ascii="Times New Roman" w:hAnsi="Times New Roman" w:cs="Times New Roman"/>
          <w:sz w:val="24"/>
          <w:szCs w:val="24"/>
        </w:rPr>
        <w:t>,</w:t>
      </w:r>
      <w:r w:rsidR="006932B9">
        <w:rPr>
          <w:rFonts w:ascii="Times New Roman" w:hAnsi="Times New Roman" w:cs="Times New Roman"/>
          <w:sz w:val="24"/>
          <w:szCs w:val="24"/>
        </w:rPr>
        <w:t xml:space="preserve"> en segundo lugar </w:t>
      </w:r>
      <w:r w:rsidR="00090FA9">
        <w:rPr>
          <w:rFonts w:ascii="Times New Roman" w:hAnsi="Times New Roman" w:cs="Times New Roman"/>
          <w:sz w:val="24"/>
          <w:szCs w:val="24"/>
        </w:rPr>
        <w:t>―y más importante aún―</w:t>
      </w:r>
      <w:r w:rsidR="006932B9">
        <w:rPr>
          <w:rFonts w:ascii="Times New Roman" w:hAnsi="Times New Roman" w:cs="Times New Roman"/>
          <w:sz w:val="24"/>
          <w:szCs w:val="24"/>
        </w:rPr>
        <w:t xml:space="preserve">, había convocado una asamblea general que acordó nombrar una comisión con el encargo de exponer los problemas anteriores al rector. Podemos suponer que esa asamblea general reunió a todos los estudiantes y por votación </w:t>
      </w:r>
      <w:r w:rsidR="006F0843">
        <w:rPr>
          <w:rFonts w:ascii="Times New Roman" w:hAnsi="Times New Roman" w:cs="Times New Roman"/>
          <w:sz w:val="24"/>
          <w:szCs w:val="24"/>
        </w:rPr>
        <w:t xml:space="preserve">nominal decidieron los pasos a seguir. Este arrebato de autoridad disgustó al director de la escuela, pues usurpaba sus funciones. En aquella reunión </w:t>
      </w:r>
      <w:r w:rsidR="004B24D0">
        <w:rPr>
          <w:rFonts w:ascii="Times New Roman" w:hAnsi="Times New Roman" w:cs="Times New Roman"/>
          <w:sz w:val="24"/>
          <w:szCs w:val="24"/>
        </w:rPr>
        <w:t xml:space="preserve">celebrada por la mañana </w:t>
      </w:r>
      <w:r w:rsidR="006F0843">
        <w:rPr>
          <w:rFonts w:ascii="Times New Roman" w:hAnsi="Times New Roman" w:cs="Times New Roman"/>
          <w:sz w:val="24"/>
          <w:szCs w:val="24"/>
        </w:rPr>
        <w:t>del 18 de diciembre, al llegar la comisión a entrevistarse con el rector, encontr</w:t>
      </w:r>
      <w:r w:rsidR="009B7EEB">
        <w:rPr>
          <w:rFonts w:ascii="Times New Roman" w:hAnsi="Times New Roman" w:cs="Times New Roman"/>
          <w:sz w:val="24"/>
          <w:szCs w:val="24"/>
        </w:rPr>
        <w:t>ó</w:t>
      </w:r>
      <w:r w:rsidR="006F0843">
        <w:rPr>
          <w:rFonts w:ascii="Times New Roman" w:hAnsi="Times New Roman" w:cs="Times New Roman"/>
          <w:sz w:val="24"/>
          <w:szCs w:val="24"/>
        </w:rPr>
        <w:t xml:space="preserve"> presente a Alfredo Barrera Vázquez, director de la </w:t>
      </w:r>
      <w:r w:rsidR="00090FA9">
        <w:rPr>
          <w:rFonts w:ascii="Times New Roman" w:hAnsi="Times New Roman" w:cs="Times New Roman"/>
          <w:sz w:val="24"/>
          <w:szCs w:val="24"/>
        </w:rPr>
        <w:t>e</w:t>
      </w:r>
      <w:r w:rsidR="006F0843">
        <w:rPr>
          <w:rFonts w:ascii="Times New Roman" w:hAnsi="Times New Roman" w:cs="Times New Roman"/>
          <w:sz w:val="24"/>
          <w:szCs w:val="24"/>
        </w:rPr>
        <w:t xml:space="preserve">scuela, quien al escuchar el último motivo de la reunión se disgustó, por lo que “renunció verbalmente al desempeño de su cargo como director de </w:t>
      </w:r>
      <w:r w:rsidR="009B7EEB">
        <w:rPr>
          <w:rFonts w:ascii="Times New Roman" w:hAnsi="Times New Roman" w:cs="Times New Roman"/>
          <w:sz w:val="24"/>
          <w:szCs w:val="24"/>
        </w:rPr>
        <w:t xml:space="preserve">la </w:t>
      </w:r>
      <w:r w:rsidR="009441B3" w:rsidRPr="000536D6">
        <w:rPr>
          <w:rFonts w:ascii="Times New Roman" w:hAnsi="Times New Roman" w:cs="Times New Roman"/>
          <w:sz w:val="24"/>
          <w:szCs w:val="24"/>
        </w:rPr>
        <w:t>E</w:t>
      </w:r>
      <w:r w:rsidR="006F0843" w:rsidRPr="000536D6">
        <w:rPr>
          <w:rFonts w:ascii="Times New Roman" w:hAnsi="Times New Roman" w:cs="Times New Roman"/>
          <w:sz w:val="24"/>
          <w:szCs w:val="24"/>
        </w:rPr>
        <w:t xml:space="preserve">scuela de </w:t>
      </w:r>
      <w:r w:rsidR="009441B3" w:rsidRPr="000536D6">
        <w:rPr>
          <w:rFonts w:ascii="Times New Roman" w:hAnsi="Times New Roman" w:cs="Times New Roman"/>
          <w:sz w:val="24"/>
          <w:szCs w:val="24"/>
        </w:rPr>
        <w:t>C</w:t>
      </w:r>
      <w:r w:rsidR="006F0843" w:rsidRPr="000536D6">
        <w:rPr>
          <w:rFonts w:ascii="Times New Roman" w:hAnsi="Times New Roman" w:cs="Times New Roman"/>
          <w:sz w:val="24"/>
          <w:szCs w:val="24"/>
        </w:rPr>
        <w:t xml:space="preserve">iencias </w:t>
      </w:r>
      <w:r w:rsidR="009441B3" w:rsidRPr="000536D6">
        <w:rPr>
          <w:rFonts w:ascii="Times New Roman" w:hAnsi="Times New Roman" w:cs="Times New Roman"/>
          <w:sz w:val="24"/>
          <w:szCs w:val="24"/>
        </w:rPr>
        <w:t>A</w:t>
      </w:r>
      <w:r w:rsidR="006F0843" w:rsidRPr="000536D6">
        <w:rPr>
          <w:rFonts w:ascii="Times New Roman" w:hAnsi="Times New Roman" w:cs="Times New Roman"/>
          <w:sz w:val="24"/>
          <w:szCs w:val="24"/>
        </w:rPr>
        <w:t>ntropológicas</w:t>
      </w:r>
      <w:r w:rsidR="006F0843">
        <w:rPr>
          <w:rFonts w:ascii="Times New Roman" w:hAnsi="Times New Roman" w:cs="Times New Roman"/>
          <w:sz w:val="24"/>
          <w:szCs w:val="24"/>
        </w:rPr>
        <w:t>”.</w:t>
      </w:r>
      <w:r w:rsidR="004B24D0">
        <w:rPr>
          <w:rFonts w:ascii="Times New Roman" w:hAnsi="Times New Roman" w:cs="Times New Roman"/>
          <w:sz w:val="24"/>
          <w:szCs w:val="24"/>
        </w:rPr>
        <w:t xml:space="preserve"> Una cuestión que quedó sin resolución</w:t>
      </w:r>
      <w:r w:rsidR="00371D4A">
        <w:rPr>
          <w:rFonts w:ascii="Times New Roman" w:hAnsi="Times New Roman" w:cs="Times New Roman"/>
          <w:sz w:val="24"/>
          <w:szCs w:val="24"/>
        </w:rPr>
        <w:t xml:space="preserve"> (Facultad de Ciencias Antropológicas </w:t>
      </w:r>
      <w:r w:rsidR="00090FA9">
        <w:rPr>
          <w:rFonts w:ascii="Times New Roman" w:hAnsi="Times New Roman" w:cs="Times New Roman"/>
          <w:sz w:val="24"/>
          <w:szCs w:val="24"/>
        </w:rPr>
        <w:t>[</w:t>
      </w:r>
      <w:r w:rsidR="000B2151">
        <w:rPr>
          <w:rFonts w:ascii="Times New Roman" w:hAnsi="Times New Roman" w:cs="Times New Roman"/>
          <w:sz w:val="24"/>
          <w:szCs w:val="24"/>
        </w:rPr>
        <w:t>1973-1986</w:t>
      </w:r>
      <w:r w:rsidR="00090FA9">
        <w:rPr>
          <w:rFonts w:ascii="Times New Roman" w:hAnsi="Times New Roman" w:cs="Times New Roman"/>
          <w:sz w:val="24"/>
          <w:szCs w:val="24"/>
        </w:rPr>
        <w:t>]</w:t>
      </w:r>
      <w:r w:rsidR="000B2151">
        <w:rPr>
          <w:rFonts w:ascii="Times New Roman" w:hAnsi="Times New Roman" w:cs="Times New Roman"/>
          <w:sz w:val="24"/>
          <w:szCs w:val="24"/>
        </w:rPr>
        <w:t xml:space="preserve">, Acta del Consejo Técnico, </w:t>
      </w:r>
      <w:r w:rsidR="00371D4A">
        <w:rPr>
          <w:rFonts w:ascii="Times New Roman" w:hAnsi="Times New Roman" w:cs="Times New Roman"/>
          <w:sz w:val="24"/>
          <w:szCs w:val="24"/>
        </w:rPr>
        <w:t>18 de diciembre de 1973)</w:t>
      </w:r>
      <w:r w:rsidR="004B24D0">
        <w:rPr>
          <w:rFonts w:ascii="Times New Roman" w:hAnsi="Times New Roman" w:cs="Times New Roman"/>
          <w:sz w:val="24"/>
          <w:szCs w:val="24"/>
        </w:rPr>
        <w:t>.</w:t>
      </w:r>
    </w:p>
    <w:p w14:paraId="27FA268D" w14:textId="77777777" w:rsidR="00090FA9" w:rsidRDefault="00274BF4" w:rsidP="00090FA9">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Ese mismo día, a las seis quince de la tarde</w:t>
      </w:r>
      <w:r w:rsidR="00F01339">
        <w:rPr>
          <w:rFonts w:ascii="Times New Roman" w:hAnsi="Times New Roman" w:cs="Times New Roman"/>
          <w:sz w:val="24"/>
          <w:szCs w:val="24"/>
        </w:rPr>
        <w:t>,</w:t>
      </w:r>
      <w:r>
        <w:rPr>
          <w:rFonts w:ascii="Times New Roman" w:hAnsi="Times New Roman" w:cs="Times New Roman"/>
          <w:sz w:val="24"/>
          <w:szCs w:val="24"/>
        </w:rPr>
        <w:t xml:space="preserve"> fortalecido el </w:t>
      </w:r>
      <w:r w:rsidR="00090FA9">
        <w:rPr>
          <w:rFonts w:ascii="Times New Roman" w:hAnsi="Times New Roman" w:cs="Times New Roman"/>
          <w:sz w:val="24"/>
          <w:szCs w:val="24"/>
        </w:rPr>
        <w:t>Consejo Técnico</w:t>
      </w:r>
      <w:r>
        <w:rPr>
          <w:rFonts w:ascii="Times New Roman" w:hAnsi="Times New Roman" w:cs="Times New Roman"/>
          <w:sz w:val="24"/>
          <w:szCs w:val="24"/>
        </w:rPr>
        <w:t xml:space="preserve"> se reunió en el edificio de la </w:t>
      </w:r>
      <w:r w:rsidR="00090FA9">
        <w:rPr>
          <w:rFonts w:ascii="Times New Roman" w:hAnsi="Times New Roman" w:cs="Times New Roman"/>
          <w:sz w:val="24"/>
          <w:szCs w:val="24"/>
        </w:rPr>
        <w:t>e</w:t>
      </w:r>
      <w:r w:rsidR="00F01339">
        <w:rPr>
          <w:rFonts w:ascii="Times New Roman" w:hAnsi="Times New Roman" w:cs="Times New Roman"/>
          <w:sz w:val="24"/>
          <w:szCs w:val="24"/>
        </w:rPr>
        <w:t>scuela</w:t>
      </w:r>
      <w:r w:rsidR="003D4B72">
        <w:rPr>
          <w:rFonts w:ascii="Times New Roman" w:hAnsi="Times New Roman" w:cs="Times New Roman"/>
          <w:sz w:val="24"/>
          <w:szCs w:val="24"/>
        </w:rPr>
        <w:t xml:space="preserve"> </w:t>
      </w:r>
      <w:r>
        <w:rPr>
          <w:rFonts w:ascii="Times New Roman" w:hAnsi="Times New Roman" w:cs="Times New Roman"/>
          <w:sz w:val="24"/>
          <w:szCs w:val="24"/>
        </w:rPr>
        <w:t>y discutieron la “posibilidad de pedir a Barrera Vázquez su renuncia escrita”</w:t>
      </w:r>
      <w:r w:rsidR="00090FA9">
        <w:rPr>
          <w:rFonts w:ascii="Times New Roman" w:hAnsi="Times New Roman" w:cs="Times New Roman"/>
          <w:sz w:val="24"/>
          <w:szCs w:val="24"/>
        </w:rPr>
        <w:t>.</w:t>
      </w:r>
      <w:r>
        <w:rPr>
          <w:rFonts w:ascii="Times New Roman" w:hAnsi="Times New Roman" w:cs="Times New Roman"/>
          <w:sz w:val="24"/>
          <w:szCs w:val="24"/>
        </w:rPr>
        <w:t xml:space="preserve"> </w:t>
      </w:r>
      <w:r w:rsidR="00090FA9">
        <w:rPr>
          <w:rFonts w:ascii="Times New Roman" w:hAnsi="Times New Roman" w:cs="Times New Roman"/>
          <w:sz w:val="24"/>
          <w:szCs w:val="24"/>
        </w:rPr>
        <w:t>A</w:t>
      </w:r>
      <w:r>
        <w:rPr>
          <w:rFonts w:ascii="Times New Roman" w:hAnsi="Times New Roman" w:cs="Times New Roman"/>
          <w:sz w:val="24"/>
          <w:szCs w:val="24"/>
        </w:rPr>
        <w:t>demás</w:t>
      </w:r>
      <w:r w:rsidR="00090FA9">
        <w:rPr>
          <w:rFonts w:ascii="Times New Roman" w:hAnsi="Times New Roman" w:cs="Times New Roman"/>
          <w:sz w:val="24"/>
          <w:szCs w:val="24"/>
        </w:rPr>
        <w:t>,</w:t>
      </w:r>
      <w:r>
        <w:rPr>
          <w:rFonts w:ascii="Times New Roman" w:hAnsi="Times New Roman" w:cs="Times New Roman"/>
          <w:sz w:val="24"/>
          <w:szCs w:val="24"/>
        </w:rPr>
        <w:t xml:space="preserve"> </w:t>
      </w:r>
      <w:r w:rsidR="0015186D">
        <w:rPr>
          <w:rFonts w:ascii="Times New Roman" w:hAnsi="Times New Roman" w:cs="Times New Roman"/>
          <w:sz w:val="24"/>
          <w:szCs w:val="24"/>
        </w:rPr>
        <w:t>abordar</w:t>
      </w:r>
      <w:r>
        <w:rPr>
          <w:rFonts w:ascii="Times New Roman" w:hAnsi="Times New Roman" w:cs="Times New Roman"/>
          <w:sz w:val="24"/>
          <w:szCs w:val="24"/>
        </w:rPr>
        <w:t xml:space="preserve">on la necesidad de elaborar el reglamento de la escuela en el marco del estatuto de la universidad. Sin duda buscaban formalizar con reglas las prácticas de gobierno que estaban ejerciendo. </w:t>
      </w:r>
      <w:r w:rsidR="003D4B72">
        <w:rPr>
          <w:rFonts w:ascii="Times New Roman" w:hAnsi="Times New Roman" w:cs="Times New Roman"/>
          <w:sz w:val="24"/>
          <w:szCs w:val="24"/>
        </w:rPr>
        <w:t xml:space="preserve">El </w:t>
      </w:r>
      <w:r w:rsidR="00090FA9">
        <w:rPr>
          <w:rFonts w:ascii="Times New Roman" w:hAnsi="Times New Roman" w:cs="Times New Roman"/>
          <w:sz w:val="24"/>
          <w:szCs w:val="24"/>
        </w:rPr>
        <w:t>D</w:t>
      </w:r>
      <w:r w:rsidR="003D4B72">
        <w:rPr>
          <w:rFonts w:ascii="Times New Roman" w:hAnsi="Times New Roman" w:cs="Times New Roman"/>
          <w:sz w:val="24"/>
          <w:szCs w:val="24"/>
        </w:rPr>
        <w:t xml:space="preserve">ía de </w:t>
      </w:r>
      <w:r w:rsidR="00090FA9">
        <w:rPr>
          <w:rFonts w:ascii="Times New Roman" w:hAnsi="Times New Roman" w:cs="Times New Roman"/>
          <w:sz w:val="24"/>
          <w:szCs w:val="24"/>
        </w:rPr>
        <w:t xml:space="preserve">los </w:t>
      </w:r>
      <w:r w:rsidR="003D4B72">
        <w:rPr>
          <w:rFonts w:ascii="Times New Roman" w:hAnsi="Times New Roman" w:cs="Times New Roman"/>
          <w:sz w:val="24"/>
          <w:szCs w:val="24"/>
        </w:rPr>
        <w:t xml:space="preserve">Santos Inocentes, el </w:t>
      </w:r>
      <w:r w:rsidR="00090FA9">
        <w:rPr>
          <w:rFonts w:ascii="Times New Roman" w:hAnsi="Times New Roman" w:cs="Times New Roman"/>
          <w:sz w:val="24"/>
          <w:szCs w:val="24"/>
        </w:rPr>
        <w:t>Consejo Técnico</w:t>
      </w:r>
      <w:r w:rsidR="003D4B72">
        <w:rPr>
          <w:rFonts w:ascii="Times New Roman" w:hAnsi="Times New Roman" w:cs="Times New Roman"/>
          <w:sz w:val="24"/>
          <w:szCs w:val="24"/>
        </w:rPr>
        <w:t xml:space="preserve"> se reunió para ventilar el asunto de la posesión del edificio, </w:t>
      </w:r>
      <w:r w:rsidR="00090FA9">
        <w:rPr>
          <w:rFonts w:ascii="Times New Roman" w:hAnsi="Times New Roman" w:cs="Times New Roman"/>
          <w:sz w:val="24"/>
          <w:szCs w:val="24"/>
        </w:rPr>
        <w:t xml:space="preserve">reunión a la cual </w:t>
      </w:r>
      <w:r w:rsidR="003D4B72">
        <w:rPr>
          <w:rFonts w:ascii="Times New Roman" w:hAnsi="Times New Roman" w:cs="Times New Roman"/>
          <w:sz w:val="24"/>
          <w:szCs w:val="24"/>
        </w:rPr>
        <w:t xml:space="preserve">asistieron los </w:t>
      </w:r>
      <w:r w:rsidR="00541F76">
        <w:rPr>
          <w:rFonts w:ascii="Times New Roman" w:hAnsi="Times New Roman" w:cs="Times New Roman"/>
          <w:sz w:val="24"/>
          <w:szCs w:val="24"/>
        </w:rPr>
        <w:t xml:space="preserve">miembros del </w:t>
      </w:r>
      <w:r w:rsidR="009B7EEB">
        <w:rPr>
          <w:rFonts w:ascii="Times New Roman" w:hAnsi="Times New Roman" w:cs="Times New Roman"/>
          <w:sz w:val="24"/>
          <w:szCs w:val="24"/>
        </w:rPr>
        <w:t>ex</w:t>
      </w:r>
      <w:r w:rsidR="009441B3">
        <w:rPr>
          <w:rFonts w:ascii="Times New Roman" w:hAnsi="Times New Roman" w:cs="Times New Roman"/>
          <w:sz w:val="24"/>
          <w:szCs w:val="24"/>
        </w:rPr>
        <w:t>tinto I</w:t>
      </w:r>
      <w:r w:rsidR="00541F76">
        <w:rPr>
          <w:rFonts w:ascii="Times New Roman" w:hAnsi="Times New Roman" w:cs="Times New Roman"/>
          <w:sz w:val="24"/>
          <w:szCs w:val="24"/>
        </w:rPr>
        <w:t xml:space="preserve">nstituto para </w:t>
      </w:r>
      <w:r w:rsidR="009441B3">
        <w:rPr>
          <w:rFonts w:ascii="Times New Roman" w:hAnsi="Times New Roman" w:cs="Times New Roman"/>
          <w:sz w:val="24"/>
          <w:szCs w:val="24"/>
        </w:rPr>
        <w:t>I</w:t>
      </w:r>
      <w:r w:rsidR="00541F76">
        <w:rPr>
          <w:rFonts w:ascii="Times New Roman" w:hAnsi="Times New Roman" w:cs="Times New Roman"/>
          <w:sz w:val="24"/>
          <w:szCs w:val="24"/>
        </w:rPr>
        <w:t xml:space="preserve">nvestigaciones </w:t>
      </w:r>
      <w:r w:rsidR="009441B3">
        <w:rPr>
          <w:rFonts w:ascii="Times New Roman" w:hAnsi="Times New Roman" w:cs="Times New Roman"/>
          <w:sz w:val="24"/>
          <w:szCs w:val="24"/>
        </w:rPr>
        <w:t>F</w:t>
      </w:r>
      <w:r w:rsidR="00541F76">
        <w:rPr>
          <w:rFonts w:ascii="Times New Roman" w:hAnsi="Times New Roman" w:cs="Times New Roman"/>
          <w:sz w:val="24"/>
          <w:szCs w:val="24"/>
        </w:rPr>
        <w:t xml:space="preserve">undamentales en </w:t>
      </w:r>
      <w:r w:rsidR="009441B3">
        <w:rPr>
          <w:rFonts w:ascii="Times New Roman" w:hAnsi="Times New Roman" w:cs="Times New Roman"/>
          <w:sz w:val="24"/>
          <w:szCs w:val="24"/>
        </w:rPr>
        <w:t>C</w:t>
      </w:r>
      <w:r w:rsidR="00541F76">
        <w:rPr>
          <w:rFonts w:ascii="Times New Roman" w:hAnsi="Times New Roman" w:cs="Times New Roman"/>
          <w:sz w:val="24"/>
          <w:szCs w:val="24"/>
        </w:rPr>
        <w:t xml:space="preserve">iencias </w:t>
      </w:r>
      <w:r w:rsidR="009441B3">
        <w:rPr>
          <w:rFonts w:ascii="Times New Roman" w:hAnsi="Times New Roman" w:cs="Times New Roman"/>
          <w:sz w:val="24"/>
          <w:szCs w:val="24"/>
        </w:rPr>
        <w:t>S</w:t>
      </w:r>
      <w:r w:rsidR="00541F76">
        <w:rPr>
          <w:rFonts w:ascii="Times New Roman" w:hAnsi="Times New Roman" w:cs="Times New Roman"/>
          <w:sz w:val="24"/>
          <w:szCs w:val="24"/>
        </w:rPr>
        <w:t>ociales en Yucatán A</w:t>
      </w:r>
      <w:r w:rsidR="000024CF">
        <w:rPr>
          <w:rFonts w:ascii="Times New Roman" w:hAnsi="Times New Roman" w:cs="Times New Roman"/>
          <w:sz w:val="24"/>
          <w:szCs w:val="24"/>
        </w:rPr>
        <w:t xml:space="preserve">. </w:t>
      </w:r>
      <w:r w:rsidR="00541F76">
        <w:rPr>
          <w:rFonts w:ascii="Times New Roman" w:hAnsi="Times New Roman" w:cs="Times New Roman"/>
          <w:sz w:val="24"/>
          <w:szCs w:val="24"/>
        </w:rPr>
        <w:t xml:space="preserve">C. </w:t>
      </w:r>
      <w:r w:rsidR="00090FA9">
        <w:rPr>
          <w:rFonts w:ascii="Times New Roman" w:hAnsi="Times New Roman" w:cs="Times New Roman"/>
          <w:sz w:val="24"/>
          <w:szCs w:val="24"/>
        </w:rPr>
        <w:t>Algunos</w:t>
      </w:r>
      <w:r w:rsidR="00541F76">
        <w:rPr>
          <w:rFonts w:ascii="Times New Roman" w:hAnsi="Times New Roman" w:cs="Times New Roman"/>
          <w:sz w:val="24"/>
          <w:szCs w:val="24"/>
        </w:rPr>
        <w:t xml:space="preserve"> </w:t>
      </w:r>
      <w:r w:rsidR="00090FA9">
        <w:rPr>
          <w:rFonts w:ascii="Times New Roman" w:hAnsi="Times New Roman" w:cs="Times New Roman"/>
          <w:sz w:val="24"/>
          <w:szCs w:val="24"/>
        </w:rPr>
        <w:t xml:space="preserve">de </w:t>
      </w:r>
      <w:r w:rsidR="00541F76">
        <w:rPr>
          <w:rFonts w:ascii="Times New Roman" w:hAnsi="Times New Roman" w:cs="Times New Roman"/>
          <w:sz w:val="24"/>
          <w:szCs w:val="24"/>
        </w:rPr>
        <w:t xml:space="preserve">los integrantes de este instituto </w:t>
      </w:r>
      <w:r w:rsidR="00090FA9">
        <w:rPr>
          <w:rFonts w:ascii="Times New Roman" w:hAnsi="Times New Roman" w:cs="Times New Roman"/>
          <w:sz w:val="24"/>
          <w:szCs w:val="24"/>
        </w:rPr>
        <w:t xml:space="preserve">fueron </w:t>
      </w:r>
      <w:r w:rsidR="00541F76">
        <w:rPr>
          <w:rFonts w:ascii="Times New Roman" w:hAnsi="Times New Roman" w:cs="Times New Roman"/>
          <w:sz w:val="24"/>
          <w:szCs w:val="24"/>
        </w:rPr>
        <w:t xml:space="preserve">Barrera Vázquez, Víctor Arjona Barbosa y Antonia Jiménez </w:t>
      </w:r>
      <w:proofErr w:type="spellStart"/>
      <w:r w:rsidR="00541F76">
        <w:rPr>
          <w:rFonts w:ascii="Times New Roman" w:hAnsi="Times New Roman" w:cs="Times New Roman"/>
          <w:sz w:val="24"/>
          <w:szCs w:val="24"/>
        </w:rPr>
        <w:t>Trava</w:t>
      </w:r>
      <w:proofErr w:type="spellEnd"/>
      <w:r w:rsidR="00541F76">
        <w:rPr>
          <w:rFonts w:ascii="Times New Roman" w:hAnsi="Times New Roman" w:cs="Times New Roman"/>
          <w:sz w:val="24"/>
          <w:szCs w:val="24"/>
        </w:rPr>
        <w:t>. Cabe señalar que el primero no se present</w:t>
      </w:r>
      <w:r w:rsidR="00090FA9">
        <w:rPr>
          <w:rFonts w:ascii="Times New Roman" w:hAnsi="Times New Roman" w:cs="Times New Roman"/>
          <w:sz w:val="24"/>
          <w:szCs w:val="24"/>
        </w:rPr>
        <w:t>ó</w:t>
      </w:r>
      <w:r w:rsidR="00541F76">
        <w:rPr>
          <w:rFonts w:ascii="Times New Roman" w:hAnsi="Times New Roman" w:cs="Times New Roman"/>
          <w:sz w:val="24"/>
          <w:szCs w:val="24"/>
        </w:rPr>
        <w:t xml:space="preserve"> como director de la escuela, por lo que podemos presumir que su renuncia fue un hecho</w:t>
      </w:r>
      <w:r w:rsidR="00090FA9">
        <w:rPr>
          <w:rFonts w:ascii="Times New Roman" w:hAnsi="Times New Roman" w:cs="Times New Roman"/>
          <w:sz w:val="24"/>
          <w:szCs w:val="24"/>
        </w:rPr>
        <w:t>, mientras que</w:t>
      </w:r>
      <w:r w:rsidR="00541F76">
        <w:rPr>
          <w:rFonts w:ascii="Times New Roman" w:hAnsi="Times New Roman" w:cs="Times New Roman"/>
          <w:sz w:val="24"/>
          <w:szCs w:val="24"/>
        </w:rPr>
        <w:t xml:space="preserve"> Arjona Barbosa era secretario de la </w:t>
      </w:r>
      <w:r w:rsidR="00F87130">
        <w:rPr>
          <w:rFonts w:ascii="Times New Roman" w:hAnsi="Times New Roman" w:cs="Times New Roman"/>
          <w:sz w:val="24"/>
          <w:szCs w:val="24"/>
        </w:rPr>
        <w:t>Escuela</w:t>
      </w:r>
      <w:r w:rsidR="00541F76">
        <w:rPr>
          <w:rFonts w:ascii="Times New Roman" w:hAnsi="Times New Roman" w:cs="Times New Roman"/>
          <w:sz w:val="24"/>
          <w:szCs w:val="24"/>
        </w:rPr>
        <w:t xml:space="preserve">. En </w:t>
      </w:r>
      <w:r w:rsidR="00090FA9">
        <w:rPr>
          <w:rFonts w:ascii="Times New Roman" w:hAnsi="Times New Roman" w:cs="Times New Roman"/>
          <w:sz w:val="24"/>
          <w:szCs w:val="24"/>
        </w:rPr>
        <w:t>esa</w:t>
      </w:r>
      <w:r w:rsidR="00541F76">
        <w:rPr>
          <w:rFonts w:ascii="Times New Roman" w:hAnsi="Times New Roman" w:cs="Times New Roman"/>
          <w:sz w:val="24"/>
          <w:szCs w:val="24"/>
        </w:rPr>
        <w:t xml:space="preserve"> reunión</w:t>
      </w:r>
      <w:r w:rsidR="00090FA9">
        <w:rPr>
          <w:rFonts w:ascii="Times New Roman" w:hAnsi="Times New Roman" w:cs="Times New Roman"/>
          <w:sz w:val="24"/>
          <w:szCs w:val="24"/>
        </w:rPr>
        <w:t>,</w:t>
      </w:r>
      <w:r w:rsidR="00541F76">
        <w:rPr>
          <w:rFonts w:ascii="Times New Roman" w:hAnsi="Times New Roman" w:cs="Times New Roman"/>
          <w:sz w:val="24"/>
          <w:szCs w:val="24"/>
        </w:rPr>
        <w:t xml:space="preserve"> </w:t>
      </w:r>
      <w:r w:rsidR="00090FA9">
        <w:rPr>
          <w:rFonts w:ascii="Times New Roman" w:hAnsi="Times New Roman" w:cs="Times New Roman"/>
          <w:sz w:val="24"/>
          <w:szCs w:val="24"/>
        </w:rPr>
        <w:t>e</w:t>
      </w:r>
      <w:r w:rsidR="00541F76">
        <w:rPr>
          <w:rFonts w:ascii="Times New Roman" w:hAnsi="Times New Roman" w:cs="Times New Roman"/>
          <w:sz w:val="24"/>
          <w:szCs w:val="24"/>
        </w:rPr>
        <w:t xml:space="preserve">ste </w:t>
      </w:r>
      <w:r w:rsidR="00F87130">
        <w:rPr>
          <w:rFonts w:ascii="Times New Roman" w:hAnsi="Times New Roman" w:cs="Times New Roman"/>
          <w:sz w:val="24"/>
          <w:szCs w:val="24"/>
        </w:rPr>
        <w:t>l</w:t>
      </w:r>
      <w:r w:rsidR="00541F76">
        <w:rPr>
          <w:rFonts w:ascii="Times New Roman" w:hAnsi="Times New Roman" w:cs="Times New Roman"/>
          <w:sz w:val="24"/>
          <w:szCs w:val="24"/>
        </w:rPr>
        <w:t xml:space="preserve">eyó el acta de la última </w:t>
      </w:r>
      <w:r w:rsidR="00541F76">
        <w:rPr>
          <w:rFonts w:ascii="Times New Roman" w:hAnsi="Times New Roman" w:cs="Times New Roman"/>
          <w:sz w:val="24"/>
          <w:szCs w:val="24"/>
        </w:rPr>
        <w:lastRenderedPageBreak/>
        <w:t>sesión del instituto en la que se asentó su desaparición</w:t>
      </w:r>
      <w:r w:rsidR="00090FA9">
        <w:rPr>
          <w:rFonts w:ascii="Times New Roman" w:hAnsi="Times New Roman" w:cs="Times New Roman"/>
          <w:sz w:val="24"/>
          <w:szCs w:val="24"/>
        </w:rPr>
        <w:t>.</w:t>
      </w:r>
      <w:r w:rsidR="00541F76">
        <w:rPr>
          <w:rFonts w:ascii="Times New Roman" w:hAnsi="Times New Roman" w:cs="Times New Roman"/>
          <w:sz w:val="24"/>
          <w:szCs w:val="24"/>
        </w:rPr>
        <w:t xml:space="preserve"> </w:t>
      </w:r>
      <w:r w:rsidR="00090FA9">
        <w:rPr>
          <w:rFonts w:ascii="Times New Roman" w:hAnsi="Times New Roman" w:cs="Times New Roman"/>
          <w:sz w:val="24"/>
          <w:szCs w:val="24"/>
        </w:rPr>
        <w:t>A</w:t>
      </w:r>
      <w:r w:rsidR="00541F76">
        <w:rPr>
          <w:rFonts w:ascii="Times New Roman" w:hAnsi="Times New Roman" w:cs="Times New Roman"/>
          <w:sz w:val="24"/>
          <w:szCs w:val="24"/>
        </w:rPr>
        <w:t>l concluir</w:t>
      </w:r>
      <w:r w:rsidR="009B7EEB">
        <w:rPr>
          <w:rFonts w:ascii="Times New Roman" w:hAnsi="Times New Roman" w:cs="Times New Roman"/>
          <w:sz w:val="24"/>
          <w:szCs w:val="24"/>
        </w:rPr>
        <w:t>,</w:t>
      </w:r>
      <w:r w:rsidR="00541F76">
        <w:rPr>
          <w:rFonts w:ascii="Times New Roman" w:hAnsi="Times New Roman" w:cs="Times New Roman"/>
          <w:sz w:val="24"/>
          <w:szCs w:val="24"/>
        </w:rPr>
        <w:t xml:space="preserve"> el </w:t>
      </w:r>
      <w:r w:rsidR="00090FA9">
        <w:rPr>
          <w:rFonts w:ascii="Times New Roman" w:hAnsi="Times New Roman" w:cs="Times New Roman"/>
          <w:sz w:val="24"/>
          <w:szCs w:val="24"/>
        </w:rPr>
        <w:t xml:space="preserve">Consejo Técnico </w:t>
      </w:r>
      <w:r w:rsidR="00541F76">
        <w:rPr>
          <w:rFonts w:ascii="Times New Roman" w:hAnsi="Times New Roman" w:cs="Times New Roman"/>
          <w:sz w:val="24"/>
          <w:szCs w:val="24"/>
        </w:rPr>
        <w:t>le solicitó su renuncia como secretario de la escuela por no “asistir a la junta de consejo, sobre todo durante estos tiempos en que la escuela tiene graves problemas por resolver y necesita gente interesada en los mismos”, solicitud que acept</w:t>
      </w:r>
      <w:r w:rsidR="0015186D">
        <w:rPr>
          <w:rFonts w:ascii="Times New Roman" w:hAnsi="Times New Roman" w:cs="Times New Roman"/>
          <w:sz w:val="24"/>
          <w:szCs w:val="24"/>
        </w:rPr>
        <w:t>ó</w:t>
      </w:r>
      <w:r w:rsidR="00541F76">
        <w:rPr>
          <w:rFonts w:ascii="Times New Roman" w:hAnsi="Times New Roman" w:cs="Times New Roman"/>
          <w:sz w:val="24"/>
          <w:szCs w:val="24"/>
        </w:rPr>
        <w:t xml:space="preserve">. Con este acto, el </w:t>
      </w:r>
      <w:r w:rsidR="00090FA9">
        <w:rPr>
          <w:rFonts w:ascii="Times New Roman" w:hAnsi="Times New Roman" w:cs="Times New Roman"/>
          <w:sz w:val="24"/>
          <w:szCs w:val="24"/>
        </w:rPr>
        <w:t>Consejo Técnico</w:t>
      </w:r>
      <w:r w:rsidR="00541F76">
        <w:rPr>
          <w:rFonts w:ascii="Times New Roman" w:hAnsi="Times New Roman" w:cs="Times New Roman"/>
          <w:sz w:val="24"/>
          <w:szCs w:val="24"/>
        </w:rPr>
        <w:t xml:space="preserve"> dejó acéfala a la </w:t>
      </w:r>
      <w:r w:rsidR="00090FA9">
        <w:rPr>
          <w:rFonts w:ascii="Times New Roman" w:hAnsi="Times New Roman" w:cs="Times New Roman"/>
          <w:sz w:val="24"/>
          <w:szCs w:val="24"/>
        </w:rPr>
        <w:t>e</w:t>
      </w:r>
      <w:r w:rsidR="00541F76">
        <w:rPr>
          <w:rFonts w:ascii="Times New Roman" w:hAnsi="Times New Roman" w:cs="Times New Roman"/>
          <w:sz w:val="24"/>
          <w:szCs w:val="24"/>
        </w:rPr>
        <w:t xml:space="preserve">scuela, </w:t>
      </w:r>
      <w:r w:rsidR="00B56717">
        <w:rPr>
          <w:rFonts w:ascii="Times New Roman" w:hAnsi="Times New Roman" w:cs="Times New Roman"/>
          <w:sz w:val="24"/>
          <w:szCs w:val="24"/>
        </w:rPr>
        <w:t xml:space="preserve">pues las </w:t>
      </w:r>
      <w:r w:rsidR="00541F76">
        <w:rPr>
          <w:rFonts w:ascii="Times New Roman" w:hAnsi="Times New Roman" w:cs="Times New Roman"/>
          <w:sz w:val="24"/>
          <w:szCs w:val="24"/>
        </w:rPr>
        <w:t xml:space="preserve">máximas autoridades </w:t>
      </w:r>
      <w:r w:rsidR="00090FA9">
        <w:rPr>
          <w:rFonts w:ascii="Times New Roman" w:hAnsi="Times New Roman" w:cs="Times New Roman"/>
          <w:sz w:val="24"/>
          <w:szCs w:val="24"/>
        </w:rPr>
        <w:t>―</w:t>
      </w:r>
      <w:r w:rsidR="00541F76">
        <w:rPr>
          <w:rFonts w:ascii="Times New Roman" w:hAnsi="Times New Roman" w:cs="Times New Roman"/>
          <w:sz w:val="24"/>
          <w:szCs w:val="24"/>
        </w:rPr>
        <w:t>director y secretario</w:t>
      </w:r>
      <w:r w:rsidR="00090FA9">
        <w:rPr>
          <w:rFonts w:ascii="Times New Roman" w:hAnsi="Times New Roman" w:cs="Times New Roman"/>
          <w:sz w:val="24"/>
          <w:szCs w:val="24"/>
        </w:rPr>
        <w:t>―</w:t>
      </w:r>
      <w:r w:rsidR="00541F76">
        <w:rPr>
          <w:rFonts w:ascii="Times New Roman" w:hAnsi="Times New Roman" w:cs="Times New Roman"/>
          <w:sz w:val="24"/>
          <w:szCs w:val="24"/>
        </w:rPr>
        <w:t xml:space="preserve"> habían renunciado a sus cargos</w:t>
      </w:r>
      <w:r w:rsidR="00953062">
        <w:rPr>
          <w:rFonts w:ascii="Times New Roman" w:hAnsi="Times New Roman" w:cs="Times New Roman"/>
          <w:sz w:val="24"/>
          <w:szCs w:val="24"/>
        </w:rPr>
        <w:t xml:space="preserve"> (Facultad de Ciencias Antropológicas</w:t>
      </w:r>
      <w:r w:rsidR="008024AB">
        <w:rPr>
          <w:rFonts w:ascii="Times New Roman" w:hAnsi="Times New Roman" w:cs="Times New Roman"/>
          <w:sz w:val="24"/>
          <w:szCs w:val="24"/>
        </w:rPr>
        <w:t xml:space="preserve"> (1973-1986)</w:t>
      </w:r>
      <w:r w:rsidR="00953062">
        <w:rPr>
          <w:rFonts w:ascii="Times New Roman" w:hAnsi="Times New Roman" w:cs="Times New Roman"/>
          <w:sz w:val="24"/>
          <w:szCs w:val="24"/>
        </w:rPr>
        <w:t xml:space="preserve">, </w:t>
      </w:r>
      <w:r w:rsidR="008024AB">
        <w:rPr>
          <w:rFonts w:ascii="Times New Roman" w:hAnsi="Times New Roman" w:cs="Times New Roman"/>
          <w:sz w:val="24"/>
          <w:szCs w:val="24"/>
        </w:rPr>
        <w:t xml:space="preserve">Acta del Consejo Técnico, </w:t>
      </w:r>
      <w:r w:rsidR="00953062">
        <w:rPr>
          <w:rFonts w:ascii="Times New Roman" w:hAnsi="Times New Roman" w:cs="Times New Roman"/>
          <w:sz w:val="24"/>
          <w:szCs w:val="24"/>
        </w:rPr>
        <w:t>28 de diciembre de 1973)</w:t>
      </w:r>
      <w:r w:rsidR="00541F76">
        <w:rPr>
          <w:rFonts w:ascii="Times New Roman" w:hAnsi="Times New Roman" w:cs="Times New Roman"/>
          <w:sz w:val="24"/>
          <w:szCs w:val="24"/>
        </w:rPr>
        <w:t>.</w:t>
      </w:r>
    </w:p>
    <w:p w14:paraId="015EB85B" w14:textId="77777777" w:rsidR="00FF63FB" w:rsidRDefault="00986220" w:rsidP="00090FA9">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La renuncia de Barrera Vázquez encierra una cuestión de suma importancia. Hay que recordar que la </w:t>
      </w:r>
      <w:r w:rsidRPr="000536D6">
        <w:rPr>
          <w:rFonts w:ascii="Times New Roman" w:hAnsi="Times New Roman" w:cs="Times New Roman"/>
          <w:sz w:val="24"/>
          <w:szCs w:val="24"/>
        </w:rPr>
        <w:t>Escuela de Antropología</w:t>
      </w:r>
      <w:r>
        <w:rPr>
          <w:rFonts w:ascii="Times New Roman" w:hAnsi="Times New Roman" w:cs="Times New Roman"/>
          <w:sz w:val="24"/>
          <w:szCs w:val="24"/>
        </w:rPr>
        <w:t xml:space="preserve"> nació en el momento en que los jóvenes demandaban formar parte </w:t>
      </w:r>
      <w:r w:rsidR="00AD1E95">
        <w:rPr>
          <w:rFonts w:ascii="Times New Roman" w:hAnsi="Times New Roman" w:cs="Times New Roman"/>
          <w:sz w:val="24"/>
          <w:szCs w:val="24"/>
        </w:rPr>
        <w:t>en el diseño del currícul</w:t>
      </w:r>
      <w:r w:rsidR="00090FA9">
        <w:rPr>
          <w:rFonts w:ascii="Times New Roman" w:hAnsi="Times New Roman" w:cs="Times New Roman"/>
          <w:sz w:val="24"/>
          <w:szCs w:val="24"/>
        </w:rPr>
        <w:t>o</w:t>
      </w:r>
      <w:r w:rsidR="00AD1E95">
        <w:rPr>
          <w:rFonts w:ascii="Times New Roman" w:hAnsi="Times New Roman" w:cs="Times New Roman"/>
          <w:sz w:val="24"/>
          <w:szCs w:val="24"/>
        </w:rPr>
        <w:t xml:space="preserve"> y de un gobierno nacional que predicaba la “apertura democrática”</w:t>
      </w:r>
      <w:r>
        <w:rPr>
          <w:rFonts w:ascii="Times New Roman" w:hAnsi="Times New Roman" w:cs="Times New Roman"/>
          <w:sz w:val="24"/>
          <w:szCs w:val="24"/>
        </w:rPr>
        <w:t>. Aquella</w:t>
      </w:r>
      <w:r w:rsidR="0015186D">
        <w:rPr>
          <w:rFonts w:ascii="Times New Roman" w:hAnsi="Times New Roman" w:cs="Times New Roman"/>
          <w:sz w:val="24"/>
          <w:szCs w:val="24"/>
        </w:rPr>
        <w:t>s</w:t>
      </w:r>
      <w:r>
        <w:rPr>
          <w:rFonts w:ascii="Times New Roman" w:hAnsi="Times New Roman" w:cs="Times New Roman"/>
          <w:sz w:val="24"/>
          <w:szCs w:val="24"/>
        </w:rPr>
        <w:t xml:space="preserve"> primera</w:t>
      </w:r>
      <w:r w:rsidR="0015186D">
        <w:rPr>
          <w:rFonts w:ascii="Times New Roman" w:hAnsi="Times New Roman" w:cs="Times New Roman"/>
          <w:sz w:val="24"/>
          <w:szCs w:val="24"/>
        </w:rPr>
        <w:t>s</w:t>
      </w:r>
      <w:r>
        <w:rPr>
          <w:rFonts w:ascii="Times New Roman" w:hAnsi="Times New Roman" w:cs="Times New Roman"/>
          <w:sz w:val="24"/>
          <w:szCs w:val="24"/>
        </w:rPr>
        <w:t xml:space="preserve"> generaci</w:t>
      </w:r>
      <w:r w:rsidR="0015186D">
        <w:rPr>
          <w:rFonts w:ascii="Times New Roman" w:hAnsi="Times New Roman" w:cs="Times New Roman"/>
          <w:sz w:val="24"/>
          <w:szCs w:val="24"/>
        </w:rPr>
        <w:t>ones</w:t>
      </w:r>
      <w:r>
        <w:rPr>
          <w:rFonts w:ascii="Times New Roman" w:hAnsi="Times New Roman" w:cs="Times New Roman"/>
          <w:sz w:val="24"/>
          <w:szCs w:val="24"/>
        </w:rPr>
        <w:t xml:space="preserve"> de estudiantes </w:t>
      </w:r>
      <w:r w:rsidR="00CF36B6">
        <w:rPr>
          <w:rFonts w:ascii="Times New Roman" w:hAnsi="Times New Roman" w:cs="Times New Roman"/>
          <w:sz w:val="24"/>
          <w:szCs w:val="24"/>
        </w:rPr>
        <w:t>tenía</w:t>
      </w:r>
      <w:r w:rsidR="0015186D">
        <w:rPr>
          <w:rFonts w:ascii="Times New Roman" w:hAnsi="Times New Roman" w:cs="Times New Roman"/>
          <w:sz w:val="24"/>
          <w:szCs w:val="24"/>
        </w:rPr>
        <w:t>n</w:t>
      </w:r>
      <w:r w:rsidR="00CF36B6">
        <w:rPr>
          <w:rFonts w:ascii="Times New Roman" w:hAnsi="Times New Roman" w:cs="Times New Roman"/>
          <w:sz w:val="24"/>
          <w:szCs w:val="24"/>
        </w:rPr>
        <w:t xml:space="preserve"> </w:t>
      </w:r>
      <w:r w:rsidR="000D194A">
        <w:rPr>
          <w:rFonts w:ascii="Times New Roman" w:hAnsi="Times New Roman" w:cs="Times New Roman"/>
          <w:sz w:val="24"/>
          <w:szCs w:val="24"/>
        </w:rPr>
        <w:t>l</w:t>
      </w:r>
      <w:r w:rsidR="00CF36B6">
        <w:rPr>
          <w:rFonts w:ascii="Times New Roman" w:hAnsi="Times New Roman" w:cs="Times New Roman"/>
          <w:sz w:val="24"/>
          <w:szCs w:val="24"/>
        </w:rPr>
        <w:t>a fuerte convicción de que en el plan de estudio</w:t>
      </w:r>
      <w:r w:rsidR="0015186D">
        <w:rPr>
          <w:rFonts w:ascii="Times New Roman" w:hAnsi="Times New Roman" w:cs="Times New Roman"/>
          <w:sz w:val="24"/>
          <w:szCs w:val="24"/>
        </w:rPr>
        <w:t>s</w:t>
      </w:r>
      <w:r w:rsidR="00CF36B6">
        <w:rPr>
          <w:rFonts w:ascii="Times New Roman" w:hAnsi="Times New Roman" w:cs="Times New Roman"/>
          <w:sz w:val="24"/>
          <w:szCs w:val="24"/>
        </w:rPr>
        <w:t xml:space="preserve"> de la </w:t>
      </w:r>
      <w:r w:rsidR="00090FA9">
        <w:rPr>
          <w:rFonts w:ascii="Times New Roman" w:hAnsi="Times New Roman" w:cs="Times New Roman"/>
          <w:sz w:val="24"/>
          <w:szCs w:val="24"/>
        </w:rPr>
        <w:t>e</w:t>
      </w:r>
      <w:r w:rsidR="00CF36B6">
        <w:rPr>
          <w:rFonts w:ascii="Times New Roman" w:hAnsi="Times New Roman" w:cs="Times New Roman"/>
          <w:sz w:val="24"/>
          <w:szCs w:val="24"/>
        </w:rPr>
        <w:t>scuela hacía</w:t>
      </w:r>
      <w:r w:rsidR="0015186D">
        <w:rPr>
          <w:rFonts w:ascii="Times New Roman" w:hAnsi="Times New Roman" w:cs="Times New Roman"/>
          <w:sz w:val="24"/>
          <w:szCs w:val="24"/>
        </w:rPr>
        <w:t>n</w:t>
      </w:r>
      <w:r w:rsidR="00CF36B6">
        <w:rPr>
          <w:rFonts w:ascii="Times New Roman" w:hAnsi="Times New Roman" w:cs="Times New Roman"/>
          <w:sz w:val="24"/>
          <w:szCs w:val="24"/>
        </w:rPr>
        <w:t xml:space="preserve"> falta texto</w:t>
      </w:r>
      <w:r w:rsidR="0015186D">
        <w:rPr>
          <w:rFonts w:ascii="Times New Roman" w:hAnsi="Times New Roman" w:cs="Times New Roman"/>
          <w:sz w:val="24"/>
          <w:szCs w:val="24"/>
        </w:rPr>
        <w:t>s</w:t>
      </w:r>
      <w:r w:rsidR="00CF36B6">
        <w:rPr>
          <w:rFonts w:ascii="Times New Roman" w:hAnsi="Times New Roman" w:cs="Times New Roman"/>
          <w:sz w:val="24"/>
          <w:szCs w:val="24"/>
        </w:rPr>
        <w:t xml:space="preserve"> de marxismo, pero Barrera Vázquez </w:t>
      </w:r>
      <w:r w:rsidR="00090FA9">
        <w:rPr>
          <w:rFonts w:ascii="Times New Roman" w:hAnsi="Times New Roman" w:cs="Times New Roman"/>
          <w:sz w:val="24"/>
          <w:szCs w:val="24"/>
        </w:rPr>
        <w:t>―</w:t>
      </w:r>
      <w:r w:rsidR="00CF36B6">
        <w:rPr>
          <w:rFonts w:ascii="Times New Roman" w:hAnsi="Times New Roman" w:cs="Times New Roman"/>
          <w:sz w:val="24"/>
          <w:szCs w:val="24"/>
        </w:rPr>
        <w:t>a quien consideraban un conservador</w:t>
      </w:r>
      <w:r w:rsidR="00090FA9">
        <w:rPr>
          <w:rFonts w:ascii="Times New Roman" w:hAnsi="Times New Roman" w:cs="Times New Roman"/>
          <w:sz w:val="24"/>
          <w:szCs w:val="24"/>
        </w:rPr>
        <w:t>―</w:t>
      </w:r>
      <w:r w:rsidR="00CF36B6">
        <w:rPr>
          <w:rFonts w:ascii="Times New Roman" w:hAnsi="Times New Roman" w:cs="Times New Roman"/>
          <w:sz w:val="24"/>
          <w:szCs w:val="24"/>
        </w:rPr>
        <w:t xml:space="preserve"> se oponía a esta idea</w:t>
      </w:r>
      <w:r w:rsidR="00CA1833">
        <w:rPr>
          <w:rFonts w:ascii="Times New Roman" w:hAnsi="Times New Roman" w:cs="Times New Roman"/>
          <w:sz w:val="24"/>
          <w:szCs w:val="24"/>
        </w:rPr>
        <w:t xml:space="preserve"> (</w:t>
      </w:r>
      <w:r w:rsidR="00090FA9">
        <w:rPr>
          <w:rFonts w:ascii="Times New Roman" w:hAnsi="Times New Roman" w:cs="Times New Roman"/>
          <w:sz w:val="24"/>
          <w:szCs w:val="24"/>
        </w:rPr>
        <w:t>e</w:t>
      </w:r>
      <w:r w:rsidR="00CA1833">
        <w:rPr>
          <w:rFonts w:ascii="Times New Roman" w:hAnsi="Times New Roman" w:cs="Times New Roman"/>
          <w:sz w:val="24"/>
          <w:szCs w:val="24"/>
        </w:rPr>
        <w:t>ntrevista a L. Várguez, 6 de febrero de 2019)</w:t>
      </w:r>
      <w:r w:rsidR="00CF36B6">
        <w:rPr>
          <w:rFonts w:ascii="Times New Roman" w:hAnsi="Times New Roman" w:cs="Times New Roman"/>
          <w:sz w:val="24"/>
          <w:szCs w:val="24"/>
        </w:rPr>
        <w:t xml:space="preserve">. Podemos considerar que la renuncia </w:t>
      </w:r>
      <w:r w:rsidR="005F2F3B">
        <w:rPr>
          <w:rFonts w:ascii="Times New Roman" w:hAnsi="Times New Roman" w:cs="Times New Roman"/>
          <w:sz w:val="24"/>
          <w:szCs w:val="24"/>
        </w:rPr>
        <w:t>de</w:t>
      </w:r>
      <w:r w:rsidR="00CF36B6">
        <w:rPr>
          <w:rFonts w:ascii="Times New Roman" w:hAnsi="Times New Roman" w:cs="Times New Roman"/>
          <w:sz w:val="24"/>
          <w:szCs w:val="24"/>
        </w:rPr>
        <w:t xml:space="preserve"> Barrera Vázquez abrió la puerta para que este tipo de textos se introdujeran en la enseñanza</w:t>
      </w:r>
      <w:r w:rsidR="00FF63FB">
        <w:rPr>
          <w:rFonts w:ascii="Times New Roman" w:hAnsi="Times New Roman" w:cs="Times New Roman"/>
          <w:sz w:val="24"/>
          <w:szCs w:val="24"/>
        </w:rPr>
        <w:t xml:space="preserve"> y,</w:t>
      </w:r>
      <w:r w:rsidR="00BF4B9C">
        <w:rPr>
          <w:rFonts w:ascii="Times New Roman" w:hAnsi="Times New Roman" w:cs="Times New Roman"/>
          <w:sz w:val="24"/>
          <w:szCs w:val="24"/>
        </w:rPr>
        <w:t xml:space="preserve"> sobre todo, </w:t>
      </w:r>
      <w:r w:rsidR="00FF63FB">
        <w:rPr>
          <w:rFonts w:ascii="Times New Roman" w:hAnsi="Times New Roman" w:cs="Times New Roman"/>
          <w:sz w:val="24"/>
          <w:szCs w:val="24"/>
        </w:rPr>
        <w:t xml:space="preserve">para que </w:t>
      </w:r>
      <w:r w:rsidR="00BF4B9C">
        <w:rPr>
          <w:rFonts w:ascii="Times New Roman" w:hAnsi="Times New Roman" w:cs="Times New Roman"/>
          <w:sz w:val="24"/>
          <w:szCs w:val="24"/>
        </w:rPr>
        <w:t xml:space="preserve">el </w:t>
      </w:r>
      <w:r w:rsidR="00FF63FB">
        <w:rPr>
          <w:rFonts w:ascii="Times New Roman" w:hAnsi="Times New Roman" w:cs="Times New Roman"/>
          <w:sz w:val="24"/>
          <w:szCs w:val="24"/>
        </w:rPr>
        <w:t xml:space="preserve">Consejo Técnico </w:t>
      </w:r>
      <w:r w:rsidR="00BF4B9C">
        <w:rPr>
          <w:rFonts w:ascii="Times New Roman" w:hAnsi="Times New Roman" w:cs="Times New Roman"/>
          <w:sz w:val="24"/>
          <w:szCs w:val="24"/>
        </w:rPr>
        <w:t>con estudiantes y profesores obtuvier</w:t>
      </w:r>
      <w:r w:rsidR="00FF63FB">
        <w:rPr>
          <w:rFonts w:ascii="Times New Roman" w:hAnsi="Times New Roman" w:cs="Times New Roman"/>
          <w:sz w:val="24"/>
          <w:szCs w:val="24"/>
        </w:rPr>
        <w:t>an</w:t>
      </w:r>
      <w:r w:rsidR="00BF4B9C">
        <w:rPr>
          <w:rFonts w:ascii="Times New Roman" w:hAnsi="Times New Roman" w:cs="Times New Roman"/>
          <w:sz w:val="24"/>
          <w:szCs w:val="24"/>
        </w:rPr>
        <w:t xml:space="preserve"> injerencia en la formación del currícul</w:t>
      </w:r>
      <w:r w:rsidR="00FF63FB">
        <w:rPr>
          <w:rFonts w:ascii="Times New Roman" w:hAnsi="Times New Roman" w:cs="Times New Roman"/>
          <w:sz w:val="24"/>
          <w:szCs w:val="24"/>
        </w:rPr>
        <w:t>o. Una muestra de ello fue</w:t>
      </w:r>
      <w:r w:rsidR="00BF4B9C">
        <w:rPr>
          <w:rFonts w:ascii="Times New Roman" w:hAnsi="Times New Roman" w:cs="Times New Roman"/>
          <w:sz w:val="24"/>
          <w:szCs w:val="24"/>
        </w:rPr>
        <w:t xml:space="preserve"> que </w:t>
      </w:r>
      <w:r w:rsidR="00FF63FB">
        <w:rPr>
          <w:rFonts w:ascii="Times New Roman" w:hAnsi="Times New Roman" w:cs="Times New Roman"/>
          <w:sz w:val="24"/>
          <w:szCs w:val="24"/>
        </w:rPr>
        <w:t xml:space="preserve">algunos </w:t>
      </w:r>
      <w:r w:rsidR="0044512F">
        <w:rPr>
          <w:rFonts w:ascii="Times New Roman" w:hAnsi="Times New Roman" w:cs="Times New Roman"/>
          <w:sz w:val="24"/>
          <w:szCs w:val="24"/>
        </w:rPr>
        <w:t xml:space="preserve">años </w:t>
      </w:r>
      <w:r w:rsidR="00FF63FB">
        <w:rPr>
          <w:rFonts w:ascii="Times New Roman" w:hAnsi="Times New Roman" w:cs="Times New Roman"/>
          <w:sz w:val="24"/>
          <w:szCs w:val="24"/>
        </w:rPr>
        <w:t xml:space="preserve">después se </w:t>
      </w:r>
      <w:r w:rsidR="0044512F">
        <w:rPr>
          <w:rFonts w:ascii="Times New Roman" w:hAnsi="Times New Roman" w:cs="Times New Roman"/>
          <w:sz w:val="24"/>
          <w:szCs w:val="24"/>
        </w:rPr>
        <w:t>incluy</w:t>
      </w:r>
      <w:r w:rsidR="00FF63FB">
        <w:rPr>
          <w:rFonts w:ascii="Times New Roman" w:hAnsi="Times New Roman" w:cs="Times New Roman"/>
          <w:sz w:val="24"/>
          <w:szCs w:val="24"/>
        </w:rPr>
        <w:t>eron</w:t>
      </w:r>
      <w:r w:rsidR="00FF63FB" w:rsidRPr="00FF63FB">
        <w:rPr>
          <w:rFonts w:ascii="Times New Roman" w:hAnsi="Times New Roman" w:cs="Times New Roman"/>
          <w:sz w:val="24"/>
          <w:szCs w:val="24"/>
        </w:rPr>
        <w:t xml:space="preserve"> </w:t>
      </w:r>
      <w:r w:rsidR="00FF63FB">
        <w:rPr>
          <w:rFonts w:ascii="Times New Roman" w:hAnsi="Times New Roman" w:cs="Times New Roman"/>
          <w:sz w:val="24"/>
          <w:szCs w:val="24"/>
        </w:rPr>
        <w:t>en el plan de estudios</w:t>
      </w:r>
      <w:r w:rsidR="0044512F">
        <w:rPr>
          <w:rFonts w:ascii="Times New Roman" w:hAnsi="Times New Roman" w:cs="Times New Roman"/>
          <w:sz w:val="24"/>
          <w:szCs w:val="24"/>
        </w:rPr>
        <w:t xml:space="preserve"> materias como </w:t>
      </w:r>
      <w:r w:rsidR="00FF63FB">
        <w:rPr>
          <w:rFonts w:ascii="Times New Roman" w:hAnsi="Times New Roman" w:cs="Times New Roman"/>
          <w:sz w:val="24"/>
          <w:szCs w:val="24"/>
        </w:rPr>
        <w:t>M</w:t>
      </w:r>
      <w:r w:rsidR="0044512F">
        <w:rPr>
          <w:rFonts w:ascii="Times New Roman" w:hAnsi="Times New Roman" w:cs="Times New Roman"/>
          <w:sz w:val="24"/>
          <w:szCs w:val="24"/>
        </w:rPr>
        <w:t xml:space="preserve">aterialismo y </w:t>
      </w:r>
      <w:r w:rsidR="00FF63FB">
        <w:rPr>
          <w:rFonts w:ascii="Times New Roman" w:hAnsi="Times New Roman" w:cs="Times New Roman"/>
          <w:sz w:val="24"/>
          <w:szCs w:val="24"/>
        </w:rPr>
        <w:t>Lógica Dialéctica,</w:t>
      </w:r>
      <w:r w:rsidR="0044512F">
        <w:rPr>
          <w:rFonts w:ascii="Times New Roman" w:hAnsi="Times New Roman" w:cs="Times New Roman"/>
          <w:sz w:val="24"/>
          <w:szCs w:val="24"/>
        </w:rPr>
        <w:t xml:space="preserve"> y </w:t>
      </w:r>
      <w:r w:rsidR="00FF63FB">
        <w:rPr>
          <w:rFonts w:ascii="Times New Roman" w:hAnsi="Times New Roman" w:cs="Times New Roman"/>
          <w:sz w:val="24"/>
          <w:szCs w:val="24"/>
        </w:rPr>
        <w:t xml:space="preserve">Materialismo Histórico </w:t>
      </w:r>
      <w:r w:rsidR="00953062">
        <w:rPr>
          <w:rFonts w:ascii="Times New Roman" w:hAnsi="Times New Roman" w:cs="Times New Roman"/>
          <w:sz w:val="24"/>
          <w:szCs w:val="24"/>
        </w:rPr>
        <w:t>(Facultad de Ciencias Antropológicas</w:t>
      </w:r>
      <w:r w:rsidR="008024AB">
        <w:rPr>
          <w:rFonts w:ascii="Times New Roman" w:hAnsi="Times New Roman" w:cs="Times New Roman"/>
          <w:sz w:val="24"/>
          <w:szCs w:val="24"/>
        </w:rPr>
        <w:t xml:space="preserve"> </w:t>
      </w:r>
      <w:r w:rsidR="00FF63FB">
        <w:rPr>
          <w:rFonts w:ascii="Times New Roman" w:hAnsi="Times New Roman" w:cs="Times New Roman"/>
          <w:sz w:val="24"/>
          <w:szCs w:val="24"/>
        </w:rPr>
        <w:t>[</w:t>
      </w:r>
      <w:r w:rsidR="008024AB">
        <w:rPr>
          <w:rFonts w:ascii="Times New Roman" w:hAnsi="Times New Roman" w:cs="Times New Roman"/>
          <w:sz w:val="24"/>
          <w:szCs w:val="24"/>
        </w:rPr>
        <w:t>1973-1986</w:t>
      </w:r>
      <w:r w:rsidR="00FF63FB">
        <w:rPr>
          <w:rFonts w:ascii="Times New Roman" w:hAnsi="Times New Roman" w:cs="Times New Roman"/>
          <w:sz w:val="24"/>
          <w:szCs w:val="24"/>
        </w:rPr>
        <w:t>]</w:t>
      </w:r>
      <w:r w:rsidR="008024AB">
        <w:rPr>
          <w:rFonts w:ascii="Times New Roman" w:hAnsi="Times New Roman" w:cs="Times New Roman"/>
          <w:sz w:val="24"/>
          <w:szCs w:val="24"/>
        </w:rPr>
        <w:t>, Acta del Consejo Técnico,</w:t>
      </w:r>
      <w:r w:rsidR="00953062">
        <w:rPr>
          <w:rFonts w:ascii="Times New Roman" w:hAnsi="Times New Roman" w:cs="Times New Roman"/>
          <w:sz w:val="24"/>
          <w:szCs w:val="24"/>
        </w:rPr>
        <w:t xml:space="preserve"> 5 de septiembre de 1977)</w:t>
      </w:r>
      <w:r w:rsidR="00CF36B6">
        <w:rPr>
          <w:rFonts w:ascii="Times New Roman" w:hAnsi="Times New Roman" w:cs="Times New Roman"/>
          <w:sz w:val="24"/>
          <w:szCs w:val="24"/>
        </w:rPr>
        <w:t xml:space="preserve">. </w:t>
      </w:r>
      <w:r w:rsidR="00FF63FB">
        <w:rPr>
          <w:rFonts w:ascii="Times New Roman" w:hAnsi="Times New Roman" w:cs="Times New Roman"/>
          <w:sz w:val="24"/>
          <w:szCs w:val="24"/>
        </w:rPr>
        <w:t xml:space="preserve">En pocas palabras, </w:t>
      </w:r>
      <w:r w:rsidR="00CF36B6">
        <w:rPr>
          <w:rFonts w:ascii="Times New Roman" w:hAnsi="Times New Roman" w:cs="Times New Roman"/>
          <w:sz w:val="24"/>
          <w:szCs w:val="24"/>
        </w:rPr>
        <w:t xml:space="preserve">los jóvenes estudiantes que </w:t>
      </w:r>
      <w:r w:rsidR="00FF63FB">
        <w:rPr>
          <w:rFonts w:ascii="Times New Roman" w:hAnsi="Times New Roman" w:cs="Times New Roman"/>
          <w:sz w:val="24"/>
          <w:szCs w:val="24"/>
        </w:rPr>
        <w:t>participaron en</w:t>
      </w:r>
      <w:r w:rsidR="00CF36B6">
        <w:rPr>
          <w:rFonts w:ascii="Times New Roman" w:hAnsi="Times New Roman" w:cs="Times New Roman"/>
          <w:sz w:val="24"/>
          <w:szCs w:val="24"/>
        </w:rPr>
        <w:t xml:space="preserve"> este proceso lograron parte de sus objetivos.</w:t>
      </w:r>
      <w:r w:rsidR="001973CE">
        <w:rPr>
          <w:rFonts w:ascii="Times New Roman" w:hAnsi="Times New Roman" w:cs="Times New Roman"/>
          <w:sz w:val="24"/>
          <w:szCs w:val="24"/>
        </w:rPr>
        <w:t xml:space="preserve"> </w:t>
      </w:r>
    </w:p>
    <w:p w14:paraId="74DC9641" w14:textId="77777777" w:rsidR="00FF63FB" w:rsidRDefault="00FF63FB" w:rsidP="00FF63FB">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Ahora bien, en cuanto </w:t>
      </w:r>
      <w:r w:rsidR="001973CE">
        <w:rPr>
          <w:rFonts w:ascii="Times New Roman" w:hAnsi="Times New Roman" w:cs="Times New Roman"/>
          <w:sz w:val="24"/>
          <w:szCs w:val="24"/>
        </w:rPr>
        <w:t xml:space="preserve">al problema </w:t>
      </w:r>
      <w:r w:rsidR="0015186D">
        <w:rPr>
          <w:rFonts w:ascii="Times New Roman" w:hAnsi="Times New Roman" w:cs="Times New Roman"/>
          <w:sz w:val="24"/>
          <w:szCs w:val="24"/>
        </w:rPr>
        <w:t>d</w:t>
      </w:r>
      <w:r w:rsidR="001973CE">
        <w:rPr>
          <w:rFonts w:ascii="Times New Roman" w:hAnsi="Times New Roman" w:cs="Times New Roman"/>
          <w:sz w:val="24"/>
          <w:szCs w:val="24"/>
        </w:rPr>
        <w:t>el nombramiento de</w:t>
      </w:r>
      <w:r w:rsidR="0015186D">
        <w:rPr>
          <w:rFonts w:ascii="Times New Roman" w:hAnsi="Times New Roman" w:cs="Times New Roman"/>
          <w:sz w:val="24"/>
          <w:szCs w:val="24"/>
        </w:rPr>
        <w:t>l</w:t>
      </w:r>
      <w:r w:rsidR="001973CE">
        <w:rPr>
          <w:rFonts w:ascii="Times New Roman" w:hAnsi="Times New Roman" w:cs="Times New Roman"/>
          <w:sz w:val="24"/>
          <w:szCs w:val="24"/>
        </w:rPr>
        <w:t xml:space="preserve"> nuevo director</w:t>
      </w:r>
      <w:r>
        <w:rPr>
          <w:rFonts w:ascii="Times New Roman" w:hAnsi="Times New Roman" w:cs="Times New Roman"/>
          <w:sz w:val="24"/>
          <w:szCs w:val="24"/>
        </w:rPr>
        <w:t>, e</w:t>
      </w:r>
      <w:r w:rsidR="00B56717">
        <w:rPr>
          <w:rFonts w:ascii="Times New Roman" w:hAnsi="Times New Roman" w:cs="Times New Roman"/>
          <w:sz w:val="24"/>
          <w:szCs w:val="24"/>
        </w:rPr>
        <w:t xml:space="preserve">n la sesión del 2 de enero de 1974 el </w:t>
      </w:r>
      <w:r>
        <w:rPr>
          <w:rFonts w:ascii="Times New Roman" w:hAnsi="Times New Roman" w:cs="Times New Roman"/>
          <w:sz w:val="24"/>
          <w:szCs w:val="24"/>
        </w:rPr>
        <w:t>Consejo Técnico</w:t>
      </w:r>
      <w:r w:rsidR="00B56717">
        <w:rPr>
          <w:rFonts w:ascii="Times New Roman" w:hAnsi="Times New Roman" w:cs="Times New Roman"/>
          <w:sz w:val="24"/>
          <w:szCs w:val="24"/>
        </w:rPr>
        <w:t xml:space="preserve"> asumió </w:t>
      </w:r>
      <w:r>
        <w:rPr>
          <w:rFonts w:ascii="Times New Roman" w:hAnsi="Times New Roman" w:cs="Times New Roman"/>
          <w:sz w:val="24"/>
          <w:szCs w:val="24"/>
        </w:rPr>
        <w:t>esas</w:t>
      </w:r>
      <w:r w:rsidR="00B56717">
        <w:rPr>
          <w:rFonts w:ascii="Times New Roman" w:hAnsi="Times New Roman" w:cs="Times New Roman"/>
          <w:sz w:val="24"/>
          <w:szCs w:val="24"/>
        </w:rPr>
        <w:t xml:space="preserve"> funciones, por lo que procedió a elaborar el presupuesto para aquel año</w:t>
      </w:r>
      <w:r>
        <w:rPr>
          <w:rFonts w:ascii="Times New Roman" w:hAnsi="Times New Roman" w:cs="Times New Roman"/>
          <w:sz w:val="24"/>
          <w:szCs w:val="24"/>
        </w:rPr>
        <w:t>.</w:t>
      </w:r>
      <w:r w:rsidR="00B56717">
        <w:rPr>
          <w:rFonts w:ascii="Times New Roman" w:hAnsi="Times New Roman" w:cs="Times New Roman"/>
          <w:sz w:val="24"/>
          <w:szCs w:val="24"/>
        </w:rPr>
        <w:t xml:space="preserve"> </w:t>
      </w:r>
      <w:r>
        <w:rPr>
          <w:rFonts w:ascii="Times New Roman" w:hAnsi="Times New Roman" w:cs="Times New Roman"/>
          <w:sz w:val="24"/>
          <w:szCs w:val="24"/>
        </w:rPr>
        <w:t>E</w:t>
      </w:r>
      <w:r w:rsidR="001B438E">
        <w:rPr>
          <w:rFonts w:ascii="Times New Roman" w:hAnsi="Times New Roman" w:cs="Times New Roman"/>
          <w:sz w:val="24"/>
          <w:szCs w:val="24"/>
        </w:rPr>
        <w:t xml:space="preserve">n dicha proyección </w:t>
      </w:r>
      <w:r>
        <w:rPr>
          <w:rFonts w:ascii="Times New Roman" w:hAnsi="Times New Roman" w:cs="Times New Roman"/>
          <w:sz w:val="24"/>
          <w:szCs w:val="24"/>
        </w:rPr>
        <w:t xml:space="preserve">se </w:t>
      </w:r>
      <w:r w:rsidR="00B56717">
        <w:rPr>
          <w:rFonts w:ascii="Times New Roman" w:hAnsi="Times New Roman" w:cs="Times New Roman"/>
          <w:sz w:val="24"/>
          <w:szCs w:val="24"/>
        </w:rPr>
        <w:t xml:space="preserve">incluyó una cantidad para el futuro director </w:t>
      </w:r>
      <w:r>
        <w:rPr>
          <w:rFonts w:ascii="Times New Roman" w:hAnsi="Times New Roman" w:cs="Times New Roman"/>
          <w:sz w:val="24"/>
          <w:szCs w:val="24"/>
        </w:rPr>
        <w:t>con el argumento</w:t>
      </w:r>
      <w:r w:rsidR="00B56717">
        <w:rPr>
          <w:rFonts w:ascii="Times New Roman" w:hAnsi="Times New Roman" w:cs="Times New Roman"/>
          <w:sz w:val="24"/>
          <w:szCs w:val="24"/>
        </w:rPr>
        <w:t xml:space="preserve"> de que podría proceder del interior de la república</w:t>
      </w:r>
      <w:r w:rsidR="00D23AEA">
        <w:rPr>
          <w:rFonts w:ascii="Times New Roman" w:hAnsi="Times New Roman" w:cs="Times New Roman"/>
          <w:sz w:val="24"/>
          <w:szCs w:val="24"/>
        </w:rPr>
        <w:t xml:space="preserve">, </w:t>
      </w:r>
      <w:r>
        <w:rPr>
          <w:rFonts w:ascii="Times New Roman" w:hAnsi="Times New Roman" w:cs="Times New Roman"/>
          <w:sz w:val="24"/>
          <w:szCs w:val="24"/>
        </w:rPr>
        <w:t>para lo cual se</w:t>
      </w:r>
      <w:r w:rsidR="00FC244F">
        <w:rPr>
          <w:rFonts w:ascii="Times New Roman" w:hAnsi="Times New Roman" w:cs="Times New Roman"/>
          <w:sz w:val="24"/>
          <w:szCs w:val="24"/>
        </w:rPr>
        <w:t xml:space="preserve"> nombró </w:t>
      </w:r>
      <w:r>
        <w:rPr>
          <w:rFonts w:ascii="Times New Roman" w:hAnsi="Times New Roman" w:cs="Times New Roman"/>
          <w:sz w:val="24"/>
          <w:szCs w:val="24"/>
        </w:rPr>
        <w:t xml:space="preserve">a </w:t>
      </w:r>
      <w:r w:rsidR="00FC244F">
        <w:rPr>
          <w:rFonts w:ascii="Times New Roman" w:hAnsi="Times New Roman" w:cs="Times New Roman"/>
          <w:sz w:val="24"/>
          <w:szCs w:val="24"/>
        </w:rPr>
        <w:t>una comisión</w:t>
      </w:r>
      <w:r w:rsidR="001B438E">
        <w:rPr>
          <w:rFonts w:ascii="Times New Roman" w:hAnsi="Times New Roman" w:cs="Times New Roman"/>
          <w:sz w:val="24"/>
          <w:szCs w:val="24"/>
        </w:rPr>
        <w:t xml:space="preserve"> integrada por</w:t>
      </w:r>
      <w:r w:rsidR="00FC244F">
        <w:rPr>
          <w:rFonts w:ascii="Times New Roman" w:hAnsi="Times New Roman" w:cs="Times New Roman"/>
          <w:sz w:val="24"/>
          <w:szCs w:val="24"/>
        </w:rPr>
        <w:t xml:space="preserve"> Salvador Rodríguez Losa, Luis V</w:t>
      </w:r>
      <w:r w:rsidR="001B438E">
        <w:rPr>
          <w:rFonts w:ascii="Times New Roman" w:hAnsi="Times New Roman" w:cs="Times New Roman"/>
          <w:sz w:val="24"/>
          <w:szCs w:val="24"/>
        </w:rPr>
        <w:t>á</w:t>
      </w:r>
      <w:r w:rsidR="00FC244F">
        <w:rPr>
          <w:rFonts w:ascii="Times New Roman" w:hAnsi="Times New Roman" w:cs="Times New Roman"/>
          <w:sz w:val="24"/>
          <w:szCs w:val="24"/>
        </w:rPr>
        <w:t>rguez y Alfredo Barrera Rubio</w:t>
      </w:r>
      <w:r>
        <w:rPr>
          <w:rFonts w:ascii="Times New Roman" w:hAnsi="Times New Roman" w:cs="Times New Roman"/>
          <w:sz w:val="24"/>
          <w:szCs w:val="24"/>
        </w:rPr>
        <w:t xml:space="preserve">, quienes debían </w:t>
      </w:r>
      <w:r w:rsidR="00FC244F">
        <w:rPr>
          <w:rFonts w:ascii="Times New Roman" w:hAnsi="Times New Roman" w:cs="Times New Roman"/>
          <w:sz w:val="24"/>
          <w:szCs w:val="24"/>
        </w:rPr>
        <w:t xml:space="preserve">presentar al rector el proyecto de presupuesto. </w:t>
      </w:r>
      <w:r>
        <w:rPr>
          <w:rFonts w:ascii="Times New Roman" w:hAnsi="Times New Roman" w:cs="Times New Roman"/>
          <w:sz w:val="24"/>
          <w:szCs w:val="24"/>
        </w:rPr>
        <w:t>La mañana del 4 de enero, e</w:t>
      </w:r>
      <w:r w:rsidR="00FC244F">
        <w:rPr>
          <w:rFonts w:ascii="Times New Roman" w:hAnsi="Times New Roman" w:cs="Times New Roman"/>
          <w:sz w:val="24"/>
          <w:szCs w:val="24"/>
        </w:rPr>
        <w:t xml:space="preserve">n </w:t>
      </w:r>
      <w:r>
        <w:rPr>
          <w:rFonts w:ascii="Times New Roman" w:hAnsi="Times New Roman" w:cs="Times New Roman"/>
          <w:sz w:val="24"/>
          <w:szCs w:val="24"/>
        </w:rPr>
        <w:t>la</w:t>
      </w:r>
      <w:r w:rsidR="00FC244F">
        <w:rPr>
          <w:rFonts w:ascii="Times New Roman" w:hAnsi="Times New Roman" w:cs="Times New Roman"/>
          <w:sz w:val="24"/>
          <w:szCs w:val="24"/>
        </w:rPr>
        <w:t xml:space="preserve"> entrevista con </w:t>
      </w:r>
      <w:r w:rsidR="00D23AEA">
        <w:rPr>
          <w:rFonts w:ascii="Times New Roman" w:hAnsi="Times New Roman" w:cs="Times New Roman"/>
          <w:sz w:val="24"/>
          <w:szCs w:val="24"/>
        </w:rPr>
        <w:t xml:space="preserve">el </w:t>
      </w:r>
      <w:r w:rsidR="00FC244F">
        <w:rPr>
          <w:rFonts w:ascii="Times New Roman" w:hAnsi="Times New Roman" w:cs="Times New Roman"/>
          <w:sz w:val="24"/>
          <w:szCs w:val="24"/>
        </w:rPr>
        <w:t xml:space="preserve">rector, </w:t>
      </w:r>
      <w:r>
        <w:rPr>
          <w:rFonts w:ascii="Times New Roman" w:hAnsi="Times New Roman" w:cs="Times New Roman"/>
          <w:sz w:val="24"/>
          <w:szCs w:val="24"/>
        </w:rPr>
        <w:t>e</w:t>
      </w:r>
      <w:r w:rsidR="00D23AEA">
        <w:rPr>
          <w:rFonts w:ascii="Times New Roman" w:hAnsi="Times New Roman" w:cs="Times New Roman"/>
          <w:sz w:val="24"/>
          <w:szCs w:val="24"/>
        </w:rPr>
        <w:t>ste</w:t>
      </w:r>
      <w:r w:rsidR="00FC244F">
        <w:rPr>
          <w:rFonts w:ascii="Times New Roman" w:hAnsi="Times New Roman" w:cs="Times New Roman"/>
          <w:sz w:val="24"/>
          <w:szCs w:val="24"/>
        </w:rPr>
        <w:t xml:space="preserve"> se negó a recibir el presupuesto y a entregarles copia del anterior argumentando que carecían de </w:t>
      </w:r>
      <w:r w:rsidR="0067098B">
        <w:rPr>
          <w:rFonts w:ascii="Times New Roman" w:hAnsi="Times New Roman" w:cs="Times New Roman"/>
          <w:sz w:val="24"/>
          <w:szCs w:val="24"/>
        </w:rPr>
        <w:t>atribuciones</w:t>
      </w:r>
      <w:r>
        <w:rPr>
          <w:rFonts w:ascii="Times New Roman" w:hAnsi="Times New Roman" w:cs="Times New Roman"/>
          <w:sz w:val="24"/>
          <w:szCs w:val="24"/>
        </w:rPr>
        <w:t xml:space="preserve"> que solo </w:t>
      </w:r>
      <w:r w:rsidR="00FC244F">
        <w:rPr>
          <w:rFonts w:ascii="Times New Roman" w:hAnsi="Times New Roman" w:cs="Times New Roman"/>
          <w:sz w:val="24"/>
          <w:szCs w:val="24"/>
        </w:rPr>
        <w:t>le competía</w:t>
      </w:r>
      <w:r>
        <w:rPr>
          <w:rFonts w:ascii="Times New Roman" w:hAnsi="Times New Roman" w:cs="Times New Roman"/>
          <w:sz w:val="24"/>
          <w:szCs w:val="24"/>
        </w:rPr>
        <w:t>n</w:t>
      </w:r>
      <w:r w:rsidR="00FC244F">
        <w:rPr>
          <w:rFonts w:ascii="Times New Roman" w:hAnsi="Times New Roman" w:cs="Times New Roman"/>
          <w:sz w:val="24"/>
          <w:szCs w:val="24"/>
        </w:rPr>
        <w:t xml:space="preserve"> al director.</w:t>
      </w:r>
      <w:r w:rsidR="001B438E">
        <w:rPr>
          <w:rFonts w:ascii="Times New Roman" w:hAnsi="Times New Roman" w:cs="Times New Roman"/>
          <w:sz w:val="24"/>
          <w:szCs w:val="24"/>
        </w:rPr>
        <w:t xml:space="preserve"> El comentario del rector fue aprovechado para abordar el problema de la renuncia del </w:t>
      </w:r>
      <w:r w:rsidR="0067098B">
        <w:rPr>
          <w:rFonts w:ascii="Times New Roman" w:hAnsi="Times New Roman" w:cs="Times New Roman"/>
          <w:sz w:val="24"/>
          <w:szCs w:val="24"/>
        </w:rPr>
        <w:t>dire</w:t>
      </w:r>
      <w:r w:rsidR="001B438E">
        <w:rPr>
          <w:rFonts w:ascii="Times New Roman" w:hAnsi="Times New Roman" w:cs="Times New Roman"/>
          <w:sz w:val="24"/>
          <w:szCs w:val="24"/>
        </w:rPr>
        <w:t>ctor.</w:t>
      </w:r>
    </w:p>
    <w:p w14:paraId="469842F2" w14:textId="155FFE7D" w:rsidR="008D68EF" w:rsidRDefault="001B438E" w:rsidP="008D68EF">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Todo parece indicar que a estas alturas el rector daba por hecho la renuncia del director que había obtenido el </w:t>
      </w:r>
      <w:r w:rsidR="00FF63FB">
        <w:rPr>
          <w:rFonts w:ascii="Times New Roman" w:hAnsi="Times New Roman" w:cs="Times New Roman"/>
          <w:sz w:val="24"/>
          <w:szCs w:val="24"/>
        </w:rPr>
        <w:t>Consejo Técnico</w:t>
      </w:r>
      <w:r>
        <w:rPr>
          <w:rFonts w:ascii="Times New Roman" w:hAnsi="Times New Roman" w:cs="Times New Roman"/>
          <w:sz w:val="24"/>
          <w:szCs w:val="24"/>
        </w:rPr>
        <w:t xml:space="preserve">, por tal “motivo hizo ver la urgencia de que el lunes tuviera la escuela ya un director, sobre todo por las cuestiones administrativas propias del inicio del mes, y recordando que él </w:t>
      </w:r>
      <w:r w:rsidR="006C7863">
        <w:rPr>
          <w:rFonts w:ascii="Times New Roman" w:hAnsi="Times New Roman" w:cs="Times New Roman"/>
          <w:sz w:val="24"/>
          <w:szCs w:val="24"/>
        </w:rPr>
        <w:t xml:space="preserve">[el rector] tenía facultades para nombrarlo propuso al C. Salvador Rodríguez Losa. </w:t>
      </w:r>
      <w:r w:rsidR="00FF63FB">
        <w:rPr>
          <w:rFonts w:ascii="Times New Roman" w:hAnsi="Times New Roman" w:cs="Times New Roman"/>
          <w:sz w:val="24"/>
          <w:szCs w:val="24"/>
        </w:rPr>
        <w:t>E</w:t>
      </w:r>
      <w:r w:rsidR="006C7863">
        <w:rPr>
          <w:rFonts w:ascii="Times New Roman" w:hAnsi="Times New Roman" w:cs="Times New Roman"/>
          <w:sz w:val="24"/>
          <w:szCs w:val="24"/>
        </w:rPr>
        <w:t>ste rechazó la proposición arguyendo sus motivos personales</w:t>
      </w:r>
      <w:r w:rsidR="00DC3A91">
        <w:rPr>
          <w:rFonts w:ascii="Times New Roman" w:hAnsi="Times New Roman" w:cs="Times New Roman"/>
          <w:sz w:val="24"/>
          <w:szCs w:val="24"/>
        </w:rPr>
        <w:t>,</w:t>
      </w:r>
      <w:r w:rsidR="006C7863">
        <w:rPr>
          <w:rFonts w:ascii="Times New Roman" w:hAnsi="Times New Roman" w:cs="Times New Roman"/>
          <w:sz w:val="24"/>
          <w:szCs w:val="24"/>
        </w:rPr>
        <w:t xml:space="preserve"> los cuales aceptó el rector</w:t>
      </w:r>
      <w:r w:rsidR="00BC5612">
        <w:rPr>
          <w:rFonts w:ascii="Times New Roman" w:hAnsi="Times New Roman" w:cs="Times New Roman"/>
          <w:sz w:val="24"/>
          <w:szCs w:val="24"/>
        </w:rPr>
        <w:t>”</w:t>
      </w:r>
      <w:r w:rsidR="00FF63FB">
        <w:rPr>
          <w:rFonts w:ascii="Times New Roman" w:hAnsi="Times New Roman" w:cs="Times New Roman"/>
          <w:sz w:val="24"/>
          <w:szCs w:val="24"/>
        </w:rPr>
        <w:t xml:space="preserve">. </w:t>
      </w:r>
      <w:r w:rsidR="00BC5612">
        <w:rPr>
          <w:rFonts w:ascii="Times New Roman" w:hAnsi="Times New Roman" w:cs="Times New Roman"/>
          <w:sz w:val="24"/>
          <w:szCs w:val="24"/>
        </w:rPr>
        <w:t>Detrás de esta decisión personal se ocultaban varios motivos. Por una parte, corría el rumo</w:t>
      </w:r>
      <w:r w:rsidR="00F7112A">
        <w:rPr>
          <w:rFonts w:ascii="Times New Roman" w:hAnsi="Times New Roman" w:cs="Times New Roman"/>
          <w:sz w:val="24"/>
          <w:szCs w:val="24"/>
        </w:rPr>
        <w:t>r</w:t>
      </w:r>
      <w:r w:rsidR="00BC5612">
        <w:rPr>
          <w:rFonts w:ascii="Times New Roman" w:hAnsi="Times New Roman" w:cs="Times New Roman"/>
          <w:sz w:val="24"/>
          <w:szCs w:val="24"/>
        </w:rPr>
        <w:t xml:space="preserve"> </w:t>
      </w:r>
      <w:r w:rsidR="00FF63FB">
        <w:rPr>
          <w:rFonts w:ascii="Times New Roman" w:hAnsi="Times New Roman" w:cs="Times New Roman"/>
          <w:sz w:val="24"/>
          <w:szCs w:val="24"/>
        </w:rPr>
        <w:t xml:space="preserve">de </w:t>
      </w:r>
      <w:r w:rsidR="00BC5612">
        <w:rPr>
          <w:rFonts w:ascii="Times New Roman" w:hAnsi="Times New Roman" w:cs="Times New Roman"/>
          <w:sz w:val="24"/>
          <w:szCs w:val="24"/>
        </w:rPr>
        <w:t xml:space="preserve">que Rodríguez Losa había orquestado la renuncia </w:t>
      </w:r>
      <w:r w:rsidR="00DC3A91">
        <w:rPr>
          <w:rFonts w:ascii="Times New Roman" w:hAnsi="Times New Roman" w:cs="Times New Roman"/>
          <w:sz w:val="24"/>
          <w:szCs w:val="24"/>
        </w:rPr>
        <w:t>del</w:t>
      </w:r>
      <w:r w:rsidR="00BC5612">
        <w:rPr>
          <w:rFonts w:ascii="Times New Roman" w:hAnsi="Times New Roman" w:cs="Times New Roman"/>
          <w:sz w:val="24"/>
          <w:szCs w:val="24"/>
        </w:rPr>
        <w:t xml:space="preserve"> director, </w:t>
      </w:r>
      <w:r w:rsidR="008D68EF">
        <w:rPr>
          <w:rFonts w:ascii="Times New Roman" w:hAnsi="Times New Roman" w:cs="Times New Roman"/>
          <w:sz w:val="24"/>
          <w:szCs w:val="24"/>
        </w:rPr>
        <w:t xml:space="preserve">de modo que si aceptaba dicho cargo </w:t>
      </w:r>
      <w:r w:rsidR="00BC5612">
        <w:rPr>
          <w:rFonts w:ascii="Times New Roman" w:hAnsi="Times New Roman" w:cs="Times New Roman"/>
          <w:sz w:val="24"/>
          <w:szCs w:val="24"/>
        </w:rPr>
        <w:t>confirmaría las sospechas</w:t>
      </w:r>
      <w:r w:rsidR="00223BAB">
        <w:rPr>
          <w:rFonts w:ascii="Times New Roman" w:hAnsi="Times New Roman" w:cs="Times New Roman"/>
          <w:sz w:val="24"/>
          <w:szCs w:val="24"/>
        </w:rPr>
        <w:t xml:space="preserve"> (</w:t>
      </w:r>
      <w:r w:rsidR="008D68EF">
        <w:rPr>
          <w:rFonts w:ascii="Times New Roman" w:hAnsi="Times New Roman" w:cs="Times New Roman"/>
          <w:sz w:val="24"/>
          <w:szCs w:val="24"/>
        </w:rPr>
        <w:t>e</w:t>
      </w:r>
      <w:r w:rsidR="00223BAB">
        <w:rPr>
          <w:rFonts w:ascii="Times New Roman" w:hAnsi="Times New Roman" w:cs="Times New Roman"/>
          <w:sz w:val="24"/>
          <w:szCs w:val="24"/>
        </w:rPr>
        <w:t xml:space="preserve">ntrevista a M. </w:t>
      </w:r>
      <w:proofErr w:type="spellStart"/>
      <w:r w:rsidR="00223BAB">
        <w:rPr>
          <w:rFonts w:ascii="Times New Roman" w:hAnsi="Times New Roman" w:cs="Times New Roman"/>
          <w:sz w:val="24"/>
          <w:szCs w:val="24"/>
        </w:rPr>
        <w:t>Uc</w:t>
      </w:r>
      <w:proofErr w:type="spellEnd"/>
      <w:r w:rsidR="00223BAB">
        <w:rPr>
          <w:rFonts w:ascii="Times New Roman" w:hAnsi="Times New Roman" w:cs="Times New Roman"/>
          <w:sz w:val="24"/>
          <w:szCs w:val="24"/>
        </w:rPr>
        <w:t>, 17 de enero de 2018)</w:t>
      </w:r>
      <w:r w:rsidR="00BC5612">
        <w:rPr>
          <w:rFonts w:ascii="Times New Roman" w:hAnsi="Times New Roman" w:cs="Times New Roman"/>
          <w:sz w:val="24"/>
          <w:szCs w:val="24"/>
        </w:rPr>
        <w:t>. Por otra parte, podemos argumentar que Rodríguez Losa rechazó la oferta porque ello suponía tomar una decisión unilateral</w:t>
      </w:r>
      <w:r w:rsidR="008D68EF">
        <w:rPr>
          <w:rFonts w:ascii="Times New Roman" w:hAnsi="Times New Roman" w:cs="Times New Roman"/>
          <w:sz w:val="24"/>
          <w:szCs w:val="24"/>
        </w:rPr>
        <w:t>,</w:t>
      </w:r>
      <w:r w:rsidR="00BC5612">
        <w:rPr>
          <w:rFonts w:ascii="Times New Roman" w:hAnsi="Times New Roman" w:cs="Times New Roman"/>
          <w:sz w:val="24"/>
          <w:szCs w:val="24"/>
        </w:rPr>
        <w:t xml:space="preserve"> al margen del </w:t>
      </w:r>
      <w:r w:rsidR="008D68EF">
        <w:rPr>
          <w:rFonts w:ascii="Times New Roman" w:hAnsi="Times New Roman" w:cs="Times New Roman"/>
          <w:sz w:val="24"/>
          <w:szCs w:val="24"/>
        </w:rPr>
        <w:t>Consejo Técnico</w:t>
      </w:r>
      <w:r w:rsidR="0015186D">
        <w:rPr>
          <w:rFonts w:ascii="Times New Roman" w:hAnsi="Times New Roman" w:cs="Times New Roman"/>
          <w:sz w:val="24"/>
          <w:szCs w:val="24"/>
        </w:rPr>
        <w:t>,</w:t>
      </w:r>
      <w:r w:rsidR="00BC5612">
        <w:rPr>
          <w:rFonts w:ascii="Times New Roman" w:hAnsi="Times New Roman" w:cs="Times New Roman"/>
          <w:sz w:val="24"/>
          <w:szCs w:val="24"/>
        </w:rPr>
        <w:t xml:space="preserve"> que para aquellos momentos se atribuía las facultades de la máxima autoridad de la </w:t>
      </w:r>
      <w:r w:rsidR="008D68EF">
        <w:rPr>
          <w:rFonts w:ascii="Times New Roman" w:hAnsi="Times New Roman" w:cs="Times New Roman"/>
          <w:sz w:val="24"/>
          <w:szCs w:val="24"/>
        </w:rPr>
        <w:t>e</w:t>
      </w:r>
      <w:r w:rsidR="00BC5612">
        <w:rPr>
          <w:rFonts w:ascii="Times New Roman" w:hAnsi="Times New Roman" w:cs="Times New Roman"/>
          <w:sz w:val="24"/>
          <w:szCs w:val="24"/>
        </w:rPr>
        <w:t>scuela</w:t>
      </w:r>
      <w:r w:rsidR="008D68EF">
        <w:rPr>
          <w:rFonts w:ascii="Times New Roman" w:hAnsi="Times New Roman" w:cs="Times New Roman"/>
          <w:sz w:val="24"/>
          <w:szCs w:val="24"/>
        </w:rPr>
        <w:t>. Por ende,</w:t>
      </w:r>
      <w:r w:rsidR="00BC5612">
        <w:rPr>
          <w:rFonts w:ascii="Times New Roman" w:hAnsi="Times New Roman" w:cs="Times New Roman"/>
          <w:sz w:val="24"/>
          <w:szCs w:val="24"/>
        </w:rPr>
        <w:t xml:space="preserve"> </w:t>
      </w:r>
      <w:r w:rsidR="008D68EF">
        <w:rPr>
          <w:rFonts w:ascii="Times New Roman" w:hAnsi="Times New Roman" w:cs="Times New Roman"/>
          <w:sz w:val="24"/>
          <w:szCs w:val="24"/>
        </w:rPr>
        <w:t xml:space="preserve">y </w:t>
      </w:r>
      <w:r w:rsidR="00BC5612">
        <w:rPr>
          <w:rFonts w:ascii="Times New Roman" w:hAnsi="Times New Roman" w:cs="Times New Roman"/>
          <w:sz w:val="24"/>
          <w:szCs w:val="24"/>
        </w:rPr>
        <w:t xml:space="preserve">congruente con </w:t>
      </w:r>
      <w:r w:rsidR="00F7112A">
        <w:rPr>
          <w:rFonts w:ascii="Times New Roman" w:hAnsi="Times New Roman" w:cs="Times New Roman"/>
          <w:sz w:val="24"/>
          <w:szCs w:val="24"/>
        </w:rPr>
        <w:t>la práctica democrática</w:t>
      </w:r>
      <w:r w:rsidR="008D68EF">
        <w:rPr>
          <w:rFonts w:ascii="Times New Roman" w:hAnsi="Times New Roman" w:cs="Times New Roman"/>
          <w:sz w:val="24"/>
          <w:szCs w:val="24"/>
        </w:rPr>
        <w:t>,</w:t>
      </w:r>
      <w:r w:rsidR="00F7112A">
        <w:rPr>
          <w:rFonts w:ascii="Times New Roman" w:hAnsi="Times New Roman" w:cs="Times New Roman"/>
          <w:sz w:val="24"/>
          <w:szCs w:val="24"/>
        </w:rPr>
        <w:t xml:space="preserve"> esperó llegar al </w:t>
      </w:r>
      <w:r w:rsidR="008D68EF">
        <w:rPr>
          <w:rFonts w:ascii="Times New Roman" w:hAnsi="Times New Roman" w:cs="Times New Roman"/>
          <w:sz w:val="24"/>
          <w:szCs w:val="24"/>
        </w:rPr>
        <w:t>Consejo Técnico</w:t>
      </w:r>
      <w:r w:rsidR="00984F40">
        <w:rPr>
          <w:rFonts w:ascii="Times New Roman" w:hAnsi="Times New Roman" w:cs="Times New Roman"/>
          <w:sz w:val="24"/>
          <w:szCs w:val="24"/>
        </w:rPr>
        <w:t xml:space="preserve"> para que</w:t>
      </w:r>
      <w:r w:rsidR="008D68EF">
        <w:rPr>
          <w:rFonts w:ascii="Times New Roman" w:hAnsi="Times New Roman" w:cs="Times New Roman"/>
          <w:sz w:val="24"/>
          <w:szCs w:val="24"/>
        </w:rPr>
        <w:t>,</w:t>
      </w:r>
      <w:r w:rsidR="00984F40">
        <w:rPr>
          <w:rFonts w:ascii="Times New Roman" w:hAnsi="Times New Roman" w:cs="Times New Roman"/>
          <w:sz w:val="24"/>
          <w:szCs w:val="24"/>
        </w:rPr>
        <w:t xml:space="preserve"> como cuerpo de gobierno</w:t>
      </w:r>
      <w:r w:rsidR="008D68EF">
        <w:rPr>
          <w:rFonts w:ascii="Times New Roman" w:hAnsi="Times New Roman" w:cs="Times New Roman"/>
          <w:sz w:val="24"/>
          <w:szCs w:val="24"/>
        </w:rPr>
        <w:t>,</w:t>
      </w:r>
      <w:r w:rsidR="00984F40">
        <w:rPr>
          <w:rFonts w:ascii="Times New Roman" w:hAnsi="Times New Roman" w:cs="Times New Roman"/>
          <w:sz w:val="24"/>
          <w:szCs w:val="24"/>
        </w:rPr>
        <w:t xml:space="preserve"> se decidiera lo conducente</w:t>
      </w:r>
      <w:r w:rsidR="008D68EF">
        <w:rPr>
          <w:rFonts w:ascii="Times New Roman" w:hAnsi="Times New Roman" w:cs="Times New Roman"/>
          <w:sz w:val="24"/>
          <w:szCs w:val="24"/>
        </w:rPr>
        <w:t>, ya que</w:t>
      </w:r>
      <w:r w:rsidR="00F7112A">
        <w:rPr>
          <w:rFonts w:ascii="Times New Roman" w:hAnsi="Times New Roman" w:cs="Times New Roman"/>
          <w:sz w:val="24"/>
          <w:szCs w:val="24"/>
        </w:rPr>
        <w:t xml:space="preserve"> la tarea encomendada a la comisión no era el nombramiento de</w:t>
      </w:r>
      <w:r w:rsidR="00D23AEA">
        <w:rPr>
          <w:rFonts w:ascii="Times New Roman" w:hAnsi="Times New Roman" w:cs="Times New Roman"/>
          <w:sz w:val="24"/>
          <w:szCs w:val="24"/>
        </w:rPr>
        <w:t>l</w:t>
      </w:r>
      <w:r w:rsidR="00F7112A">
        <w:rPr>
          <w:rFonts w:ascii="Times New Roman" w:hAnsi="Times New Roman" w:cs="Times New Roman"/>
          <w:sz w:val="24"/>
          <w:szCs w:val="24"/>
        </w:rPr>
        <w:t xml:space="preserve"> director.</w:t>
      </w:r>
    </w:p>
    <w:p w14:paraId="3AF5926F" w14:textId="425F10EB" w:rsidR="00271B03" w:rsidRDefault="009011E2" w:rsidP="008D68EF">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En la tarde del 4 de enero </w:t>
      </w:r>
      <w:r w:rsidR="003C1906">
        <w:rPr>
          <w:rFonts w:ascii="Times New Roman" w:hAnsi="Times New Roman" w:cs="Times New Roman"/>
          <w:sz w:val="24"/>
          <w:szCs w:val="24"/>
        </w:rPr>
        <w:t>el consejo se reunió para escuchar el informe de la comisión</w:t>
      </w:r>
      <w:r w:rsidR="0015186D">
        <w:rPr>
          <w:rFonts w:ascii="Times New Roman" w:hAnsi="Times New Roman" w:cs="Times New Roman"/>
          <w:sz w:val="24"/>
          <w:szCs w:val="24"/>
        </w:rPr>
        <w:t>.</w:t>
      </w:r>
      <w:r w:rsidR="003C1906">
        <w:rPr>
          <w:rFonts w:ascii="Times New Roman" w:hAnsi="Times New Roman" w:cs="Times New Roman"/>
          <w:sz w:val="24"/>
          <w:szCs w:val="24"/>
        </w:rPr>
        <w:t xml:space="preserve"> </w:t>
      </w:r>
      <w:r w:rsidR="0015186D">
        <w:rPr>
          <w:rFonts w:ascii="Times New Roman" w:hAnsi="Times New Roman" w:cs="Times New Roman"/>
          <w:sz w:val="24"/>
          <w:szCs w:val="24"/>
        </w:rPr>
        <w:t>E</w:t>
      </w:r>
      <w:r w:rsidR="003C1906">
        <w:rPr>
          <w:rFonts w:ascii="Times New Roman" w:hAnsi="Times New Roman" w:cs="Times New Roman"/>
          <w:sz w:val="24"/>
          <w:szCs w:val="24"/>
        </w:rPr>
        <w:t xml:space="preserve">n el caso del director, </w:t>
      </w:r>
      <w:r w:rsidR="008D68EF">
        <w:rPr>
          <w:rFonts w:ascii="Times New Roman" w:hAnsi="Times New Roman" w:cs="Times New Roman"/>
          <w:sz w:val="24"/>
          <w:szCs w:val="24"/>
        </w:rPr>
        <w:t xml:space="preserve">se </w:t>
      </w:r>
      <w:r w:rsidR="003C1906">
        <w:rPr>
          <w:rFonts w:ascii="Times New Roman" w:hAnsi="Times New Roman" w:cs="Times New Roman"/>
          <w:sz w:val="24"/>
          <w:szCs w:val="24"/>
        </w:rPr>
        <w:t xml:space="preserve">acordó que el sábado </w:t>
      </w:r>
      <w:r w:rsidR="008D68EF">
        <w:rPr>
          <w:rFonts w:ascii="Times New Roman" w:hAnsi="Times New Roman" w:cs="Times New Roman"/>
          <w:sz w:val="24"/>
          <w:szCs w:val="24"/>
        </w:rPr>
        <w:t xml:space="preserve">se </w:t>
      </w:r>
      <w:r w:rsidR="003C1906">
        <w:rPr>
          <w:rFonts w:ascii="Times New Roman" w:hAnsi="Times New Roman" w:cs="Times New Roman"/>
          <w:sz w:val="24"/>
          <w:szCs w:val="24"/>
        </w:rPr>
        <w:t>presentaría</w:t>
      </w:r>
      <w:r w:rsidR="008D68EF">
        <w:rPr>
          <w:rFonts w:ascii="Times New Roman" w:hAnsi="Times New Roman" w:cs="Times New Roman"/>
          <w:sz w:val="24"/>
          <w:szCs w:val="24"/>
        </w:rPr>
        <w:t>n</w:t>
      </w:r>
      <w:r w:rsidR="003C1906">
        <w:rPr>
          <w:rFonts w:ascii="Times New Roman" w:hAnsi="Times New Roman" w:cs="Times New Roman"/>
          <w:sz w:val="24"/>
          <w:szCs w:val="24"/>
        </w:rPr>
        <w:t xml:space="preserve"> al rector los candidatos para ocupar interinamente los cargos de director y secretario</w:t>
      </w:r>
      <w:r w:rsidR="008D68EF">
        <w:rPr>
          <w:rFonts w:ascii="Times New Roman" w:hAnsi="Times New Roman" w:cs="Times New Roman"/>
          <w:sz w:val="24"/>
          <w:szCs w:val="24"/>
        </w:rPr>
        <w:t xml:space="preserve">. De este modo quedó </w:t>
      </w:r>
      <w:r w:rsidR="006F2582">
        <w:rPr>
          <w:rFonts w:ascii="Times New Roman" w:hAnsi="Times New Roman" w:cs="Times New Roman"/>
          <w:sz w:val="24"/>
          <w:szCs w:val="24"/>
        </w:rPr>
        <w:t xml:space="preserve">pendiente el nombramiento </w:t>
      </w:r>
      <w:r w:rsidR="008D68EF">
        <w:rPr>
          <w:rFonts w:ascii="Times New Roman" w:hAnsi="Times New Roman" w:cs="Times New Roman"/>
          <w:sz w:val="24"/>
          <w:szCs w:val="24"/>
        </w:rPr>
        <w:t xml:space="preserve">en una asamblea general </w:t>
      </w:r>
      <w:r w:rsidR="006F2582">
        <w:rPr>
          <w:rFonts w:ascii="Times New Roman" w:hAnsi="Times New Roman" w:cs="Times New Roman"/>
          <w:sz w:val="24"/>
          <w:szCs w:val="24"/>
        </w:rPr>
        <w:t xml:space="preserve">de </w:t>
      </w:r>
      <w:r w:rsidR="008D68EF">
        <w:rPr>
          <w:rFonts w:ascii="Times New Roman" w:hAnsi="Times New Roman" w:cs="Times New Roman"/>
          <w:sz w:val="24"/>
          <w:szCs w:val="24"/>
        </w:rPr>
        <w:t xml:space="preserve">quienes </w:t>
      </w:r>
      <w:r w:rsidR="006F2582">
        <w:rPr>
          <w:rFonts w:ascii="Times New Roman" w:hAnsi="Times New Roman" w:cs="Times New Roman"/>
          <w:sz w:val="24"/>
          <w:szCs w:val="24"/>
        </w:rPr>
        <w:t xml:space="preserve">ocuparían de manera definitiva </w:t>
      </w:r>
      <w:r w:rsidR="008D68EF">
        <w:rPr>
          <w:rFonts w:ascii="Times New Roman" w:hAnsi="Times New Roman" w:cs="Times New Roman"/>
          <w:sz w:val="24"/>
          <w:szCs w:val="24"/>
        </w:rPr>
        <w:t>esas vacantes</w:t>
      </w:r>
      <w:r w:rsidR="006F2582">
        <w:rPr>
          <w:rFonts w:ascii="Times New Roman" w:hAnsi="Times New Roman" w:cs="Times New Roman"/>
          <w:sz w:val="24"/>
          <w:szCs w:val="24"/>
        </w:rPr>
        <w:t xml:space="preserve">. El </w:t>
      </w:r>
      <w:r w:rsidR="008D68EF">
        <w:rPr>
          <w:rFonts w:ascii="Times New Roman" w:hAnsi="Times New Roman" w:cs="Times New Roman"/>
          <w:sz w:val="24"/>
          <w:szCs w:val="24"/>
        </w:rPr>
        <w:t>Consejo Técnico</w:t>
      </w:r>
      <w:r w:rsidR="006F2582">
        <w:rPr>
          <w:rFonts w:ascii="Times New Roman" w:hAnsi="Times New Roman" w:cs="Times New Roman"/>
          <w:sz w:val="24"/>
          <w:szCs w:val="24"/>
        </w:rPr>
        <w:t xml:space="preserve"> asumió todos los supuestos que habían detrás de la idea de nombrar a las nuevas autoridades en una asamblea</w:t>
      </w:r>
      <w:r w:rsidR="00B41B4B">
        <w:rPr>
          <w:rFonts w:ascii="Times New Roman" w:hAnsi="Times New Roman" w:cs="Times New Roman"/>
          <w:sz w:val="24"/>
          <w:szCs w:val="24"/>
        </w:rPr>
        <w:t xml:space="preserve"> general</w:t>
      </w:r>
      <w:r w:rsidR="00D23AEA">
        <w:rPr>
          <w:rFonts w:ascii="Times New Roman" w:hAnsi="Times New Roman" w:cs="Times New Roman"/>
          <w:sz w:val="24"/>
          <w:szCs w:val="24"/>
        </w:rPr>
        <w:t xml:space="preserve"> “democrática”</w:t>
      </w:r>
      <w:r w:rsidR="00DB5639">
        <w:rPr>
          <w:rFonts w:ascii="Times New Roman" w:hAnsi="Times New Roman" w:cs="Times New Roman"/>
          <w:sz w:val="24"/>
          <w:szCs w:val="24"/>
        </w:rPr>
        <w:t xml:space="preserve"> y horizontal, pues no habría diferencia entre el voto de un profesor y un estudiante</w:t>
      </w:r>
      <w:r w:rsidR="006F2582">
        <w:rPr>
          <w:rFonts w:ascii="Times New Roman" w:hAnsi="Times New Roman" w:cs="Times New Roman"/>
          <w:sz w:val="24"/>
          <w:szCs w:val="24"/>
        </w:rPr>
        <w:t xml:space="preserve">. Hay que tener presente que los hechos de la renuncia del director y </w:t>
      </w:r>
      <w:r w:rsidR="008D68EF">
        <w:rPr>
          <w:rFonts w:ascii="Times New Roman" w:hAnsi="Times New Roman" w:cs="Times New Roman"/>
          <w:sz w:val="24"/>
          <w:szCs w:val="24"/>
        </w:rPr>
        <w:t xml:space="preserve">el </w:t>
      </w:r>
      <w:r w:rsidR="006F2582">
        <w:rPr>
          <w:rFonts w:ascii="Times New Roman" w:hAnsi="Times New Roman" w:cs="Times New Roman"/>
          <w:sz w:val="24"/>
          <w:szCs w:val="24"/>
        </w:rPr>
        <w:t>secretario se presentaron en el contexto del per</w:t>
      </w:r>
      <w:r w:rsidR="008D68EF">
        <w:rPr>
          <w:rFonts w:ascii="Times New Roman" w:hAnsi="Times New Roman" w:cs="Times New Roman"/>
          <w:sz w:val="24"/>
          <w:szCs w:val="24"/>
        </w:rPr>
        <w:t>i</w:t>
      </w:r>
      <w:r w:rsidR="006F2582">
        <w:rPr>
          <w:rFonts w:ascii="Times New Roman" w:hAnsi="Times New Roman" w:cs="Times New Roman"/>
          <w:sz w:val="24"/>
          <w:szCs w:val="24"/>
        </w:rPr>
        <w:t>odo vacacional decembrino, así que bajo los supuesto</w:t>
      </w:r>
      <w:r w:rsidR="00271B03">
        <w:rPr>
          <w:rFonts w:ascii="Times New Roman" w:hAnsi="Times New Roman" w:cs="Times New Roman"/>
          <w:sz w:val="24"/>
          <w:szCs w:val="24"/>
        </w:rPr>
        <w:t>s</w:t>
      </w:r>
      <w:r w:rsidR="006F2582">
        <w:rPr>
          <w:rFonts w:ascii="Times New Roman" w:hAnsi="Times New Roman" w:cs="Times New Roman"/>
          <w:sz w:val="24"/>
          <w:szCs w:val="24"/>
        </w:rPr>
        <w:t xml:space="preserve"> de que todos los integrantes que participaran en la </w:t>
      </w:r>
      <w:r w:rsidR="008D68EF">
        <w:rPr>
          <w:rFonts w:ascii="Times New Roman" w:hAnsi="Times New Roman" w:cs="Times New Roman"/>
          <w:sz w:val="24"/>
          <w:szCs w:val="24"/>
        </w:rPr>
        <w:t>a</w:t>
      </w:r>
      <w:r w:rsidR="006F2582">
        <w:rPr>
          <w:rFonts w:ascii="Times New Roman" w:hAnsi="Times New Roman" w:cs="Times New Roman"/>
          <w:sz w:val="24"/>
          <w:szCs w:val="24"/>
        </w:rPr>
        <w:t>samblea votarían para nombrar al directo</w:t>
      </w:r>
      <w:r w:rsidR="00271B03">
        <w:rPr>
          <w:rFonts w:ascii="Times New Roman" w:hAnsi="Times New Roman" w:cs="Times New Roman"/>
          <w:sz w:val="24"/>
          <w:szCs w:val="24"/>
        </w:rPr>
        <w:t>r</w:t>
      </w:r>
      <w:r w:rsidR="006F2582">
        <w:rPr>
          <w:rFonts w:ascii="Times New Roman" w:hAnsi="Times New Roman" w:cs="Times New Roman"/>
          <w:sz w:val="24"/>
          <w:szCs w:val="24"/>
        </w:rPr>
        <w:t xml:space="preserve">, </w:t>
      </w:r>
      <w:r w:rsidR="00B41B4B">
        <w:rPr>
          <w:rFonts w:ascii="Times New Roman" w:hAnsi="Times New Roman" w:cs="Times New Roman"/>
          <w:sz w:val="24"/>
          <w:szCs w:val="24"/>
        </w:rPr>
        <w:t xml:space="preserve">decidieron concientizar a </w:t>
      </w:r>
      <w:r w:rsidR="006F2582">
        <w:rPr>
          <w:rFonts w:ascii="Times New Roman" w:hAnsi="Times New Roman" w:cs="Times New Roman"/>
          <w:sz w:val="24"/>
          <w:szCs w:val="24"/>
        </w:rPr>
        <w:t xml:space="preserve">los estudiantes </w:t>
      </w:r>
      <w:r w:rsidR="00B41B4B">
        <w:rPr>
          <w:rFonts w:ascii="Times New Roman" w:hAnsi="Times New Roman" w:cs="Times New Roman"/>
          <w:sz w:val="24"/>
          <w:szCs w:val="24"/>
        </w:rPr>
        <w:t>del problema que enfrentaban</w:t>
      </w:r>
      <w:r w:rsidR="00271B03">
        <w:rPr>
          <w:rFonts w:ascii="Times New Roman" w:hAnsi="Times New Roman" w:cs="Times New Roman"/>
          <w:sz w:val="24"/>
          <w:szCs w:val="24"/>
        </w:rPr>
        <w:t>:</w:t>
      </w:r>
    </w:p>
    <w:p w14:paraId="5A9CCCFF" w14:textId="5024BAC2" w:rsidR="00271B03" w:rsidRPr="0051263F" w:rsidRDefault="00271B03" w:rsidP="0051263F">
      <w:pPr>
        <w:spacing w:after="0" w:line="360" w:lineRule="auto"/>
        <w:ind w:left="1416"/>
        <w:jc w:val="both"/>
        <w:rPr>
          <w:rFonts w:ascii="Times New Roman" w:hAnsi="Times New Roman" w:cs="Times New Roman"/>
          <w:sz w:val="24"/>
          <w:szCs w:val="24"/>
        </w:rPr>
      </w:pPr>
      <w:proofErr w:type="spellStart"/>
      <w:r w:rsidRPr="0051263F">
        <w:rPr>
          <w:rFonts w:ascii="Times New Roman" w:hAnsi="Times New Roman" w:cs="Times New Roman"/>
          <w:sz w:val="24"/>
          <w:szCs w:val="24"/>
        </w:rPr>
        <w:t>Tomose</w:t>
      </w:r>
      <w:proofErr w:type="spellEnd"/>
      <w:r w:rsidRPr="0051263F">
        <w:rPr>
          <w:rFonts w:ascii="Times New Roman" w:hAnsi="Times New Roman" w:cs="Times New Roman"/>
          <w:sz w:val="24"/>
          <w:szCs w:val="24"/>
        </w:rPr>
        <w:t xml:space="preserve"> entonces el acuerdo de informar a los estudiantes por medio de un volante mimeografiado que resumiera la sucesión de los hechos anteriores acontecidos, y </w:t>
      </w:r>
      <w:proofErr w:type="spellStart"/>
      <w:r w:rsidRPr="0051263F">
        <w:rPr>
          <w:rFonts w:ascii="Times New Roman" w:hAnsi="Times New Roman" w:cs="Times New Roman"/>
          <w:sz w:val="24"/>
          <w:szCs w:val="24"/>
        </w:rPr>
        <w:t>nombrose</w:t>
      </w:r>
      <w:proofErr w:type="spellEnd"/>
      <w:r w:rsidRPr="0051263F">
        <w:rPr>
          <w:rFonts w:ascii="Times New Roman" w:hAnsi="Times New Roman" w:cs="Times New Roman"/>
          <w:sz w:val="24"/>
          <w:szCs w:val="24"/>
        </w:rPr>
        <w:t xml:space="preserve"> una comisión encargada de elaborar dicho volante, formada por la C. Cynthia Gutiérrez Martínez, el C. Luis Várguez y el C. Leonel Cabrera. También se acordó que la asamblea para someter a votación este acuerdo </w:t>
      </w:r>
      <w:r w:rsidR="00D81897" w:rsidRPr="0051263F">
        <w:rPr>
          <w:rFonts w:ascii="Times New Roman" w:hAnsi="Times New Roman" w:cs="Times New Roman"/>
          <w:sz w:val="24"/>
          <w:szCs w:val="24"/>
        </w:rPr>
        <w:t>[los nombramientos]</w:t>
      </w:r>
      <w:r w:rsidR="0015186D" w:rsidRPr="0051263F">
        <w:rPr>
          <w:rFonts w:ascii="Times New Roman" w:hAnsi="Times New Roman" w:cs="Times New Roman"/>
          <w:sz w:val="24"/>
          <w:szCs w:val="24"/>
        </w:rPr>
        <w:t xml:space="preserve"> </w:t>
      </w:r>
      <w:r w:rsidRPr="0051263F">
        <w:rPr>
          <w:rFonts w:ascii="Times New Roman" w:hAnsi="Times New Roman" w:cs="Times New Roman"/>
          <w:sz w:val="24"/>
          <w:szCs w:val="24"/>
        </w:rPr>
        <w:t xml:space="preserve">se efectuaría el martes 8 del presente mes a </w:t>
      </w:r>
      <w:r w:rsidRPr="0051263F">
        <w:rPr>
          <w:rFonts w:ascii="Times New Roman" w:hAnsi="Times New Roman" w:cs="Times New Roman"/>
          <w:sz w:val="24"/>
          <w:szCs w:val="24"/>
        </w:rPr>
        <w:lastRenderedPageBreak/>
        <w:t xml:space="preserve">las 4 </w:t>
      </w:r>
      <w:r w:rsidR="008D68EF" w:rsidRPr="0051263F">
        <w:rPr>
          <w:rFonts w:ascii="Times New Roman" w:hAnsi="Times New Roman" w:cs="Times New Roman"/>
          <w:sz w:val="24"/>
          <w:szCs w:val="24"/>
        </w:rPr>
        <w:t>p</w:t>
      </w:r>
      <w:r w:rsidRPr="0051263F">
        <w:rPr>
          <w:rFonts w:ascii="Times New Roman" w:hAnsi="Times New Roman" w:cs="Times New Roman"/>
          <w:sz w:val="24"/>
          <w:szCs w:val="24"/>
        </w:rPr>
        <w:t xml:space="preserve">. </w:t>
      </w:r>
      <w:r w:rsidR="008D68EF" w:rsidRPr="0051263F">
        <w:rPr>
          <w:rFonts w:ascii="Times New Roman" w:hAnsi="Times New Roman" w:cs="Times New Roman"/>
          <w:sz w:val="24"/>
          <w:szCs w:val="24"/>
        </w:rPr>
        <w:t>m.</w:t>
      </w:r>
      <w:r w:rsidR="00953062" w:rsidRPr="0051263F">
        <w:rPr>
          <w:rFonts w:ascii="Times New Roman" w:hAnsi="Times New Roman" w:cs="Times New Roman"/>
          <w:sz w:val="24"/>
          <w:szCs w:val="24"/>
        </w:rPr>
        <w:t xml:space="preserve"> (Facultad de Ciencias Antropológicas </w:t>
      </w:r>
      <w:r w:rsidR="008D68EF" w:rsidRPr="0051263F">
        <w:rPr>
          <w:rFonts w:ascii="Times New Roman" w:hAnsi="Times New Roman" w:cs="Times New Roman"/>
          <w:sz w:val="24"/>
          <w:szCs w:val="24"/>
        </w:rPr>
        <w:t>[</w:t>
      </w:r>
      <w:r w:rsidR="008024AB" w:rsidRPr="0051263F">
        <w:rPr>
          <w:rFonts w:ascii="Times New Roman" w:hAnsi="Times New Roman" w:cs="Times New Roman"/>
          <w:sz w:val="24"/>
          <w:szCs w:val="24"/>
        </w:rPr>
        <w:t>1973-1986</w:t>
      </w:r>
      <w:r w:rsidR="008D68EF" w:rsidRPr="0051263F">
        <w:rPr>
          <w:rFonts w:ascii="Times New Roman" w:hAnsi="Times New Roman" w:cs="Times New Roman"/>
          <w:sz w:val="24"/>
          <w:szCs w:val="24"/>
        </w:rPr>
        <w:t>]</w:t>
      </w:r>
      <w:r w:rsidR="008024AB" w:rsidRPr="0051263F">
        <w:rPr>
          <w:rFonts w:ascii="Times New Roman" w:hAnsi="Times New Roman" w:cs="Times New Roman"/>
          <w:sz w:val="24"/>
          <w:szCs w:val="24"/>
        </w:rPr>
        <w:t>, Acta del Consejo Técnico,</w:t>
      </w:r>
      <w:r w:rsidR="00953062" w:rsidRPr="0051263F">
        <w:rPr>
          <w:rFonts w:ascii="Times New Roman" w:hAnsi="Times New Roman" w:cs="Times New Roman"/>
          <w:sz w:val="24"/>
          <w:szCs w:val="24"/>
        </w:rPr>
        <w:t>4 de enero de 1974)</w:t>
      </w:r>
      <w:r w:rsidRPr="0051263F">
        <w:rPr>
          <w:rFonts w:ascii="Times New Roman" w:hAnsi="Times New Roman" w:cs="Times New Roman"/>
          <w:sz w:val="24"/>
          <w:szCs w:val="24"/>
        </w:rPr>
        <w:t>.</w:t>
      </w:r>
      <w:r w:rsidR="008D68EF" w:rsidRPr="0051263F">
        <w:rPr>
          <w:rFonts w:ascii="Times New Roman" w:hAnsi="Times New Roman" w:cs="Times New Roman"/>
          <w:sz w:val="24"/>
          <w:szCs w:val="24"/>
        </w:rPr>
        <w:t xml:space="preserve"> </w:t>
      </w:r>
    </w:p>
    <w:p w14:paraId="0336D57D" w14:textId="1231A017" w:rsidR="00271B03" w:rsidRDefault="008D68EF" w:rsidP="008D68EF">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L</w:t>
      </w:r>
      <w:r w:rsidR="009566D1">
        <w:rPr>
          <w:rFonts w:ascii="Times New Roman" w:hAnsi="Times New Roman" w:cs="Times New Roman"/>
          <w:sz w:val="24"/>
          <w:szCs w:val="24"/>
        </w:rPr>
        <w:t xml:space="preserve">os acuerdos para nombrar al director y </w:t>
      </w:r>
      <w:r>
        <w:rPr>
          <w:rFonts w:ascii="Times New Roman" w:hAnsi="Times New Roman" w:cs="Times New Roman"/>
          <w:sz w:val="24"/>
          <w:szCs w:val="24"/>
        </w:rPr>
        <w:t xml:space="preserve">al </w:t>
      </w:r>
      <w:r w:rsidR="009566D1">
        <w:rPr>
          <w:rFonts w:ascii="Times New Roman" w:hAnsi="Times New Roman" w:cs="Times New Roman"/>
          <w:sz w:val="24"/>
          <w:szCs w:val="24"/>
        </w:rPr>
        <w:t xml:space="preserve">secretario se celebraron </w:t>
      </w:r>
      <w:r>
        <w:rPr>
          <w:rFonts w:ascii="Times New Roman" w:hAnsi="Times New Roman" w:cs="Times New Roman"/>
          <w:sz w:val="24"/>
          <w:szCs w:val="24"/>
        </w:rPr>
        <w:t xml:space="preserve">en </w:t>
      </w:r>
      <w:r w:rsidR="009566D1">
        <w:rPr>
          <w:rFonts w:ascii="Times New Roman" w:hAnsi="Times New Roman" w:cs="Times New Roman"/>
          <w:sz w:val="24"/>
          <w:szCs w:val="24"/>
        </w:rPr>
        <w:t xml:space="preserve">reuniones del </w:t>
      </w:r>
      <w:r>
        <w:rPr>
          <w:rFonts w:ascii="Times New Roman" w:hAnsi="Times New Roman" w:cs="Times New Roman"/>
          <w:sz w:val="24"/>
          <w:szCs w:val="24"/>
        </w:rPr>
        <w:t>Consejo Técnico</w:t>
      </w:r>
      <w:r w:rsidR="009566D1">
        <w:rPr>
          <w:rFonts w:ascii="Times New Roman" w:hAnsi="Times New Roman" w:cs="Times New Roman"/>
          <w:sz w:val="24"/>
          <w:szCs w:val="24"/>
        </w:rPr>
        <w:t xml:space="preserve"> y </w:t>
      </w:r>
      <w:r>
        <w:rPr>
          <w:rFonts w:ascii="Times New Roman" w:hAnsi="Times New Roman" w:cs="Times New Roman"/>
          <w:sz w:val="24"/>
          <w:szCs w:val="24"/>
        </w:rPr>
        <w:t xml:space="preserve">en </w:t>
      </w:r>
      <w:r w:rsidR="009566D1">
        <w:rPr>
          <w:rFonts w:ascii="Times New Roman" w:hAnsi="Times New Roman" w:cs="Times New Roman"/>
          <w:sz w:val="24"/>
          <w:szCs w:val="24"/>
        </w:rPr>
        <w:t>mesas redondas formadas por profesores y estudiantes</w:t>
      </w:r>
      <w:r>
        <w:rPr>
          <w:rFonts w:ascii="Times New Roman" w:hAnsi="Times New Roman" w:cs="Times New Roman"/>
          <w:sz w:val="24"/>
          <w:szCs w:val="24"/>
        </w:rPr>
        <w:t xml:space="preserve">. En estas </w:t>
      </w:r>
      <w:r w:rsidR="009566D1">
        <w:rPr>
          <w:rFonts w:ascii="Times New Roman" w:hAnsi="Times New Roman" w:cs="Times New Roman"/>
          <w:sz w:val="24"/>
          <w:szCs w:val="24"/>
        </w:rPr>
        <w:t>se discuti</w:t>
      </w:r>
      <w:r w:rsidR="005F2F3B">
        <w:rPr>
          <w:rFonts w:ascii="Times New Roman" w:hAnsi="Times New Roman" w:cs="Times New Roman"/>
          <w:sz w:val="24"/>
          <w:szCs w:val="24"/>
        </w:rPr>
        <w:t>eron</w:t>
      </w:r>
      <w:r w:rsidR="009566D1">
        <w:rPr>
          <w:rFonts w:ascii="Times New Roman" w:hAnsi="Times New Roman" w:cs="Times New Roman"/>
          <w:sz w:val="24"/>
          <w:szCs w:val="24"/>
        </w:rPr>
        <w:t xml:space="preserve"> dos posibilidades </w:t>
      </w:r>
      <w:r w:rsidR="00D23AEA">
        <w:rPr>
          <w:rFonts w:ascii="Times New Roman" w:hAnsi="Times New Roman" w:cs="Times New Roman"/>
          <w:sz w:val="24"/>
          <w:szCs w:val="24"/>
        </w:rPr>
        <w:t xml:space="preserve">para </w:t>
      </w:r>
      <w:r w:rsidR="008C2A72">
        <w:rPr>
          <w:rFonts w:ascii="Times New Roman" w:hAnsi="Times New Roman" w:cs="Times New Roman"/>
          <w:sz w:val="24"/>
          <w:szCs w:val="24"/>
        </w:rPr>
        <w:t>elegir</w:t>
      </w:r>
      <w:r w:rsidR="009566D1">
        <w:rPr>
          <w:rFonts w:ascii="Times New Roman" w:hAnsi="Times New Roman" w:cs="Times New Roman"/>
          <w:sz w:val="24"/>
          <w:szCs w:val="24"/>
        </w:rPr>
        <w:t xml:space="preserve"> al director</w:t>
      </w:r>
      <w:r>
        <w:rPr>
          <w:rFonts w:ascii="Times New Roman" w:hAnsi="Times New Roman" w:cs="Times New Roman"/>
          <w:sz w:val="24"/>
          <w:szCs w:val="24"/>
        </w:rPr>
        <w:t>:</w:t>
      </w:r>
      <w:r w:rsidR="009566D1">
        <w:rPr>
          <w:rFonts w:ascii="Times New Roman" w:hAnsi="Times New Roman" w:cs="Times New Roman"/>
          <w:sz w:val="24"/>
          <w:szCs w:val="24"/>
        </w:rPr>
        <w:t xml:space="preserve"> por una parte</w:t>
      </w:r>
      <w:r w:rsidR="00F739B9">
        <w:rPr>
          <w:rFonts w:ascii="Times New Roman" w:hAnsi="Times New Roman" w:cs="Times New Roman"/>
          <w:sz w:val="24"/>
          <w:szCs w:val="24"/>
        </w:rPr>
        <w:t>,</w:t>
      </w:r>
      <w:r w:rsidR="009566D1">
        <w:rPr>
          <w:rFonts w:ascii="Times New Roman" w:hAnsi="Times New Roman" w:cs="Times New Roman"/>
          <w:sz w:val="24"/>
          <w:szCs w:val="24"/>
        </w:rPr>
        <w:t xml:space="preserve"> </w:t>
      </w:r>
      <w:r>
        <w:rPr>
          <w:rFonts w:ascii="Times New Roman" w:hAnsi="Times New Roman" w:cs="Times New Roman"/>
          <w:sz w:val="24"/>
          <w:szCs w:val="24"/>
        </w:rPr>
        <w:t xml:space="preserve">se propuso que </w:t>
      </w:r>
      <w:r w:rsidR="009566D1">
        <w:rPr>
          <w:rFonts w:ascii="Times New Roman" w:hAnsi="Times New Roman" w:cs="Times New Roman"/>
          <w:sz w:val="24"/>
          <w:szCs w:val="24"/>
        </w:rPr>
        <w:t>este fuera local</w:t>
      </w:r>
      <w:r w:rsidR="00637F1A">
        <w:rPr>
          <w:rFonts w:ascii="Times New Roman" w:hAnsi="Times New Roman" w:cs="Times New Roman"/>
          <w:sz w:val="24"/>
          <w:szCs w:val="24"/>
        </w:rPr>
        <w:t xml:space="preserve">, </w:t>
      </w:r>
      <w:r w:rsidR="008C2A72">
        <w:rPr>
          <w:rFonts w:ascii="Times New Roman" w:hAnsi="Times New Roman" w:cs="Times New Roman"/>
          <w:sz w:val="24"/>
          <w:szCs w:val="24"/>
        </w:rPr>
        <w:t xml:space="preserve">mientras que por la otra se estimó que podía </w:t>
      </w:r>
      <w:r w:rsidR="00637F1A">
        <w:rPr>
          <w:rFonts w:ascii="Times New Roman" w:hAnsi="Times New Roman" w:cs="Times New Roman"/>
          <w:sz w:val="24"/>
          <w:szCs w:val="24"/>
        </w:rPr>
        <w:t>tener su origen</w:t>
      </w:r>
      <w:r w:rsidR="009566D1">
        <w:rPr>
          <w:rFonts w:ascii="Times New Roman" w:hAnsi="Times New Roman" w:cs="Times New Roman"/>
          <w:sz w:val="24"/>
          <w:szCs w:val="24"/>
        </w:rPr>
        <w:t xml:space="preserve"> </w:t>
      </w:r>
      <w:r w:rsidR="008C2A72">
        <w:rPr>
          <w:rFonts w:ascii="Times New Roman" w:hAnsi="Times New Roman" w:cs="Times New Roman"/>
          <w:sz w:val="24"/>
          <w:szCs w:val="24"/>
        </w:rPr>
        <w:t>en</w:t>
      </w:r>
      <w:r w:rsidR="009566D1">
        <w:rPr>
          <w:rFonts w:ascii="Times New Roman" w:hAnsi="Times New Roman" w:cs="Times New Roman"/>
          <w:sz w:val="24"/>
          <w:szCs w:val="24"/>
        </w:rPr>
        <w:t xml:space="preserve"> una “institución del interior de la república”. Después de las discusiones en las que se presentaron argumentos </w:t>
      </w:r>
      <w:r w:rsidR="008C2A72">
        <w:rPr>
          <w:rFonts w:ascii="Times New Roman" w:hAnsi="Times New Roman" w:cs="Times New Roman"/>
          <w:sz w:val="24"/>
          <w:szCs w:val="24"/>
        </w:rPr>
        <w:t xml:space="preserve">a </w:t>
      </w:r>
      <w:r w:rsidR="009566D1">
        <w:rPr>
          <w:rFonts w:ascii="Times New Roman" w:hAnsi="Times New Roman" w:cs="Times New Roman"/>
          <w:sz w:val="24"/>
          <w:szCs w:val="24"/>
        </w:rPr>
        <w:t xml:space="preserve">favor y </w:t>
      </w:r>
      <w:r w:rsidR="008C2A72">
        <w:rPr>
          <w:rFonts w:ascii="Times New Roman" w:hAnsi="Times New Roman" w:cs="Times New Roman"/>
          <w:sz w:val="24"/>
          <w:szCs w:val="24"/>
        </w:rPr>
        <w:t>a</w:t>
      </w:r>
      <w:r w:rsidR="009566D1">
        <w:rPr>
          <w:rFonts w:ascii="Times New Roman" w:hAnsi="Times New Roman" w:cs="Times New Roman"/>
          <w:sz w:val="24"/>
          <w:szCs w:val="24"/>
        </w:rPr>
        <w:t xml:space="preserve"> contra de amb</w:t>
      </w:r>
      <w:r w:rsidR="002B6138">
        <w:rPr>
          <w:rFonts w:ascii="Times New Roman" w:hAnsi="Times New Roman" w:cs="Times New Roman"/>
          <w:sz w:val="24"/>
          <w:szCs w:val="24"/>
        </w:rPr>
        <w:t>a</w:t>
      </w:r>
      <w:r w:rsidR="009566D1">
        <w:rPr>
          <w:rFonts w:ascii="Times New Roman" w:hAnsi="Times New Roman" w:cs="Times New Roman"/>
          <w:sz w:val="24"/>
          <w:szCs w:val="24"/>
        </w:rPr>
        <w:t xml:space="preserve">s propuestas, se </w:t>
      </w:r>
      <w:r w:rsidR="002B6138">
        <w:rPr>
          <w:rFonts w:ascii="Times New Roman" w:hAnsi="Times New Roman" w:cs="Times New Roman"/>
          <w:sz w:val="24"/>
          <w:szCs w:val="24"/>
        </w:rPr>
        <w:t xml:space="preserve">reunió la Asamblea General, “máxima autoridad interna de la escuela”, para nombrar al director. Aquella asamblea acordó </w:t>
      </w:r>
      <w:r w:rsidR="008C2A72">
        <w:rPr>
          <w:rFonts w:ascii="Times New Roman" w:hAnsi="Times New Roman" w:cs="Times New Roman"/>
          <w:sz w:val="24"/>
          <w:szCs w:val="24"/>
        </w:rPr>
        <w:t>elegir</w:t>
      </w:r>
      <w:r w:rsidR="002B6138">
        <w:rPr>
          <w:rFonts w:ascii="Times New Roman" w:hAnsi="Times New Roman" w:cs="Times New Roman"/>
          <w:sz w:val="24"/>
          <w:szCs w:val="24"/>
        </w:rPr>
        <w:t xml:space="preserve"> a Celinda Gómez Navarrete como directora y</w:t>
      </w:r>
      <w:r w:rsidR="008C2A72">
        <w:rPr>
          <w:rFonts w:ascii="Times New Roman" w:hAnsi="Times New Roman" w:cs="Times New Roman"/>
          <w:sz w:val="24"/>
          <w:szCs w:val="24"/>
        </w:rPr>
        <w:t>,</w:t>
      </w:r>
      <w:r w:rsidR="002B6138">
        <w:rPr>
          <w:rFonts w:ascii="Times New Roman" w:hAnsi="Times New Roman" w:cs="Times New Roman"/>
          <w:sz w:val="24"/>
          <w:szCs w:val="24"/>
        </w:rPr>
        <w:t xml:space="preserve"> </w:t>
      </w:r>
      <w:r w:rsidR="008C2A72">
        <w:rPr>
          <w:rFonts w:ascii="Times New Roman" w:hAnsi="Times New Roman" w:cs="Times New Roman"/>
          <w:sz w:val="24"/>
          <w:szCs w:val="24"/>
        </w:rPr>
        <w:t xml:space="preserve">por </w:t>
      </w:r>
      <w:r w:rsidR="002B6138">
        <w:rPr>
          <w:rFonts w:ascii="Times New Roman" w:hAnsi="Times New Roman" w:cs="Times New Roman"/>
          <w:sz w:val="24"/>
          <w:szCs w:val="24"/>
        </w:rPr>
        <w:t xml:space="preserve">propuesta de esta última, </w:t>
      </w:r>
      <w:r w:rsidR="001B01E7">
        <w:rPr>
          <w:rFonts w:ascii="Times New Roman" w:hAnsi="Times New Roman" w:cs="Times New Roman"/>
          <w:sz w:val="24"/>
          <w:szCs w:val="24"/>
        </w:rPr>
        <w:t xml:space="preserve">a </w:t>
      </w:r>
      <w:r w:rsidR="002B6138">
        <w:rPr>
          <w:rFonts w:ascii="Times New Roman" w:hAnsi="Times New Roman" w:cs="Times New Roman"/>
          <w:sz w:val="24"/>
          <w:szCs w:val="24"/>
        </w:rPr>
        <w:t>Rodríguez Losa como secretario</w:t>
      </w:r>
      <w:r w:rsidR="002E2083">
        <w:rPr>
          <w:rFonts w:ascii="Times New Roman" w:hAnsi="Times New Roman" w:cs="Times New Roman"/>
          <w:sz w:val="24"/>
          <w:szCs w:val="24"/>
        </w:rPr>
        <w:t xml:space="preserve"> (Santiago</w:t>
      </w:r>
      <w:r w:rsidR="00933344">
        <w:rPr>
          <w:rFonts w:ascii="Times New Roman" w:hAnsi="Times New Roman" w:cs="Times New Roman"/>
          <w:sz w:val="24"/>
          <w:szCs w:val="24"/>
        </w:rPr>
        <w:t xml:space="preserve"> </w:t>
      </w:r>
      <w:r w:rsidR="00933344" w:rsidRPr="00933344">
        <w:rPr>
          <w:rFonts w:ascii="Times New Roman" w:hAnsi="Times New Roman" w:cs="Times New Roman"/>
          <w:i/>
          <w:iCs/>
          <w:sz w:val="24"/>
          <w:szCs w:val="24"/>
        </w:rPr>
        <w:t>et al</w:t>
      </w:r>
      <w:r w:rsidR="00933344">
        <w:rPr>
          <w:rFonts w:ascii="Times New Roman" w:hAnsi="Times New Roman" w:cs="Times New Roman"/>
          <w:sz w:val="24"/>
          <w:szCs w:val="24"/>
        </w:rPr>
        <w:t>.</w:t>
      </w:r>
      <w:r w:rsidR="002E2083">
        <w:rPr>
          <w:rFonts w:ascii="Times New Roman" w:hAnsi="Times New Roman" w:cs="Times New Roman"/>
          <w:sz w:val="24"/>
          <w:szCs w:val="24"/>
        </w:rPr>
        <w:t>, 2105)</w:t>
      </w:r>
      <w:r w:rsidR="002B6138">
        <w:rPr>
          <w:rFonts w:ascii="Times New Roman" w:hAnsi="Times New Roman" w:cs="Times New Roman"/>
          <w:sz w:val="24"/>
          <w:szCs w:val="24"/>
        </w:rPr>
        <w:t>.</w:t>
      </w:r>
      <w:r w:rsidR="00650FD7">
        <w:rPr>
          <w:rFonts w:ascii="Times New Roman" w:hAnsi="Times New Roman" w:cs="Times New Roman"/>
          <w:sz w:val="24"/>
          <w:szCs w:val="24"/>
        </w:rPr>
        <w:t xml:space="preserve"> Esta Asamblea General emulaba a las </w:t>
      </w:r>
      <w:r w:rsidR="008C2A72">
        <w:rPr>
          <w:rFonts w:ascii="Times New Roman" w:hAnsi="Times New Roman" w:cs="Times New Roman"/>
          <w:sz w:val="24"/>
          <w:szCs w:val="24"/>
        </w:rPr>
        <w:t>practicadas</w:t>
      </w:r>
      <w:r w:rsidR="00650FD7">
        <w:rPr>
          <w:rFonts w:ascii="Times New Roman" w:hAnsi="Times New Roman" w:cs="Times New Roman"/>
          <w:sz w:val="24"/>
          <w:szCs w:val="24"/>
        </w:rPr>
        <w:t xml:space="preserve"> por estudiantes franceses y </w:t>
      </w:r>
      <w:r w:rsidR="008C2A72">
        <w:rPr>
          <w:rFonts w:ascii="Times New Roman" w:hAnsi="Times New Roman" w:cs="Times New Roman"/>
          <w:sz w:val="24"/>
          <w:szCs w:val="24"/>
        </w:rPr>
        <w:t xml:space="preserve">de </w:t>
      </w:r>
      <w:r w:rsidR="006D160B">
        <w:rPr>
          <w:rFonts w:ascii="Times New Roman" w:hAnsi="Times New Roman" w:cs="Times New Roman"/>
          <w:sz w:val="24"/>
          <w:szCs w:val="24"/>
        </w:rPr>
        <w:t>otras regiones del país</w:t>
      </w:r>
      <w:r w:rsidR="00DB5639">
        <w:rPr>
          <w:rFonts w:ascii="Times New Roman" w:hAnsi="Times New Roman" w:cs="Times New Roman"/>
          <w:sz w:val="24"/>
          <w:szCs w:val="24"/>
        </w:rPr>
        <w:t>,</w:t>
      </w:r>
      <w:r w:rsidR="006D160B">
        <w:rPr>
          <w:rFonts w:ascii="Times New Roman" w:hAnsi="Times New Roman" w:cs="Times New Roman"/>
          <w:sz w:val="24"/>
          <w:szCs w:val="24"/>
        </w:rPr>
        <w:t xml:space="preserve"> con una organización horizontal que borraba las diferencias, como lo comités de lucha del 68, donde las decisiones se tomaban e</w:t>
      </w:r>
      <w:r w:rsidR="001B118B">
        <w:rPr>
          <w:rFonts w:ascii="Times New Roman" w:hAnsi="Times New Roman" w:cs="Times New Roman"/>
          <w:sz w:val="24"/>
          <w:szCs w:val="24"/>
        </w:rPr>
        <w:t>n</w:t>
      </w:r>
      <w:r w:rsidR="006D160B">
        <w:rPr>
          <w:rFonts w:ascii="Times New Roman" w:hAnsi="Times New Roman" w:cs="Times New Roman"/>
          <w:sz w:val="24"/>
          <w:szCs w:val="24"/>
        </w:rPr>
        <w:t xml:space="preserve"> colectivo y en asambleas.</w:t>
      </w:r>
    </w:p>
    <w:p w14:paraId="0E2D8374" w14:textId="77777777" w:rsidR="008C36F3" w:rsidRDefault="008C36F3" w:rsidP="00A15611">
      <w:pPr>
        <w:spacing w:after="0" w:line="360" w:lineRule="auto"/>
        <w:ind w:firstLine="391"/>
        <w:jc w:val="both"/>
        <w:rPr>
          <w:rFonts w:ascii="Times New Roman" w:hAnsi="Times New Roman" w:cs="Times New Roman"/>
          <w:sz w:val="24"/>
          <w:szCs w:val="24"/>
        </w:rPr>
      </w:pPr>
    </w:p>
    <w:p w14:paraId="58D27545" w14:textId="32EB2C6A" w:rsidR="00751DD5" w:rsidRDefault="00D47B0F" w:rsidP="002E5FEF">
      <w:pPr>
        <w:spacing w:after="0" w:line="360" w:lineRule="auto"/>
        <w:jc w:val="center"/>
        <w:rPr>
          <w:rFonts w:ascii="Times New Roman" w:hAnsi="Times New Roman" w:cs="Times New Roman"/>
          <w:sz w:val="24"/>
          <w:szCs w:val="24"/>
        </w:rPr>
      </w:pPr>
      <w:r w:rsidRPr="008E4F43">
        <w:rPr>
          <w:rFonts w:ascii="Times New Roman" w:hAnsi="Times New Roman" w:cs="Times New Roman"/>
          <w:b/>
          <w:sz w:val="32"/>
          <w:szCs w:val="32"/>
        </w:rPr>
        <w:t>Conclusiones</w:t>
      </w:r>
      <w:r w:rsidR="008C2A72">
        <w:rPr>
          <w:rFonts w:ascii="Times New Roman" w:hAnsi="Times New Roman" w:cs="Times New Roman"/>
          <w:b/>
          <w:sz w:val="32"/>
          <w:szCs w:val="32"/>
        </w:rPr>
        <w:t xml:space="preserve"> </w:t>
      </w:r>
    </w:p>
    <w:p w14:paraId="29C2CBB0" w14:textId="77777777" w:rsidR="008C2A72" w:rsidRDefault="00DB5639" w:rsidP="008C2A7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La Universidad Nacional del Sureste de México nació en una coyuntura clave tanto para las universidades como para la nación mexicana, </w:t>
      </w:r>
      <w:r w:rsidR="008C2A72">
        <w:rPr>
          <w:rFonts w:ascii="Times New Roman" w:hAnsi="Times New Roman" w:cs="Times New Roman"/>
          <w:sz w:val="24"/>
          <w:szCs w:val="24"/>
        </w:rPr>
        <w:t xml:space="preserve">de ahí que </w:t>
      </w:r>
      <w:r>
        <w:rPr>
          <w:rFonts w:ascii="Times New Roman" w:hAnsi="Times New Roman" w:cs="Times New Roman"/>
          <w:sz w:val="24"/>
          <w:szCs w:val="24"/>
        </w:rPr>
        <w:t xml:space="preserve">su diseño </w:t>
      </w:r>
      <w:r w:rsidR="008C2A72">
        <w:rPr>
          <w:rFonts w:ascii="Times New Roman" w:hAnsi="Times New Roman" w:cs="Times New Roman"/>
          <w:sz w:val="24"/>
          <w:szCs w:val="24"/>
        </w:rPr>
        <w:t xml:space="preserve">debía </w:t>
      </w:r>
      <w:r w:rsidR="00DC320E">
        <w:rPr>
          <w:rFonts w:ascii="Times New Roman" w:hAnsi="Times New Roman" w:cs="Times New Roman"/>
          <w:sz w:val="24"/>
          <w:szCs w:val="24"/>
        </w:rPr>
        <w:t xml:space="preserve">satisfacer las demandas de las universidades modernas </w:t>
      </w:r>
      <w:r w:rsidR="008C2A72">
        <w:rPr>
          <w:rFonts w:ascii="Times New Roman" w:hAnsi="Times New Roman" w:cs="Times New Roman"/>
          <w:sz w:val="24"/>
          <w:szCs w:val="24"/>
        </w:rPr>
        <w:t>(</w:t>
      </w:r>
      <w:r w:rsidR="00DC320E">
        <w:rPr>
          <w:rFonts w:ascii="Times New Roman" w:hAnsi="Times New Roman" w:cs="Times New Roman"/>
          <w:sz w:val="24"/>
          <w:szCs w:val="24"/>
        </w:rPr>
        <w:t>laicas, democráticas y cogobierno</w:t>
      </w:r>
      <w:r w:rsidR="008C2A72">
        <w:rPr>
          <w:rFonts w:ascii="Times New Roman" w:hAnsi="Times New Roman" w:cs="Times New Roman"/>
          <w:sz w:val="24"/>
          <w:szCs w:val="24"/>
        </w:rPr>
        <w:t>). Esta, además,</w:t>
      </w:r>
      <w:r w:rsidR="00DC320E">
        <w:rPr>
          <w:rFonts w:ascii="Times New Roman" w:hAnsi="Times New Roman" w:cs="Times New Roman"/>
          <w:sz w:val="24"/>
          <w:szCs w:val="24"/>
        </w:rPr>
        <w:t xml:space="preserve"> enfrentaba el reto de albergar en su seno los preceptos de la Revolución y de la Constitución de 1917</w:t>
      </w:r>
      <w:r w:rsidR="008C2A72">
        <w:rPr>
          <w:rFonts w:ascii="Times New Roman" w:hAnsi="Times New Roman" w:cs="Times New Roman"/>
          <w:sz w:val="24"/>
          <w:szCs w:val="24"/>
        </w:rPr>
        <w:t xml:space="preserve">, por lo que </w:t>
      </w:r>
      <w:r w:rsidR="00DC320E">
        <w:rPr>
          <w:rFonts w:ascii="Times New Roman" w:hAnsi="Times New Roman" w:cs="Times New Roman"/>
          <w:sz w:val="24"/>
          <w:szCs w:val="24"/>
        </w:rPr>
        <w:t xml:space="preserve">su organización de gobierno </w:t>
      </w:r>
      <w:r w:rsidR="008C2A72">
        <w:rPr>
          <w:rFonts w:ascii="Times New Roman" w:hAnsi="Times New Roman" w:cs="Times New Roman"/>
          <w:sz w:val="24"/>
          <w:szCs w:val="24"/>
        </w:rPr>
        <w:t xml:space="preserve">se ajustó </w:t>
      </w:r>
      <w:r w:rsidR="00DC320E">
        <w:rPr>
          <w:rFonts w:ascii="Times New Roman" w:hAnsi="Times New Roman" w:cs="Times New Roman"/>
          <w:sz w:val="24"/>
          <w:szCs w:val="24"/>
        </w:rPr>
        <w:t xml:space="preserve">a </w:t>
      </w:r>
      <w:r w:rsidR="008C2A72">
        <w:rPr>
          <w:rFonts w:ascii="Times New Roman" w:hAnsi="Times New Roman" w:cs="Times New Roman"/>
          <w:sz w:val="24"/>
          <w:szCs w:val="24"/>
        </w:rPr>
        <w:t>esas exigencias,</w:t>
      </w:r>
      <w:r w:rsidR="00DC320E">
        <w:rPr>
          <w:rFonts w:ascii="Times New Roman" w:hAnsi="Times New Roman" w:cs="Times New Roman"/>
          <w:sz w:val="24"/>
          <w:szCs w:val="24"/>
        </w:rPr>
        <w:t xml:space="preserve"> </w:t>
      </w:r>
      <w:r w:rsidR="008C2A72">
        <w:rPr>
          <w:rFonts w:ascii="Times New Roman" w:hAnsi="Times New Roman" w:cs="Times New Roman"/>
          <w:sz w:val="24"/>
          <w:szCs w:val="24"/>
        </w:rPr>
        <w:t>a</w:t>
      </w:r>
      <w:r w:rsidR="00DC320E">
        <w:rPr>
          <w:rFonts w:ascii="Times New Roman" w:hAnsi="Times New Roman" w:cs="Times New Roman"/>
          <w:sz w:val="24"/>
          <w:szCs w:val="24"/>
        </w:rPr>
        <w:t>unque con ciertas características que la hace</w:t>
      </w:r>
      <w:r w:rsidR="008B6348">
        <w:rPr>
          <w:rFonts w:ascii="Times New Roman" w:hAnsi="Times New Roman" w:cs="Times New Roman"/>
          <w:sz w:val="24"/>
          <w:szCs w:val="24"/>
        </w:rPr>
        <w:t>n</w:t>
      </w:r>
      <w:r w:rsidR="00DC320E">
        <w:rPr>
          <w:rFonts w:ascii="Times New Roman" w:hAnsi="Times New Roman" w:cs="Times New Roman"/>
          <w:sz w:val="24"/>
          <w:szCs w:val="24"/>
        </w:rPr>
        <w:t xml:space="preserve"> singu</w:t>
      </w:r>
      <w:r w:rsidR="008B6348">
        <w:rPr>
          <w:rFonts w:ascii="Times New Roman" w:hAnsi="Times New Roman" w:cs="Times New Roman"/>
          <w:sz w:val="24"/>
          <w:szCs w:val="24"/>
        </w:rPr>
        <w:t xml:space="preserve">lar. </w:t>
      </w:r>
      <w:r w:rsidR="008C2A72">
        <w:rPr>
          <w:rFonts w:ascii="Times New Roman" w:hAnsi="Times New Roman" w:cs="Times New Roman"/>
          <w:sz w:val="24"/>
          <w:szCs w:val="24"/>
        </w:rPr>
        <w:t>En otras palabras,</w:t>
      </w:r>
      <w:r w:rsidR="008B6348">
        <w:rPr>
          <w:rFonts w:ascii="Times New Roman" w:hAnsi="Times New Roman" w:cs="Times New Roman"/>
          <w:sz w:val="24"/>
          <w:szCs w:val="24"/>
        </w:rPr>
        <w:t xml:space="preserve"> el </w:t>
      </w:r>
      <w:r w:rsidR="008C2A72">
        <w:rPr>
          <w:rFonts w:ascii="Times New Roman" w:hAnsi="Times New Roman" w:cs="Times New Roman"/>
          <w:sz w:val="24"/>
          <w:szCs w:val="24"/>
        </w:rPr>
        <w:t xml:space="preserve">Consejo Universitario </w:t>
      </w:r>
      <w:r w:rsidR="008B6348">
        <w:rPr>
          <w:rFonts w:ascii="Times New Roman" w:hAnsi="Times New Roman" w:cs="Times New Roman"/>
          <w:sz w:val="24"/>
          <w:szCs w:val="24"/>
        </w:rPr>
        <w:t xml:space="preserve">como máxima autoridad e integrada por directores, profesores y estudiantes le </w:t>
      </w:r>
      <w:r w:rsidR="008C2A72">
        <w:rPr>
          <w:rFonts w:ascii="Times New Roman" w:hAnsi="Times New Roman" w:cs="Times New Roman"/>
          <w:sz w:val="24"/>
          <w:szCs w:val="24"/>
        </w:rPr>
        <w:t xml:space="preserve">otorgaban unas cualidades de </w:t>
      </w:r>
      <w:r w:rsidR="008B6348">
        <w:rPr>
          <w:rFonts w:ascii="Times New Roman" w:hAnsi="Times New Roman" w:cs="Times New Roman"/>
          <w:sz w:val="24"/>
          <w:szCs w:val="24"/>
        </w:rPr>
        <w:t>cuerpo democrático</w:t>
      </w:r>
      <w:r w:rsidR="008C2A72">
        <w:rPr>
          <w:rFonts w:ascii="Times New Roman" w:hAnsi="Times New Roman" w:cs="Times New Roman"/>
          <w:sz w:val="24"/>
          <w:szCs w:val="24"/>
        </w:rPr>
        <w:t xml:space="preserve">, a pesar de que tal </w:t>
      </w:r>
      <w:r w:rsidR="008B6348">
        <w:rPr>
          <w:rFonts w:ascii="Times New Roman" w:hAnsi="Times New Roman" w:cs="Times New Roman"/>
          <w:sz w:val="24"/>
          <w:szCs w:val="24"/>
        </w:rPr>
        <w:t xml:space="preserve">democracia </w:t>
      </w:r>
      <w:r w:rsidR="008C2A72">
        <w:rPr>
          <w:rFonts w:ascii="Times New Roman" w:hAnsi="Times New Roman" w:cs="Times New Roman"/>
          <w:sz w:val="24"/>
          <w:szCs w:val="24"/>
        </w:rPr>
        <w:t>se caracterizó por ser</w:t>
      </w:r>
      <w:r w:rsidR="008B6348">
        <w:rPr>
          <w:rFonts w:ascii="Times New Roman" w:hAnsi="Times New Roman" w:cs="Times New Roman"/>
          <w:sz w:val="24"/>
          <w:szCs w:val="24"/>
        </w:rPr>
        <w:t xml:space="preserve"> </w:t>
      </w:r>
      <w:r w:rsidR="00E42576">
        <w:rPr>
          <w:rFonts w:ascii="Times New Roman" w:hAnsi="Times New Roman" w:cs="Times New Roman"/>
          <w:sz w:val="24"/>
          <w:szCs w:val="24"/>
        </w:rPr>
        <w:t>un</w:t>
      </w:r>
      <w:r w:rsidR="008B6348">
        <w:rPr>
          <w:rFonts w:ascii="Times New Roman" w:hAnsi="Times New Roman" w:cs="Times New Roman"/>
          <w:sz w:val="24"/>
          <w:szCs w:val="24"/>
        </w:rPr>
        <w:t xml:space="preserve"> proceso </w:t>
      </w:r>
      <w:r w:rsidR="008C2A72">
        <w:rPr>
          <w:rFonts w:ascii="Times New Roman" w:hAnsi="Times New Roman" w:cs="Times New Roman"/>
          <w:sz w:val="24"/>
          <w:szCs w:val="24"/>
        </w:rPr>
        <w:t xml:space="preserve">de </w:t>
      </w:r>
      <w:r w:rsidR="008B6348">
        <w:rPr>
          <w:rFonts w:ascii="Times New Roman" w:hAnsi="Times New Roman" w:cs="Times New Roman"/>
          <w:sz w:val="24"/>
          <w:szCs w:val="24"/>
        </w:rPr>
        <w:t>cambios y continuidades</w:t>
      </w:r>
      <w:r w:rsidR="008C2A72">
        <w:rPr>
          <w:rFonts w:ascii="Times New Roman" w:hAnsi="Times New Roman" w:cs="Times New Roman"/>
          <w:sz w:val="24"/>
          <w:szCs w:val="24"/>
        </w:rPr>
        <w:t>, y no de ruptura</w:t>
      </w:r>
      <w:r w:rsidR="008B6348">
        <w:rPr>
          <w:rFonts w:ascii="Times New Roman" w:hAnsi="Times New Roman" w:cs="Times New Roman"/>
          <w:sz w:val="24"/>
          <w:szCs w:val="24"/>
        </w:rPr>
        <w:t>.</w:t>
      </w:r>
    </w:p>
    <w:p w14:paraId="2C029449" w14:textId="77777777" w:rsidR="00B31C11" w:rsidRDefault="008B6348" w:rsidP="00B31C11">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Por una parte, la integración de los estudiantes al consejo por medio de una elección sup</w:t>
      </w:r>
      <w:r w:rsidR="008C2A72">
        <w:rPr>
          <w:rFonts w:ascii="Times New Roman" w:hAnsi="Times New Roman" w:cs="Times New Roman"/>
          <w:sz w:val="24"/>
          <w:szCs w:val="24"/>
        </w:rPr>
        <w:t>uso</w:t>
      </w:r>
      <w:r>
        <w:rPr>
          <w:rFonts w:ascii="Times New Roman" w:hAnsi="Times New Roman" w:cs="Times New Roman"/>
          <w:sz w:val="24"/>
          <w:szCs w:val="24"/>
        </w:rPr>
        <w:t xml:space="preserve"> un signo importante de democracia, </w:t>
      </w:r>
      <w:r w:rsidR="008C2A72">
        <w:rPr>
          <w:rFonts w:ascii="Times New Roman" w:hAnsi="Times New Roman" w:cs="Times New Roman"/>
          <w:sz w:val="24"/>
          <w:szCs w:val="24"/>
        </w:rPr>
        <w:t>aunque</w:t>
      </w:r>
      <w:r>
        <w:rPr>
          <w:rFonts w:ascii="Times New Roman" w:hAnsi="Times New Roman" w:cs="Times New Roman"/>
          <w:sz w:val="24"/>
          <w:szCs w:val="24"/>
        </w:rPr>
        <w:t xml:space="preserve"> </w:t>
      </w:r>
      <w:r w:rsidR="008C2A72">
        <w:rPr>
          <w:rFonts w:ascii="Times New Roman" w:hAnsi="Times New Roman" w:cs="Times New Roman"/>
          <w:sz w:val="24"/>
          <w:szCs w:val="24"/>
        </w:rPr>
        <w:t xml:space="preserve">vale acotar que </w:t>
      </w:r>
      <w:r>
        <w:rPr>
          <w:rFonts w:ascii="Times New Roman" w:hAnsi="Times New Roman" w:cs="Times New Roman"/>
          <w:sz w:val="24"/>
          <w:szCs w:val="24"/>
        </w:rPr>
        <w:t xml:space="preserve">la </w:t>
      </w:r>
      <w:r w:rsidR="00B31C11">
        <w:rPr>
          <w:rFonts w:ascii="Times New Roman" w:hAnsi="Times New Roman" w:cs="Times New Roman"/>
          <w:sz w:val="24"/>
          <w:szCs w:val="24"/>
        </w:rPr>
        <w:t xml:space="preserve">participación de estos solo como </w:t>
      </w:r>
      <w:r>
        <w:rPr>
          <w:rFonts w:ascii="Times New Roman" w:hAnsi="Times New Roman" w:cs="Times New Roman"/>
          <w:sz w:val="24"/>
          <w:szCs w:val="24"/>
        </w:rPr>
        <w:t xml:space="preserve">“voz informativa” </w:t>
      </w:r>
      <w:r w:rsidR="00B31C11">
        <w:rPr>
          <w:rFonts w:ascii="Times New Roman" w:hAnsi="Times New Roman" w:cs="Times New Roman"/>
          <w:sz w:val="24"/>
          <w:szCs w:val="24"/>
        </w:rPr>
        <w:t>afectó</w:t>
      </w:r>
      <w:r>
        <w:rPr>
          <w:rFonts w:ascii="Times New Roman" w:hAnsi="Times New Roman" w:cs="Times New Roman"/>
          <w:sz w:val="24"/>
          <w:szCs w:val="24"/>
        </w:rPr>
        <w:t xml:space="preserve"> la participación activa en la toma de decisiones. Además, los demás integrantes del con</w:t>
      </w:r>
      <w:r w:rsidR="001008B5">
        <w:rPr>
          <w:rFonts w:ascii="Times New Roman" w:hAnsi="Times New Roman" w:cs="Times New Roman"/>
          <w:sz w:val="24"/>
          <w:szCs w:val="24"/>
        </w:rPr>
        <w:t>s</w:t>
      </w:r>
      <w:r>
        <w:rPr>
          <w:rFonts w:ascii="Times New Roman" w:hAnsi="Times New Roman" w:cs="Times New Roman"/>
          <w:sz w:val="24"/>
          <w:szCs w:val="24"/>
        </w:rPr>
        <w:t xml:space="preserve">ejo </w:t>
      </w:r>
      <w:r w:rsidR="00B31C11">
        <w:rPr>
          <w:rFonts w:ascii="Times New Roman" w:hAnsi="Times New Roman" w:cs="Times New Roman"/>
          <w:sz w:val="24"/>
          <w:szCs w:val="24"/>
        </w:rPr>
        <w:t>eran</w:t>
      </w:r>
      <w:r>
        <w:rPr>
          <w:rFonts w:ascii="Times New Roman" w:hAnsi="Times New Roman" w:cs="Times New Roman"/>
          <w:sz w:val="24"/>
          <w:szCs w:val="24"/>
        </w:rPr>
        <w:t xml:space="preserve"> nombrados por el </w:t>
      </w:r>
      <w:r w:rsidR="001008B5">
        <w:rPr>
          <w:rFonts w:ascii="Times New Roman" w:hAnsi="Times New Roman" w:cs="Times New Roman"/>
          <w:sz w:val="24"/>
          <w:szCs w:val="24"/>
        </w:rPr>
        <w:t>mismo</w:t>
      </w:r>
      <w:r w:rsidR="00B31C11">
        <w:rPr>
          <w:rFonts w:ascii="Times New Roman" w:hAnsi="Times New Roman" w:cs="Times New Roman"/>
          <w:sz w:val="24"/>
          <w:szCs w:val="24"/>
        </w:rPr>
        <w:t xml:space="preserve"> órgano</w:t>
      </w:r>
      <w:r>
        <w:rPr>
          <w:rFonts w:ascii="Times New Roman" w:hAnsi="Times New Roman" w:cs="Times New Roman"/>
          <w:sz w:val="24"/>
          <w:szCs w:val="24"/>
        </w:rPr>
        <w:t xml:space="preserve">, </w:t>
      </w:r>
      <w:r w:rsidR="00B31C11">
        <w:rPr>
          <w:rFonts w:ascii="Times New Roman" w:hAnsi="Times New Roman" w:cs="Times New Roman"/>
          <w:sz w:val="24"/>
          <w:szCs w:val="24"/>
        </w:rPr>
        <w:t xml:space="preserve">según </w:t>
      </w:r>
      <w:r>
        <w:rPr>
          <w:rFonts w:ascii="Times New Roman" w:hAnsi="Times New Roman" w:cs="Times New Roman"/>
          <w:sz w:val="24"/>
          <w:szCs w:val="24"/>
        </w:rPr>
        <w:t xml:space="preserve">propuesta del rector. </w:t>
      </w:r>
      <w:r w:rsidR="00B31C11">
        <w:rPr>
          <w:rFonts w:ascii="Times New Roman" w:hAnsi="Times New Roman" w:cs="Times New Roman"/>
          <w:sz w:val="24"/>
          <w:szCs w:val="24"/>
        </w:rPr>
        <w:t>E</w:t>
      </w:r>
      <w:r>
        <w:rPr>
          <w:rFonts w:ascii="Times New Roman" w:hAnsi="Times New Roman" w:cs="Times New Roman"/>
          <w:sz w:val="24"/>
          <w:szCs w:val="24"/>
        </w:rPr>
        <w:t xml:space="preserve">n estos términos, </w:t>
      </w:r>
      <w:r w:rsidR="00B31C11">
        <w:rPr>
          <w:rFonts w:ascii="Times New Roman" w:hAnsi="Times New Roman" w:cs="Times New Roman"/>
          <w:sz w:val="24"/>
          <w:szCs w:val="24"/>
        </w:rPr>
        <w:t xml:space="preserve">sin duda, </w:t>
      </w:r>
      <w:r>
        <w:rPr>
          <w:rFonts w:ascii="Times New Roman" w:hAnsi="Times New Roman" w:cs="Times New Roman"/>
          <w:sz w:val="24"/>
          <w:szCs w:val="24"/>
        </w:rPr>
        <w:t xml:space="preserve">el </w:t>
      </w:r>
      <w:r w:rsidR="00B31C11">
        <w:rPr>
          <w:rFonts w:ascii="Times New Roman" w:hAnsi="Times New Roman" w:cs="Times New Roman"/>
          <w:sz w:val="24"/>
          <w:szCs w:val="24"/>
        </w:rPr>
        <w:t xml:space="preserve">Consejo Universitario </w:t>
      </w:r>
      <w:r>
        <w:rPr>
          <w:rFonts w:ascii="Times New Roman" w:hAnsi="Times New Roman" w:cs="Times New Roman"/>
          <w:sz w:val="24"/>
          <w:szCs w:val="24"/>
        </w:rPr>
        <w:t xml:space="preserve">no era un </w:t>
      </w:r>
      <w:r w:rsidR="00B31C11">
        <w:rPr>
          <w:rFonts w:ascii="Times New Roman" w:hAnsi="Times New Roman" w:cs="Times New Roman"/>
          <w:sz w:val="24"/>
          <w:szCs w:val="24"/>
        </w:rPr>
        <w:t>cuerpo</w:t>
      </w:r>
      <w:r>
        <w:rPr>
          <w:rFonts w:ascii="Times New Roman" w:hAnsi="Times New Roman" w:cs="Times New Roman"/>
          <w:sz w:val="24"/>
          <w:szCs w:val="24"/>
        </w:rPr>
        <w:t xml:space="preserve"> pensado con un balance en la representación</w:t>
      </w:r>
      <w:r w:rsidR="00570775">
        <w:rPr>
          <w:rFonts w:ascii="Times New Roman" w:hAnsi="Times New Roman" w:cs="Times New Roman"/>
          <w:sz w:val="24"/>
          <w:szCs w:val="24"/>
        </w:rPr>
        <w:t xml:space="preserve">, </w:t>
      </w:r>
      <w:r w:rsidR="00B31C11">
        <w:rPr>
          <w:rFonts w:ascii="Times New Roman" w:hAnsi="Times New Roman" w:cs="Times New Roman"/>
          <w:sz w:val="24"/>
          <w:szCs w:val="24"/>
        </w:rPr>
        <w:t xml:space="preserve">ya que a </w:t>
      </w:r>
      <w:r w:rsidR="00570775">
        <w:rPr>
          <w:rFonts w:ascii="Times New Roman" w:hAnsi="Times New Roman" w:cs="Times New Roman"/>
          <w:sz w:val="24"/>
          <w:szCs w:val="24"/>
        </w:rPr>
        <w:t xml:space="preserve">los jóvenes </w:t>
      </w:r>
      <w:r w:rsidR="00B31C11">
        <w:rPr>
          <w:rFonts w:ascii="Times New Roman" w:hAnsi="Times New Roman" w:cs="Times New Roman"/>
          <w:sz w:val="24"/>
          <w:szCs w:val="24"/>
        </w:rPr>
        <w:t xml:space="preserve">se les consideraba </w:t>
      </w:r>
      <w:r w:rsidR="00570775">
        <w:rPr>
          <w:rFonts w:ascii="Times New Roman" w:hAnsi="Times New Roman" w:cs="Times New Roman"/>
          <w:sz w:val="24"/>
          <w:szCs w:val="24"/>
        </w:rPr>
        <w:t xml:space="preserve">con poca capacidad </w:t>
      </w:r>
      <w:r w:rsidR="00570775">
        <w:rPr>
          <w:rFonts w:ascii="Times New Roman" w:hAnsi="Times New Roman" w:cs="Times New Roman"/>
          <w:sz w:val="24"/>
          <w:szCs w:val="24"/>
        </w:rPr>
        <w:lastRenderedPageBreak/>
        <w:t xml:space="preserve">de decisión. </w:t>
      </w:r>
      <w:r w:rsidR="00B31C11">
        <w:rPr>
          <w:rFonts w:ascii="Times New Roman" w:hAnsi="Times New Roman" w:cs="Times New Roman"/>
          <w:sz w:val="24"/>
          <w:szCs w:val="24"/>
        </w:rPr>
        <w:t>Por eso, t</w:t>
      </w:r>
      <w:r w:rsidR="00570775">
        <w:rPr>
          <w:rFonts w:ascii="Times New Roman" w:hAnsi="Times New Roman" w:cs="Times New Roman"/>
          <w:sz w:val="24"/>
          <w:szCs w:val="24"/>
        </w:rPr>
        <w:t>endríamos que esperar hasta los estatutos de la década de los cuarenta para observar cambios más significativos.</w:t>
      </w:r>
    </w:p>
    <w:p w14:paraId="6E1B01B1" w14:textId="3BE1742D" w:rsidR="00B31C11" w:rsidRDefault="00B31C11" w:rsidP="00B31C11">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Uno de ellos fue </w:t>
      </w:r>
      <w:r w:rsidR="00570775">
        <w:rPr>
          <w:rFonts w:ascii="Times New Roman" w:hAnsi="Times New Roman" w:cs="Times New Roman"/>
          <w:sz w:val="24"/>
          <w:szCs w:val="24"/>
        </w:rPr>
        <w:t xml:space="preserve">la ampliación de la representación de maestros y estudiantes cuyo nombramiento no dependía del consejo </w:t>
      </w:r>
      <w:r>
        <w:rPr>
          <w:rFonts w:ascii="Times New Roman" w:hAnsi="Times New Roman" w:cs="Times New Roman"/>
          <w:sz w:val="24"/>
          <w:szCs w:val="24"/>
        </w:rPr>
        <w:t>ni</w:t>
      </w:r>
      <w:r w:rsidR="00570775">
        <w:rPr>
          <w:rFonts w:ascii="Times New Roman" w:hAnsi="Times New Roman" w:cs="Times New Roman"/>
          <w:sz w:val="24"/>
          <w:szCs w:val="24"/>
        </w:rPr>
        <w:t xml:space="preserve"> </w:t>
      </w:r>
      <w:r>
        <w:rPr>
          <w:rFonts w:ascii="Times New Roman" w:hAnsi="Times New Roman" w:cs="Times New Roman"/>
          <w:sz w:val="24"/>
          <w:szCs w:val="24"/>
        </w:rPr>
        <w:t>d</w:t>
      </w:r>
      <w:r w:rsidR="00570775">
        <w:rPr>
          <w:rFonts w:ascii="Times New Roman" w:hAnsi="Times New Roman" w:cs="Times New Roman"/>
          <w:sz w:val="24"/>
          <w:szCs w:val="24"/>
        </w:rPr>
        <w:t xml:space="preserve">el rector, sino de una elección de sus pares en cada una de las escuelas y facultades. </w:t>
      </w:r>
      <w:r>
        <w:rPr>
          <w:rFonts w:ascii="Times New Roman" w:hAnsi="Times New Roman" w:cs="Times New Roman"/>
          <w:sz w:val="24"/>
          <w:szCs w:val="24"/>
        </w:rPr>
        <w:t>De esta forma</w:t>
      </w:r>
      <w:r w:rsidR="00570775">
        <w:rPr>
          <w:rFonts w:ascii="Times New Roman" w:hAnsi="Times New Roman" w:cs="Times New Roman"/>
          <w:sz w:val="24"/>
          <w:szCs w:val="24"/>
        </w:rPr>
        <w:t xml:space="preserve"> el proceso democrático se ampliaba, </w:t>
      </w:r>
      <w:r>
        <w:rPr>
          <w:rFonts w:ascii="Times New Roman" w:hAnsi="Times New Roman" w:cs="Times New Roman"/>
          <w:sz w:val="24"/>
          <w:szCs w:val="24"/>
        </w:rPr>
        <w:t>aunque</w:t>
      </w:r>
      <w:r w:rsidR="00570775">
        <w:rPr>
          <w:rFonts w:ascii="Times New Roman" w:hAnsi="Times New Roman" w:cs="Times New Roman"/>
          <w:sz w:val="24"/>
          <w:szCs w:val="24"/>
        </w:rPr>
        <w:t xml:space="preserve"> era trasladado a otr</w:t>
      </w:r>
      <w:r>
        <w:rPr>
          <w:rFonts w:ascii="Times New Roman" w:hAnsi="Times New Roman" w:cs="Times New Roman"/>
          <w:sz w:val="24"/>
          <w:szCs w:val="24"/>
        </w:rPr>
        <w:t>os ámbitos</w:t>
      </w:r>
      <w:r w:rsidR="00570775">
        <w:rPr>
          <w:rFonts w:ascii="Times New Roman" w:hAnsi="Times New Roman" w:cs="Times New Roman"/>
          <w:sz w:val="24"/>
          <w:szCs w:val="24"/>
        </w:rPr>
        <w:t>: facultades y escuelas.</w:t>
      </w:r>
      <w:r w:rsidR="00311D49">
        <w:rPr>
          <w:rFonts w:ascii="Times New Roman" w:hAnsi="Times New Roman" w:cs="Times New Roman"/>
          <w:sz w:val="24"/>
          <w:szCs w:val="24"/>
        </w:rPr>
        <w:t xml:space="preserve"> Si bien es cierto </w:t>
      </w:r>
      <w:r w:rsidR="001B118B">
        <w:rPr>
          <w:rFonts w:ascii="Times New Roman" w:hAnsi="Times New Roman" w:cs="Times New Roman"/>
          <w:sz w:val="24"/>
          <w:szCs w:val="24"/>
        </w:rPr>
        <w:t xml:space="preserve">que </w:t>
      </w:r>
      <w:r w:rsidR="00311D49">
        <w:rPr>
          <w:rFonts w:ascii="Times New Roman" w:hAnsi="Times New Roman" w:cs="Times New Roman"/>
          <w:sz w:val="24"/>
          <w:szCs w:val="24"/>
        </w:rPr>
        <w:t xml:space="preserve">el Consejo Universitario conservó prácticas democráticas </w:t>
      </w:r>
      <w:r>
        <w:rPr>
          <w:rFonts w:ascii="Times New Roman" w:hAnsi="Times New Roman" w:cs="Times New Roman"/>
          <w:sz w:val="24"/>
          <w:szCs w:val="24"/>
        </w:rPr>
        <w:t>―</w:t>
      </w:r>
      <w:r w:rsidR="00311D49">
        <w:rPr>
          <w:rFonts w:ascii="Times New Roman" w:hAnsi="Times New Roman" w:cs="Times New Roman"/>
          <w:sz w:val="24"/>
          <w:szCs w:val="24"/>
        </w:rPr>
        <w:t xml:space="preserve">como las decisiones colegiadas, </w:t>
      </w:r>
      <w:r>
        <w:rPr>
          <w:rFonts w:ascii="Times New Roman" w:hAnsi="Times New Roman" w:cs="Times New Roman"/>
          <w:sz w:val="24"/>
          <w:szCs w:val="24"/>
        </w:rPr>
        <w:t xml:space="preserve">donde </w:t>
      </w:r>
      <w:r w:rsidR="00311D49">
        <w:rPr>
          <w:rFonts w:ascii="Times New Roman" w:hAnsi="Times New Roman" w:cs="Times New Roman"/>
          <w:sz w:val="24"/>
          <w:szCs w:val="24"/>
        </w:rPr>
        <w:t>el voto de la mayoría era el mecanismo para decidir</w:t>
      </w:r>
      <w:r>
        <w:rPr>
          <w:rFonts w:ascii="Times New Roman" w:hAnsi="Times New Roman" w:cs="Times New Roman"/>
          <w:sz w:val="24"/>
          <w:szCs w:val="24"/>
        </w:rPr>
        <w:t>―</w:t>
      </w:r>
      <w:r w:rsidR="00311D49">
        <w:rPr>
          <w:rFonts w:ascii="Times New Roman" w:hAnsi="Times New Roman" w:cs="Times New Roman"/>
          <w:sz w:val="24"/>
          <w:szCs w:val="24"/>
        </w:rPr>
        <w:t xml:space="preserve">, </w:t>
      </w:r>
      <w:r>
        <w:rPr>
          <w:rFonts w:ascii="Times New Roman" w:hAnsi="Times New Roman" w:cs="Times New Roman"/>
          <w:sz w:val="24"/>
          <w:szCs w:val="24"/>
        </w:rPr>
        <w:t xml:space="preserve">también </w:t>
      </w:r>
      <w:r w:rsidR="00311D49">
        <w:rPr>
          <w:rFonts w:ascii="Times New Roman" w:hAnsi="Times New Roman" w:cs="Times New Roman"/>
          <w:sz w:val="24"/>
          <w:szCs w:val="24"/>
        </w:rPr>
        <w:t>integró mecanismos que redujeron la capacidad de profesores y estudiantes</w:t>
      </w:r>
      <w:r w:rsidR="00C23D26">
        <w:rPr>
          <w:rFonts w:ascii="Times New Roman" w:hAnsi="Times New Roman" w:cs="Times New Roman"/>
          <w:sz w:val="24"/>
          <w:szCs w:val="24"/>
        </w:rPr>
        <w:t xml:space="preserve"> en la toma de decisiones</w:t>
      </w:r>
      <w:r>
        <w:rPr>
          <w:rFonts w:ascii="Times New Roman" w:hAnsi="Times New Roman" w:cs="Times New Roman"/>
          <w:sz w:val="24"/>
          <w:szCs w:val="24"/>
        </w:rPr>
        <w:t>.</w:t>
      </w:r>
      <w:r w:rsidR="00311D49">
        <w:rPr>
          <w:rFonts w:ascii="Times New Roman" w:hAnsi="Times New Roman" w:cs="Times New Roman"/>
          <w:sz w:val="24"/>
          <w:szCs w:val="24"/>
        </w:rPr>
        <w:t xml:space="preserve"> </w:t>
      </w:r>
      <w:r>
        <w:rPr>
          <w:rFonts w:ascii="Times New Roman" w:hAnsi="Times New Roman" w:cs="Times New Roman"/>
          <w:sz w:val="24"/>
          <w:szCs w:val="24"/>
        </w:rPr>
        <w:t>L</w:t>
      </w:r>
      <w:r w:rsidR="00311D49">
        <w:rPr>
          <w:rFonts w:ascii="Times New Roman" w:hAnsi="Times New Roman" w:cs="Times New Roman"/>
          <w:sz w:val="24"/>
          <w:szCs w:val="24"/>
        </w:rPr>
        <w:t>a muestra es la forma de integra</w:t>
      </w:r>
      <w:r w:rsidR="00D24867">
        <w:rPr>
          <w:rFonts w:ascii="Times New Roman" w:hAnsi="Times New Roman" w:cs="Times New Roman"/>
          <w:sz w:val="24"/>
          <w:szCs w:val="24"/>
        </w:rPr>
        <w:t>r</w:t>
      </w:r>
      <w:r w:rsidR="00311D49">
        <w:rPr>
          <w:rFonts w:ascii="Times New Roman" w:hAnsi="Times New Roman" w:cs="Times New Roman"/>
          <w:sz w:val="24"/>
          <w:szCs w:val="24"/>
        </w:rPr>
        <w:t xml:space="preserve"> el </w:t>
      </w:r>
      <w:r w:rsidR="00BA5BCC">
        <w:rPr>
          <w:rFonts w:ascii="Times New Roman" w:hAnsi="Times New Roman" w:cs="Times New Roman"/>
          <w:i/>
          <w:iCs/>
          <w:sz w:val="24"/>
          <w:szCs w:val="24"/>
        </w:rPr>
        <w:t>c</w:t>
      </w:r>
      <w:r w:rsidR="00311D49">
        <w:rPr>
          <w:rFonts w:ascii="Times New Roman" w:hAnsi="Times New Roman" w:cs="Times New Roman"/>
          <w:i/>
          <w:iCs/>
          <w:sz w:val="24"/>
          <w:szCs w:val="24"/>
        </w:rPr>
        <w:t>u</w:t>
      </w:r>
      <w:r w:rsidR="001008B5">
        <w:rPr>
          <w:rFonts w:ascii="Times New Roman" w:hAnsi="Times New Roman" w:cs="Times New Roman"/>
          <w:i/>
          <w:iCs/>
          <w:sz w:val="24"/>
          <w:szCs w:val="24"/>
        </w:rPr>
        <w:t>ó</w:t>
      </w:r>
      <w:r w:rsidR="00311D49">
        <w:rPr>
          <w:rFonts w:ascii="Times New Roman" w:hAnsi="Times New Roman" w:cs="Times New Roman"/>
          <w:i/>
          <w:iCs/>
          <w:sz w:val="24"/>
          <w:szCs w:val="24"/>
        </w:rPr>
        <w:t>r</w:t>
      </w:r>
      <w:r w:rsidR="00BA5BCC">
        <w:rPr>
          <w:rFonts w:ascii="Times New Roman" w:hAnsi="Times New Roman" w:cs="Times New Roman"/>
          <w:i/>
          <w:iCs/>
          <w:sz w:val="24"/>
          <w:szCs w:val="24"/>
        </w:rPr>
        <w:t>u</w:t>
      </w:r>
      <w:r w:rsidR="00311D49">
        <w:rPr>
          <w:rFonts w:ascii="Times New Roman" w:hAnsi="Times New Roman" w:cs="Times New Roman"/>
          <w:i/>
          <w:iCs/>
          <w:sz w:val="24"/>
          <w:szCs w:val="24"/>
        </w:rPr>
        <w:t>m</w:t>
      </w:r>
      <w:r w:rsidR="00311D49">
        <w:rPr>
          <w:rFonts w:ascii="Times New Roman" w:hAnsi="Times New Roman" w:cs="Times New Roman"/>
          <w:sz w:val="24"/>
          <w:szCs w:val="24"/>
        </w:rPr>
        <w:t xml:space="preserve">, el nombramiento de directores </w:t>
      </w:r>
      <w:r>
        <w:rPr>
          <w:rFonts w:ascii="Times New Roman" w:hAnsi="Times New Roman" w:cs="Times New Roman"/>
          <w:sz w:val="24"/>
          <w:szCs w:val="24"/>
        </w:rPr>
        <w:t xml:space="preserve">según la </w:t>
      </w:r>
      <w:r w:rsidR="00311D49">
        <w:rPr>
          <w:rFonts w:ascii="Times New Roman" w:hAnsi="Times New Roman" w:cs="Times New Roman"/>
          <w:sz w:val="24"/>
          <w:szCs w:val="24"/>
        </w:rPr>
        <w:t>propuesta del rector</w:t>
      </w:r>
      <w:r w:rsidR="00C23D26">
        <w:rPr>
          <w:rFonts w:ascii="Times New Roman" w:hAnsi="Times New Roman" w:cs="Times New Roman"/>
          <w:sz w:val="24"/>
          <w:szCs w:val="24"/>
        </w:rPr>
        <w:t xml:space="preserve"> y el voto de calidad que </w:t>
      </w:r>
      <w:r>
        <w:rPr>
          <w:rFonts w:ascii="Times New Roman" w:hAnsi="Times New Roman" w:cs="Times New Roman"/>
          <w:sz w:val="24"/>
          <w:szCs w:val="24"/>
        </w:rPr>
        <w:t xml:space="preserve">se </w:t>
      </w:r>
      <w:r w:rsidR="00C23D26">
        <w:rPr>
          <w:rFonts w:ascii="Times New Roman" w:hAnsi="Times New Roman" w:cs="Times New Roman"/>
          <w:sz w:val="24"/>
          <w:szCs w:val="24"/>
        </w:rPr>
        <w:t xml:space="preserve">depositó en </w:t>
      </w:r>
      <w:r>
        <w:rPr>
          <w:rFonts w:ascii="Times New Roman" w:hAnsi="Times New Roman" w:cs="Times New Roman"/>
          <w:sz w:val="24"/>
          <w:szCs w:val="24"/>
        </w:rPr>
        <w:t>é</w:t>
      </w:r>
      <w:r w:rsidR="00C23D26">
        <w:rPr>
          <w:rFonts w:ascii="Times New Roman" w:hAnsi="Times New Roman" w:cs="Times New Roman"/>
          <w:sz w:val="24"/>
          <w:szCs w:val="24"/>
        </w:rPr>
        <w:t>l.</w:t>
      </w:r>
      <w:r w:rsidR="00311D49">
        <w:rPr>
          <w:rFonts w:ascii="Times New Roman" w:hAnsi="Times New Roman" w:cs="Times New Roman"/>
          <w:sz w:val="24"/>
          <w:szCs w:val="24"/>
        </w:rPr>
        <w:t xml:space="preserve"> </w:t>
      </w:r>
      <w:r>
        <w:rPr>
          <w:rFonts w:ascii="Times New Roman" w:hAnsi="Times New Roman" w:cs="Times New Roman"/>
          <w:sz w:val="24"/>
          <w:szCs w:val="24"/>
        </w:rPr>
        <w:t xml:space="preserve">En pocas palabras, la democracia caminaba </w:t>
      </w:r>
      <w:r w:rsidR="00C23D26">
        <w:rPr>
          <w:rFonts w:ascii="Times New Roman" w:hAnsi="Times New Roman" w:cs="Times New Roman"/>
          <w:sz w:val="24"/>
          <w:szCs w:val="24"/>
        </w:rPr>
        <w:t>entre cambios y continuidades.</w:t>
      </w:r>
    </w:p>
    <w:p w14:paraId="715D05A2" w14:textId="5E50D63B" w:rsidR="00F34693" w:rsidRDefault="00C23D26" w:rsidP="00F34693">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Esta práctica de trasladar la democracia a las escuelas y facultades </w:t>
      </w:r>
      <w:r w:rsidR="00B31C11">
        <w:rPr>
          <w:rFonts w:ascii="Times New Roman" w:hAnsi="Times New Roman" w:cs="Times New Roman"/>
          <w:sz w:val="24"/>
          <w:szCs w:val="24"/>
        </w:rPr>
        <w:t>generó</w:t>
      </w:r>
      <w:r>
        <w:rPr>
          <w:rFonts w:ascii="Times New Roman" w:hAnsi="Times New Roman" w:cs="Times New Roman"/>
          <w:sz w:val="24"/>
          <w:szCs w:val="24"/>
        </w:rPr>
        <w:t xml:space="preserve"> nuev</w:t>
      </w:r>
      <w:r w:rsidR="005C1C07">
        <w:rPr>
          <w:rFonts w:ascii="Times New Roman" w:hAnsi="Times New Roman" w:cs="Times New Roman"/>
          <w:sz w:val="24"/>
          <w:szCs w:val="24"/>
        </w:rPr>
        <w:t>o</w:t>
      </w:r>
      <w:r>
        <w:rPr>
          <w:rFonts w:ascii="Times New Roman" w:hAnsi="Times New Roman" w:cs="Times New Roman"/>
          <w:sz w:val="24"/>
          <w:szCs w:val="24"/>
        </w:rPr>
        <w:t xml:space="preserve">s mecanismos de toma de decisión. Los </w:t>
      </w:r>
      <w:r w:rsidR="00B31C11">
        <w:rPr>
          <w:rFonts w:ascii="Times New Roman" w:hAnsi="Times New Roman" w:cs="Times New Roman"/>
          <w:sz w:val="24"/>
          <w:szCs w:val="24"/>
        </w:rPr>
        <w:t>Consejos Técnicos</w:t>
      </w:r>
      <w:r>
        <w:rPr>
          <w:rFonts w:ascii="Times New Roman" w:hAnsi="Times New Roman" w:cs="Times New Roman"/>
          <w:sz w:val="24"/>
          <w:szCs w:val="24"/>
        </w:rPr>
        <w:t xml:space="preserve"> </w:t>
      </w:r>
      <w:r w:rsidR="00B31C11">
        <w:rPr>
          <w:rFonts w:ascii="Times New Roman" w:hAnsi="Times New Roman" w:cs="Times New Roman"/>
          <w:sz w:val="24"/>
          <w:szCs w:val="24"/>
        </w:rPr>
        <w:t>―</w:t>
      </w:r>
      <w:r>
        <w:rPr>
          <w:rFonts w:ascii="Times New Roman" w:hAnsi="Times New Roman" w:cs="Times New Roman"/>
          <w:sz w:val="24"/>
          <w:szCs w:val="24"/>
        </w:rPr>
        <w:t>unos integrados por elección y otros por nombramiento del directo</w:t>
      </w:r>
      <w:r w:rsidR="005C1C07">
        <w:rPr>
          <w:rFonts w:ascii="Times New Roman" w:hAnsi="Times New Roman" w:cs="Times New Roman"/>
          <w:sz w:val="24"/>
          <w:szCs w:val="24"/>
        </w:rPr>
        <w:t>r</w:t>
      </w:r>
      <w:r w:rsidR="00B31C11">
        <w:rPr>
          <w:rFonts w:ascii="Times New Roman" w:hAnsi="Times New Roman" w:cs="Times New Roman"/>
          <w:sz w:val="24"/>
          <w:szCs w:val="24"/>
        </w:rPr>
        <w:t>―</w:t>
      </w:r>
      <w:r>
        <w:rPr>
          <w:rFonts w:ascii="Times New Roman" w:hAnsi="Times New Roman" w:cs="Times New Roman"/>
          <w:sz w:val="24"/>
          <w:szCs w:val="24"/>
        </w:rPr>
        <w:t xml:space="preserve"> se convirtieron en</w:t>
      </w:r>
      <w:r w:rsidR="00B31C11">
        <w:rPr>
          <w:rFonts w:ascii="Times New Roman" w:hAnsi="Times New Roman" w:cs="Times New Roman"/>
          <w:sz w:val="24"/>
          <w:szCs w:val="24"/>
        </w:rPr>
        <w:t xml:space="preserve"> </w:t>
      </w:r>
      <w:r>
        <w:rPr>
          <w:rFonts w:ascii="Times New Roman" w:hAnsi="Times New Roman" w:cs="Times New Roman"/>
          <w:sz w:val="24"/>
          <w:szCs w:val="24"/>
        </w:rPr>
        <w:t xml:space="preserve">espacios </w:t>
      </w:r>
      <w:r w:rsidR="00B31C11">
        <w:rPr>
          <w:rFonts w:ascii="Times New Roman" w:hAnsi="Times New Roman" w:cs="Times New Roman"/>
          <w:sz w:val="24"/>
          <w:szCs w:val="24"/>
        </w:rPr>
        <w:t xml:space="preserve">donde </w:t>
      </w:r>
      <w:r>
        <w:rPr>
          <w:rFonts w:ascii="Times New Roman" w:hAnsi="Times New Roman" w:cs="Times New Roman"/>
          <w:sz w:val="24"/>
          <w:szCs w:val="24"/>
        </w:rPr>
        <w:t>la</w:t>
      </w:r>
      <w:r w:rsidR="00B31C11">
        <w:rPr>
          <w:rFonts w:ascii="Times New Roman" w:hAnsi="Times New Roman" w:cs="Times New Roman"/>
          <w:sz w:val="24"/>
          <w:szCs w:val="24"/>
        </w:rPr>
        <w:t>s</w:t>
      </w:r>
      <w:r>
        <w:rPr>
          <w:rFonts w:ascii="Times New Roman" w:hAnsi="Times New Roman" w:cs="Times New Roman"/>
          <w:sz w:val="24"/>
          <w:szCs w:val="24"/>
        </w:rPr>
        <w:t xml:space="preserve"> decisiones </w:t>
      </w:r>
      <w:r w:rsidR="001008B5">
        <w:rPr>
          <w:rFonts w:ascii="Times New Roman" w:hAnsi="Times New Roman" w:cs="Times New Roman"/>
          <w:sz w:val="24"/>
          <w:szCs w:val="24"/>
        </w:rPr>
        <w:t xml:space="preserve">colegiadas </w:t>
      </w:r>
      <w:r w:rsidR="005107C6">
        <w:rPr>
          <w:rFonts w:ascii="Times New Roman" w:hAnsi="Times New Roman" w:cs="Times New Roman"/>
          <w:sz w:val="24"/>
          <w:szCs w:val="24"/>
        </w:rPr>
        <w:t xml:space="preserve">sobre cuestiones locales </w:t>
      </w:r>
      <w:r w:rsidR="00B31C11">
        <w:rPr>
          <w:rFonts w:ascii="Times New Roman" w:hAnsi="Times New Roman" w:cs="Times New Roman"/>
          <w:sz w:val="24"/>
          <w:szCs w:val="24"/>
        </w:rPr>
        <w:t xml:space="preserve">eran </w:t>
      </w:r>
      <w:r w:rsidR="005107C6">
        <w:rPr>
          <w:rFonts w:ascii="Times New Roman" w:hAnsi="Times New Roman" w:cs="Times New Roman"/>
          <w:sz w:val="24"/>
          <w:szCs w:val="24"/>
        </w:rPr>
        <w:t>una práctica común</w:t>
      </w:r>
      <w:r w:rsidR="00B31C11">
        <w:rPr>
          <w:rFonts w:ascii="Times New Roman" w:hAnsi="Times New Roman" w:cs="Times New Roman"/>
          <w:sz w:val="24"/>
          <w:szCs w:val="24"/>
        </w:rPr>
        <w:t xml:space="preserve">. Por ende, </w:t>
      </w:r>
      <w:r w:rsidR="005107C6">
        <w:rPr>
          <w:rFonts w:ascii="Times New Roman" w:hAnsi="Times New Roman" w:cs="Times New Roman"/>
          <w:sz w:val="24"/>
          <w:szCs w:val="24"/>
        </w:rPr>
        <w:t>el currícul</w:t>
      </w:r>
      <w:r w:rsidR="00B31C11">
        <w:rPr>
          <w:rFonts w:ascii="Times New Roman" w:hAnsi="Times New Roman" w:cs="Times New Roman"/>
          <w:sz w:val="24"/>
          <w:szCs w:val="24"/>
        </w:rPr>
        <w:t>o</w:t>
      </w:r>
      <w:r w:rsidR="005107C6">
        <w:rPr>
          <w:rFonts w:ascii="Times New Roman" w:hAnsi="Times New Roman" w:cs="Times New Roman"/>
          <w:sz w:val="24"/>
          <w:szCs w:val="24"/>
        </w:rPr>
        <w:t xml:space="preserve">, la carga académica, </w:t>
      </w:r>
      <w:r w:rsidR="00F34693">
        <w:rPr>
          <w:rFonts w:ascii="Times New Roman" w:hAnsi="Times New Roman" w:cs="Times New Roman"/>
          <w:sz w:val="24"/>
          <w:szCs w:val="24"/>
        </w:rPr>
        <w:t xml:space="preserve">las situaciones </w:t>
      </w:r>
      <w:r w:rsidR="005107C6">
        <w:rPr>
          <w:rFonts w:ascii="Times New Roman" w:hAnsi="Times New Roman" w:cs="Times New Roman"/>
          <w:sz w:val="24"/>
          <w:szCs w:val="24"/>
        </w:rPr>
        <w:t>de indisciplina, entre otros, qued</w:t>
      </w:r>
      <w:r w:rsidR="00F34693">
        <w:rPr>
          <w:rFonts w:ascii="Times New Roman" w:hAnsi="Times New Roman" w:cs="Times New Roman"/>
          <w:sz w:val="24"/>
          <w:szCs w:val="24"/>
        </w:rPr>
        <w:t>aron</w:t>
      </w:r>
      <w:r w:rsidR="005107C6">
        <w:rPr>
          <w:rFonts w:ascii="Times New Roman" w:hAnsi="Times New Roman" w:cs="Times New Roman"/>
          <w:sz w:val="24"/>
          <w:szCs w:val="24"/>
        </w:rPr>
        <w:t xml:space="preserve"> en manos de la representación. Sin bien este espacio nació como un monopolio de los profesores </w:t>
      </w:r>
      <w:r w:rsidR="00F34693">
        <w:rPr>
          <w:rFonts w:ascii="Times New Roman" w:hAnsi="Times New Roman" w:cs="Times New Roman"/>
          <w:sz w:val="24"/>
          <w:szCs w:val="24"/>
        </w:rPr>
        <w:t>―</w:t>
      </w:r>
      <w:r w:rsidR="005107C6">
        <w:rPr>
          <w:rFonts w:ascii="Times New Roman" w:hAnsi="Times New Roman" w:cs="Times New Roman"/>
          <w:sz w:val="24"/>
          <w:szCs w:val="24"/>
        </w:rPr>
        <w:t>al calor de los movimientos estudiantiles en la década de los sesenta y setenta</w:t>
      </w:r>
      <w:r w:rsidR="00F34693">
        <w:rPr>
          <w:rFonts w:ascii="Times New Roman" w:hAnsi="Times New Roman" w:cs="Times New Roman"/>
          <w:sz w:val="24"/>
          <w:szCs w:val="24"/>
        </w:rPr>
        <w:t>―</w:t>
      </w:r>
      <w:r w:rsidR="005107C6">
        <w:rPr>
          <w:rFonts w:ascii="Times New Roman" w:hAnsi="Times New Roman" w:cs="Times New Roman"/>
          <w:sz w:val="24"/>
          <w:szCs w:val="24"/>
        </w:rPr>
        <w:t>, los estudiantes de la UDY reclamaron su lugar en este espacio</w:t>
      </w:r>
      <w:r w:rsidR="00F34693">
        <w:rPr>
          <w:rFonts w:ascii="Times New Roman" w:hAnsi="Times New Roman" w:cs="Times New Roman"/>
          <w:sz w:val="24"/>
          <w:szCs w:val="24"/>
        </w:rPr>
        <w:t>, lo cual se fue consolidando,</w:t>
      </w:r>
      <w:r w:rsidR="005107C6">
        <w:rPr>
          <w:rFonts w:ascii="Times New Roman" w:hAnsi="Times New Roman" w:cs="Times New Roman"/>
          <w:sz w:val="24"/>
          <w:szCs w:val="24"/>
        </w:rPr>
        <w:t xml:space="preserve"> </w:t>
      </w:r>
      <w:r w:rsidR="00F34693">
        <w:rPr>
          <w:rFonts w:ascii="Times New Roman" w:hAnsi="Times New Roman" w:cs="Times New Roman"/>
          <w:sz w:val="24"/>
          <w:szCs w:val="24"/>
        </w:rPr>
        <w:t xml:space="preserve">aunque </w:t>
      </w:r>
      <w:r w:rsidR="005107C6">
        <w:rPr>
          <w:rFonts w:ascii="Times New Roman" w:hAnsi="Times New Roman" w:cs="Times New Roman"/>
          <w:sz w:val="24"/>
          <w:szCs w:val="24"/>
        </w:rPr>
        <w:t>abrió una caja de pandora. El ejemplo son las prácticas democráticas de la Escuela de Antropología.</w:t>
      </w:r>
      <w:r w:rsidR="001A683E">
        <w:rPr>
          <w:rFonts w:ascii="Times New Roman" w:hAnsi="Times New Roman" w:cs="Times New Roman"/>
          <w:sz w:val="24"/>
          <w:szCs w:val="24"/>
        </w:rPr>
        <w:t xml:space="preserve"> </w:t>
      </w:r>
    </w:p>
    <w:p w14:paraId="3EA7F3F4" w14:textId="40BE26E0" w:rsidR="009B3640" w:rsidRDefault="005107C6" w:rsidP="00190E56">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La integración y la actuación del </w:t>
      </w:r>
      <w:r w:rsidR="00190E56">
        <w:rPr>
          <w:rFonts w:ascii="Times New Roman" w:hAnsi="Times New Roman" w:cs="Times New Roman"/>
          <w:sz w:val="24"/>
          <w:szCs w:val="24"/>
        </w:rPr>
        <w:t>Consejo Técnico</w:t>
      </w:r>
      <w:r>
        <w:rPr>
          <w:rFonts w:ascii="Times New Roman" w:hAnsi="Times New Roman" w:cs="Times New Roman"/>
          <w:sz w:val="24"/>
          <w:szCs w:val="24"/>
        </w:rPr>
        <w:t xml:space="preserve"> de la </w:t>
      </w:r>
      <w:r w:rsidR="00190E56">
        <w:rPr>
          <w:rFonts w:ascii="Times New Roman" w:hAnsi="Times New Roman" w:cs="Times New Roman"/>
          <w:sz w:val="24"/>
          <w:szCs w:val="24"/>
        </w:rPr>
        <w:t>e</w:t>
      </w:r>
      <w:r w:rsidR="00D24867">
        <w:rPr>
          <w:rFonts w:ascii="Times New Roman" w:hAnsi="Times New Roman" w:cs="Times New Roman"/>
          <w:sz w:val="24"/>
          <w:szCs w:val="24"/>
        </w:rPr>
        <w:t>scuela</w:t>
      </w:r>
      <w:r>
        <w:rPr>
          <w:rFonts w:ascii="Times New Roman" w:hAnsi="Times New Roman" w:cs="Times New Roman"/>
          <w:sz w:val="24"/>
          <w:szCs w:val="24"/>
        </w:rPr>
        <w:t xml:space="preserve"> muestra</w:t>
      </w:r>
      <w:r w:rsidR="0056074C">
        <w:rPr>
          <w:rFonts w:ascii="Times New Roman" w:hAnsi="Times New Roman" w:cs="Times New Roman"/>
          <w:sz w:val="24"/>
          <w:szCs w:val="24"/>
        </w:rPr>
        <w:t>n</w:t>
      </w:r>
      <w:r>
        <w:rPr>
          <w:rFonts w:ascii="Times New Roman" w:hAnsi="Times New Roman" w:cs="Times New Roman"/>
          <w:sz w:val="24"/>
          <w:szCs w:val="24"/>
        </w:rPr>
        <w:t xml:space="preserve"> que los estudiantes de la universidad siempre estuvieron vinculados a los debates sobre el papel de </w:t>
      </w:r>
      <w:r w:rsidR="00190E56">
        <w:rPr>
          <w:rFonts w:ascii="Times New Roman" w:hAnsi="Times New Roman" w:cs="Times New Roman"/>
          <w:sz w:val="24"/>
          <w:szCs w:val="24"/>
        </w:rPr>
        <w:t xml:space="preserve">ellos </w:t>
      </w:r>
      <w:r>
        <w:rPr>
          <w:rFonts w:ascii="Times New Roman" w:hAnsi="Times New Roman" w:cs="Times New Roman"/>
          <w:sz w:val="24"/>
          <w:szCs w:val="24"/>
        </w:rPr>
        <w:t xml:space="preserve">frente a los problemas sociales y </w:t>
      </w:r>
      <w:r w:rsidR="00190E56">
        <w:rPr>
          <w:rFonts w:ascii="Times New Roman" w:hAnsi="Times New Roman" w:cs="Times New Roman"/>
          <w:sz w:val="24"/>
          <w:szCs w:val="24"/>
        </w:rPr>
        <w:t>a</w:t>
      </w:r>
      <w:r>
        <w:rPr>
          <w:rFonts w:ascii="Times New Roman" w:hAnsi="Times New Roman" w:cs="Times New Roman"/>
          <w:sz w:val="24"/>
          <w:szCs w:val="24"/>
        </w:rPr>
        <w:t>l quehacer de la universidad</w:t>
      </w:r>
      <w:r w:rsidR="0081721B">
        <w:rPr>
          <w:rFonts w:ascii="Times New Roman" w:hAnsi="Times New Roman" w:cs="Times New Roman"/>
          <w:sz w:val="24"/>
          <w:szCs w:val="24"/>
        </w:rPr>
        <w:t xml:space="preserve"> </w:t>
      </w:r>
      <w:r w:rsidR="00190E56">
        <w:rPr>
          <w:rFonts w:ascii="Times New Roman" w:hAnsi="Times New Roman" w:cs="Times New Roman"/>
          <w:sz w:val="24"/>
          <w:szCs w:val="24"/>
        </w:rPr>
        <w:t>―</w:t>
      </w:r>
      <w:r w:rsidR="0081721B">
        <w:rPr>
          <w:rFonts w:ascii="Times New Roman" w:hAnsi="Times New Roman" w:cs="Times New Roman"/>
          <w:sz w:val="24"/>
          <w:szCs w:val="24"/>
        </w:rPr>
        <w:t>desde la Reforma Universitaria de Córdoba</w:t>
      </w:r>
      <w:r w:rsidR="00190E56">
        <w:rPr>
          <w:rFonts w:ascii="Times New Roman" w:hAnsi="Times New Roman" w:cs="Times New Roman"/>
          <w:sz w:val="24"/>
          <w:szCs w:val="24"/>
        </w:rPr>
        <w:t>,</w:t>
      </w:r>
      <w:r w:rsidR="0081721B">
        <w:rPr>
          <w:rFonts w:ascii="Times New Roman" w:hAnsi="Times New Roman" w:cs="Times New Roman"/>
          <w:sz w:val="24"/>
          <w:szCs w:val="24"/>
        </w:rPr>
        <w:t xml:space="preserve"> Argentina (1918)</w:t>
      </w:r>
      <w:r w:rsidR="00190E56">
        <w:rPr>
          <w:rFonts w:ascii="Times New Roman" w:hAnsi="Times New Roman" w:cs="Times New Roman"/>
          <w:sz w:val="24"/>
          <w:szCs w:val="24"/>
        </w:rPr>
        <w:t>,</w:t>
      </w:r>
      <w:r w:rsidR="0081721B">
        <w:rPr>
          <w:rFonts w:ascii="Times New Roman" w:hAnsi="Times New Roman" w:cs="Times New Roman"/>
          <w:sz w:val="24"/>
          <w:szCs w:val="24"/>
        </w:rPr>
        <w:t xml:space="preserve"> hasta los movimientos estudiantiles de</w:t>
      </w:r>
      <w:r w:rsidR="005C1C07">
        <w:rPr>
          <w:rFonts w:ascii="Times New Roman" w:hAnsi="Times New Roman" w:cs="Times New Roman"/>
          <w:sz w:val="24"/>
          <w:szCs w:val="24"/>
        </w:rPr>
        <w:t xml:space="preserve"> </w:t>
      </w:r>
      <w:r w:rsidR="0081721B">
        <w:rPr>
          <w:rFonts w:ascii="Times New Roman" w:hAnsi="Times New Roman" w:cs="Times New Roman"/>
          <w:sz w:val="24"/>
          <w:szCs w:val="24"/>
        </w:rPr>
        <w:t>la segunda mitad del siglo XX</w:t>
      </w:r>
      <w:r w:rsidR="0056074C">
        <w:rPr>
          <w:rFonts w:ascii="Times New Roman" w:hAnsi="Times New Roman" w:cs="Times New Roman"/>
          <w:sz w:val="24"/>
          <w:szCs w:val="24"/>
        </w:rPr>
        <w:t>―</w:t>
      </w:r>
      <w:r>
        <w:rPr>
          <w:rFonts w:ascii="Times New Roman" w:hAnsi="Times New Roman" w:cs="Times New Roman"/>
          <w:sz w:val="24"/>
          <w:szCs w:val="24"/>
        </w:rPr>
        <w:t xml:space="preserve">. Por una parte, </w:t>
      </w:r>
      <w:r w:rsidR="0081721B">
        <w:rPr>
          <w:rFonts w:ascii="Times New Roman" w:hAnsi="Times New Roman" w:cs="Times New Roman"/>
          <w:sz w:val="24"/>
          <w:szCs w:val="24"/>
        </w:rPr>
        <w:t xml:space="preserve">aunque el </w:t>
      </w:r>
      <w:r w:rsidR="00190E56">
        <w:rPr>
          <w:rFonts w:ascii="Times New Roman" w:hAnsi="Times New Roman" w:cs="Times New Roman"/>
          <w:sz w:val="24"/>
          <w:szCs w:val="24"/>
        </w:rPr>
        <w:t xml:space="preserve">Consejo Técnico </w:t>
      </w:r>
      <w:r w:rsidR="0081721B">
        <w:rPr>
          <w:rFonts w:ascii="Times New Roman" w:hAnsi="Times New Roman" w:cs="Times New Roman"/>
          <w:sz w:val="24"/>
          <w:szCs w:val="24"/>
        </w:rPr>
        <w:t xml:space="preserve">estaba conformado por profesores y estudiantes, la forma de fijar el número de representantes movió la balanza hacia los últimos, además introdujo prácticas de una democracia horizontal, pues la votación era nominal, sin imponer calidad </w:t>
      </w:r>
      <w:r w:rsidR="005C1C07">
        <w:rPr>
          <w:rFonts w:ascii="Times New Roman" w:hAnsi="Times New Roman" w:cs="Times New Roman"/>
          <w:sz w:val="24"/>
          <w:szCs w:val="24"/>
        </w:rPr>
        <w:t>de</w:t>
      </w:r>
      <w:r w:rsidR="0081721B">
        <w:rPr>
          <w:rFonts w:ascii="Times New Roman" w:hAnsi="Times New Roman" w:cs="Times New Roman"/>
          <w:sz w:val="24"/>
          <w:szCs w:val="24"/>
        </w:rPr>
        <w:t xml:space="preserve"> voto</w:t>
      </w:r>
      <w:r w:rsidR="00190E56">
        <w:rPr>
          <w:rFonts w:ascii="Times New Roman" w:hAnsi="Times New Roman" w:cs="Times New Roman"/>
          <w:sz w:val="24"/>
          <w:szCs w:val="24"/>
        </w:rPr>
        <w:t>. De este modo</w:t>
      </w:r>
      <w:r w:rsidR="0081721B">
        <w:rPr>
          <w:rFonts w:ascii="Times New Roman" w:hAnsi="Times New Roman" w:cs="Times New Roman"/>
          <w:sz w:val="24"/>
          <w:szCs w:val="24"/>
        </w:rPr>
        <w:t xml:space="preserve"> los estudiantes adquirieron capacidad para decir en cuestiones internas como el currícul</w:t>
      </w:r>
      <w:r w:rsidR="00190E56">
        <w:rPr>
          <w:rFonts w:ascii="Times New Roman" w:hAnsi="Times New Roman" w:cs="Times New Roman"/>
          <w:sz w:val="24"/>
          <w:szCs w:val="24"/>
        </w:rPr>
        <w:t>o</w:t>
      </w:r>
      <w:r w:rsidR="0081721B">
        <w:rPr>
          <w:rFonts w:ascii="Times New Roman" w:hAnsi="Times New Roman" w:cs="Times New Roman"/>
          <w:sz w:val="24"/>
          <w:szCs w:val="24"/>
        </w:rPr>
        <w:t>, el reparto de cargas académicas y la contratación de profesores</w:t>
      </w:r>
      <w:r w:rsidR="00B81F71">
        <w:rPr>
          <w:rFonts w:ascii="Times New Roman" w:hAnsi="Times New Roman" w:cs="Times New Roman"/>
          <w:sz w:val="24"/>
          <w:szCs w:val="24"/>
        </w:rPr>
        <w:t xml:space="preserve">, </w:t>
      </w:r>
      <w:r w:rsidR="00190E56">
        <w:rPr>
          <w:rFonts w:ascii="Times New Roman" w:hAnsi="Times New Roman" w:cs="Times New Roman"/>
          <w:sz w:val="24"/>
          <w:szCs w:val="24"/>
        </w:rPr>
        <w:t xml:space="preserve">aspectos </w:t>
      </w:r>
      <w:r w:rsidR="00B81F71">
        <w:rPr>
          <w:rFonts w:ascii="Times New Roman" w:hAnsi="Times New Roman" w:cs="Times New Roman"/>
          <w:sz w:val="24"/>
          <w:szCs w:val="24"/>
        </w:rPr>
        <w:t>a l</w:t>
      </w:r>
      <w:r w:rsidR="00190E56">
        <w:rPr>
          <w:rFonts w:ascii="Times New Roman" w:hAnsi="Times New Roman" w:cs="Times New Roman"/>
          <w:sz w:val="24"/>
          <w:szCs w:val="24"/>
        </w:rPr>
        <w:t>os</w:t>
      </w:r>
      <w:r w:rsidR="00B81F71">
        <w:rPr>
          <w:rFonts w:ascii="Times New Roman" w:hAnsi="Times New Roman" w:cs="Times New Roman"/>
          <w:sz w:val="24"/>
          <w:szCs w:val="24"/>
        </w:rPr>
        <w:t xml:space="preserve"> que siempre aspiraron los movimientos estudiantiles. </w:t>
      </w:r>
      <w:r w:rsidR="00190E56">
        <w:rPr>
          <w:rFonts w:ascii="Times New Roman" w:hAnsi="Times New Roman" w:cs="Times New Roman"/>
          <w:sz w:val="24"/>
          <w:szCs w:val="24"/>
        </w:rPr>
        <w:t xml:space="preserve">De hecho, </w:t>
      </w:r>
      <w:r w:rsidR="00B81F71">
        <w:rPr>
          <w:rFonts w:ascii="Times New Roman" w:hAnsi="Times New Roman" w:cs="Times New Roman"/>
          <w:sz w:val="24"/>
          <w:szCs w:val="24"/>
        </w:rPr>
        <w:t xml:space="preserve">sus atribuciones </w:t>
      </w:r>
      <w:r w:rsidR="00190E56">
        <w:rPr>
          <w:rFonts w:ascii="Times New Roman" w:hAnsi="Times New Roman" w:cs="Times New Roman"/>
          <w:sz w:val="24"/>
          <w:szCs w:val="24"/>
        </w:rPr>
        <w:t xml:space="preserve">fueron </w:t>
      </w:r>
      <w:r w:rsidR="00B81F71">
        <w:rPr>
          <w:rFonts w:ascii="Times New Roman" w:hAnsi="Times New Roman" w:cs="Times New Roman"/>
          <w:sz w:val="24"/>
          <w:szCs w:val="24"/>
        </w:rPr>
        <w:t>ampli</w:t>
      </w:r>
      <w:r w:rsidR="00190E56">
        <w:rPr>
          <w:rFonts w:ascii="Times New Roman" w:hAnsi="Times New Roman" w:cs="Times New Roman"/>
          <w:sz w:val="24"/>
          <w:szCs w:val="24"/>
        </w:rPr>
        <w:t>adas</w:t>
      </w:r>
      <w:r w:rsidR="00B81F71">
        <w:rPr>
          <w:rFonts w:ascii="Times New Roman" w:hAnsi="Times New Roman" w:cs="Times New Roman"/>
          <w:sz w:val="24"/>
          <w:szCs w:val="24"/>
        </w:rPr>
        <w:t xml:space="preserve"> al </w:t>
      </w:r>
      <w:r w:rsidR="00190E56">
        <w:rPr>
          <w:rFonts w:ascii="Times New Roman" w:hAnsi="Times New Roman" w:cs="Times New Roman"/>
          <w:sz w:val="24"/>
          <w:szCs w:val="24"/>
        </w:rPr>
        <w:t>poder participar</w:t>
      </w:r>
      <w:r w:rsidR="00B81F71">
        <w:rPr>
          <w:rFonts w:ascii="Times New Roman" w:hAnsi="Times New Roman" w:cs="Times New Roman"/>
          <w:sz w:val="24"/>
          <w:szCs w:val="24"/>
        </w:rPr>
        <w:t xml:space="preserve"> en el </w:t>
      </w:r>
      <w:r w:rsidR="00B81F71">
        <w:rPr>
          <w:rFonts w:ascii="Times New Roman" w:hAnsi="Times New Roman" w:cs="Times New Roman"/>
          <w:sz w:val="24"/>
          <w:szCs w:val="24"/>
        </w:rPr>
        <w:lastRenderedPageBreak/>
        <w:t>nombramiento de director.</w:t>
      </w:r>
      <w:r w:rsidR="00190E56">
        <w:rPr>
          <w:rFonts w:ascii="Times New Roman" w:hAnsi="Times New Roman" w:cs="Times New Roman"/>
          <w:sz w:val="24"/>
          <w:szCs w:val="24"/>
        </w:rPr>
        <w:t xml:space="preserve"> A</w:t>
      </w:r>
      <w:r w:rsidR="00B81F71">
        <w:rPr>
          <w:rFonts w:ascii="Times New Roman" w:hAnsi="Times New Roman" w:cs="Times New Roman"/>
          <w:sz w:val="24"/>
          <w:szCs w:val="24"/>
        </w:rPr>
        <w:t>frontar este desaf</w:t>
      </w:r>
      <w:r w:rsidR="00190E56">
        <w:rPr>
          <w:rFonts w:ascii="Times New Roman" w:hAnsi="Times New Roman" w:cs="Times New Roman"/>
          <w:sz w:val="24"/>
          <w:szCs w:val="24"/>
        </w:rPr>
        <w:t>ío</w:t>
      </w:r>
      <w:r w:rsidR="00B81F71">
        <w:rPr>
          <w:rFonts w:ascii="Times New Roman" w:hAnsi="Times New Roman" w:cs="Times New Roman"/>
          <w:sz w:val="24"/>
          <w:szCs w:val="24"/>
        </w:rPr>
        <w:t xml:space="preserve"> fue todo un reto para las máximas autoridades universitarias</w:t>
      </w:r>
      <w:r w:rsidR="00190E56">
        <w:rPr>
          <w:rFonts w:ascii="Times New Roman" w:hAnsi="Times New Roman" w:cs="Times New Roman"/>
          <w:sz w:val="24"/>
          <w:szCs w:val="24"/>
        </w:rPr>
        <w:t xml:space="preserve"> porque</w:t>
      </w:r>
      <w:r w:rsidR="00B81F71">
        <w:rPr>
          <w:rFonts w:ascii="Times New Roman" w:hAnsi="Times New Roman" w:cs="Times New Roman"/>
          <w:sz w:val="24"/>
          <w:szCs w:val="24"/>
        </w:rPr>
        <w:t xml:space="preserve"> el nombramiento de los directores estaba en manos del </w:t>
      </w:r>
      <w:r w:rsidR="00190E56">
        <w:rPr>
          <w:rFonts w:ascii="Times New Roman" w:hAnsi="Times New Roman" w:cs="Times New Roman"/>
          <w:sz w:val="24"/>
          <w:szCs w:val="24"/>
        </w:rPr>
        <w:t>Consejo Universitario</w:t>
      </w:r>
      <w:r w:rsidR="00B81F71">
        <w:rPr>
          <w:rFonts w:ascii="Times New Roman" w:hAnsi="Times New Roman" w:cs="Times New Roman"/>
          <w:sz w:val="24"/>
          <w:szCs w:val="24"/>
        </w:rPr>
        <w:t xml:space="preserve"> </w:t>
      </w:r>
      <w:r w:rsidR="00190E56">
        <w:rPr>
          <w:rFonts w:ascii="Times New Roman" w:hAnsi="Times New Roman" w:cs="Times New Roman"/>
          <w:sz w:val="24"/>
          <w:szCs w:val="24"/>
        </w:rPr>
        <w:t>según</w:t>
      </w:r>
      <w:r w:rsidR="00B81F71">
        <w:rPr>
          <w:rFonts w:ascii="Times New Roman" w:hAnsi="Times New Roman" w:cs="Times New Roman"/>
          <w:sz w:val="24"/>
          <w:szCs w:val="24"/>
        </w:rPr>
        <w:t xml:space="preserve"> propuesta del recto</w:t>
      </w:r>
      <w:r w:rsidR="00AC1498">
        <w:rPr>
          <w:rFonts w:ascii="Times New Roman" w:hAnsi="Times New Roman" w:cs="Times New Roman"/>
          <w:sz w:val="24"/>
          <w:szCs w:val="24"/>
        </w:rPr>
        <w:t>r</w:t>
      </w:r>
      <w:r w:rsidR="00190E56">
        <w:rPr>
          <w:rFonts w:ascii="Times New Roman" w:hAnsi="Times New Roman" w:cs="Times New Roman"/>
          <w:sz w:val="24"/>
          <w:szCs w:val="24"/>
        </w:rPr>
        <w:t xml:space="preserve">. Esto, en otras palabras, constituyó </w:t>
      </w:r>
      <w:r w:rsidR="00B81F71">
        <w:rPr>
          <w:rFonts w:ascii="Times New Roman" w:hAnsi="Times New Roman" w:cs="Times New Roman"/>
          <w:sz w:val="24"/>
          <w:szCs w:val="24"/>
        </w:rPr>
        <w:t xml:space="preserve">un choque frontal. </w:t>
      </w:r>
    </w:p>
    <w:p w14:paraId="151AF689" w14:textId="77777777" w:rsidR="009B3640" w:rsidRDefault="00B81F71" w:rsidP="00190E56">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Para entender la astucia de los estudiantes y maestros tenemos que enmarcarla en el proceso de “apertura democrática” por </w:t>
      </w:r>
      <w:r w:rsidR="009B3640">
        <w:rPr>
          <w:rFonts w:ascii="Times New Roman" w:hAnsi="Times New Roman" w:cs="Times New Roman"/>
          <w:sz w:val="24"/>
          <w:szCs w:val="24"/>
        </w:rPr>
        <w:t>el</w:t>
      </w:r>
      <w:r>
        <w:rPr>
          <w:rFonts w:ascii="Times New Roman" w:hAnsi="Times New Roman" w:cs="Times New Roman"/>
          <w:sz w:val="24"/>
          <w:szCs w:val="24"/>
        </w:rPr>
        <w:t xml:space="preserve"> que atravesaba el país</w:t>
      </w:r>
      <w:r w:rsidR="00AC1498">
        <w:rPr>
          <w:rFonts w:ascii="Times New Roman" w:hAnsi="Times New Roman" w:cs="Times New Roman"/>
          <w:sz w:val="24"/>
          <w:szCs w:val="24"/>
        </w:rPr>
        <w:t xml:space="preserve"> a raíz de los movimientos estudiantiles del 68, de </w:t>
      </w:r>
      <w:r w:rsidR="009B3640">
        <w:rPr>
          <w:rFonts w:ascii="Times New Roman" w:hAnsi="Times New Roman" w:cs="Times New Roman"/>
          <w:sz w:val="24"/>
          <w:szCs w:val="24"/>
        </w:rPr>
        <w:t xml:space="preserve">ahí </w:t>
      </w:r>
      <w:r w:rsidR="00AC1498">
        <w:rPr>
          <w:rFonts w:ascii="Times New Roman" w:hAnsi="Times New Roman" w:cs="Times New Roman"/>
          <w:sz w:val="24"/>
          <w:szCs w:val="24"/>
        </w:rPr>
        <w:t xml:space="preserve">que los estudiantes </w:t>
      </w:r>
      <w:r w:rsidR="009B3640">
        <w:rPr>
          <w:rFonts w:ascii="Times New Roman" w:hAnsi="Times New Roman" w:cs="Times New Roman"/>
          <w:sz w:val="24"/>
          <w:szCs w:val="24"/>
        </w:rPr>
        <w:t>tuvieran</w:t>
      </w:r>
      <w:r w:rsidR="00AC1498">
        <w:rPr>
          <w:rFonts w:ascii="Times New Roman" w:hAnsi="Times New Roman" w:cs="Times New Roman"/>
          <w:sz w:val="24"/>
          <w:szCs w:val="24"/>
        </w:rPr>
        <w:t xml:space="preserve"> cierta “</w:t>
      </w:r>
      <w:r w:rsidR="005C1C07">
        <w:rPr>
          <w:rFonts w:ascii="Times New Roman" w:hAnsi="Times New Roman" w:cs="Times New Roman"/>
          <w:sz w:val="24"/>
          <w:szCs w:val="24"/>
        </w:rPr>
        <w:t>permisividad</w:t>
      </w:r>
      <w:r w:rsidR="00F57302">
        <w:rPr>
          <w:rFonts w:ascii="Times New Roman" w:hAnsi="Times New Roman" w:cs="Times New Roman"/>
          <w:sz w:val="24"/>
          <w:szCs w:val="24"/>
        </w:rPr>
        <w:t>”</w:t>
      </w:r>
      <w:r>
        <w:rPr>
          <w:rFonts w:ascii="Times New Roman" w:hAnsi="Times New Roman" w:cs="Times New Roman"/>
          <w:sz w:val="24"/>
          <w:szCs w:val="24"/>
        </w:rPr>
        <w:t xml:space="preserve">. </w:t>
      </w:r>
      <w:r w:rsidR="00AC1498">
        <w:rPr>
          <w:rFonts w:ascii="Times New Roman" w:hAnsi="Times New Roman" w:cs="Times New Roman"/>
          <w:sz w:val="24"/>
          <w:szCs w:val="24"/>
        </w:rPr>
        <w:t xml:space="preserve">Quizá por ello el </w:t>
      </w:r>
      <w:r>
        <w:rPr>
          <w:rFonts w:ascii="Times New Roman" w:hAnsi="Times New Roman" w:cs="Times New Roman"/>
          <w:sz w:val="24"/>
          <w:szCs w:val="24"/>
        </w:rPr>
        <w:t xml:space="preserve">asunto </w:t>
      </w:r>
      <w:r w:rsidR="00AC1498">
        <w:rPr>
          <w:rFonts w:ascii="Times New Roman" w:hAnsi="Times New Roman" w:cs="Times New Roman"/>
          <w:sz w:val="24"/>
          <w:szCs w:val="24"/>
        </w:rPr>
        <w:t xml:space="preserve">no fue asumido directamente por </w:t>
      </w:r>
      <w:r>
        <w:rPr>
          <w:rFonts w:ascii="Times New Roman" w:hAnsi="Times New Roman" w:cs="Times New Roman"/>
          <w:sz w:val="24"/>
          <w:szCs w:val="24"/>
        </w:rPr>
        <w:t xml:space="preserve">el </w:t>
      </w:r>
      <w:r w:rsidR="009B3640">
        <w:rPr>
          <w:rFonts w:ascii="Times New Roman" w:hAnsi="Times New Roman" w:cs="Times New Roman"/>
          <w:sz w:val="24"/>
          <w:szCs w:val="24"/>
        </w:rPr>
        <w:t>Consejo Técnico</w:t>
      </w:r>
      <w:r>
        <w:rPr>
          <w:rFonts w:ascii="Times New Roman" w:hAnsi="Times New Roman" w:cs="Times New Roman"/>
          <w:sz w:val="24"/>
          <w:szCs w:val="24"/>
        </w:rPr>
        <w:t xml:space="preserve">, sino que </w:t>
      </w:r>
      <w:r w:rsidR="009B3640">
        <w:rPr>
          <w:rFonts w:ascii="Times New Roman" w:hAnsi="Times New Roman" w:cs="Times New Roman"/>
          <w:sz w:val="24"/>
          <w:szCs w:val="24"/>
        </w:rPr>
        <w:t xml:space="preserve">fue </w:t>
      </w:r>
      <w:r>
        <w:rPr>
          <w:rFonts w:ascii="Times New Roman" w:hAnsi="Times New Roman" w:cs="Times New Roman"/>
          <w:sz w:val="24"/>
          <w:szCs w:val="24"/>
        </w:rPr>
        <w:t>trasla</w:t>
      </w:r>
      <w:r w:rsidR="009B3640">
        <w:rPr>
          <w:rFonts w:ascii="Times New Roman" w:hAnsi="Times New Roman" w:cs="Times New Roman"/>
          <w:sz w:val="24"/>
          <w:szCs w:val="24"/>
        </w:rPr>
        <w:t>dado</w:t>
      </w:r>
      <w:r>
        <w:rPr>
          <w:rFonts w:ascii="Times New Roman" w:hAnsi="Times New Roman" w:cs="Times New Roman"/>
          <w:sz w:val="24"/>
          <w:szCs w:val="24"/>
        </w:rPr>
        <w:t xml:space="preserve"> a la </w:t>
      </w:r>
      <w:r w:rsidR="009B3640">
        <w:rPr>
          <w:rFonts w:ascii="Times New Roman" w:hAnsi="Times New Roman" w:cs="Times New Roman"/>
          <w:sz w:val="24"/>
          <w:szCs w:val="24"/>
        </w:rPr>
        <w:t>asamblea general</w:t>
      </w:r>
      <w:r w:rsidR="00AC1498">
        <w:rPr>
          <w:rFonts w:ascii="Times New Roman" w:hAnsi="Times New Roman" w:cs="Times New Roman"/>
          <w:sz w:val="24"/>
          <w:szCs w:val="24"/>
        </w:rPr>
        <w:t xml:space="preserve">, un espacio desconocido en las prácticas democráticas de la UDY, con la participación de toda la comunidad de la Escuela de Ciencias </w:t>
      </w:r>
      <w:r w:rsidR="009B3640">
        <w:rPr>
          <w:rFonts w:ascii="Times New Roman" w:hAnsi="Times New Roman" w:cs="Times New Roman"/>
          <w:sz w:val="24"/>
          <w:szCs w:val="24"/>
        </w:rPr>
        <w:t>A</w:t>
      </w:r>
      <w:r w:rsidR="00AC1498">
        <w:rPr>
          <w:rFonts w:ascii="Times New Roman" w:hAnsi="Times New Roman" w:cs="Times New Roman"/>
          <w:sz w:val="24"/>
          <w:szCs w:val="24"/>
        </w:rPr>
        <w:t>ntropológicas</w:t>
      </w:r>
      <w:r w:rsidR="009B3640">
        <w:rPr>
          <w:rFonts w:ascii="Times New Roman" w:hAnsi="Times New Roman" w:cs="Times New Roman"/>
          <w:sz w:val="24"/>
          <w:szCs w:val="24"/>
        </w:rPr>
        <w:t>.</w:t>
      </w:r>
      <w:r w:rsidR="00AC1498">
        <w:rPr>
          <w:rFonts w:ascii="Times New Roman" w:hAnsi="Times New Roman" w:cs="Times New Roman"/>
          <w:sz w:val="24"/>
          <w:szCs w:val="24"/>
        </w:rPr>
        <w:t xml:space="preserve"> </w:t>
      </w:r>
      <w:r w:rsidR="009B3640">
        <w:rPr>
          <w:rFonts w:ascii="Times New Roman" w:hAnsi="Times New Roman" w:cs="Times New Roman"/>
          <w:sz w:val="24"/>
          <w:szCs w:val="24"/>
        </w:rPr>
        <w:t>E</w:t>
      </w:r>
      <w:r w:rsidR="00AC1498">
        <w:rPr>
          <w:rFonts w:ascii="Times New Roman" w:hAnsi="Times New Roman" w:cs="Times New Roman"/>
          <w:sz w:val="24"/>
          <w:szCs w:val="24"/>
        </w:rPr>
        <w:t xml:space="preserve">n este lugar </w:t>
      </w:r>
      <w:r w:rsidR="009B3640">
        <w:rPr>
          <w:rFonts w:ascii="Times New Roman" w:hAnsi="Times New Roman" w:cs="Times New Roman"/>
          <w:sz w:val="24"/>
          <w:szCs w:val="24"/>
        </w:rPr>
        <w:t>―</w:t>
      </w:r>
      <w:r w:rsidR="00AC1498">
        <w:rPr>
          <w:rFonts w:ascii="Times New Roman" w:hAnsi="Times New Roman" w:cs="Times New Roman"/>
          <w:sz w:val="24"/>
          <w:szCs w:val="24"/>
        </w:rPr>
        <w:t>y a mano alzada (en una democracia horizontal)</w:t>
      </w:r>
      <w:r w:rsidR="009B3640">
        <w:rPr>
          <w:rFonts w:ascii="Times New Roman" w:hAnsi="Times New Roman" w:cs="Times New Roman"/>
          <w:sz w:val="24"/>
          <w:szCs w:val="24"/>
        </w:rPr>
        <w:t>―</w:t>
      </w:r>
      <w:r w:rsidR="00AC1498">
        <w:rPr>
          <w:rFonts w:ascii="Times New Roman" w:hAnsi="Times New Roman" w:cs="Times New Roman"/>
          <w:sz w:val="24"/>
          <w:szCs w:val="24"/>
        </w:rPr>
        <w:t xml:space="preserve"> se nombró </w:t>
      </w:r>
      <w:r w:rsidR="009B3640">
        <w:rPr>
          <w:rFonts w:ascii="Times New Roman" w:hAnsi="Times New Roman" w:cs="Times New Roman"/>
          <w:sz w:val="24"/>
          <w:szCs w:val="24"/>
        </w:rPr>
        <w:t xml:space="preserve">a </w:t>
      </w:r>
      <w:r w:rsidR="00AC1498">
        <w:rPr>
          <w:rFonts w:ascii="Times New Roman" w:hAnsi="Times New Roman" w:cs="Times New Roman"/>
          <w:sz w:val="24"/>
          <w:szCs w:val="24"/>
        </w:rPr>
        <w:t>l</w:t>
      </w:r>
      <w:r w:rsidR="00F57302">
        <w:rPr>
          <w:rFonts w:ascii="Times New Roman" w:hAnsi="Times New Roman" w:cs="Times New Roman"/>
          <w:sz w:val="24"/>
          <w:szCs w:val="24"/>
        </w:rPr>
        <w:t>a</w:t>
      </w:r>
      <w:r w:rsidR="00AC1498">
        <w:rPr>
          <w:rFonts w:ascii="Times New Roman" w:hAnsi="Times New Roman" w:cs="Times New Roman"/>
          <w:sz w:val="24"/>
          <w:szCs w:val="24"/>
        </w:rPr>
        <w:t xml:space="preserve"> nuev</w:t>
      </w:r>
      <w:r w:rsidR="00F57302">
        <w:rPr>
          <w:rFonts w:ascii="Times New Roman" w:hAnsi="Times New Roman" w:cs="Times New Roman"/>
          <w:sz w:val="24"/>
          <w:szCs w:val="24"/>
        </w:rPr>
        <w:t>a</w:t>
      </w:r>
      <w:r w:rsidR="00AC1498">
        <w:rPr>
          <w:rFonts w:ascii="Times New Roman" w:hAnsi="Times New Roman" w:cs="Times New Roman"/>
          <w:sz w:val="24"/>
          <w:szCs w:val="24"/>
        </w:rPr>
        <w:t xml:space="preserve"> director</w:t>
      </w:r>
      <w:r w:rsidR="00F57302">
        <w:rPr>
          <w:rFonts w:ascii="Times New Roman" w:hAnsi="Times New Roman" w:cs="Times New Roman"/>
          <w:sz w:val="24"/>
          <w:szCs w:val="24"/>
        </w:rPr>
        <w:t>a</w:t>
      </w:r>
      <w:r w:rsidR="00AC1498">
        <w:rPr>
          <w:rFonts w:ascii="Times New Roman" w:hAnsi="Times New Roman" w:cs="Times New Roman"/>
          <w:sz w:val="24"/>
          <w:szCs w:val="24"/>
        </w:rPr>
        <w:t xml:space="preserve">. </w:t>
      </w:r>
    </w:p>
    <w:p w14:paraId="7E5CD9D5" w14:textId="410D583A" w:rsidR="00953062" w:rsidRPr="00190E56" w:rsidRDefault="00AC1498" w:rsidP="00190E56">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Faltan estudios que nos demuestren cu</w:t>
      </w:r>
      <w:r w:rsidR="009B3640">
        <w:rPr>
          <w:rFonts w:ascii="Times New Roman" w:hAnsi="Times New Roman" w:cs="Times New Roman"/>
          <w:sz w:val="24"/>
          <w:szCs w:val="24"/>
        </w:rPr>
        <w:t>á</w:t>
      </w:r>
      <w:r>
        <w:rPr>
          <w:rFonts w:ascii="Times New Roman" w:hAnsi="Times New Roman" w:cs="Times New Roman"/>
          <w:sz w:val="24"/>
          <w:szCs w:val="24"/>
        </w:rPr>
        <w:t>l era la práctica para el nombramiento de directores, porque es</w:t>
      </w:r>
      <w:r w:rsidR="00737BA5">
        <w:rPr>
          <w:rFonts w:ascii="Times New Roman" w:hAnsi="Times New Roman" w:cs="Times New Roman"/>
          <w:sz w:val="24"/>
          <w:szCs w:val="24"/>
        </w:rPr>
        <w:t>te</w:t>
      </w:r>
      <w:r>
        <w:rPr>
          <w:rFonts w:ascii="Times New Roman" w:hAnsi="Times New Roman" w:cs="Times New Roman"/>
          <w:sz w:val="24"/>
          <w:szCs w:val="24"/>
        </w:rPr>
        <w:t xml:space="preserve"> hecho inédito había socavado la </w:t>
      </w:r>
      <w:r w:rsidR="00E00AB9">
        <w:rPr>
          <w:rFonts w:ascii="Times New Roman" w:hAnsi="Times New Roman" w:cs="Times New Roman"/>
          <w:sz w:val="24"/>
          <w:szCs w:val="24"/>
        </w:rPr>
        <w:t>atribución</w:t>
      </w:r>
      <w:r>
        <w:rPr>
          <w:rFonts w:ascii="Times New Roman" w:hAnsi="Times New Roman" w:cs="Times New Roman"/>
          <w:sz w:val="24"/>
          <w:szCs w:val="24"/>
        </w:rPr>
        <w:t xml:space="preserve"> del rector de proponer el nombramiento de directores, convirtiéndose en un canal para comunicar al </w:t>
      </w:r>
      <w:r w:rsidR="009B3640">
        <w:rPr>
          <w:rFonts w:ascii="Times New Roman" w:hAnsi="Times New Roman" w:cs="Times New Roman"/>
          <w:sz w:val="24"/>
          <w:szCs w:val="24"/>
        </w:rPr>
        <w:t xml:space="preserve">Consejo Universitario </w:t>
      </w:r>
      <w:r>
        <w:rPr>
          <w:rFonts w:ascii="Times New Roman" w:hAnsi="Times New Roman" w:cs="Times New Roman"/>
          <w:sz w:val="24"/>
          <w:szCs w:val="24"/>
        </w:rPr>
        <w:t>la decisión de la comunidad de cada escuela o facultad</w:t>
      </w:r>
      <w:r w:rsidR="009B3640">
        <w:rPr>
          <w:rFonts w:ascii="Times New Roman" w:hAnsi="Times New Roman" w:cs="Times New Roman"/>
          <w:sz w:val="24"/>
          <w:szCs w:val="24"/>
        </w:rPr>
        <w:t xml:space="preserve">. Tal vez por ello </w:t>
      </w:r>
      <w:r>
        <w:rPr>
          <w:rFonts w:ascii="Times New Roman" w:hAnsi="Times New Roman" w:cs="Times New Roman"/>
          <w:sz w:val="24"/>
          <w:szCs w:val="24"/>
        </w:rPr>
        <w:t xml:space="preserve">estos </w:t>
      </w:r>
      <w:r w:rsidR="009B3640">
        <w:rPr>
          <w:rFonts w:ascii="Times New Roman" w:hAnsi="Times New Roman" w:cs="Times New Roman"/>
          <w:sz w:val="24"/>
          <w:szCs w:val="24"/>
        </w:rPr>
        <w:t>Consejos Técnicos</w:t>
      </w:r>
      <w:r>
        <w:rPr>
          <w:rFonts w:ascii="Times New Roman" w:hAnsi="Times New Roman" w:cs="Times New Roman"/>
          <w:sz w:val="24"/>
          <w:szCs w:val="24"/>
        </w:rPr>
        <w:t xml:space="preserve"> </w:t>
      </w:r>
      <w:r w:rsidR="00F57302">
        <w:rPr>
          <w:rFonts w:ascii="Times New Roman" w:hAnsi="Times New Roman" w:cs="Times New Roman"/>
          <w:sz w:val="24"/>
          <w:szCs w:val="24"/>
        </w:rPr>
        <w:t>desaparecier</w:t>
      </w:r>
      <w:r w:rsidR="00E00AB9">
        <w:rPr>
          <w:rFonts w:ascii="Times New Roman" w:hAnsi="Times New Roman" w:cs="Times New Roman"/>
          <w:sz w:val="24"/>
          <w:szCs w:val="24"/>
        </w:rPr>
        <w:t>o</w:t>
      </w:r>
      <w:r w:rsidR="00F57302">
        <w:rPr>
          <w:rFonts w:ascii="Times New Roman" w:hAnsi="Times New Roman" w:cs="Times New Roman"/>
          <w:sz w:val="24"/>
          <w:szCs w:val="24"/>
        </w:rPr>
        <w:t>n de la UDY.</w:t>
      </w:r>
      <w:r>
        <w:rPr>
          <w:rFonts w:ascii="Times New Roman" w:hAnsi="Times New Roman" w:cs="Times New Roman"/>
          <w:sz w:val="24"/>
          <w:szCs w:val="24"/>
        </w:rPr>
        <w:t xml:space="preserve"> </w:t>
      </w:r>
      <w:r w:rsidR="009B3640">
        <w:rPr>
          <w:rFonts w:ascii="Times New Roman" w:hAnsi="Times New Roman" w:cs="Times New Roman"/>
          <w:sz w:val="24"/>
          <w:szCs w:val="24"/>
        </w:rPr>
        <w:t xml:space="preserve">En definitiva, y </w:t>
      </w:r>
      <w:r w:rsidR="00737BA5">
        <w:rPr>
          <w:rFonts w:ascii="Times New Roman" w:hAnsi="Times New Roman" w:cs="Times New Roman"/>
          <w:sz w:val="24"/>
          <w:szCs w:val="24"/>
        </w:rPr>
        <w:t xml:space="preserve">entre cambios y continuidades, la democracia </w:t>
      </w:r>
      <w:r w:rsidR="00D24867">
        <w:rPr>
          <w:rFonts w:ascii="Times New Roman" w:hAnsi="Times New Roman" w:cs="Times New Roman"/>
          <w:sz w:val="24"/>
          <w:szCs w:val="24"/>
        </w:rPr>
        <w:t>h</w:t>
      </w:r>
      <w:r w:rsidR="00737BA5">
        <w:rPr>
          <w:rFonts w:ascii="Times New Roman" w:hAnsi="Times New Roman" w:cs="Times New Roman"/>
          <w:sz w:val="24"/>
          <w:szCs w:val="24"/>
        </w:rPr>
        <w:t xml:space="preserve">a estado presente en la UDY, y la historia nos muestra que su lugar privilegiado ha sido la </w:t>
      </w:r>
      <w:r w:rsidR="009B3640">
        <w:rPr>
          <w:rFonts w:ascii="Times New Roman" w:hAnsi="Times New Roman" w:cs="Times New Roman"/>
          <w:sz w:val="24"/>
          <w:szCs w:val="24"/>
        </w:rPr>
        <w:t>e</w:t>
      </w:r>
      <w:r w:rsidR="00737BA5">
        <w:rPr>
          <w:rFonts w:ascii="Times New Roman" w:hAnsi="Times New Roman" w:cs="Times New Roman"/>
          <w:sz w:val="24"/>
          <w:szCs w:val="24"/>
        </w:rPr>
        <w:t>scuela o facultad.</w:t>
      </w:r>
      <w:r w:rsidR="00011788">
        <w:rPr>
          <w:rFonts w:ascii="Times New Roman" w:hAnsi="Times New Roman" w:cs="Times New Roman"/>
          <w:b/>
          <w:sz w:val="24"/>
          <w:szCs w:val="24"/>
        </w:rPr>
        <w:t xml:space="preserve"> </w:t>
      </w:r>
    </w:p>
    <w:p w14:paraId="1B4388AF" w14:textId="64F32AAC" w:rsidR="00953062" w:rsidRDefault="00953062" w:rsidP="00AB67A4">
      <w:pPr>
        <w:spacing w:after="0" w:line="360" w:lineRule="auto"/>
        <w:ind w:firstLine="391"/>
        <w:jc w:val="center"/>
        <w:rPr>
          <w:rFonts w:ascii="Times New Roman" w:hAnsi="Times New Roman" w:cs="Times New Roman"/>
          <w:b/>
          <w:sz w:val="24"/>
          <w:szCs w:val="24"/>
        </w:rPr>
      </w:pPr>
    </w:p>
    <w:p w14:paraId="5FB8E206" w14:textId="52C3DC57" w:rsidR="00DD5CDA" w:rsidRDefault="00DD5CDA" w:rsidP="00AB67A4">
      <w:pPr>
        <w:spacing w:after="0" w:line="360" w:lineRule="auto"/>
        <w:ind w:firstLine="391"/>
        <w:jc w:val="center"/>
        <w:rPr>
          <w:rFonts w:ascii="Times New Roman" w:hAnsi="Times New Roman" w:cs="Times New Roman"/>
          <w:b/>
          <w:sz w:val="24"/>
          <w:szCs w:val="24"/>
        </w:rPr>
      </w:pPr>
    </w:p>
    <w:p w14:paraId="3EE8DF7B" w14:textId="06D23E6A" w:rsidR="00DD5CDA" w:rsidRDefault="00DD5CDA" w:rsidP="00AB67A4">
      <w:pPr>
        <w:spacing w:after="0" w:line="360" w:lineRule="auto"/>
        <w:ind w:firstLine="391"/>
        <w:jc w:val="center"/>
        <w:rPr>
          <w:rFonts w:ascii="Times New Roman" w:hAnsi="Times New Roman" w:cs="Times New Roman"/>
          <w:b/>
          <w:sz w:val="24"/>
          <w:szCs w:val="24"/>
        </w:rPr>
      </w:pPr>
    </w:p>
    <w:p w14:paraId="4AB11BFC" w14:textId="078B6439" w:rsidR="00DD5CDA" w:rsidRDefault="00DD5CDA" w:rsidP="00AB67A4">
      <w:pPr>
        <w:spacing w:after="0" w:line="360" w:lineRule="auto"/>
        <w:ind w:firstLine="391"/>
        <w:jc w:val="center"/>
        <w:rPr>
          <w:rFonts w:ascii="Times New Roman" w:hAnsi="Times New Roman" w:cs="Times New Roman"/>
          <w:b/>
          <w:sz w:val="24"/>
          <w:szCs w:val="24"/>
        </w:rPr>
      </w:pPr>
    </w:p>
    <w:p w14:paraId="099091BD" w14:textId="0A33A787" w:rsidR="00DD5CDA" w:rsidRDefault="00DD5CDA" w:rsidP="00AB67A4">
      <w:pPr>
        <w:spacing w:after="0" w:line="360" w:lineRule="auto"/>
        <w:ind w:firstLine="391"/>
        <w:jc w:val="center"/>
        <w:rPr>
          <w:rFonts w:ascii="Times New Roman" w:hAnsi="Times New Roman" w:cs="Times New Roman"/>
          <w:b/>
          <w:sz w:val="24"/>
          <w:szCs w:val="24"/>
        </w:rPr>
      </w:pPr>
    </w:p>
    <w:p w14:paraId="7AAE8B6E" w14:textId="1527ED4E" w:rsidR="00DD5CDA" w:rsidRDefault="00DD5CDA" w:rsidP="00AB67A4">
      <w:pPr>
        <w:spacing w:after="0" w:line="360" w:lineRule="auto"/>
        <w:ind w:firstLine="391"/>
        <w:jc w:val="center"/>
        <w:rPr>
          <w:rFonts w:ascii="Times New Roman" w:hAnsi="Times New Roman" w:cs="Times New Roman"/>
          <w:b/>
          <w:sz w:val="24"/>
          <w:szCs w:val="24"/>
        </w:rPr>
      </w:pPr>
    </w:p>
    <w:p w14:paraId="37C78401" w14:textId="7C1FFCD1" w:rsidR="00DD5CDA" w:rsidRDefault="00DD5CDA" w:rsidP="00AB67A4">
      <w:pPr>
        <w:spacing w:after="0" w:line="360" w:lineRule="auto"/>
        <w:ind w:firstLine="391"/>
        <w:jc w:val="center"/>
        <w:rPr>
          <w:rFonts w:ascii="Times New Roman" w:hAnsi="Times New Roman" w:cs="Times New Roman"/>
          <w:b/>
          <w:sz w:val="24"/>
          <w:szCs w:val="24"/>
        </w:rPr>
      </w:pPr>
    </w:p>
    <w:p w14:paraId="7232D1B0" w14:textId="22A33F35" w:rsidR="00DD5CDA" w:rsidRDefault="00DD5CDA" w:rsidP="00AB67A4">
      <w:pPr>
        <w:spacing w:after="0" w:line="360" w:lineRule="auto"/>
        <w:ind w:firstLine="391"/>
        <w:jc w:val="center"/>
        <w:rPr>
          <w:rFonts w:ascii="Times New Roman" w:hAnsi="Times New Roman" w:cs="Times New Roman"/>
          <w:b/>
          <w:sz w:val="24"/>
          <w:szCs w:val="24"/>
        </w:rPr>
      </w:pPr>
    </w:p>
    <w:p w14:paraId="6BBC87E1" w14:textId="3AB5A259" w:rsidR="00DD5CDA" w:rsidRDefault="00DD5CDA" w:rsidP="00AB67A4">
      <w:pPr>
        <w:spacing w:after="0" w:line="360" w:lineRule="auto"/>
        <w:ind w:firstLine="391"/>
        <w:jc w:val="center"/>
        <w:rPr>
          <w:rFonts w:ascii="Times New Roman" w:hAnsi="Times New Roman" w:cs="Times New Roman"/>
          <w:b/>
          <w:sz w:val="24"/>
          <w:szCs w:val="24"/>
        </w:rPr>
      </w:pPr>
    </w:p>
    <w:p w14:paraId="6522017A" w14:textId="649F9AA8" w:rsidR="00DD5CDA" w:rsidRDefault="00DD5CDA" w:rsidP="00AB67A4">
      <w:pPr>
        <w:spacing w:after="0" w:line="360" w:lineRule="auto"/>
        <w:ind w:firstLine="391"/>
        <w:jc w:val="center"/>
        <w:rPr>
          <w:rFonts w:ascii="Times New Roman" w:hAnsi="Times New Roman" w:cs="Times New Roman"/>
          <w:b/>
          <w:sz w:val="24"/>
          <w:szCs w:val="24"/>
        </w:rPr>
      </w:pPr>
    </w:p>
    <w:p w14:paraId="59FD0A1A" w14:textId="5B7976F0" w:rsidR="00DD5CDA" w:rsidRDefault="00DD5CDA" w:rsidP="00AB67A4">
      <w:pPr>
        <w:spacing w:after="0" w:line="360" w:lineRule="auto"/>
        <w:ind w:firstLine="391"/>
        <w:jc w:val="center"/>
        <w:rPr>
          <w:rFonts w:ascii="Times New Roman" w:hAnsi="Times New Roman" w:cs="Times New Roman"/>
          <w:b/>
          <w:sz w:val="24"/>
          <w:szCs w:val="24"/>
        </w:rPr>
      </w:pPr>
    </w:p>
    <w:p w14:paraId="5DD4B9D1" w14:textId="44E95E98" w:rsidR="00DD5CDA" w:rsidRDefault="00DD5CDA" w:rsidP="00AB67A4">
      <w:pPr>
        <w:spacing w:after="0" w:line="360" w:lineRule="auto"/>
        <w:ind w:firstLine="391"/>
        <w:jc w:val="center"/>
        <w:rPr>
          <w:rFonts w:ascii="Times New Roman" w:hAnsi="Times New Roman" w:cs="Times New Roman"/>
          <w:b/>
          <w:sz w:val="24"/>
          <w:szCs w:val="24"/>
        </w:rPr>
      </w:pPr>
    </w:p>
    <w:p w14:paraId="47DEB4A0" w14:textId="77777777" w:rsidR="00DD5CDA" w:rsidRDefault="00DD5CDA" w:rsidP="00AB67A4">
      <w:pPr>
        <w:spacing w:after="0" w:line="360" w:lineRule="auto"/>
        <w:ind w:firstLine="391"/>
        <w:jc w:val="center"/>
        <w:rPr>
          <w:rFonts w:ascii="Times New Roman" w:hAnsi="Times New Roman" w:cs="Times New Roman"/>
          <w:b/>
          <w:sz w:val="24"/>
          <w:szCs w:val="24"/>
        </w:rPr>
      </w:pPr>
    </w:p>
    <w:p w14:paraId="63254834" w14:textId="160A5EA7" w:rsidR="00A15611" w:rsidRPr="00AB67A4" w:rsidRDefault="00AB67A4" w:rsidP="009B3640">
      <w:pPr>
        <w:spacing w:after="0" w:line="360" w:lineRule="auto"/>
        <w:rPr>
          <w:rFonts w:ascii="Times New Roman" w:hAnsi="Times New Roman" w:cs="Times New Roman"/>
          <w:b/>
          <w:sz w:val="24"/>
          <w:szCs w:val="24"/>
        </w:rPr>
      </w:pPr>
      <w:r w:rsidRPr="00CE1E14">
        <w:rPr>
          <w:rFonts w:ascii="Times New Roman" w:hAnsi="Times New Roman" w:cs="Times New Roman"/>
          <w:b/>
          <w:sz w:val="28"/>
          <w:szCs w:val="28"/>
        </w:rPr>
        <w:lastRenderedPageBreak/>
        <w:t>Referencias</w:t>
      </w:r>
    </w:p>
    <w:p w14:paraId="7298823E" w14:textId="77777777" w:rsidR="007852B1" w:rsidRPr="007D6C81" w:rsidRDefault="007852B1" w:rsidP="007852B1">
      <w:pPr>
        <w:spacing w:after="0" w:line="360" w:lineRule="auto"/>
        <w:ind w:left="708" w:hanging="708"/>
        <w:jc w:val="both"/>
        <w:rPr>
          <w:rFonts w:ascii="Times New Roman" w:hAnsi="Times New Roman" w:cs="Times New Roman"/>
          <w:sz w:val="24"/>
          <w:szCs w:val="24"/>
        </w:rPr>
      </w:pPr>
      <w:r w:rsidRPr="007D6C81">
        <w:rPr>
          <w:rFonts w:ascii="Times New Roman" w:hAnsi="Times New Roman" w:cs="Times New Roman"/>
          <w:sz w:val="24"/>
          <w:szCs w:val="24"/>
        </w:rPr>
        <w:t>Aceves, J. (2017). La historia oral y su praxis actual. Recursos metodológicos, estrategias analíticas y toma de decisiones. En Garay, G. y Aceves, J. (</w:t>
      </w:r>
      <w:proofErr w:type="spellStart"/>
      <w:r w:rsidRPr="007D6C81">
        <w:rPr>
          <w:rFonts w:ascii="Times New Roman" w:hAnsi="Times New Roman" w:cs="Times New Roman"/>
          <w:sz w:val="24"/>
          <w:szCs w:val="24"/>
        </w:rPr>
        <w:t>coords</w:t>
      </w:r>
      <w:proofErr w:type="spellEnd"/>
      <w:r w:rsidRPr="007D6C81">
        <w:rPr>
          <w:rFonts w:ascii="Times New Roman" w:hAnsi="Times New Roman" w:cs="Times New Roman"/>
          <w:sz w:val="24"/>
          <w:szCs w:val="24"/>
        </w:rPr>
        <w:t xml:space="preserve">.), </w:t>
      </w:r>
      <w:r w:rsidRPr="007D6C81">
        <w:rPr>
          <w:rFonts w:ascii="Times New Roman" w:hAnsi="Times New Roman" w:cs="Times New Roman"/>
          <w:i/>
          <w:sz w:val="24"/>
          <w:szCs w:val="24"/>
        </w:rPr>
        <w:t xml:space="preserve">Entrevistar ¿para qué? Múltiples escuchas desde diversos cuadrantes </w:t>
      </w:r>
      <w:r w:rsidRPr="007D6C81">
        <w:rPr>
          <w:rFonts w:ascii="Times New Roman" w:hAnsi="Times New Roman" w:cs="Times New Roman"/>
          <w:iCs/>
          <w:sz w:val="24"/>
          <w:szCs w:val="24"/>
        </w:rPr>
        <w:t>(</w:t>
      </w:r>
      <w:r w:rsidRPr="007D6C81">
        <w:rPr>
          <w:rFonts w:ascii="Times New Roman" w:hAnsi="Times New Roman" w:cs="Times New Roman"/>
          <w:sz w:val="24"/>
          <w:szCs w:val="24"/>
        </w:rPr>
        <w:t xml:space="preserve">64-90). México: Instituto José María Luis Mora. </w:t>
      </w:r>
    </w:p>
    <w:p w14:paraId="5FC96DDF" w14:textId="77777777" w:rsidR="007852B1" w:rsidRPr="007D6C81" w:rsidRDefault="007852B1" w:rsidP="007852B1">
      <w:pPr>
        <w:spacing w:after="0" w:line="360" w:lineRule="auto"/>
        <w:ind w:left="708" w:hanging="708"/>
        <w:jc w:val="both"/>
        <w:rPr>
          <w:rFonts w:ascii="Times New Roman" w:hAnsi="Times New Roman" w:cs="Times New Roman"/>
          <w:sz w:val="24"/>
          <w:szCs w:val="24"/>
        </w:rPr>
      </w:pPr>
      <w:r w:rsidRPr="007D6C81">
        <w:rPr>
          <w:rFonts w:ascii="Times New Roman" w:hAnsi="Times New Roman" w:cs="Times New Roman"/>
          <w:i/>
          <w:sz w:val="24"/>
          <w:szCs w:val="24"/>
        </w:rPr>
        <w:t>Boletín de la Universidad Nacional de Sureste</w:t>
      </w:r>
      <w:r w:rsidRPr="007D6C81">
        <w:rPr>
          <w:rFonts w:ascii="Times New Roman" w:hAnsi="Times New Roman" w:cs="Times New Roman"/>
          <w:sz w:val="24"/>
          <w:szCs w:val="24"/>
        </w:rPr>
        <w:t>, número 1, 1922.</w:t>
      </w:r>
    </w:p>
    <w:p w14:paraId="4D88ECD6" w14:textId="418FA9D8" w:rsidR="007852B1" w:rsidRDefault="007852B1" w:rsidP="007852B1">
      <w:pPr>
        <w:spacing w:after="0" w:line="360" w:lineRule="auto"/>
        <w:ind w:left="708" w:hanging="708"/>
        <w:jc w:val="both"/>
        <w:rPr>
          <w:rFonts w:ascii="Times New Roman" w:hAnsi="Times New Roman" w:cs="Times New Roman"/>
          <w:sz w:val="24"/>
          <w:szCs w:val="24"/>
        </w:rPr>
      </w:pPr>
      <w:r w:rsidRPr="007D6C81">
        <w:rPr>
          <w:rFonts w:ascii="Times New Roman" w:hAnsi="Times New Roman" w:cs="Times New Roman"/>
          <w:sz w:val="24"/>
          <w:szCs w:val="24"/>
        </w:rPr>
        <w:t>Castillo, J. I., Domínguez, R. A. y Serrano, J. E. (</w:t>
      </w:r>
      <w:proofErr w:type="spellStart"/>
      <w:r w:rsidRPr="007D6C81">
        <w:rPr>
          <w:rFonts w:ascii="Times New Roman" w:hAnsi="Times New Roman" w:cs="Times New Roman"/>
          <w:sz w:val="24"/>
          <w:szCs w:val="24"/>
        </w:rPr>
        <w:t>coords</w:t>
      </w:r>
      <w:proofErr w:type="spellEnd"/>
      <w:r w:rsidRPr="007D6C81">
        <w:rPr>
          <w:rFonts w:ascii="Times New Roman" w:hAnsi="Times New Roman" w:cs="Times New Roman"/>
          <w:sz w:val="24"/>
          <w:szCs w:val="24"/>
        </w:rPr>
        <w:t>.) (2017)</w:t>
      </w:r>
      <w:r w:rsidR="003549EB">
        <w:rPr>
          <w:rFonts w:ascii="Times New Roman" w:hAnsi="Times New Roman" w:cs="Times New Roman"/>
          <w:sz w:val="24"/>
          <w:szCs w:val="24"/>
        </w:rPr>
        <w:t>.</w:t>
      </w:r>
      <w:r w:rsidRPr="007D6C81">
        <w:rPr>
          <w:rFonts w:ascii="Times New Roman" w:hAnsi="Times New Roman" w:cs="Times New Roman"/>
          <w:sz w:val="24"/>
          <w:szCs w:val="24"/>
        </w:rPr>
        <w:t xml:space="preserve"> </w:t>
      </w:r>
      <w:r w:rsidRPr="007D6C81">
        <w:rPr>
          <w:rFonts w:ascii="Times New Roman" w:hAnsi="Times New Roman" w:cs="Times New Roman"/>
          <w:i/>
          <w:sz w:val="24"/>
          <w:szCs w:val="24"/>
        </w:rPr>
        <w:t>Historia de la educación superior en Yucatán: las instituciones (universidad, colegio e instituto), siglos XIX y XX</w:t>
      </w:r>
      <w:r w:rsidRPr="007D6C81">
        <w:rPr>
          <w:rFonts w:ascii="Times New Roman" w:hAnsi="Times New Roman" w:cs="Times New Roman"/>
          <w:sz w:val="24"/>
          <w:szCs w:val="24"/>
        </w:rPr>
        <w:t>. Mérida, Yucatán: Universidad Autónoma de Yucatán.</w:t>
      </w:r>
    </w:p>
    <w:p w14:paraId="18F2AC01" w14:textId="77777777" w:rsidR="007852B1" w:rsidRDefault="007852B1" w:rsidP="007852B1">
      <w:pPr>
        <w:spacing w:after="0" w:line="360" w:lineRule="auto"/>
        <w:ind w:left="708" w:hanging="708"/>
        <w:jc w:val="both"/>
        <w:rPr>
          <w:rFonts w:ascii="Times New Roman" w:hAnsi="Times New Roman" w:cs="Times New Roman"/>
          <w:sz w:val="24"/>
          <w:szCs w:val="24"/>
        </w:rPr>
      </w:pPr>
      <w:r w:rsidRPr="00001CE9">
        <w:rPr>
          <w:rFonts w:ascii="Times New Roman" w:hAnsi="Times New Roman" w:cs="Times New Roman"/>
          <w:sz w:val="24"/>
          <w:szCs w:val="24"/>
        </w:rPr>
        <w:t xml:space="preserve">Carvajal, L. (1999). Estudiantes universitarios y lucha políticos-sociales en Venezuela (1908-1919). En </w:t>
      </w:r>
      <w:proofErr w:type="spellStart"/>
      <w:r w:rsidRPr="00001CE9">
        <w:rPr>
          <w:rFonts w:ascii="Times New Roman" w:hAnsi="Times New Roman" w:cs="Times New Roman"/>
          <w:sz w:val="24"/>
          <w:szCs w:val="24"/>
        </w:rPr>
        <w:t>Marsiske</w:t>
      </w:r>
      <w:proofErr w:type="spellEnd"/>
      <w:r w:rsidRPr="00001CE9">
        <w:rPr>
          <w:rFonts w:ascii="Times New Roman" w:hAnsi="Times New Roman" w:cs="Times New Roman"/>
          <w:sz w:val="24"/>
          <w:szCs w:val="24"/>
        </w:rPr>
        <w:t xml:space="preserve">, R.  (coord.), </w:t>
      </w:r>
      <w:r w:rsidRPr="00001CE9">
        <w:rPr>
          <w:rFonts w:ascii="Times New Roman" w:hAnsi="Times New Roman" w:cs="Times New Roman"/>
          <w:i/>
          <w:sz w:val="24"/>
          <w:szCs w:val="24"/>
        </w:rPr>
        <w:t>Movimientos estudiantiles en la historia de América Latina II</w:t>
      </w:r>
      <w:r w:rsidRPr="00001CE9">
        <w:rPr>
          <w:rFonts w:ascii="Times New Roman" w:hAnsi="Times New Roman" w:cs="Times New Roman"/>
          <w:iCs/>
          <w:sz w:val="24"/>
          <w:szCs w:val="24"/>
        </w:rPr>
        <w:t xml:space="preserve"> (pp. </w:t>
      </w:r>
      <w:r w:rsidRPr="00001CE9">
        <w:rPr>
          <w:rFonts w:ascii="Times New Roman" w:hAnsi="Times New Roman" w:cs="Times New Roman"/>
          <w:sz w:val="24"/>
          <w:szCs w:val="24"/>
        </w:rPr>
        <w:t>19-122). México, Universidad Nacional Autónoma de México-Centro de Estudios sobre la Universidad, Plaza y Valdés.</w:t>
      </w:r>
    </w:p>
    <w:p w14:paraId="30BD692C" w14:textId="77777777" w:rsidR="007852B1" w:rsidRPr="007D6C81" w:rsidRDefault="007852B1" w:rsidP="007852B1">
      <w:pPr>
        <w:spacing w:after="0" w:line="360" w:lineRule="auto"/>
        <w:ind w:left="708" w:hanging="708"/>
        <w:jc w:val="both"/>
        <w:rPr>
          <w:rFonts w:ascii="Times New Roman" w:hAnsi="Times New Roman" w:cs="Times New Roman"/>
          <w:sz w:val="24"/>
          <w:szCs w:val="24"/>
        </w:rPr>
      </w:pPr>
      <w:r w:rsidRPr="007D6C81">
        <w:rPr>
          <w:rFonts w:ascii="Times New Roman" w:hAnsi="Times New Roman" w:cs="Times New Roman"/>
          <w:sz w:val="24"/>
          <w:szCs w:val="24"/>
        </w:rPr>
        <w:t>Chinchilla, P. (2017). La historia oral y las formas discursivas. En Garay, G. y Aceves, J. (</w:t>
      </w:r>
      <w:proofErr w:type="spellStart"/>
      <w:r w:rsidRPr="007D6C81">
        <w:rPr>
          <w:rFonts w:ascii="Times New Roman" w:hAnsi="Times New Roman" w:cs="Times New Roman"/>
          <w:sz w:val="24"/>
          <w:szCs w:val="24"/>
        </w:rPr>
        <w:t>coords</w:t>
      </w:r>
      <w:proofErr w:type="spellEnd"/>
      <w:r w:rsidRPr="007D6C81">
        <w:rPr>
          <w:rFonts w:ascii="Times New Roman" w:hAnsi="Times New Roman" w:cs="Times New Roman"/>
          <w:sz w:val="24"/>
          <w:szCs w:val="24"/>
        </w:rPr>
        <w:t xml:space="preserve">.), </w:t>
      </w:r>
      <w:r w:rsidRPr="007D6C81">
        <w:rPr>
          <w:rFonts w:ascii="Times New Roman" w:hAnsi="Times New Roman" w:cs="Times New Roman"/>
          <w:i/>
          <w:sz w:val="24"/>
          <w:szCs w:val="24"/>
        </w:rPr>
        <w:t xml:space="preserve">Entrevistar ¿para qué? Múltiples escuchas desde diversos cuadrantes </w:t>
      </w:r>
      <w:r w:rsidRPr="007D6C81">
        <w:rPr>
          <w:rFonts w:ascii="Times New Roman" w:hAnsi="Times New Roman" w:cs="Times New Roman"/>
          <w:iCs/>
          <w:sz w:val="24"/>
          <w:szCs w:val="24"/>
        </w:rPr>
        <w:t xml:space="preserve">(pp. </w:t>
      </w:r>
      <w:r w:rsidRPr="007D6C81">
        <w:rPr>
          <w:rFonts w:ascii="Times New Roman" w:hAnsi="Times New Roman" w:cs="Times New Roman"/>
          <w:sz w:val="24"/>
          <w:szCs w:val="24"/>
        </w:rPr>
        <w:t>64-90</w:t>
      </w:r>
      <w:r w:rsidRPr="007D6C81">
        <w:rPr>
          <w:rFonts w:ascii="Times New Roman" w:hAnsi="Times New Roman" w:cs="Times New Roman"/>
          <w:iCs/>
          <w:sz w:val="24"/>
          <w:szCs w:val="24"/>
        </w:rPr>
        <w:t>)</w:t>
      </w:r>
      <w:r w:rsidRPr="007D6C81">
        <w:rPr>
          <w:rFonts w:ascii="Times New Roman" w:hAnsi="Times New Roman" w:cs="Times New Roman"/>
          <w:sz w:val="24"/>
          <w:szCs w:val="24"/>
        </w:rPr>
        <w:t>. México: Instituto José María Luis Mora.</w:t>
      </w:r>
    </w:p>
    <w:p w14:paraId="6D788969" w14:textId="6555330D" w:rsidR="007852B1" w:rsidRPr="007D6C81" w:rsidRDefault="007852B1" w:rsidP="007852B1">
      <w:pPr>
        <w:spacing w:after="0" w:line="360" w:lineRule="auto"/>
        <w:ind w:left="708" w:hanging="708"/>
        <w:jc w:val="both"/>
        <w:rPr>
          <w:rFonts w:ascii="Times New Roman" w:hAnsi="Times New Roman" w:cs="Times New Roman"/>
          <w:sz w:val="24"/>
          <w:szCs w:val="24"/>
        </w:rPr>
      </w:pPr>
      <w:r w:rsidRPr="007D6C81">
        <w:rPr>
          <w:rFonts w:ascii="Times New Roman" w:hAnsi="Times New Roman" w:cs="Times New Roman"/>
          <w:sz w:val="24"/>
          <w:szCs w:val="24"/>
        </w:rPr>
        <w:t xml:space="preserve">Cobá, L. G. (2019). La población maya yucateca en la Universidad de Yucatán: análisis socioeconómico de la exclusión, 1922-1990. </w:t>
      </w:r>
      <w:r w:rsidRPr="007D6C81">
        <w:rPr>
          <w:rFonts w:ascii="Times New Roman" w:hAnsi="Times New Roman" w:cs="Times New Roman"/>
          <w:i/>
          <w:sz w:val="24"/>
          <w:szCs w:val="24"/>
        </w:rPr>
        <w:t>América Latina en la Historia Económica</w:t>
      </w:r>
      <w:r w:rsidRPr="007D6C81">
        <w:rPr>
          <w:rFonts w:ascii="Times New Roman" w:hAnsi="Times New Roman" w:cs="Times New Roman"/>
          <w:sz w:val="24"/>
          <w:szCs w:val="24"/>
        </w:rPr>
        <w:t xml:space="preserve">, </w:t>
      </w:r>
      <w:r w:rsidRPr="007D6C81">
        <w:rPr>
          <w:rFonts w:ascii="Times New Roman" w:hAnsi="Times New Roman" w:cs="Times New Roman"/>
          <w:i/>
          <w:iCs/>
          <w:sz w:val="24"/>
          <w:szCs w:val="24"/>
        </w:rPr>
        <w:t>2</w:t>
      </w:r>
      <w:r w:rsidR="003549EB">
        <w:rPr>
          <w:rFonts w:ascii="Times New Roman" w:hAnsi="Times New Roman" w:cs="Times New Roman"/>
          <w:i/>
          <w:iCs/>
          <w:sz w:val="24"/>
          <w:szCs w:val="24"/>
        </w:rPr>
        <w:t>6</w:t>
      </w:r>
      <w:r w:rsidRPr="007D6C81">
        <w:rPr>
          <w:rFonts w:ascii="Times New Roman" w:hAnsi="Times New Roman" w:cs="Times New Roman"/>
          <w:sz w:val="24"/>
          <w:szCs w:val="24"/>
        </w:rPr>
        <w:t xml:space="preserve">(3). </w:t>
      </w:r>
      <w:proofErr w:type="spellStart"/>
      <w:r w:rsidRPr="007D6C81">
        <w:rPr>
          <w:rFonts w:ascii="Times New Roman" w:hAnsi="Times New Roman" w:cs="Times New Roman"/>
          <w:sz w:val="24"/>
          <w:szCs w:val="24"/>
        </w:rPr>
        <w:t>Doi</w:t>
      </w:r>
      <w:proofErr w:type="spellEnd"/>
      <w:r w:rsidRPr="007D6C81">
        <w:rPr>
          <w:rFonts w:ascii="Times New Roman" w:hAnsi="Times New Roman" w:cs="Times New Roman"/>
          <w:sz w:val="24"/>
          <w:szCs w:val="24"/>
        </w:rPr>
        <w:t xml:space="preserve">: </w:t>
      </w:r>
      <w:r w:rsidRPr="008C36F3">
        <w:rPr>
          <w:rFonts w:ascii="Times New Roman" w:hAnsi="Times New Roman" w:cs="Times New Roman"/>
          <w:sz w:val="24"/>
          <w:szCs w:val="24"/>
        </w:rPr>
        <w:t>http://dx.doi.org/10.18232/alhe.v26i3</w:t>
      </w:r>
      <w:r w:rsidRPr="007D6C81">
        <w:rPr>
          <w:rFonts w:ascii="Times New Roman" w:hAnsi="Times New Roman" w:cs="Times New Roman"/>
          <w:sz w:val="24"/>
          <w:szCs w:val="24"/>
        </w:rPr>
        <w:t>.</w:t>
      </w:r>
    </w:p>
    <w:p w14:paraId="1AE752E9" w14:textId="0DF3EF00" w:rsidR="003549EB" w:rsidRDefault="003549EB" w:rsidP="003549EB">
      <w:pPr>
        <w:spacing w:after="0" w:line="360" w:lineRule="auto"/>
        <w:ind w:left="708" w:hanging="708"/>
        <w:jc w:val="both"/>
        <w:rPr>
          <w:rFonts w:ascii="Times New Roman" w:hAnsi="Times New Roman" w:cs="Times New Roman"/>
          <w:sz w:val="24"/>
          <w:szCs w:val="24"/>
        </w:rPr>
      </w:pPr>
      <w:r>
        <w:rPr>
          <w:rFonts w:ascii="Times New Roman" w:hAnsi="Times New Roman" w:cs="Times New Roman"/>
          <w:sz w:val="24"/>
          <w:szCs w:val="24"/>
        </w:rPr>
        <w:t xml:space="preserve">De la </w:t>
      </w:r>
      <w:r w:rsidRPr="007D6C81">
        <w:rPr>
          <w:rFonts w:ascii="Times New Roman" w:hAnsi="Times New Roman" w:cs="Times New Roman"/>
          <w:sz w:val="24"/>
          <w:szCs w:val="24"/>
        </w:rPr>
        <w:t xml:space="preserve">Peña, S. y Aguirre, T. (2006). </w:t>
      </w:r>
      <w:r w:rsidRPr="003549EB">
        <w:rPr>
          <w:rFonts w:ascii="Times New Roman" w:hAnsi="Times New Roman" w:cs="Times New Roman"/>
          <w:sz w:val="24"/>
          <w:szCs w:val="24"/>
        </w:rPr>
        <w:t>De la revolución a la industrialización.</w:t>
      </w:r>
      <w:r w:rsidRPr="007D6C81">
        <w:rPr>
          <w:rFonts w:ascii="Times New Roman" w:hAnsi="Times New Roman" w:cs="Times New Roman"/>
          <w:sz w:val="24"/>
          <w:szCs w:val="24"/>
        </w:rPr>
        <w:t xml:space="preserve"> </w:t>
      </w:r>
      <w:r>
        <w:rPr>
          <w:rFonts w:ascii="Times New Roman" w:hAnsi="Times New Roman" w:cs="Times New Roman"/>
          <w:sz w:val="24"/>
          <w:szCs w:val="24"/>
        </w:rPr>
        <w:t xml:space="preserve">En </w:t>
      </w:r>
      <w:proofErr w:type="spellStart"/>
      <w:r>
        <w:rPr>
          <w:rFonts w:ascii="Times New Roman" w:hAnsi="Times New Roman" w:cs="Times New Roman"/>
          <w:sz w:val="24"/>
          <w:szCs w:val="24"/>
        </w:rPr>
        <w:t>Semo</w:t>
      </w:r>
      <w:proofErr w:type="spellEnd"/>
      <w:r>
        <w:rPr>
          <w:rFonts w:ascii="Times New Roman" w:hAnsi="Times New Roman" w:cs="Times New Roman"/>
          <w:sz w:val="24"/>
          <w:szCs w:val="24"/>
        </w:rPr>
        <w:t xml:space="preserve">, E. (coord.). </w:t>
      </w:r>
      <w:r w:rsidRPr="003549EB">
        <w:rPr>
          <w:rFonts w:ascii="Times New Roman" w:hAnsi="Times New Roman" w:cs="Times New Roman"/>
          <w:i/>
          <w:iCs/>
          <w:sz w:val="24"/>
          <w:szCs w:val="24"/>
        </w:rPr>
        <w:t>Historia Económica de México</w:t>
      </w:r>
      <w:r>
        <w:rPr>
          <w:rFonts w:ascii="Times New Roman" w:hAnsi="Times New Roman" w:cs="Times New Roman"/>
          <w:sz w:val="24"/>
          <w:szCs w:val="24"/>
        </w:rPr>
        <w:t xml:space="preserve"> (vol. 6). </w:t>
      </w:r>
      <w:r w:rsidRPr="007D6C81">
        <w:rPr>
          <w:rFonts w:ascii="Times New Roman" w:hAnsi="Times New Roman" w:cs="Times New Roman"/>
          <w:sz w:val="24"/>
          <w:szCs w:val="24"/>
        </w:rPr>
        <w:t>México: Universidad Nacional Autónoma de México. Océano.</w:t>
      </w:r>
    </w:p>
    <w:p w14:paraId="443C6579" w14:textId="77777777" w:rsidR="007852B1" w:rsidRPr="007D6C81" w:rsidRDefault="007852B1" w:rsidP="007852B1">
      <w:pPr>
        <w:spacing w:after="0" w:line="360" w:lineRule="auto"/>
        <w:ind w:left="708" w:hanging="708"/>
        <w:jc w:val="both"/>
        <w:rPr>
          <w:rFonts w:ascii="Times New Roman" w:hAnsi="Times New Roman" w:cs="Times New Roman"/>
          <w:sz w:val="24"/>
          <w:szCs w:val="24"/>
        </w:rPr>
      </w:pPr>
      <w:r w:rsidRPr="007D6C81">
        <w:rPr>
          <w:rFonts w:ascii="Times New Roman" w:hAnsi="Times New Roman" w:cs="Times New Roman"/>
          <w:sz w:val="24"/>
          <w:szCs w:val="24"/>
        </w:rPr>
        <w:t xml:space="preserve">Echeverría, P. (1998). </w:t>
      </w:r>
      <w:r w:rsidRPr="007D6C81">
        <w:rPr>
          <w:rFonts w:ascii="Times New Roman" w:hAnsi="Times New Roman" w:cs="Times New Roman"/>
          <w:i/>
          <w:iCs/>
          <w:sz w:val="24"/>
          <w:szCs w:val="24"/>
        </w:rPr>
        <w:t>Movimiento estudiantil de 1968 ¿Qué pasó en Yucatán? ¿Cómo lo interpretó la prensa?</w:t>
      </w:r>
      <w:r w:rsidRPr="007D6C81">
        <w:rPr>
          <w:rFonts w:ascii="Times New Roman" w:hAnsi="Times New Roman" w:cs="Times New Roman"/>
          <w:sz w:val="24"/>
          <w:szCs w:val="24"/>
        </w:rPr>
        <w:t xml:space="preserve"> Mérida, Yucatán: Ediciones Autogestión.</w:t>
      </w:r>
    </w:p>
    <w:p w14:paraId="5C0DB530" w14:textId="77777777" w:rsidR="007852B1" w:rsidRPr="007D6C81" w:rsidRDefault="007852B1" w:rsidP="007852B1">
      <w:pPr>
        <w:spacing w:after="0" w:line="360" w:lineRule="auto"/>
        <w:ind w:left="708" w:hanging="708"/>
        <w:jc w:val="both"/>
        <w:rPr>
          <w:rFonts w:ascii="Times New Roman" w:hAnsi="Times New Roman" w:cs="Times New Roman"/>
          <w:sz w:val="24"/>
          <w:szCs w:val="24"/>
        </w:rPr>
      </w:pPr>
      <w:r w:rsidRPr="007D6C81">
        <w:rPr>
          <w:rFonts w:ascii="Times New Roman" w:hAnsi="Times New Roman" w:cs="Times New Roman"/>
          <w:sz w:val="24"/>
          <w:szCs w:val="24"/>
        </w:rPr>
        <w:t xml:space="preserve">Facultad de Ciencias Antropológicas (1973-1986). </w:t>
      </w:r>
      <w:r w:rsidRPr="007D6C81">
        <w:rPr>
          <w:rFonts w:ascii="Times New Roman" w:hAnsi="Times New Roman" w:cs="Times New Roman"/>
          <w:i/>
          <w:sz w:val="24"/>
          <w:szCs w:val="24"/>
        </w:rPr>
        <w:t>Libro de Actas del Consejo Técnico de la Facultad de Ciencias Antropológicas</w:t>
      </w:r>
      <w:r w:rsidRPr="007D6C81">
        <w:rPr>
          <w:rFonts w:ascii="Times New Roman" w:hAnsi="Times New Roman" w:cs="Times New Roman"/>
          <w:sz w:val="24"/>
          <w:szCs w:val="24"/>
        </w:rPr>
        <w:t>. Archivo del Control Escolar de la Facultad de Ciencias Antropológicas-Universidad Autónoma de Yucatán.</w:t>
      </w:r>
    </w:p>
    <w:p w14:paraId="14ECD14D" w14:textId="77777777" w:rsidR="007852B1" w:rsidRPr="007D6C81" w:rsidRDefault="007852B1" w:rsidP="007852B1">
      <w:pPr>
        <w:spacing w:after="0" w:line="360" w:lineRule="auto"/>
        <w:ind w:left="708" w:hanging="708"/>
        <w:jc w:val="both"/>
        <w:rPr>
          <w:rFonts w:ascii="Times New Roman" w:hAnsi="Times New Roman" w:cs="Times New Roman"/>
          <w:sz w:val="24"/>
          <w:szCs w:val="24"/>
        </w:rPr>
      </w:pPr>
      <w:r w:rsidRPr="007D6C81">
        <w:rPr>
          <w:rFonts w:ascii="Times New Roman" w:hAnsi="Times New Roman" w:cs="Times New Roman"/>
          <w:sz w:val="24"/>
          <w:szCs w:val="24"/>
        </w:rPr>
        <w:t xml:space="preserve">Facultad de Medicina (1965-1973). </w:t>
      </w:r>
      <w:r w:rsidRPr="007D6C81">
        <w:rPr>
          <w:rFonts w:ascii="Times New Roman" w:hAnsi="Times New Roman" w:cs="Times New Roman"/>
          <w:i/>
          <w:sz w:val="24"/>
          <w:szCs w:val="24"/>
        </w:rPr>
        <w:t>Libro de Actas del Consejo Técnico de la Facultad de Medicina.</w:t>
      </w:r>
      <w:r w:rsidRPr="007D6C81">
        <w:rPr>
          <w:rFonts w:ascii="Times New Roman" w:hAnsi="Times New Roman" w:cs="Times New Roman"/>
          <w:sz w:val="24"/>
          <w:szCs w:val="24"/>
        </w:rPr>
        <w:t xml:space="preserve"> Archivo del Control Escolar de la Facultad de Medicina-Universidad Autónoma de Yucatán.</w:t>
      </w:r>
      <w:r w:rsidRPr="007D6C81">
        <w:rPr>
          <w:rFonts w:ascii="Times New Roman" w:hAnsi="Times New Roman" w:cs="Times New Roman"/>
          <w:i/>
          <w:sz w:val="24"/>
          <w:szCs w:val="24"/>
        </w:rPr>
        <w:t xml:space="preserve"> </w:t>
      </w:r>
    </w:p>
    <w:p w14:paraId="5C2628CC" w14:textId="77777777" w:rsidR="007852B1" w:rsidRPr="007D6C81" w:rsidRDefault="007852B1" w:rsidP="007852B1">
      <w:pPr>
        <w:spacing w:after="0" w:line="360" w:lineRule="auto"/>
        <w:ind w:left="708" w:hanging="708"/>
        <w:jc w:val="both"/>
        <w:rPr>
          <w:rFonts w:ascii="Times New Roman" w:hAnsi="Times New Roman" w:cs="Times New Roman"/>
          <w:sz w:val="24"/>
          <w:szCs w:val="24"/>
        </w:rPr>
      </w:pPr>
      <w:proofErr w:type="spellStart"/>
      <w:r w:rsidRPr="007D6C81">
        <w:rPr>
          <w:rFonts w:ascii="Times New Roman" w:hAnsi="Times New Roman" w:cs="Times New Roman"/>
          <w:sz w:val="24"/>
          <w:szCs w:val="24"/>
        </w:rPr>
        <w:lastRenderedPageBreak/>
        <w:t>Fell</w:t>
      </w:r>
      <w:proofErr w:type="spellEnd"/>
      <w:r w:rsidRPr="007D6C81">
        <w:rPr>
          <w:rFonts w:ascii="Times New Roman" w:hAnsi="Times New Roman" w:cs="Times New Roman"/>
          <w:sz w:val="24"/>
          <w:szCs w:val="24"/>
        </w:rPr>
        <w:t xml:space="preserve">, C. (2009). </w:t>
      </w:r>
      <w:r w:rsidRPr="007D6C81">
        <w:rPr>
          <w:rFonts w:ascii="Times New Roman" w:hAnsi="Times New Roman" w:cs="Times New Roman"/>
          <w:i/>
          <w:sz w:val="24"/>
          <w:szCs w:val="24"/>
        </w:rPr>
        <w:t xml:space="preserve">José Vasconcelos: los años del águila (1920-1925). Educación, cultura e </w:t>
      </w:r>
      <w:proofErr w:type="spellStart"/>
      <w:r w:rsidRPr="007D6C81">
        <w:rPr>
          <w:rFonts w:ascii="Times New Roman" w:hAnsi="Times New Roman" w:cs="Times New Roman"/>
          <w:i/>
          <w:sz w:val="24"/>
          <w:szCs w:val="24"/>
        </w:rPr>
        <w:t>iberoamericanismo</w:t>
      </w:r>
      <w:proofErr w:type="spellEnd"/>
      <w:r w:rsidRPr="007D6C81">
        <w:rPr>
          <w:rFonts w:ascii="Times New Roman" w:hAnsi="Times New Roman" w:cs="Times New Roman"/>
          <w:i/>
          <w:sz w:val="24"/>
          <w:szCs w:val="24"/>
        </w:rPr>
        <w:t xml:space="preserve"> en el México posrevolucionario</w:t>
      </w:r>
      <w:r w:rsidRPr="007D6C81">
        <w:rPr>
          <w:rFonts w:ascii="Times New Roman" w:hAnsi="Times New Roman" w:cs="Times New Roman"/>
          <w:sz w:val="24"/>
          <w:szCs w:val="24"/>
        </w:rPr>
        <w:t>. México: Universidad Nacional Autónoma de México.</w:t>
      </w:r>
      <w:r w:rsidRPr="007D6C81">
        <w:rPr>
          <w:rFonts w:ascii="Times New Roman" w:hAnsi="Times New Roman" w:cs="Times New Roman"/>
          <w:i/>
          <w:sz w:val="24"/>
          <w:szCs w:val="24"/>
        </w:rPr>
        <w:t xml:space="preserve"> </w:t>
      </w:r>
    </w:p>
    <w:p w14:paraId="4DE2AE92" w14:textId="0F11FC25" w:rsidR="007852B1" w:rsidRDefault="007852B1" w:rsidP="000C4980">
      <w:pPr>
        <w:spacing w:after="0" w:line="360" w:lineRule="auto"/>
        <w:ind w:left="708" w:hanging="708"/>
        <w:jc w:val="both"/>
        <w:rPr>
          <w:rFonts w:ascii="Times New Roman" w:hAnsi="Times New Roman" w:cs="Times New Roman"/>
          <w:sz w:val="24"/>
          <w:szCs w:val="24"/>
        </w:rPr>
      </w:pPr>
      <w:r w:rsidRPr="007D6C81">
        <w:rPr>
          <w:rFonts w:ascii="Times New Roman" w:hAnsi="Times New Roman" w:cs="Times New Roman"/>
          <w:sz w:val="24"/>
          <w:szCs w:val="24"/>
        </w:rPr>
        <w:t>Garay, G. (2017). De la palabra a la escucha. Una reflexión sobre la legitimidad desde el testimonio de la historia oral. En Garay, G. y Aceves, J. (</w:t>
      </w:r>
      <w:proofErr w:type="spellStart"/>
      <w:r w:rsidRPr="007D6C81">
        <w:rPr>
          <w:rFonts w:ascii="Times New Roman" w:hAnsi="Times New Roman" w:cs="Times New Roman"/>
          <w:sz w:val="24"/>
          <w:szCs w:val="24"/>
        </w:rPr>
        <w:t>coords</w:t>
      </w:r>
      <w:proofErr w:type="spellEnd"/>
      <w:r w:rsidRPr="007D6C81">
        <w:rPr>
          <w:rFonts w:ascii="Times New Roman" w:hAnsi="Times New Roman" w:cs="Times New Roman"/>
          <w:sz w:val="24"/>
          <w:szCs w:val="24"/>
        </w:rPr>
        <w:t xml:space="preserve">.), </w:t>
      </w:r>
      <w:r w:rsidRPr="007D6C81">
        <w:rPr>
          <w:rFonts w:ascii="Times New Roman" w:hAnsi="Times New Roman" w:cs="Times New Roman"/>
          <w:i/>
          <w:sz w:val="24"/>
          <w:szCs w:val="24"/>
        </w:rPr>
        <w:t xml:space="preserve">Entrevistar ¿para qué? Múltiples escuchas desde diversos cuadrantes </w:t>
      </w:r>
      <w:r w:rsidRPr="007D6C81">
        <w:rPr>
          <w:rFonts w:ascii="Times New Roman" w:hAnsi="Times New Roman" w:cs="Times New Roman"/>
          <w:iCs/>
          <w:sz w:val="24"/>
          <w:szCs w:val="24"/>
        </w:rPr>
        <w:t xml:space="preserve">(pp. </w:t>
      </w:r>
      <w:r w:rsidRPr="007D6C81">
        <w:rPr>
          <w:rFonts w:ascii="Times New Roman" w:hAnsi="Times New Roman" w:cs="Times New Roman"/>
          <w:sz w:val="24"/>
          <w:szCs w:val="24"/>
        </w:rPr>
        <w:t>91-125</w:t>
      </w:r>
      <w:r w:rsidRPr="007D6C81">
        <w:rPr>
          <w:rFonts w:ascii="Times New Roman" w:hAnsi="Times New Roman" w:cs="Times New Roman"/>
          <w:iCs/>
          <w:sz w:val="24"/>
          <w:szCs w:val="24"/>
        </w:rPr>
        <w:t>)</w:t>
      </w:r>
      <w:r w:rsidRPr="007D6C81">
        <w:rPr>
          <w:rFonts w:ascii="Times New Roman" w:hAnsi="Times New Roman" w:cs="Times New Roman"/>
          <w:sz w:val="24"/>
          <w:szCs w:val="24"/>
        </w:rPr>
        <w:t>. México: Instituto José María Luis Mora.</w:t>
      </w:r>
    </w:p>
    <w:p w14:paraId="0C500364" w14:textId="3A3F3696" w:rsidR="007852B1" w:rsidRPr="007D6C81" w:rsidRDefault="007852B1" w:rsidP="007852B1">
      <w:pPr>
        <w:spacing w:after="0" w:line="360" w:lineRule="auto"/>
        <w:ind w:left="708" w:hanging="708"/>
        <w:jc w:val="both"/>
        <w:rPr>
          <w:rFonts w:ascii="Times New Roman" w:hAnsi="Times New Roman" w:cs="Times New Roman"/>
          <w:sz w:val="24"/>
          <w:szCs w:val="24"/>
        </w:rPr>
      </w:pPr>
      <w:r w:rsidRPr="007D6C81">
        <w:rPr>
          <w:rFonts w:ascii="Times New Roman" w:hAnsi="Times New Roman" w:cs="Times New Roman"/>
          <w:sz w:val="24"/>
          <w:szCs w:val="24"/>
        </w:rPr>
        <w:t xml:space="preserve">Gutiérrez, M. (2018). La reforma universitaria desde el estado y el radicalismo estudiantil de la </w:t>
      </w:r>
      <w:proofErr w:type="spellStart"/>
      <w:r w:rsidRPr="007D6C81">
        <w:rPr>
          <w:rFonts w:ascii="Times New Roman" w:hAnsi="Times New Roman" w:cs="Times New Roman"/>
          <w:sz w:val="24"/>
          <w:szCs w:val="24"/>
        </w:rPr>
        <w:t>nicolaita</w:t>
      </w:r>
      <w:proofErr w:type="spellEnd"/>
      <w:r w:rsidRPr="007D6C81">
        <w:rPr>
          <w:rFonts w:ascii="Times New Roman" w:hAnsi="Times New Roman" w:cs="Times New Roman"/>
          <w:sz w:val="24"/>
          <w:szCs w:val="24"/>
        </w:rPr>
        <w:t xml:space="preserve">, 1926-1935. </w:t>
      </w:r>
      <w:r w:rsidRPr="007D6C81">
        <w:rPr>
          <w:rFonts w:ascii="Times New Roman" w:hAnsi="Times New Roman" w:cs="Times New Roman"/>
          <w:i/>
          <w:iCs/>
          <w:sz w:val="24"/>
          <w:szCs w:val="24"/>
        </w:rPr>
        <w:t>Revista de Historia de Educación Latinoamericana</w:t>
      </w:r>
      <w:r w:rsidRPr="007D6C81">
        <w:rPr>
          <w:rFonts w:ascii="Times New Roman" w:hAnsi="Times New Roman" w:cs="Times New Roman"/>
          <w:sz w:val="24"/>
          <w:szCs w:val="24"/>
        </w:rPr>
        <w:t xml:space="preserve">, </w:t>
      </w:r>
      <w:r w:rsidRPr="007D6C81">
        <w:rPr>
          <w:rFonts w:ascii="Times New Roman" w:hAnsi="Times New Roman" w:cs="Times New Roman"/>
          <w:i/>
          <w:iCs/>
          <w:sz w:val="24"/>
          <w:szCs w:val="24"/>
        </w:rPr>
        <w:t>20</w:t>
      </w:r>
      <w:r w:rsidRPr="007D6C81">
        <w:rPr>
          <w:rFonts w:ascii="Times New Roman" w:hAnsi="Times New Roman" w:cs="Times New Roman"/>
          <w:sz w:val="24"/>
          <w:szCs w:val="24"/>
        </w:rPr>
        <w:t>(30), 143-166.</w:t>
      </w:r>
    </w:p>
    <w:p w14:paraId="749EB977" w14:textId="29AD404D" w:rsidR="007852B1" w:rsidRDefault="007852B1" w:rsidP="007852B1">
      <w:pPr>
        <w:spacing w:after="0" w:line="360" w:lineRule="auto"/>
        <w:ind w:left="708" w:hanging="708"/>
        <w:jc w:val="both"/>
        <w:rPr>
          <w:rFonts w:ascii="Times New Roman" w:hAnsi="Times New Roman" w:cs="Times New Roman"/>
          <w:sz w:val="24"/>
          <w:szCs w:val="24"/>
        </w:rPr>
      </w:pPr>
      <w:r w:rsidRPr="007D6C81">
        <w:rPr>
          <w:rFonts w:ascii="Times New Roman" w:hAnsi="Times New Roman" w:cs="Times New Roman"/>
          <w:sz w:val="24"/>
          <w:szCs w:val="24"/>
        </w:rPr>
        <w:t xml:space="preserve">Hobsbawm, E. (1998). </w:t>
      </w:r>
      <w:r w:rsidRPr="007D6C81">
        <w:rPr>
          <w:rFonts w:ascii="Times New Roman" w:hAnsi="Times New Roman" w:cs="Times New Roman"/>
          <w:i/>
          <w:sz w:val="24"/>
          <w:szCs w:val="24"/>
        </w:rPr>
        <w:t>Historia del siglo XX</w:t>
      </w:r>
      <w:r w:rsidRPr="007D6C81">
        <w:rPr>
          <w:rFonts w:ascii="Times New Roman" w:hAnsi="Times New Roman" w:cs="Times New Roman"/>
          <w:sz w:val="24"/>
          <w:szCs w:val="24"/>
        </w:rPr>
        <w:t>. Argentina: Crítica.</w:t>
      </w:r>
    </w:p>
    <w:p w14:paraId="768891D3" w14:textId="4DD58647" w:rsidR="00DF6853" w:rsidRPr="00DF6853" w:rsidRDefault="00DF6853" w:rsidP="007852B1">
      <w:pPr>
        <w:spacing w:after="0" w:line="360" w:lineRule="auto"/>
        <w:ind w:left="708" w:hanging="708"/>
        <w:jc w:val="both"/>
        <w:rPr>
          <w:rFonts w:ascii="Times New Roman" w:hAnsi="Times New Roman" w:cs="Times New Roman"/>
          <w:sz w:val="24"/>
          <w:szCs w:val="24"/>
        </w:rPr>
      </w:pPr>
      <w:proofErr w:type="spellStart"/>
      <w:r>
        <w:rPr>
          <w:rFonts w:ascii="Times New Roman" w:hAnsi="Times New Roman" w:cs="Times New Roman"/>
          <w:sz w:val="24"/>
          <w:szCs w:val="24"/>
        </w:rPr>
        <w:t>Marsike</w:t>
      </w:r>
      <w:proofErr w:type="spellEnd"/>
      <w:r>
        <w:rPr>
          <w:rFonts w:ascii="Times New Roman" w:hAnsi="Times New Roman" w:cs="Times New Roman"/>
          <w:sz w:val="24"/>
          <w:szCs w:val="24"/>
        </w:rPr>
        <w:t xml:space="preserve">, R. (1989). </w:t>
      </w:r>
      <w:r>
        <w:rPr>
          <w:rFonts w:ascii="Times New Roman" w:hAnsi="Times New Roman" w:cs="Times New Roman"/>
          <w:i/>
          <w:iCs/>
          <w:sz w:val="24"/>
          <w:szCs w:val="24"/>
        </w:rPr>
        <w:t>Movimientos estudiantiles en América Latina</w:t>
      </w:r>
      <w:r>
        <w:rPr>
          <w:rFonts w:ascii="Times New Roman" w:hAnsi="Times New Roman" w:cs="Times New Roman"/>
          <w:sz w:val="24"/>
          <w:szCs w:val="24"/>
        </w:rPr>
        <w:t xml:space="preserve">: </w:t>
      </w:r>
      <w:r>
        <w:rPr>
          <w:rFonts w:ascii="Times New Roman" w:hAnsi="Times New Roman" w:cs="Times New Roman"/>
          <w:i/>
          <w:iCs/>
          <w:sz w:val="24"/>
          <w:szCs w:val="24"/>
        </w:rPr>
        <w:t xml:space="preserve">Argentina, </w:t>
      </w:r>
      <w:proofErr w:type="spellStart"/>
      <w:r>
        <w:rPr>
          <w:rFonts w:ascii="Times New Roman" w:hAnsi="Times New Roman" w:cs="Times New Roman"/>
          <w:i/>
          <w:iCs/>
          <w:sz w:val="24"/>
          <w:szCs w:val="24"/>
        </w:rPr>
        <w:t>Peru</w:t>
      </w:r>
      <w:proofErr w:type="spellEnd"/>
      <w:r>
        <w:rPr>
          <w:rFonts w:ascii="Times New Roman" w:hAnsi="Times New Roman" w:cs="Times New Roman"/>
          <w:i/>
          <w:iCs/>
          <w:sz w:val="24"/>
          <w:szCs w:val="24"/>
        </w:rPr>
        <w:t>, Cuba Y México</w:t>
      </w:r>
      <w:r>
        <w:rPr>
          <w:rFonts w:ascii="Times New Roman" w:hAnsi="Times New Roman" w:cs="Times New Roman"/>
          <w:sz w:val="24"/>
          <w:szCs w:val="24"/>
        </w:rPr>
        <w:t xml:space="preserve">. </w:t>
      </w:r>
      <w:r w:rsidRPr="00DF6853">
        <w:rPr>
          <w:rFonts w:ascii="Times New Roman" w:hAnsi="Times New Roman" w:cs="Times New Roman"/>
          <w:sz w:val="24"/>
          <w:szCs w:val="24"/>
        </w:rPr>
        <w:t>México: Centro de Estudios sobre la Universidad-Universidad Nacional Autónoma</w:t>
      </w:r>
      <w:r>
        <w:rPr>
          <w:rFonts w:ascii="Times New Roman" w:hAnsi="Times New Roman" w:cs="Times New Roman"/>
          <w:sz w:val="24"/>
          <w:szCs w:val="24"/>
        </w:rPr>
        <w:t>.</w:t>
      </w:r>
    </w:p>
    <w:p w14:paraId="4C011A14" w14:textId="5EB82502" w:rsidR="007852B1" w:rsidRDefault="007852B1" w:rsidP="007852B1">
      <w:pPr>
        <w:spacing w:after="0" w:line="360" w:lineRule="auto"/>
        <w:ind w:left="708" w:hanging="708"/>
        <w:jc w:val="both"/>
        <w:rPr>
          <w:rFonts w:ascii="Times New Roman" w:hAnsi="Times New Roman" w:cs="Times New Roman"/>
          <w:sz w:val="24"/>
          <w:szCs w:val="24"/>
        </w:rPr>
      </w:pPr>
      <w:proofErr w:type="spellStart"/>
      <w:r w:rsidRPr="003D69FE">
        <w:rPr>
          <w:rFonts w:ascii="Times New Roman" w:hAnsi="Times New Roman" w:cs="Times New Roman"/>
          <w:sz w:val="24"/>
          <w:szCs w:val="24"/>
        </w:rPr>
        <w:t>Marsiske</w:t>
      </w:r>
      <w:proofErr w:type="spellEnd"/>
      <w:r w:rsidRPr="003D69FE">
        <w:rPr>
          <w:rFonts w:ascii="Times New Roman" w:hAnsi="Times New Roman" w:cs="Times New Roman"/>
          <w:sz w:val="24"/>
          <w:szCs w:val="24"/>
        </w:rPr>
        <w:t xml:space="preserve">, R. (2006). Antecedentes del movimiento estudiantil de 1929 en la Universidad de México: actividades y organización estudiantil. En </w:t>
      </w:r>
      <w:proofErr w:type="spellStart"/>
      <w:r w:rsidRPr="003D69FE">
        <w:rPr>
          <w:rFonts w:ascii="Times New Roman" w:hAnsi="Times New Roman" w:cs="Times New Roman"/>
          <w:sz w:val="24"/>
          <w:szCs w:val="24"/>
        </w:rPr>
        <w:t>Marsiske</w:t>
      </w:r>
      <w:proofErr w:type="spellEnd"/>
      <w:r w:rsidRPr="003D69FE">
        <w:rPr>
          <w:rFonts w:ascii="Times New Roman" w:hAnsi="Times New Roman" w:cs="Times New Roman"/>
          <w:sz w:val="24"/>
          <w:szCs w:val="24"/>
        </w:rPr>
        <w:t xml:space="preserve">, R. (coord.), </w:t>
      </w:r>
      <w:r w:rsidRPr="003D69FE">
        <w:rPr>
          <w:rFonts w:ascii="Times New Roman" w:hAnsi="Times New Roman" w:cs="Times New Roman"/>
          <w:i/>
          <w:sz w:val="24"/>
          <w:szCs w:val="24"/>
        </w:rPr>
        <w:t xml:space="preserve">Movimientos estudiantiles en la historia de América Latina III </w:t>
      </w:r>
      <w:r w:rsidRPr="003D69FE">
        <w:rPr>
          <w:rFonts w:ascii="Times New Roman" w:hAnsi="Times New Roman" w:cs="Times New Roman"/>
          <w:iCs/>
          <w:sz w:val="24"/>
          <w:szCs w:val="24"/>
        </w:rPr>
        <w:t xml:space="preserve">(pp. </w:t>
      </w:r>
      <w:r w:rsidRPr="003D69FE">
        <w:rPr>
          <w:rFonts w:ascii="Times New Roman" w:hAnsi="Times New Roman" w:cs="Times New Roman"/>
          <w:sz w:val="24"/>
          <w:szCs w:val="24"/>
        </w:rPr>
        <w:t>141-178</w:t>
      </w:r>
      <w:r w:rsidRPr="003D69FE">
        <w:rPr>
          <w:rFonts w:ascii="Times New Roman" w:hAnsi="Times New Roman" w:cs="Times New Roman"/>
          <w:iCs/>
          <w:sz w:val="24"/>
          <w:szCs w:val="24"/>
        </w:rPr>
        <w:t>)</w:t>
      </w:r>
      <w:r w:rsidRPr="003D69FE">
        <w:rPr>
          <w:rFonts w:ascii="Times New Roman" w:hAnsi="Times New Roman" w:cs="Times New Roman"/>
          <w:sz w:val="24"/>
          <w:szCs w:val="24"/>
        </w:rPr>
        <w:t xml:space="preserve">. </w:t>
      </w:r>
      <w:bookmarkStart w:id="1" w:name="_Hlk36658073"/>
      <w:r w:rsidRPr="003D69FE">
        <w:rPr>
          <w:rFonts w:ascii="Times New Roman" w:hAnsi="Times New Roman" w:cs="Times New Roman"/>
          <w:sz w:val="24"/>
          <w:szCs w:val="24"/>
        </w:rPr>
        <w:t>México: Centro de Estudios sobre la Universidad-Universidad Nacional Autónoma</w:t>
      </w:r>
      <w:bookmarkEnd w:id="1"/>
      <w:r w:rsidRPr="003D69FE">
        <w:rPr>
          <w:rFonts w:ascii="Times New Roman" w:hAnsi="Times New Roman" w:cs="Times New Roman"/>
          <w:sz w:val="24"/>
          <w:szCs w:val="24"/>
        </w:rPr>
        <w:t xml:space="preserve"> de México, Plaza y Valdés.</w:t>
      </w:r>
    </w:p>
    <w:p w14:paraId="61524988" w14:textId="77777777" w:rsidR="007852B1" w:rsidRPr="007D6C81" w:rsidRDefault="007852B1" w:rsidP="007852B1">
      <w:pPr>
        <w:spacing w:after="0" w:line="360" w:lineRule="auto"/>
        <w:ind w:left="708" w:hanging="708"/>
        <w:jc w:val="both"/>
        <w:rPr>
          <w:rFonts w:ascii="Times New Roman" w:hAnsi="Times New Roman" w:cs="Times New Roman"/>
          <w:sz w:val="24"/>
          <w:szCs w:val="24"/>
        </w:rPr>
      </w:pPr>
      <w:r w:rsidRPr="007D6C81">
        <w:rPr>
          <w:rFonts w:ascii="Times New Roman" w:hAnsi="Times New Roman" w:cs="Times New Roman"/>
          <w:sz w:val="24"/>
          <w:szCs w:val="24"/>
        </w:rPr>
        <w:t>Montalvo, E. (2014). Sobre el 68 yucateco y su destino (reflexiones de hoy a cuatro décadas). En Sabido, A. y Quijano, P. (</w:t>
      </w:r>
      <w:proofErr w:type="spellStart"/>
      <w:r w:rsidRPr="007D6C81">
        <w:rPr>
          <w:rFonts w:ascii="Times New Roman" w:hAnsi="Times New Roman" w:cs="Times New Roman"/>
          <w:sz w:val="24"/>
          <w:szCs w:val="24"/>
        </w:rPr>
        <w:t>coords</w:t>
      </w:r>
      <w:proofErr w:type="spellEnd"/>
      <w:r w:rsidRPr="007D6C81">
        <w:rPr>
          <w:rFonts w:ascii="Times New Roman" w:hAnsi="Times New Roman" w:cs="Times New Roman"/>
          <w:sz w:val="24"/>
          <w:szCs w:val="24"/>
        </w:rPr>
        <w:t xml:space="preserve">.), </w:t>
      </w:r>
      <w:r w:rsidRPr="007D6C81">
        <w:rPr>
          <w:rFonts w:ascii="Times New Roman" w:hAnsi="Times New Roman" w:cs="Times New Roman"/>
          <w:i/>
          <w:iCs/>
          <w:sz w:val="24"/>
          <w:szCs w:val="24"/>
        </w:rPr>
        <w:t xml:space="preserve">Efraín Calderón Lara, Charras. Movimiento popular, 1974-1975 en Yucatán </w:t>
      </w:r>
      <w:r w:rsidRPr="007D6C81">
        <w:rPr>
          <w:rFonts w:ascii="Times New Roman" w:hAnsi="Times New Roman" w:cs="Times New Roman"/>
          <w:sz w:val="24"/>
          <w:szCs w:val="24"/>
        </w:rPr>
        <w:t xml:space="preserve">(pp. 173-184). Mérida, Yucatán: Maldonado Editores.  </w:t>
      </w:r>
    </w:p>
    <w:p w14:paraId="2CDBBF33" w14:textId="77777777" w:rsidR="007852B1" w:rsidRPr="007D6C81" w:rsidRDefault="007852B1" w:rsidP="007852B1">
      <w:pPr>
        <w:spacing w:after="0" w:line="360" w:lineRule="auto"/>
        <w:ind w:left="708" w:hanging="708"/>
        <w:jc w:val="both"/>
        <w:rPr>
          <w:rFonts w:ascii="Times New Roman" w:hAnsi="Times New Roman" w:cs="Times New Roman"/>
          <w:sz w:val="24"/>
          <w:szCs w:val="24"/>
        </w:rPr>
      </w:pPr>
      <w:r w:rsidRPr="007D6C81">
        <w:rPr>
          <w:rFonts w:ascii="Times New Roman" w:hAnsi="Times New Roman" w:cs="Times New Roman"/>
          <w:sz w:val="24"/>
          <w:szCs w:val="24"/>
        </w:rPr>
        <w:t xml:space="preserve">Navarro, L. (2015). </w:t>
      </w:r>
      <w:r w:rsidRPr="007D6C81">
        <w:rPr>
          <w:rFonts w:ascii="Times New Roman" w:hAnsi="Times New Roman" w:cs="Times New Roman"/>
          <w:i/>
          <w:iCs/>
          <w:sz w:val="24"/>
          <w:szCs w:val="24"/>
        </w:rPr>
        <w:t>Fuentes para la historia de la educación superior en Yucatán. Actas del consejo universitario, Universidad Nacional del Sureste, 1922</w:t>
      </w:r>
      <w:r w:rsidRPr="007D6C81">
        <w:rPr>
          <w:rFonts w:ascii="Times New Roman" w:hAnsi="Times New Roman" w:cs="Times New Roman"/>
          <w:sz w:val="24"/>
          <w:szCs w:val="24"/>
        </w:rPr>
        <w:t xml:space="preserve"> (monografía de licenciada en Historia). Mérida Yucatán: Universidad Autónoma de Yucatán, Facultad de Ciencias Antropológicas.</w:t>
      </w:r>
    </w:p>
    <w:p w14:paraId="0542C45F" w14:textId="77777777" w:rsidR="007852B1" w:rsidRPr="007D6C81" w:rsidRDefault="007852B1" w:rsidP="007852B1">
      <w:pPr>
        <w:spacing w:after="0" w:line="360" w:lineRule="auto"/>
        <w:ind w:left="708" w:hanging="708"/>
        <w:jc w:val="both"/>
        <w:rPr>
          <w:rFonts w:ascii="Times New Roman" w:hAnsi="Times New Roman" w:cs="Times New Roman"/>
          <w:sz w:val="24"/>
          <w:szCs w:val="24"/>
        </w:rPr>
      </w:pPr>
      <w:r w:rsidRPr="007D6C81">
        <w:rPr>
          <w:rFonts w:ascii="Times New Roman" w:hAnsi="Times New Roman" w:cs="Times New Roman"/>
          <w:i/>
          <w:sz w:val="24"/>
          <w:szCs w:val="24"/>
        </w:rPr>
        <w:t>Orbe. Publicación mensual. Órgano de la Universidad de Yucatán</w:t>
      </w:r>
      <w:r w:rsidRPr="007D6C81">
        <w:rPr>
          <w:rFonts w:ascii="Times New Roman" w:hAnsi="Times New Roman" w:cs="Times New Roman"/>
          <w:sz w:val="24"/>
          <w:szCs w:val="24"/>
        </w:rPr>
        <w:t>, número 1, 1942.</w:t>
      </w:r>
    </w:p>
    <w:p w14:paraId="1E69D1FF" w14:textId="77777777" w:rsidR="007852B1" w:rsidRDefault="007852B1" w:rsidP="007852B1">
      <w:pPr>
        <w:spacing w:after="0" w:line="360" w:lineRule="auto"/>
        <w:ind w:left="708" w:hanging="708"/>
        <w:jc w:val="both"/>
        <w:rPr>
          <w:rFonts w:ascii="Times New Roman" w:hAnsi="Times New Roman" w:cs="Times New Roman"/>
          <w:sz w:val="24"/>
          <w:szCs w:val="24"/>
        </w:rPr>
      </w:pPr>
      <w:r w:rsidRPr="00001CE9">
        <w:rPr>
          <w:rFonts w:ascii="Times New Roman" w:hAnsi="Times New Roman" w:cs="Times New Roman"/>
          <w:sz w:val="24"/>
          <w:szCs w:val="24"/>
        </w:rPr>
        <w:t xml:space="preserve">Portantiero, J. (1978). </w:t>
      </w:r>
      <w:r w:rsidRPr="00001CE9">
        <w:rPr>
          <w:rFonts w:ascii="Times New Roman" w:hAnsi="Times New Roman" w:cs="Times New Roman"/>
          <w:i/>
          <w:sz w:val="24"/>
          <w:szCs w:val="24"/>
        </w:rPr>
        <w:t xml:space="preserve">Estudiantes y política en América Latina. El proceso de reforma universitaria (1918-1938). </w:t>
      </w:r>
      <w:r w:rsidRPr="00001CE9">
        <w:rPr>
          <w:rFonts w:ascii="Times New Roman" w:hAnsi="Times New Roman" w:cs="Times New Roman"/>
          <w:sz w:val="24"/>
          <w:szCs w:val="24"/>
        </w:rPr>
        <w:t>México, Siglo XXI Editores.</w:t>
      </w:r>
    </w:p>
    <w:p w14:paraId="5CA9D41D" w14:textId="77777777" w:rsidR="007852B1" w:rsidRDefault="007852B1" w:rsidP="007852B1">
      <w:pPr>
        <w:spacing w:after="0" w:line="360" w:lineRule="auto"/>
        <w:ind w:left="708" w:hanging="708"/>
        <w:jc w:val="both"/>
        <w:rPr>
          <w:rFonts w:ascii="Times New Roman" w:hAnsi="Times New Roman" w:cs="Times New Roman"/>
          <w:sz w:val="24"/>
          <w:szCs w:val="24"/>
        </w:rPr>
      </w:pPr>
      <w:proofErr w:type="spellStart"/>
      <w:r w:rsidRPr="007D6C81">
        <w:rPr>
          <w:rFonts w:ascii="Times New Roman" w:hAnsi="Times New Roman" w:cs="Times New Roman"/>
          <w:sz w:val="24"/>
          <w:szCs w:val="24"/>
        </w:rPr>
        <w:t>Pronko</w:t>
      </w:r>
      <w:proofErr w:type="spellEnd"/>
      <w:r w:rsidRPr="007D6C81">
        <w:rPr>
          <w:rFonts w:ascii="Times New Roman" w:hAnsi="Times New Roman" w:cs="Times New Roman"/>
          <w:sz w:val="24"/>
          <w:szCs w:val="24"/>
        </w:rPr>
        <w:t xml:space="preserve">, M. (2006). Procesos institucionales y estructuración del movimiento estudiantil. Universidad de Luján (1979-1990). En </w:t>
      </w:r>
      <w:proofErr w:type="spellStart"/>
      <w:r w:rsidRPr="007D6C81">
        <w:rPr>
          <w:rFonts w:ascii="Times New Roman" w:hAnsi="Times New Roman" w:cs="Times New Roman"/>
          <w:sz w:val="24"/>
          <w:szCs w:val="24"/>
        </w:rPr>
        <w:t>Marsiske</w:t>
      </w:r>
      <w:proofErr w:type="spellEnd"/>
      <w:r w:rsidRPr="007D6C81">
        <w:rPr>
          <w:rFonts w:ascii="Times New Roman" w:hAnsi="Times New Roman" w:cs="Times New Roman"/>
          <w:sz w:val="24"/>
          <w:szCs w:val="24"/>
        </w:rPr>
        <w:t xml:space="preserve"> R. (coord.), </w:t>
      </w:r>
      <w:r w:rsidRPr="007D6C81">
        <w:rPr>
          <w:rFonts w:ascii="Times New Roman" w:hAnsi="Times New Roman" w:cs="Times New Roman"/>
          <w:i/>
          <w:sz w:val="24"/>
          <w:szCs w:val="24"/>
        </w:rPr>
        <w:t xml:space="preserve">Movimientos </w:t>
      </w:r>
      <w:r w:rsidRPr="007D6C81">
        <w:rPr>
          <w:rFonts w:ascii="Times New Roman" w:hAnsi="Times New Roman" w:cs="Times New Roman"/>
          <w:i/>
          <w:sz w:val="24"/>
          <w:szCs w:val="24"/>
        </w:rPr>
        <w:lastRenderedPageBreak/>
        <w:t xml:space="preserve">estudiantiles en la historia de América Latina II </w:t>
      </w:r>
      <w:r w:rsidRPr="007D6C81">
        <w:rPr>
          <w:rFonts w:ascii="Times New Roman" w:hAnsi="Times New Roman" w:cs="Times New Roman"/>
          <w:iCs/>
          <w:sz w:val="24"/>
          <w:szCs w:val="24"/>
        </w:rPr>
        <w:t xml:space="preserve">(pp. </w:t>
      </w:r>
      <w:r w:rsidRPr="007D6C81">
        <w:rPr>
          <w:rFonts w:ascii="Times New Roman" w:hAnsi="Times New Roman" w:cs="Times New Roman"/>
          <w:sz w:val="24"/>
          <w:szCs w:val="24"/>
        </w:rPr>
        <w:t>239-263</w:t>
      </w:r>
      <w:r w:rsidRPr="007D6C81">
        <w:rPr>
          <w:rFonts w:ascii="Times New Roman" w:hAnsi="Times New Roman" w:cs="Times New Roman"/>
          <w:iCs/>
          <w:sz w:val="24"/>
          <w:szCs w:val="24"/>
        </w:rPr>
        <w:t>)</w:t>
      </w:r>
      <w:r w:rsidRPr="007D6C81">
        <w:rPr>
          <w:rFonts w:ascii="Times New Roman" w:hAnsi="Times New Roman" w:cs="Times New Roman"/>
          <w:sz w:val="24"/>
          <w:szCs w:val="24"/>
        </w:rPr>
        <w:t>. México, Universidad Nacional Autónoma de México-Centro de Estudios sobre la Universidad, Plaza y Valdés.</w:t>
      </w:r>
    </w:p>
    <w:p w14:paraId="4FA15004" w14:textId="7755F004" w:rsidR="007852B1" w:rsidRPr="007D6C81" w:rsidRDefault="007852B1" w:rsidP="007852B1">
      <w:pPr>
        <w:spacing w:after="0" w:line="360" w:lineRule="auto"/>
        <w:ind w:left="708" w:hanging="708"/>
        <w:jc w:val="both"/>
        <w:rPr>
          <w:rFonts w:ascii="Times New Roman" w:hAnsi="Times New Roman" w:cs="Times New Roman"/>
          <w:sz w:val="24"/>
          <w:szCs w:val="24"/>
        </w:rPr>
      </w:pPr>
      <w:r w:rsidRPr="007D6C81">
        <w:rPr>
          <w:rFonts w:ascii="Times New Roman" w:hAnsi="Times New Roman" w:cs="Times New Roman"/>
          <w:sz w:val="24"/>
          <w:szCs w:val="24"/>
        </w:rPr>
        <w:t xml:space="preserve">Revueltas, A. (1998). 1968: la revolución de mayo en Francia. </w:t>
      </w:r>
      <w:r w:rsidRPr="007D6C81">
        <w:rPr>
          <w:rFonts w:ascii="Times New Roman" w:hAnsi="Times New Roman" w:cs="Times New Roman"/>
          <w:i/>
          <w:iCs/>
          <w:sz w:val="24"/>
          <w:szCs w:val="24"/>
        </w:rPr>
        <w:t>Sociológica</w:t>
      </w:r>
      <w:r w:rsidRPr="007D6C81">
        <w:rPr>
          <w:rFonts w:ascii="Times New Roman" w:hAnsi="Times New Roman" w:cs="Times New Roman"/>
          <w:sz w:val="24"/>
          <w:szCs w:val="24"/>
        </w:rPr>
        <w:t xml:space="preserve">, </w:t>
      </w:r>
      <w:r w:rsidR="003549EB" w:rsidRPr="003549EB">
        <w:rPr>
          <w:rFonts w:ascii="Times New Roman" w:hAnsi="Times New Roman" w:cs="Times New Roman"/>
          <w:i/>
          <w:iCs/>
          <w:sz w:val="24"/>
          <w:szCs w:val="24"/>
        </w:rPr>
        <w:t>13</w:t>
      </w:r>
      <w:r w:rsidRPr="007D6C81">
        <w:rPr>
          <w:rFonts w:ascii="Times New Roman" w:hAnsi="Times New Roman" w:cs="Times New Roman"/>
          <w:sz w:val="24"/>
          <w:szCs w:val="24"/>
        </w:rPr>
        <w:t>(38), 119-132.</w:t>
      </w:r>
    </w:p>
    <w:p w14:paraId="7A878F21" w14:textId="77777777" w:rsidR="007852B1" w:rsidRPr="007D6C81" w:rsidRDefault="007852B1" w:rsidP="007852B1">
      <w:pPr>
        <w:spacing w:after="0" w:line="360" w:lineRule="auto"/>
        <w:ind w:left="708" w:hanging="708"/>
        <w:jc w:val="both"/>
        <w:rPr>
          <w:rFonts w:ascii="Times New Roman" w:hAnsi="Times New Roman" w:cs="Times New Roman"/>
          <w:sz w:val="24"/>
          <w:szCs w:val="24"/>
        </w:rPr>
      </w:pPr>
      <w:r w:rsidRPr="007D6C81">
        <w:rPr>
          <w:rFonts w:ascii="Times New Roman" w:hAnsi="Times New Roman" w:cs="Times New Roman"/>
          <w:sz w:val="24"/>
          <w:szCs w:val="24"/>
        </w:rPr>
        <w:t xml:space="preserve">Sánchez, L. (2019). Entre la apertura democrática y el radicalismo. El movimiento estudiantil </w:t>
      </w:r>
      <w:proofErr w:type="spellStart"/>
      <w:r w:rsidRPr="007D6C81">
        <w:rPr>
          <w:rFonts w:ascii="Times New Roman" w:hAnsi="Times New Roman" w:cs="Times New Roman"/>
          <w:sz w:val="24"/>
          <w:szCs w:val="24"/>
        </w:rPr>
        <w:t>nicolaita</w:t>
      </w:r>
      <w:proofErr w:type="spellEnd"/>
      <w:r w:rsidRPr="007D6C81">
        <w:rPr>
          <w:rFonts w:ascii="Times New Roman" w:hAnsi="Times New Roman" w:cs="Times New Roman"/>
          <w:sz w:val="24"/>
          <w:szCs w:val="24"/>
        </w:rPr>
        <w:t xml:space="preserve"> de 1970-1979. </w:t>
      </w:r>
      <w:r w:rsidRPr="007D6C81">
        <w:rPr>
          <w:rFonts w:ascii="Times New Roman" w:hAnsi="Times New Roman" w:cs="Times New Roman"/>
          <w:i/>
          <w:iCs/>
          <w:sz w:val="24"/>
          <w:szCs w:val="24"/>
        </w:rPr>
        <w:t>Secuencia</w:t>
      </w:r>
      <w:r w:rsidRPr="007D6C81">
        <w:rPr>
          <w:rFonts w:ascii="Times New Roman" w:hAnsi="Times New Roman" w:cs="Times New Roman"/>
          <w:sz w:val="24"/>
          <w:szCs w:val="24"/>
        </w:rPr>
        <w:t xml:space="preserve"> (104), 1-27.</w:t>
      </w:r>
    </w:p>
    <w:p w14:paraId="3D8AD17C" w14:textId="77777777" w:rsidR="007852B1" w:rsidRPr="007D6C81" w:rsidRDefault="007852B1" w:rsidP="007852B1">
      <w:pPr>
        <w:spacing w:after="0" w:line="360" w:lineRule="auto"/>
        <w:ind w:left="708" w:hanging="708"/>
        <w:jc w:val="both"/>
        <w:rPr>
          <w:rFonts w:ascii="Times New Roman" w:hAnsi="Times New Roman" w:cs="Times New Roman"/>
          <w:sz w:val="24"/>
          <w:szCs w:val="24"/>
        </w:rPr>
      </w:pPr>
      <w:r w:rsidRPr="007D6C81">
        <w:rPr>
          <w:rFonts w:ascii="Times New Roman" w:hAnsi="Times New Roman" w:cs="Times New Roman"/>
          <w:sz w:val="24"/>
          <w:szCs w:val="24"/>
        </w:rPr>
        <w:t xml:space="preserve">Santiago, M. y Cejudo, D.  (2018). Prólogo. Historia contemporánea y del tiempo presente en México, </w:t>
      </w:r>
      <w:proofErr w:type="spellStart"/>
      <w:r w:rsidRPr="007D6C81">
        <w:rPr>
          <w:rFonts w:ascii="Times New Roman" w:hAnsi="Times New Roman" w:cs="Times New Roman"/>
          <w:sz w:val="24"/>
          <w:szCs w:val="24"/>
        </w:rPr>
        <w:t>hipótesis</w:t>
      </w:r>
      <w:proofErr w:type="spellEnd"/>
      <w:r w:rsidRPr="007D6C81">
        <w:rPr>
          <w:rFonts w:ascii="Times New Roman" w:hAnsi="Times New Roman" w:cs="Times New Roman"/>
          <w:sz w:val="24"/>
          <w:szCs w:val="24"/>
        </w:rPr>
        <w:t xml:space="preserve"> para discutir. En Santiago, M. y Cejudo, D. (</w:t>
      </w:r>
      <w:proofErr w:type="spellStart"/>
      <w:r w:rsidRPr="007D6C81">
        <w:rPr>
          <w:rFonts w:ascii="Times New Roman" w:hAnsi="Times New Roman" w:cs="Times New Roman"/>
          <w:sz w:val="24"/>
          <w:szCs w:val="24"/>
        </w:rPr>
        <w:t>coords</w:t>
      </w:r>
      <w:proofErr w:type="spellEnd"/>
      <w:r w:rsidRPr="007D6C81">
        <w:rPr>
          <w:rFonts w:ascii="Times New Roman" w:hAnsi="Times New Roman" w:cs="Times New Roman"/>
          <w:sz w:val="24"/>
          <w:szCs w:val="24"/>
        </w:rPr>
        <w:t xml:space="preserve">.), </w:t>
      </w:r>
      <w:r w:rsidRPr="007D6C81">
        <w:rPr>
          <w:rFonts w:ascii="Times New Roman" w:hAnsi="Times New Roman" w:cs="Times New Roman"/>
          <w:i/>
          <w:sz w:val="24"/>
          <w:szCs w:val="24"/>
        </w:rPr>
        <w:t xml:space="preserve">Revisitando el movimiento estudiantil de 1968. Historia contemporánea y del tiempo presente </w:t>
      </w:r>
      <w:r w:rsidRPr="007D6C81">
        <w:t>(</w:t>
      </w:r>
      <w:r w:rsidRPr="007D6C81">
        <w:rPr>
          <w:rFonts w:ascii="Times New Roman" w:hAnsi="Times New Roman" w:cs="Times New Roman"/>
          <w:sz w:val="24"/>
          <w:szCs w:val="24"/>
        </w:rPr>
        <w:t>pp. 13-29</w:t>
      </w:r>
      <w:r w:rsidRPr="007D6C81">
        <w:t>)</w:t>
      </w:r>
      <w:r w:rsidRPr="007D6C81">
        <w:rPr>
          <w:rFonts w:ascii="Times New Roman" w:hAnsi="Times New Roman" w:cs="Times New Roman"/>
          <w:sz w:val="24"/>
          <w:szCs w:val="24"/>
        </w:rPr>
        <w:t>. México: Universidad Nacional Autónoma de México.</w:t>
      </w:r>
    </w:p>
    <w:p w14:paraId="11935C7D" w14:textId="77777777" w:rsidR="007852B1" w:rsidRPr="007D6C81" w:rsidRDefault="007852B1" w:rsidP="007852B1">
      <w:pPr>
        <w:spacing w:after="0" w:line="360" w:lineRule="auto"/>
        <w:ind w:left="708" w:hanging="708"/>
        <w:jc w:val="both"/>
        <w:rPr>
          <w:rFonts w:ascii="Times New Roman" w:hAnsi="Times New Roman" w:cs="Times New Roman"/>
          <w:sz w:val="24"/>
          <w:szCs w:val="24"/>
        </w:rPr>
      </w:pPr>
      <w:r w:rsidRPr="007D6C81">
        <w:rPr>
          <w:rFonts w:ascii="Times New Roman" w:hAnsi="Times New Roman" w:cs="Times New Roman"/>
          <w:sz w:val="24"/>
          <w:szCs w:val="24"/>
        </w:rPr>
        <w:t xml:space="preserve">Santiago, E., Magaña, C. y Rodríguez, J. (2015). </w:t>
      </w:r>
      <w:r w:rsidRPr="007D6C81">
        <w:rPr>
          <w:rFonts w:ascii="Times New Roman" w:hAnsi="Times New Roman" w:cs="Times New Roman"/>
          <w:i/>
          <w:sz w:val="24"/>
          <w:szCs w:val="24"/>
        </w:rPr>
        <w:t>Salvador Rodríguez Losa, 1935-1992. Historia y antropología contemporánea en Yucatán</w:t>
      </w:r>
      <w:r w:rsidRPr="007D6C81">
        <w:rPr>
          <w:rFonts w:ascii="Times New Roman" w:hAnsi="Times New Roman" w:cs="Times New Roman"/>
          <w:sz w:val="24"/>
          <w:szCs w:val="24"/>
        </w:rPr>
        <w:t>. Mérida, Yucatán: Secretaría de las Culturas y las Artes de Yucatán, Consejo Nacional para las Culturas y las Artes.</w:t>
      </w:r>
    </w:p>
    <w:p w14:paraId="5D4FE41A" w14:textId="27398E43" w:rsidR="007852B1" w:rsidRPr="007D6C81" w:rsidRDefault="007852B1" w:rsidP="007852B1">
      <w:pPr>
        <w:spacing w:after="0" w:line="360" w:lineRule="auto"/>
        <w:ind w:left="708" w:hanging="708"/>
        <w:jc w:val="both"/>
        <w:rPr>
          <w:rFonts w:ascii="Times New Roman" w:hAnsi="Times New Roman" w:cs="Times New Roman"/>
          <w:sz w:val="24"/>
          <w:szCs w:val="24"/>
        </w:rPr>
      </w:pPr>
      <w:proofErr w:type="spellStart"/>
      <w:r w:rsidRPr="007D6C81">
        <w:rPr>
          <w:rFonts w:ascii="Times New Roman" w:hAnsi="Times New Roman" w:cs="Times New Roman"/>
          <w:sz w:val="24"/>
          <w:szCs w:val="24"/>
        </w:rPr>
        <w:t>Sauvage</w:t>
      </w:r>
      <w:proofErr w:type="spellEnd"/>
      <w:r w:rsidRPr="007D6C81">
        <w:rPr>
          <w:rFonts w:ascii="Times New Roman" w:hAnsi="Times New Roman" w:cs="Times New Roman"/>
          <w:sz w:val="24"/>
          <w:szCs w:val="24"/>
        </w:rPr>
        <w:t xml:space="preserve">, P. (1998). Una historia del tiempo presente. </w:t>
      </w:r>
      <w:r w:rsidRPr="007D6C81">
        <w:rPr>
          <w:rFonts w:ascii="Times New Roman" w:hAnsi="Times New Roman" w:cs="Times New Roman"/>
          <w:i/>
          <w:sz w:val="24"/>
          <w:szCs w:val="24"/>
        </w:rPr>
        <w:t xml:space="preserve">Historia Crítica, </w:t>
      </w:r>
      <w:r w:rsidRPr="007D6C81">
        <w:rPr>
          <w:rFonts w:ascii="Times New Roman" w:hAnsi="Times New Roman" w:cs="Times New Roman"/>
          <w:sz w:val="24"/>
          <w:szCs w:val="24"/>
        </w:rPr>
        <w:t xml:space="preserve">(17), 59-70. Recuperado de </w:t>
      </w:r>
      <w:r w:rsidRPr="008C36F3">
        <w:rPr>
          <w:rFonts w:ascii="Times New Roman" w:hAnsi="Times New Roman" w:cs="Times New Roman"/>
          <w:sz w:val="24"/>
          <w:szCs w:val="24"/>
        </w:rPr>
        <w:t>https://www.researchgate.net/publication/28176126_Una_historia_del_tiempo_presente</w:t>
      </w:r>
      <w:r w:rsidRPr="007D6C81">
        <w:rPr>
          <w:rFonts w:ascii="Times New Roman" w:hAnsi="Times New Roman" w:cs="Times New Roman"/>
          <w:sz w:val="24"/>
          <w:szCs w:val="24"/>
        </w:rPr>
        <w:t>.</w:t>
      </w:r>
    </w:p>
    <w:p w14:paraId="5CEE983A" w14:textId="77777777" w:rsidR="007852B1" w:rsidRPr="007D6C81" w:rsidRDefault="007852B1" w:rsidP="007852B1">
      <w:pPr>
        <w:spacing w:after="0" w:line="360" w:lineRule="auto"/>
        <w:ind w:left="708" w:hanging="708"/>
        <w:jc w:val="both"/>
        <w:rPr>
          <w:rFonts w:ascii="Times New Roman" w:hAnsi="Times New Roman" w:cs="Times New Roman"/>
          <w:sz w:val="24"/>
          <w:szCs w:val="24"/>
        </w:rPr>
      </w:pPr>
      <w:r w:rsidRPr="007D6C81">
        <w:rPr>
          <w:rFonts w:ascii="Times New Roman" w:hAnsi="Times New Roman" w:cs="Times New Roman"/>
          <w:i/>
          <w:sz w:val="24"/>
          <w:szCs w:val="24"/>
        </w:rPr>
        <w:t xml:space="preserve">Tierra. Órgano de la Liga Central de Resistencia </w:t>
      </w:r>
      <w:r w:rsidRPr="007D6C81">
        <w:rPr>
          <w:rFonts w:ascii="Times New Roman" w:hAnsi="Times New Roman" w:cs="Times New Roman"/>
          <w:iCs/>
          <w:sz w:val="24"/>
          <w:szCs w:val="24"/>
        </w:rPr>
        <w:t>(</w:t>
      </w:r>
      <w:r w:rsidRPr="007D6C81">
        <w:rPr>
          <w:rFonts w:ascii="Times New Roman" w:hAnsi="Times New Roman" w:cs="Times New Roman"/>
          <w:sz w:val="24"/>
          <w:szCs w:val="24"/>
        </w:rPr>
        <w:t>1923/2011). México: Cámara de Diputados. LXI Legislatura, Compañía Editorial de la Península.</w:t>
      </w:r>
    </w:p>
    <w:p w14:paraId="4852E0A8" w14:textId="77777777" w:rsidR="007852B1" w:rsidRPr="007D6C81" w:rsidRDefault="007852B1" w:rsidP="007852B1">
      <w:pPr>
        <w:spacing w:after="0" w:line="360" w:lineRule="auto"/>
        <w:ind w:left="708" w:hanging="708"/>
        <w:jc w:val="both"/>
        <w:rPr>
          <w:rFonts w:ascii="Times New Roman" w:hAnsi="Times New Roman" w:cs="Times New Roman"/>
          <w:sz w:val="24"/>
          <w:szCs w:val="24"/>
        </w:rPr>
      </w:pPr>
      <w:r w:rsidRPr="007D6C81">
        <w:rPr>
          <w:rFonts w:ascii="Times New Roman" w:hAnsi="Times New Roman" w:cs="Times New Roman"/>
          <w:sz w:val="24"/>
          <w:szCs w:val="24"/>
        </w:rPr>
        <w:t xml:space="preserve">Universidad de Yucatán (1948). </w:t>
      </w:r>
      <w:r w:rsidRPr="007D6C81">
        <w:rPr>
          <w:rFonts w:ascii="Times New Roman" w:hAnsi="Times New Roman" w:cs="Times New Roman"/>
          <w:i/>
          <w:sz w:val="24"/>
          <w:szCs w:val="24"/>
        </w:rPr>
        <w:t>Leyes y reglamentos.</w:t>
      </w:r>
      <w:r w:rsidRPr="007D6C81">
        <w:rPr>
          <w:rFonts w:ascii="Times New Roman" w:hAnsi="Times New Roman" w:cs="Times New Roman"/>
          <w:sz w:val="24"/>
          <w:szCs w:val="24"/>
        </w:rPr>
        <w:t xml:space="preserve"> Mérida Yucatán: Universidad de Yucatán.</w:t>
      </w:r>
    </w:p>
    <w:p w14:paraId="2E8162FA" w14:textId="77777777" w:rsidR="007852B1" w:rsidRPr="007D6C81" w:rsidRDefault="007852B1" w:rsidP="007852B1">
      <w:pPr>
        <w:spacing w:after="0" w:line="360" w:lineRule="auto"/>
        <w:ind w:left="708" w:hanging="708"/>
        <w:jc w:val="both"/>
        <w:rPr>
          <w:rFonts w:ascii="Times New Roman" w:hAnsi="Times New Roman" w:cs="Times New Roman"/>
          <w:sz w:val="24"/>
          <w:szCs w:val="24"/>
        </w:rPr>
      </w:pPr>
      <w:r w:rsidRPr="007D6C81">
        <w:rPr>
          <w:rFonts w:ascii="Times New Roman" w:hAnsi="Times New Roman" w:cs="Times New Roman"/>
          <w:sz w:val="24"/>
          <w:szCs w:val="24"/>
        </w:rPr>
        <w:t xml:space="preserve">Universidad de Yucatán, UDY (1977). </w:t>
      </w:r>
      <w:r w:rsidRPr="007D6C81">
        <w:rPr>
          <w:rFonts w:ascii="Times New Roman" w:hAnsi="Times New Roman" w:cs="Times New Roman"/>
          <w:i/>
          <w:sz w:val="24"/>
          <w:szCs w:val="24"/>
        </w:rPr>
        <w:t>Monografía de la Universidad de Yucatán</w:t>
      </w:r>
      <w:r w:rsidRPr="007D6C81">
        <w:rPr>
          <w:rFonts w:ascii="Times New Roman" w:hAnsi="Times New Roman" w:cs="Times New Roman"/>
          <w:sz w:val="24"/>
          <w:szCs w:val="24"/>
        </w:rPr>
        <w:t xml:space="preserve"> (elaborada por la señora Margarita P. de Hernández bajo la supervisión de la Rectoría de la UDY). Mérida, Yucatán: Universidad de Yucatán.</w:t>
      </w:r>
    </w:p>
    <w:p w14:paraId="34BED169" w14:textId="77777777" w:rsidR="007852B1" w:rsidRPr="007D6C81" w:rsidRDefault="007852B1" w:rsidP="007852B1">
      <w:pPr>
        <w:spacing w:after="0" w:line="360" w:lineRule="auto"/>
        <w:ind w:left="708" w:hanging="708"/>
        <w:jc w:val="both"/>
        <w:rPr>
          <w:rFonts w:ascii="Times New Roman" w:hAnsi="Times New Roman" w:cs="Times New Roman"/>
          <w:sz w:val="24"/>
          <w:szCs w:val="24"/>
        </w:rPr>
      </w:pPr>
      <w:r w:rsidRPr="007D6C81">
        <w:rPr>
          <w:rFonts w:ascii="Times New Roman" w:hAnsi="Times New Roman" w:cs="Times New Roman"/>
          <w:sz w:val="24"/>
          <w:szCs w:val="24"/>
        </w:rPr>
        <w:t xml:space="preserve">Vera, M. C. (2006). Reformas, </w:t>
      </w:r>
      <w:proofErr w:type="spellStart"/>
      <w:r w:rsidRPr="007D6C81">
        <w:rPr>
          <w:rFonts w:ascii="Times New Roman" w:hAnsi="Times New Roman" w:cs="Times New Roman"/>
          <w:sz w:val="24"/>
          <w:szCs w:val="24"/>
        </w:rPr>
        <w:t>contrareformas</w:t>
      </w:r>
      <w:proofErr w:type="spellEnd"/>
      <w:r w:rsidRPr="007D6C81">
        <w:rPr>
          <w:rFonts w:ascii="Times New Roman" w:hAnsi="Times New Roman" w:cs="Times New Roman"/>
          <w:sz w:val="24"/>
          <w:szCs w:val="24"/>
        </w:rPr>
        <w:t xml:space="preserve"> y movimientos estudiantiles en la Universidad de Córdoba (1870-1936). En </w:t>
      </w:r>
      <w:proofErr w:type="spellStart"/>
      <w:r w:rsidRPr="007D6C81">
        <w:rPr>
          <w:rFonts w:ascii="Times New Roman" w:hAnsi="Times New Roman" w:cs="Times New Roman"/>
          <w:sz w:val="24"/>
          <w:szCs w:val="24"/>
        </w:rPr>
        <w:t>Marsiske</w:t>
      </w:r>
      <w:proofErr w:type="spellEnd"/>
      <w:r w:rsidRPr="007D6C81">
        <w:rPr>
          <w:rFonts w:ascii="Times New Roman" w:hAnsi="Times New Roman" w:cs="Times New Roman"/>
          <w:sz w:val="24"/>
          <w:szCs w:val="24"/>
        </w:rPr>
        <w:t xml:space="preserve">, R. (coord.), </w:t>
      </w:r>
      <w:r w:rsidRPr="007D6C81">
        <w:rPr>
          <w:rFonts w:ascii="Times New Roman" w:hAnsi="Times New Roman" w:cs="Times New Roman"/>
          <w:i/>
          <w:sz w:val="24"/>
          <w:szCs w:val="24"/>
        </w:rPr>
        <w:t>Los movimientos estudiantiles en la historia de América Latina III</w:t>
      </w:r>
      <w:r w:rsidRPr="007D6C81">
        <w:rPr>
          <w:rFonts w:ascii="Times New Roman" w:hAnsi="Times New Roman" w:cs="Times New Roman"/>
          <w:iCs/>
          <w:sz w:val="24"/>
          <w:szCs w:val="24"/>
        </w:rPr>
        <w:t xml:space="preserve"> (pp. </w:t>
      </w:r>
      <w:r w:rsidRPr="007D6C81">
        <w:rPr>
          <w:rFonts w:ascii="Times New Roman" w:hAnsi="Times New Roman" w:cs="Times New Roman"/>
          <w:sz w:val="24"/>
          <w:szCs w:val="24"/>
        </w:rPr>
        <w:t>21-79</w:t>
      </w:r>
      <w:r w:rsidRPr="007D6C81">
        <w:rPr>
          <w:rFonts w:ascii="Times New Roman" w:hAnsi="Times New Roman" w:cs="Times New Roman"/>
          <w:iCs/>
          <w:sz w:val="24"/>
          <w:szCs w:val="24"/>
        </w:rPr>
        <w:t>)</w:t>
      </w:r>
      <w:r w:rsidRPr="007D6C81">
        <w:rPr>
          <w:rFonts w:ascii="Times New Roman" w:hAnsi="Times New Roman" w:cs="Times New Roman"/>
          <w:sz w:val="24"/>
          <w:szCs w:val="24"/>
        </w:rPr>
        <w:t>. México: Centro de Estudios de la Universidad-Universidad Nacional Autónoma de México, Plaza y Valdés</w:t>
      </w:r>
      <w:r w:rsidRPr="007D6C81">
        <w:rPr>
          <w:rFonts w:ascii="Times New Roman" w:hAnsi="Times New Roman" w:cs="Times New Roman"/>
          <w:i/>
          <w:sz w:val="24"/>
          <w:szCs w:val="24"/>
        </w:rPr>
        <w:t>.</w:t>
      </w:r>
      <w:r w:rsidRPr="007D6C81">
        <w:rPr>
          <w:rFonts w:ascii="Times New Roman" w:hAnsi="Times New Roman" w:cs="Times New Roman"/>
          <w:sz w:val="24"/>
          <w:szCs w:val="24"/>
        </w:rPr>
        <w:t xml:space="preserve"> </w:t>
      </w:r>
    </w:p>
    <w:p w14:paraId="177472A7" w14:textId="77777777" w:rsidR="007852B1" w:rsidRPr="007D6C81" w:rsidRDefault="007852B1" w:rsidP="007852B1">
      <w:pPr>
        <w:spacing w:after="0" w:line="360" w:lineRule="auto"/>
        <w:ind w:left="708" w:hanging="708"/>
        <w:jc w:val="both"/>
        <w:rPr>
          <w:rFonts w:ascii="Times New Roman" w:hAnsi="Times New Roman" w:cs="Times New Roman"/>
          <w:sz w:val="24"/>
          <w:szCs w:val="24"/>
        </w:rPr>
      </w:pPr>
      <w:r w:rsidRPr="007D6C81">
        <w:rPr>
          <w:rFonts w:ascii="Times New Roman" w:hAnsi="Times New Roman" w:cs="Times New Roman"/>
          <w:sz w:val="24"/>
          <w:szCs w:val="24"/>
        </w:rPr>
        <w:t xml:space="preserve">Villanueva, E. (1985). </w:t>
      </w:r>
      <w:r w:rsidRPr="007D6C81">
        <w:rPr>
          <w:rFonts w:ascii="Times New Roman" w:hAnsi="Times New Roman" w:cs="Times New Roman"/>
          <w:i/>
          <w:sz w:val="24"/>
          <w:szCs w:val="24"/>
        </w:rPr>
        <w:t>Crisis henequenera y movimientos campesinos en Yucatán, 1966-1983</w:t>
      </w:r>
      <w:r w:rsidRPr="007D6C81">
        <w:rPr>
          <w:rFonts w:ascii="Times New Roman" w:hAnsi="Times New Roman" w:cs="Times New Roman"/>
          <w:sz w:val="24"/>
          <w:szCs w:val="24"/>
        </w:rPr>
        <w:t>. México: Instituto Nacional de Antropología e Historia.</w:t>
      </w:r>
    </w:p>
    <w:p w14:paraId="695F2B69" w14:textId="77777777" w:rsidR="007852B1" w:rsidRPr="007D6C81" w:rsidRDefault="007852B1" w:rsidP="007852B1">
      <w:pPr>
        <w:spacing w:after="0" w:line="360" w:lineRule="auto"/>
        <w:ind w:left="708" w:hanging="708"/>
        <w:jc w:val="both"/>
        <w:rPr>
          <w:rFonts w:ascii="Times New Roman" w:hAnsi="Times New Roman" w:cs="Times New Roman"/>
          <w:sz w:val="24"/>
          <w:szCs w:val="24"/>
        </w:rPr>
      </w:pPr>
      <w:r w:rsidRPr="007D6C81">
        <w:rPr>
          <w:rFonts w:ascii="Times New Roman" w:hAnsi="Times New Roman" w:cs="Times New Roman"/>
          <w:sz w:val="24"/>
          <w:szCs w:val="24"/>
        </w:rPr>
        <w:t xml:space="preserve">Villaseñor, G. (1988). </w:t>
      </w:r>
      <w:r w:rsidRPr="007D6C81">
        <w:rPr>
          <w:rFonts w:ascii="Times New Roman" w:hAnsi="Times New Roman" w:cs="Times New Roman"/>
          <w:i/>
          <w:sz w:val="24"/>
          <w:szCs w:val="24"/>
        </w:rPr>
        <w:t>Estado y universidad</w:t>
      </w:r>
      <w:r w:rsidRPr="007D6C81">
        <w:rPr>
          <w:rFonts w:ascii="Times New Roman" w:hAnsi="Times New Roman" w:cs="Times New Roman"/>
          <w:sz w:val="24"/>
          <w:szCs w:val="24"/>
        </w:rPr>
        <w:t>. México: Universidad Autónoma Metropolitana.</w:t>
      </w:r>
    </w:p>
    <w:p w14:paraId="03114493" w14:textId="05949FCC" w:rsidR="007852B1" w:rsidRDefault="007852B1" w:rsidP="007852B1">
      <w:pPr>
        <w:spacing w:after="0" w:line="360" w:lineRule="auto"/>
        <w:ind w:left="708" w:hanging="708"/>
        <w:jc w:val="both"/>
        <w:rPr>
          <w:rFonts w:ascii="Times New Roman" w:hAnsi="Times New Roman" w:cs="Times New Roman"/>
          <w:sz w:val="24"/>
          <w:szCs w:val="24"/>
        </w:rPr>
      </w:pPr>
      <w:r w:rsidRPr="007D6C81">
        <w:rPr>
          <w:rFonts w:ascii="Times New Roman" w:hAnsi="Times New Roman" w:cs="Times New Roman"/>
          <w:sz w:val="24"/>
          <w:szCs w:val="24"/>
        </w:rPr>
        <w:lastRenderedPageBreak/>
        <w:t xml:space="preserve">Yankelevich, P. (2018). Estamos pisando sobre una revolución. México y el reformismo universitario argentino de 1918. </w:t>
      </w:r>
      <w:r w:rsidRPr="007D6C81">
        <w:rPr>
          <w:rFonts w:ascii="Times New Roman" w:hAnsi="Times New Roman" w:cs="Times New Roman"/>
          <w:i/>
          <w:iCs/>
          <w:sz w:val="24"/>
          <w:szCs w:val="24"/>
        </w:rPr>
        <w:t>Argumentos: Revista de Crítica Social</w:t>
      </w:r>
      <w:r w:rsidRPr="007D6C81">
        <w:rPr>
          <w:rFonts w:ascii="Times New Roman" w:hAnsi="Times New Roman" w:cs="Times New Roman"/>
          <w:sz w:val="24"/>
          <w:szCs w:val="24"/>
        </w:rPr>
        <w:t xml:space="preserve">, </w:t>
      </w:r>
      <w:r w:rsidR="007E2071">
        <w:rPr>
          <w:rFonts w:ascii="Times New Roman" w:hAnsi="Times New Roman" w:cs="Times New Roman"/>
          <w:sz w:val="24"/>
          <w:szCs w:val="24"/>
        </w:rPr>
        <w:t>(</w:t>
      </w:r>
      <w:r w:rsidRPr="007D6C81">
        <w:rPr>
          <w:rFonts w:ascii="Times New Roman" w:hAnsi="Times New Roman" w:cs="Times New Roman"/>
          <w:sz w:val="24"/>
          <w:szCs w:val="24"/>
        </w:rPr>
        <w:t>20</w:t>
      </w:r>
      <w:r w:rsidR="007E2071">
        <w:rPr>
          <w:rFonts w:ascii="Times New Roman" w:hAnsi="Times New Roman" w:cs="Times New Roman"/>
          <w:sz w:val="24"/>
          <w:szCs w:val="24"/>
        </w:rPr>
        <w:t>)</w:t>
      </w:r>
      <w:r w:rsidRPr="007D6C81">
        <w:rPr>
          <w:rFonts w:ascii="Times New Roman" w:hAnsi="Times New Roman" w:cs="Times New Roman"/>
          <w:sz w:val="24"/>
          <w:szCs w:val="24"/>
        </w:rPr>
        <w:t>, 158-180.</w:t>
      </w:r>
    </w:p>
    <w:p w14:paraId="31C31746" w14:textId="24609AD1" w:rsidR="008C36F3" w:rsidRDefault="008C36F3" w:rsidP="007852B1">
      <w:pPr>
        <w:spacing w:after="0" w:line="360" w:lineRule="auto"/>
        <w:ind w:left="708" w:hanging="708"/>
        <w:jc w:val="both"/>
        <w:rPr>
          <w:rFonts w:ascii="Times New Roman" w:hAnsi="Times New Roman" w:cs="Times New Roman"/>
          <w:sz w:val="24"/>
          <w:szCs w:val="24"/>
        </w:rPr>
      </w:pPr>
    </w:p>
    <w:p w14:paraId="29201B38" w14:textId="4FC0FE45" w:rsidR="008C36F3" w:rsidRDefault="008C36F3" w:rsidP="007852B1">
      <w:pPr>
        <w:spacing w:after="0" w:line="360" w:lineRule="auto"/>
        <w:ind w:left="708" w:hanging="708"/>
        <w:jc w:val="both"/>
        <w:rPr>
          <w:rFonts w:ascii="Times New Roman" w:hAnsi="Times New Roman" w:cs="Times New Roman"/>
          <w:sz w:val="24"/>
          <w:szCs w:val="24"/>
        </w:rPr>
      </w:pPr>
    </w:p>
    <w:p w14:paraId="39E78F7C" w14:textId="0378498A" w:rsidR="008C36F3" w:rsidRDefault="008C36F3" w:rsidP="007852B1">
      <w:pPr>
        <w:spacing w:after="0" w:line="360" w:lineRule="auto"/>
        <w:ind w:left="708" w:hanging="708"/>
        <w:jc w:val="both"/>
        <w:rPr>
          <w:rFonts w:ascii="Times New Roman" w:hAnsi="Times New Roman" w:cs="Times New Roman"/>
          <w:sz w:val="24"/>
          <w:szCs w:val="24"/>
        </w:rPr>
      </w:pPr>
    </w:p>
    <w:p w14:paraId="38A9DD2B" w14:textId="333726A3" w:rsidR="008C36F3" w:rsidRDefault="008C36F3" w:rsidP="007852B1">
      <w:pPr>
        <w:spacing w:after="0" w:line="360" w:lineRule="auto"/>
        <w:ind w:left="708" w:hanging="708"/>
        <w:jc w:val="both"/>
        <w:rPr>
          <w:rFonts w:ascii="Times New Roman" w:hAnsi="Times New Roman" w:cs="Times New Roman"/>
          <w:sz w:val="24"/>
          <w:szCs w:val="24"/>
        </w:rPr>
      </w:pPr>
    </w:p>
    <w:p w14:paraId="65D2094A" w14:textId="45BB4010" w:rsidR="00DD5CDA" w:rsidRDefault="00DD5CDA" w:rsidP="007852B1">
      <w:pPr>
        <w:spacing w:after="0" w:line="360" w:lineRule="auto"/>
        <w:ind w:left="708" w:hanging="708"/>
        <w:jc w:val="both"/>
        <w:rPr>
          <w:rFonts w:ascii="Times New Roman" w:hAnsi="Times New Roman" w:cs="Times New Roman"/>
          <w:sz w:val="24"/>
          <w:szCs w:val="24"/>
        </w:rPr>
      </w:pPr>
    </w:p>
    <w:p w14:paraId="3B957A08" w14:textId="70776509" w:rsidR="00DD5CDA" w:rsidRDefault="00DD5CDA" w:rsidP="007852B1">
      <w:pPr>
        <w:spacing w:after="0" w:line="360" w:lineRule="auto"/>
        <w:ind w:left="708" w:hanging="708"/>
        <w:jc w:val="both"/>
        <w:rPr>
          <w:rFonts w:ascii="Times New Roman" w:hAnsi="Times New Roman" w:cs="Times New Roman"/>
          <w:sz w:val="24"/>
          <w:szCs w:val="24"/>
        </w:rPr>
      </w:pPr>
    </w:p>
    <w:p w14:paraId="2F6C0C32" w14:textId="5F1CB2CD" w:rsidR="00DD5CDA" w:rsidRDefault="00DD5CDA" w:rsidP="007852B1">
      <w:pPr>
        <w:spacing w:after="0" w:line="360" w:lineRule="auto"/>
        <w:ind w:left="708" w:hanging="708"/>
        <w:jc w:val="both"/>
        <w:rPr>
          <w:rFonts w:ascii="Times New Roman" w:hAnsi="Times New Roman" w:cs="Times New Roman"/>
          <w:sz w:val="24"/>
          <w:szCs w:val="24"/>
        </w:rPr>
      </w:pPr>
    </w:p>
    <w:p w14:paraId="6B045E1A" w14:textId="219B0069" w:rsidR="00DD5CDA" w:rsidRDefault="00DD5CDA" w:rsidP="007852B1">
      <w:pPr>
        <w:spacing w:after="0" w:line="360" w:lineRule="auto"/>
        <w:ind w:left="708" w:hanging="708"/>
        <w:jc w:val="both"/>
        <w:rPr>
          <w:rFonts w:ascii="Times New Roman" w:hAnsi="Times New Roman" w:cs="Times New Roman"/>
          <w:sz w:val="24"/>
          <w:szCs w:val="24"/>
        </w:rPr>
      </w:pPr>
    </w:p>
    <w:p w14:paraId="526B8473" w14:textId="01C5147C" w:rsidR="00DD5CDA" w:rsidRDefault="00DD5CDA" w:rsidP="007852B1">
      <w:pPr>
        <w:spacing w:after="0" w:line="360" w:lineRule="auto"/>
        <w:ind w:left="708" w:hanging="708"/>
        <w:jc w:val="both"/>
        <w:rPr>
          <w:rFonts w:ascii="Times New Roman" w:hAnsi="Times New Roman" w:cs="Times New Roman"/>
          <w:sz w:val="24"/>
          <w:szCs w:val="24"/>
        </w:rPr>
      </w:pPr>
    </w:p>
    <w:p w14:paraId="00AF9152" w14:textId="6A66BA13" w:rsidR="00DD5CDA" w:rsidRDefault="00DD5CDA" w:rsidP="007852B1">
      <w:pPr>
        <w:spacing w:after="0" w:line="360" w:lineRule="auto"/>
        <w:ind w:left="708" w:hanging="708"/>
        <w:jc w:val="both"/>
        <w:rPr>
          <w:rFonts w:ascii="Times New Roman" w:hAnsi="Times New Roman" w:cs="Times New Roman"/>
          <w:sz w:val="24"/>
          <w:szCs w:val="24"/>
        </w:rPr>
      </w:pPr>
    </w:p>
    <w:p w14:paraId="01FD6017" w14:textId="705BF605" w:rsidR="00DD5CDA" w:rsidRDefault="00DD5CDA" w:rsidP="007852B1">
      <w:pPr>
        <w:spacing w:after="0" w:line="360" w:lineRule="auto"/>
        <w:ind w:left="708" w:hanging="708"/>
        <w:jc w:val="both"/>
        <w:rPr>
          <w:rFonts w:ascii="Times New Roman" w:hAnsi="Times New Roman" w:cs="Times New Roman"/>
          <w:sz w:val="24"/>
          <w:szCs w:val="24"/>
        </w:rPr>
      </w:pPr>
    </w:p>
    <w:p w14:paraId="12FA0958" w14:textId="1D453230" w:rsidR="00DD5CDA" w:rsidRDefault="00DD5CDA" w:rsidP="007852B1">
      <w:pPr>
        <w:spacing w:after="0" w:line="360" w:lineRule="auto"/>
        <w:ind w:left="708" w:hanging="708"/>
        <w:jc w:val="both"/>
        <w:rPr>
          <w:rFonts w:ascii="Times New Roman" w:hAnsi="Times New Roman" w:cs="Times New Roman"/>
          <w:sz w:val="24"/>
          <w:szCs w:val="24"/>
        </w:rPr>
      </w:pPr>
    </w:p>
    <w:p w14:paraId="02A31E47" w14:textId="46CD3E2B" w:rsidR="00DD5CDA" w:rsidRDefault="00DD5CDA" w:rsidP="007852B1">
      <w:pPr>
        <w:spacing w:after="0" w:line="360" w:lineRule="auto"/>
        <w:ind w:left="708" w:hanging="708"/>
        <w:jc w:val="both"/>
        <w:rPr>
          <w:rFonts w:ascii="Times New Roman" w:hAnsi="Times New Roman" w:cs="Times New Roman"/>
          <w:sz w:val="24"/>
          <w:szCs w:val="24"/>
        </w:rPr>
      </w:pPr>
    </w:p>
    <w:p w14:paraId="4AD6D030" w14:textId="2DFDA6BE" w:rsidR="00DD5CDA" w:rsidRDefault="00DD5CDA" w:rsidP="007852B1">
      <w:pPr>
        <w:spacing w:after="0" w:line="360" w:lineRule="auto"/>
        <w:ind w:left="708" w:hanging="708"/>
        <w:jc w:val="both"/>
        <w:rPr>
          <w:rFonts w:ascii="Times New Roman" w:hAnsi="Times New Roman" w:cs="Times New Roman"/>
          <w:sz w:val="24"/>
          <w:szCs w:val="24"/>
        </w:rPr>
      </w:pPr>
    </w:p>
    <w:p w14:paraId="76F290AD" w14:textId="52A52BE4" w:rsidR="00DD5CDA" w:rsidRDefault="00DD5CDA" w:rsidP="007852B1">
      <w:pPr>
        <w:spacing w:after="0" w:line="360" w:lineRule="auto"/>
        <w:ind w:left="708" w:hanging="708"/>
        <w:jc w:val="both"/>
        <w:rPr>
          <w:rFonts w:ascii="Times New Roman" w:hAnsi="Times New Roman" w:cs="Times New Roman"/>
          <w:sz w:val="24"/>
          <w:szCs w:val="24"/>
        </w:rPr>
      </w:pPr>
    </w:p>
    <w:p w14:paraId="2591AB29" w14:textId="60601BDC" w:rsidR="00DD5CDA" w:rsidRDefault="00DD5CDA" w:rsidP="007852B1">
      <w:pPr>
        <w:spacing w:after="0" w:line="360" w:lineRule="auto"/>
        <w:ind w:left="708" w:hanging="708"/>
        <w:jc w:val="both"/>
        <w:rPr>
          <w:rFonts w:ascii="Times New Roman" w:hAnsi="Times New Roman" w:cs="Times New Roman"/>
          <w:sz w:val="24"/>
          <w:szCs w:val="24"/>
        </w:rPr>
      </w:pPr>
    </w:p>
    <w:p w14:paraId="6219AA33" w14:textId="0DA35A38" w:rsidR="00DD5CDA" w:rsidRDefault="00DD5CDA" w:rsidP="007852B1">
      <w:pPr>
        <w:spacing w:after="0" w:line="360" w:lineRule="auto"/>
        <w:ind w:left="708" w:hanging="708"/>
        <w:jc w:val="both"/>
        <w:rPr>
          <w:rFonts w:ascii="Times New Roman" w:hAnsi="Times New Roman" w:cs="Times New Roman"/>
          <w:sz w:val="24"/>
          <w:szCs w:val="24"/>
        </w:rPr>
      </w:pPr>
    </w:p>
    <w:p w14:paraId="4EC8DB34" w14:textId="0A8E30F6" w:rsidR="00DD5CDA" w:rsidRDefault="00DD5CDA" w:rsidP="007852B1">
      <w:pPr>
        <w:spacing w:after="0" w:line="360" w:lineRule="auto"/>
        <w:ind w:left="708" w:hanging="708"/>
        <w:jc w:val="both"/>
        <w:rPr>
          <w:rFonts w:ascii="Times New Roman" w:hAnsi="Times New Roman" w:cs="Times New Roman"/>
          <w:sz w:val="24"/>
          <w:szCs w:val="24"/>
        </w:rPr>
      </w:pPr>
    </w:p>
    <w:p w14:paraId="0BF90365" w14:textId="6B03EBBE" w:rsidR="00DD5CDA" w:rsidRDefault="00DD5CDA" w:rsidP="007852B1">
      <w:pPr>
        <w:spacing w:after="0" w:line="360" w:lineRule="auto"/>
        <w:ind w:left="708" w:hanging="708"/>
        <w:jc w:val="both"/>
        <w:rPr>
          <w:rFonts w:ascii="Times New Roman" w:hAnsi="Times New Roman" w:cs="Times New Roman"/>
          <w:sz w:val="24"/>
          <w:szCs w:val="24"/>
        </w:rPr>
      </w:pPr>
    </w:p>
    <w:p w14:paraId="1077BEC1" w14:textId="5CDDA6C9" w:rsidR="00DD5CDA" w:rsidRDefault="00DD5CDA" w:rsidP="007852B1">
      <w:pPr>
        <w:spacing w:after="0" w:line="360" w:lineRule="auto"/>
        <w:ind w:left="708" w:hanging="708"/>
        <w:jc w:val="both"/>
        <w:rPr>
          <w:rFonts w:ascii="Times New Roman" w:hAnsi="Times New Roman" w:cs="Times New Roman"/>
          <w:sz w:val="24"/>
          <w:szCs w:val="24"/>
        </w:rPr>
      </w:pPr>
    </w:p>
    <w:p w14:paraId="3E546175" w14:textId="462BA9AF" w:rsidR="00DD5CDA" w:rsidRDefault="00DD5CDA" w:rsidP="007852B1">
      <w:pPr>
        <w:spacing w:after="0" w:line="360" w:lineRule="auto"/>
        <w:ind w:left="708" w:hanging="708"/>
        <w:jc w:val="both"/>
        <w:rPr>
          <w:rFonts w:ascii="Times New Roman" w:hAnsi="Times New Roman" w:cs="Times New Roman"/>
          <w:sz w:val="24"/>
          <w:szCs w:val="24"/>
        </w:rPr>
      </w:pPr>
    </w:p>
    <w:p w14:paraId="141972CC" w14:textId="2F55B5E1" w:rsidR="00DD5CDA" w:rsidRDefault="00DD5CDA" w:rsidP="007852B1">
      <w:pPr>
        <w:spacing w:after="0" w:line="360" w:lineRule="auto"/>
        <w:ind w:left="708" w:hanging="708"/>
        <w:jc w:val="both"/>
        <w:rPr>
          <w:rFonts w:ascii="Times New Roman" w:hAnsi="Times New Roman" w:cs="Times New Roman"/>
          <w:sz w:val="24"/>
          <w:szCs w:val="24"/>
        </w:rPr>
      </w:pPr>
    </w:p>
    <w:p w14:paraId="062F544E" w14:textId="60C1E676" w:rsidR="00DD5CDA" w:rsidRDefault="00DD5CDA" w:rsidP="007852B1">
      <w:pPr>
        <w:spacing w:after="0" w:line="360" w:lineRule="auto"/>
        <w:ind w:left="708" w:hanging="708"/>
        <w:jc w:val="both"/>
        <w:rPr>
          <w:rFonts w:ascii="Times New Roman" w:hAnsi="Times New Roman" w:cs="Times New Roman"/>
          <w:sz w:val="24"/>
          <w:szCs w:val="24"/>
        </w:rPr>
      </w:pPr>
    </w:p>
    <w:p w14:paraId="09B32A91" w14:textId="3974AD28" w:rsidR="00DD5CDA" w:rsidRDefault="00DD5CDA" w:rsidP="007852B1">
      <w:pPr>
        <w:spacing w:after="0" w:line="360" w:lineRule="auto"/>
        <w:ind w:left="708" w:hanging="708"/>
        <w:jc w:val="both"/>
        <w:rPr>
          <w:rFonts w:ascii="Times New Roman" w:hAnsi="Times New Roman" w:cs="Times New Roman"/>
          <w:sz w:val="24"/>
          <w:szCs w:val="24"/>
        </w:rPr>
      </w:pPr>
    </w:p>
    <w:p w14:paraId="4C239F03" w14:textId="0D981ADF" w:rsidR="00DD5CDA" w:rsidRDefault="00DD5CDA" w:rsidP="007852B1">
      <w:pPr>
        <w:spacing w:after="0" w:line="360" w:lineRule="auto"/>
        <w:ind w:left="708" w:hanging="708"/>
        <w:jc w:val="both"/>
        <w:rPr>
          <w:rFonts w:ascii="Times New Roman" w:hAnsi="Times New Roman" w:cs="Times New Roman"/>
          <w:sz w:val="24"/>
          <w:szCs w:val="24"/>
        </w:rPr>
      </w:pPr>
    </w:p>
    <w:p w14:paraId="1F4B9C41" w14:textId="32B628C7" w:rsidR="00DD5CDA" w:rsidRDefault="00DD5CDA" w:rsidP="007852B1">
      <w:pPr>
        <w:spacing w:after="0" w:line="360" w:lineRule="auto"/>
        <w:ind w:left="708" w:hanging="708"/>
        <w:jc w:val="both"/>
        <w:rPr>
          <w:rFonts w:ascii="Times New Roman" w:hAnsi="Times New Roman" w:cs="Times New Roman"/>
          <w:sz w:val="24"/>
          <w:szCs w:val="24"/>
        </w:rPr>
      </w:pPr>
    </w:p>
    <w:p w14:paraId="114738DB" w14:textId="745CE5DF" w:rsidR="00DD5CDA" w:rsidRDefault="00DD5CDA" w:rsidP="007852B1">
      <w:pPr>
        <w:spacing w:after="0" w:line="360" w:lineRule="auto"/>
        <w:ind w:left="708" w:hanging="708"/>
        <w:jc w:val="both"/>
        <w:rPr>
          <w:rFonts w:ascii="Times New Roman" w:hAnsi="Times New Roman" w:cs="Times New Roman"/>
          <w:sz w:val="24"/>
          <w:szCs w:val="24"/>
        </w:rPr>
      </w:pPr>
    </w:p>
    <w:p w14:paraId="2AEBA4AF" w14:textId="2D198D0A" w:rsidR="00DD5CDA" w:rsidRDefault="00DD5CDA" w:rsidP="007852B1">
      <w:pPr>
        <w:spacing w:after="0" w:line="360" w:lineRule="auto"/>
        <w:ind w:left="708" w:hanging="708"/>
        <w:jc w:val="both"/>
        <w:rPr>
          <w:rFonts w:ascii="Times New Roman" w:hAnsi="Times New Roman" w:cs="Times New Roman"/>
          <w:sz w:val="24"/>
          <w:szCs w:val="24"/>
        </w:rPr>
      </w:pPr>
    </w:p>
    <w:p w14:paraId="48448CB4" w14:textId="08D6A797" w:rsidR="00DD5CDA" w:rsidRDefault="00DD5CDA" w:rsidP="007852B1">
      <w:pPr>
        <w:spacing w:after="0" w:line="360" w:lineRule="auto"/>
        <w:ind w:left="708" w:hanging="708"/>
        <w:jc w:val="both"/>
        <w:rPr>
          <w:rFonts w:ascii="Times New Roman" w:hAnsi="Times New Roman" w:cs="Times New Roman"/>
          <w:sz w:val="24"/>
          <w:szCs w:val="24"/>
        </w:rPr>
      </w:pPr>
    </w:p>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DD5CDA" w:rsidRPr="00DD5CDA" w14:paraId="7A8C8540" w14:textId="77777777" w:rsidTr="009A7D14">
        <w:tc>
          <w:tcPr>
            <w:tcW w:w="3045" w:type="dxa"/>
            <w:shd w:val="clear" w:color="auto" w:fill="auto"/>
            <w:tcMar>
              <w:top w:w="100" w:type="dxa"/>
              <w:left w:w="100" w:type="dxa"/>
              <w:bottom w:w="100" w:type="dxa"/>
              <w:right w:w="100" w:type="dxa"/>
            </w:tcMar>
          </w:tcPr>
          <w:p w14:paraId="20E44B3B" w14:textId="77777777" w:rsidR="00DD5CDA" w:rsidRPr="00DD5CDA" w:rsidRDefault="00DD5CDA" w:rsidP="009A7D14">
            <w:pPr>
              <w:pStyle w:val="Ttulo3"/>
              <w:widowControl w:val="0"/>
              <w:spacing w:before="0" w:line="240" w:lineRule="auto"/>
              <w:ind w:left="0"/>
              <w:rPr>
                <w:rFonts w:ascii="Times New Roman" w:hAnsi="Times New Roman" w:cs="Times New Roman"/>
                <w:color w:val="000000" w:themeColor="text1"/>
                <w:lang w:val="es-MX"/>
              </w:rPr>
            </w:pPr>
            <w:r w:rsidRPr="00DD5CDA">
              <w:rPr>
                <w:rFonts w:ascii="Times New Roman" w:hAnsi="Times New Roman" w:cs="Times New Roman"/>
                <w:color w:val="000000" w:themeColor="text1"/>
                <w:lang w:val="es-MX"/>
              </w:rPr>
              <w:lastRenderedPageBreak/>
              <w:t>Rol de Contribución</w:t>
            </w:r>
          </w:p>
        </w:tc>
        <w:tc>
          <w:tcPr>
            <w:tcW w:w="6315" w:type="dxa"/>
            <w:shd w:val="clear" w:color="auto" w:fill="auto"/>
            <w:tcMar>
              <w:top w:w="100" w:type="dxa"/>
              <w:left w:w="100" w:type="dxa"/>
              <w:bottom w:w="100" w:type="dxa"/>
              <w:right w:w="100" w:type="dxa"/>
            </w:tcMar>
          </w:tcPr>
          <w:p w14:paraId="7126DA2B" w14:textId="19495771" w:rsidR="00DD5CDA" w:rsidRPr="00DD5CDA" w:rsidRDefault="00DD5CDA" w:rsidP="009A7D14">
            <w:pPr>
              <w:pStyle w:val="Ttulo3"/>
              <w:widowControl w:val="0"/>
              <w:spacing w:before="0" w:line="240" w:lineRule="auto"/>
              <w:ind w:left="0"/>
              <w:rPr>
                <w:rFonts w:ascii="Times New Roman" w:hAnsi="Times New Roman" w:cs="Times New Roman"/>
                <w:color w:val="000000" w:themeColor="text1"/>
                <w:lang w:val="es-MX"/>
              </w:rPr>
            </w:pPr>
            <w:r w:rsidRPr="00DD5CDA">
              <w:rPr>
                <w:rFonts w:ascii="Times New Roman" w:hAnsi="Times New Roman" w:cs="Times New Roman"/>
                <w:color w:val="000000" w:themeColor="text1"/>
                <w:lang w:val="es-MX"/>
              </w:rPr>
              <w:t>Autor (es)</w:t>
            </w:r>
          </w:p>
        </w:tc>
      </w:tr>
      <w:tr w:rsidR="00DD5CDA" w:rsidRPr="00DD5CDA" w14:paraId="502E4E73" w14:textId="77777777" w:rsidTr="009A7D14">
        <w:tc>
          <w:tcPr>
            <w:tcW w:w="3045" w:type="dxa"/>
            <w:shd w:val="clear" w:color="auto" w:fill="auto"/>
            <w:tcMar>
              <w:top w:w="100" w:type="dxa"/>
              <w:left w:w="100" w:type="dxa"/>
              <w:bottom w:w="100" w:type="dxa"/>
              <w:right w:w="100" w:type="dxa"/>
            </w:tcMar>
          </w:tcPr>
          <w:p w14:paraId="7BE0DC29" w14:textId="77777777" w:rsidR="00DD5CDA" w:rsidRPr="00DD5CDA" w:rsidRDefault="00DD5CDA" w:rsidP="009A7D14">
            <w:pPr>
              <w:widowControl w:val="0"/>
              <w:spacing w:line="240" w:lineRule="auto"/>
              <w:rPr>
                <w:rFonts w:ascii="Times New Roman" w:hAnsi="Times New Roman" w:cs="Times New Roman"/>
                <w:b/>
                <w:color w:val="000000" w:themeColor="text1"/>
                <w:sz w:val="24"/>
                <w:szCs w:val="24"/>
              </w:rPr>
            </w:pPr>
            <w:r w:rsidRPr="00DD5CDA">
              <w:rPr>
                <w:rFonts w:ascii="Times New Roman" w:hAnsi="Times New Roman" w:cs="Times New Roman"/>
                <w:b/>
                <w:color w:val="000000" w:themeColor="text1"/>
                <w:sz w:val="24"/>
                <w:szCs w:val="24"/>
              </w:rPr>
              <w:t>Conceptualización</w:t>
            </w:r>
          </w:p>
        </w:tc>
        <w:tc>
          <w:tcPr>
            <w:tcW w:w="6315" w:type="dxa"/>
            <w:shd w:val="clear" w:color="auto" w:fill="auto"/>
            <w:tcMar>
              <w:top w:w="100" w:type="dxa"/>
              <w:left w:w="100" w:type="dxa"/>
              <w:bottom w:w="100" w:type="dxa"/>
              <w:right w:w="100" w:type="dxa"/>
            </w:tcMar>
          </w:tcPr>
          <w:p w14:paraId="327BBDD4" w14:textId="533BC832" w:rsidR="00DD5CDA" w:rsidRPr="00DD5CDA" w:rsidRDefault="00DD5CDA" w:rsidP="009A7D14">
            <w:pPr>
              <w:widowControl w:val="0"/>
              <w:spacing w:line="240" w:lineRule="auto"/>
              <w:rPr>
                <w:rFonts w:ascii="Times New Roman" w:hAnsi="Times New Roman" w:cs="Times New Roman"/>
                <w:color w:val="000000" w:themeColor="text1"/>
                <w:sz w:val="24"/>
                <w:szCs w:val="24"/>
              </w:rPr>
            </w:pPr>
            <w:r w:rsidRPr="00DD5CDA">
              <w:rPr>
                <w:rFonts w:ascii="Times New Roman" w:hAnsi="Times New Roman" w:cs="Times New Roman"/>
                <w:color w:val="000000" w:themeColor="text1"/>
                <w:sz w:val="24"/>
                <w:szCs w:val="24"/>
              </w:rPr>
              <w:t xml:space="preserve">Jorge Isidro Castillo Canché (igual), Roger Alonso Domínguez Saldívar (igual), Lorgio Cobá </w:t>
            </w:r>
            <w:proofErr w:type="spellStart"/>
            <w:r w:rsidRPr="00DD5CDA">
              <w:rPr>
                <w:rFonts w:ascii="Times New Roman" w:hAnsi="Times New Roman" w:cs="Times New Roman"/>
                <w:color w:val="000000" w:themeColor="text1"/>
                <w:sz w:val="24"/>
                <w:szCs w:val="24"/>
              </w:rPr>
              <w:t>Noh</w:t>
            </w:r>
            <w:proofErr w:type="spellEnd"/>
            <w:r w:rsidRPr="00DD5CDA">
              <w:rPr>
                <w:rFonts w:ascii="Times New Roman" w:hAnsi="Times New Roman" w:cs="Times New Roman"/>
                <w:color w:val="000000" w:themeColor="text1"/>
                <w:sz w:val="24"/>
                <w:szCs w:val="24"/>
              </w:rPr>
              <w:t xml:space="preserve"> (igual)</w:t>
            </w:r>
          </w:p>
        </w:tc>
      </w:tr>
      <w:tr w:rsidR="00DD5CDA" w:rsidRPr="00DD5CDA" w14:paraId="2EF44CB9" w14:textId="77777777" w:rsidTr="009A7D14">
        <w:tc>
          <w:tcPr>
            <w:tcW w:w="3045" w:type="dxa"/>
            <w:shd w:val="clear" w:color="auto" w:fill="auto"/>
            <w:tcMar>
              <w:top w:w="100" w:type="dxa"/>
              <w:left w:w="100" w:type="dxa"/>
              <w:bottom w:w="100" w:type="dxa"/>
              <w:right w:w="100" w:type="dxa"/>
            </w:tcMar>
          </w:tcPr>
          <w:p w14:paraId="1B8462DA" w14:textId="77777777" w:rsidR="00DD5CDA" w:rsidRPr="00DD5CDA" w:rsidRDefault="00DD5CDA" w:rsidP="009A7D14">
            <w:pPr>
              <w:widowControl w:val="0"/>
              <w:spacing w:line="240" w:lineRule="auto"/>
              <w:rPr>
                <w:rFonts w:ascii="Times New Roman" w:hAnsi="Times New Roman" w:cs="Times New Roman"/>
                <w:b/>
                <w:color w:val="000000" w:themeColor="text1"/>
                <w:sz w:val="24"/>
                <w:szCs w:val="24"/>
              </w:rPr>
            </w:pPr>
            <w:r w:rsidRPr="00DD5CDA">
              <w:rPr>
                <w:rFonts w:ascii="Times New Roman" w:hAnsi="Times New Roman" w:cs="Times New Roman"/>
                <w:b/>
                <w:color w:val="000000" w:themeColor="text1"/>
                <w:sz w:val="24"/>
                <w:szCs w:val="24"/>
              </w:rPr>
              <w:t>Metodología</w:t>
            </w:r>
          </w:p>
        </w:tc>
        <w:tc>
          <w:tcPr>
            <w:tcW w:w="6315" w:type="dxa"/>
            <w:shd w:val="clear" w:color="auto" w:fill="auto"/>
            <w:tcMar>
              <w:top w:w="100" w:type="dxa"/>
              <w:left w:w="100" w:type="dxa"/>
              <w:bottom w:w="100" w:type="dxa"/>
              <w:right w:w="100" w:type="dxa"/>
            </w:tcMar>
          </w:tcPr>
          <w:p w14:paraId="40D10D34" w14:textId="77777777" w:rsidR="00DD5CDA" w:rsidRPr="00DD5CDA" w:rsidRDefault="00DD5CDA" w:rsidP="009A7D14">
            <w:pPr>
              <w:widowControl w:val="0"/>
              <w:spacing w:line="240" w:lineRule="auto"/>
              <w:rPr>
                <w:rFonts w:ascii="Times New Roman" w:hAnsi="Times New Roman" w:cs="Times New Roman"/>
                <w:color w:val="000000" w:themeColor="text1"/>
                <w:sz w:val="24"/>
                <w:szCs w:val="24"/>
              </w:rPr>
            </w:pPr>
            <w:r w:rsidRPr="00DD5CDA">
              <w:rPr>
                <w:rFonts w:ascii="Times New Roman" w:hAnsi="Times New Roman" w:cs="Times New Roman"/>
                <w:color w:val="000000" w:themeColor="text1"/>
                <w:sz w:val="24"/>
                <w:szCs w:val="24"/>
              </w:rPr>
              <w:t xml:space="preserve">Jorge Isidro Castillo Canché (igual), Roger Alonso Domínguez Saldívar (igual), Lorgio Cobá </w:t>
            </w:r>
            <w:proofErr w:type="spellStart"/>
            <w:r w:rsidRPr="00DD5CDA">
              <w:rPr>
                <w:rFonts w:ascii="Times New Roman" w:hAnsi="Times New Roman" w:cs="Times New Roman"/>
                <w:color w:val="000000" w:themeColor="text1"/>
                <w:sz w:val="24"/>
                <w:szCs w:val="24"/>
              </w:rPr>
              <w:t>Noh</w:t>
            </w:r>
            <w:proofErr w:type="spellEnd"/>
            <w:r w:rsidRPr="00DD5CDA">
              <w:rPr>
                <w:rFonts w:ascii="Times New Roman" w:hAnsi="Times New Roman" w:cs="Times New Roman"/>
                <w:color w:val="000000" w:themeColor="text1"/>
                <w:sz w:val="24"/>
                <w:szCs w:val="24"/>
              </w:rPr>
              <w:t xml:space="preserve"> (igual).</w:t>
            </w:r>
          </w:p>
        </w:tc>
      </w:tr>
      <w:tr w:rsidR="00DD5CDA" w:rsidRPr="00DD5CDA" w14:paraId="42A30A60" w14:textId="77777777" w:rsidTr="009A7D14">
        <w:tc>
          <w:tcPr>
            <w:tcW w:w="3045" w:type="dxa"/>
            <w:shd w:val="clear" w:color="auto" w:fill="auto"/>
            <w:tcMar>
              <w:top w:w="100" w:type="dxa"/>
              <w:left w:w="100" w:type="dxa"/>
              <w:bottom w:w="100" w:type="dxa"/>
              <w:right w:w="100" w:type="dxa"/>
            </w:tcMar>
          </w:tcPr>
          <w:p w14:paraId="6D301DF6" w14:textId="77777777" w:rsidR="00DD5CDA" w:rsidRPr="00DD5CDA" w:rsidRDefault="00DD5CDA" w:rsidP="009A7D14">
            <w:pPr>
              <w:widowControl w:val="0"/>
              <w:spacing w:line="240" w:lineRule="auto"/>
              <w:rPr>
                <w:rFonts w:ascii="Times New Roman" w:hAnsi="Times New Roman" w:cs="Times New Roman"/>
                <w:b/>
                <w:color w:val="000000" w:themeColor="text1"/>
                <w:sz w:val="24"/>
                <w:szCs w:val="24"/>
              </w:rPr>
            </w:pPr>
            <w:r w:rsidRPr="00DD5CDA">
              <w:rPr>
                <w:rFonts w:ascii="Times New Roman" w:hAnsi="Times New Roman" w:cs="Times New Roman"/>
                <w:b/>
                <w:color w:val="000000" w:themeColor="text1"/>
                <w:sz w:val="24"/>
                <w:szCs w:val="24"/>
              </w:rPr>
              <w:t>Software</w:t>
            </w:r>
          </w:p>
        </w:tc>
        <w:tc>
          <w:tcPr>
            <w:tcW w:w="6315" w:type="dxa"/>
            <w:shd w:val="clear" w:color="auto" w:fill="auto"/>
            <w:tcMar>
              <w:top w:w="100" w:type="dxa"/>
              <w:left w:w="100" w:type="dxa"/>
              <w:bottom w:w="100" w:type="dxa"/>
              <w:right w:w="100" w:type="dxa"/>
            </w:tcMar>
          </w:tcPr>
          <w:p w14:paraId="69FA4E84" w14:textId="77777777" w:rsidR="00DD5CDA" w:rsidRPr="00DD5CDA" w:rsidRDefault="00DD5CDA" w:rsidP="009A7D14">
            <w:pPr>
              <w:widowControl w:val="0"/>
              <w:spacing w:line="240" w:lineRule="auto"/>
              <w:rPr>
                <w:rFonts w:ascii="Times New Roman" w:hAnsi="Times New Roman" w:cs="Times New Roman"/>
                <w:color w:val="000000" w:themeColor="text1"/>
                <w:sz w:val="24"/>
                <w:szCs w:val="24"/>
              </w:rPr>
            </w:pPr>
            <w:r w:rsidRPr="00DD5CDA">
              <w:rPr>
                <w:rFonts w:ascii="Times New Roman" w:hAnsi="Times New Roman" w:cs="Times New Roman"/>
                <w:color w:val="000000" w:themeColor="text1"/>
                <w:sz w:val="24"/>
                <w:szCs w:val="24"/>
              </w:rPr>
              <w:t>No aplica</w:t>
            </w:r>
          </w:p>
        </w:tc>
      </w:tr>
      <w:tr w:rsidR="00DD5CDA" w:rsidRPr="00DD5CDA" w14:paraId="67315CD9" w14:textId="77777777" w:rsidTr="009A7D14">
        <w:tc>
          <w:tcPr>
            <w:tcW w:w="3045" w:type="dxa"/>
            <w:shd w:val="clear" w:color="auto" w:fill="auto"/>
            <w:tcMar>
              <w:top w:w="100" w:type="dxa"/>
              <w:left w:w="100" w:type="dxa"/>
              <w:bottom w:w="100" w:type="dxa"/>
              <w:right w:w="100" w:type="dxa"/>
            </w:tcMar>
          </w:tcPr>
          <w:p w14:paraId="03D1D859" w14:textId="77777777" w:rsidR="00DD5CDA" w:rsidRPr="00DD5CDA" w:rsidRDefault="00DD5CDA" w:rsidP="009A7D14">
            <w:pPr>
              <w:widowControl w:val="0"/>
              <w:spacing w:line="240" w:lineRule="auto"/>
              <w:rPr>
                <w:rFonts w:ascii="Times New Roman" w:hAnsi="Times New Roman" w:cs="Times New Roman"/>
                <w:b/>
                <w:color w:val="000000" w:themeColor="text1"/>
                <w:sz w:val="24"/>
                <w:szCs w:val="24"/>
              </w:rPr>
            </w:pPr>
            <w:r w:rsidRPr="00DD5CDA">
              <w:rPr>
                <w:rFonts w:ascii="Times New Roman" w:hAnsi="Times New Roman" w:cs="Times New Roman"/>
                <w:b/>
                <w:color w:val="000000" w:themeColor="text1"/>
                <w:sz w:val="24"/>
                <w:szCs w:val="24"/>
              </w:rPr>
              <w:t>Validación</w:t>
            </w:r>
          </w:p>
        </w:tc>
        <w:tc>
          <w:tcPr>
            <w:tcW w:w="6315" w:type="dxa"/>
            <w:shd w:val="clear" w:color="auto" w:fill="auto"/>
            <w:tcMar>
              <w:top w:w="100" w:type="dxa"/>
              <w:left w:w="100" w:type="dxa"/>
              <w:bottom w:w="100" w:type="dxa"/>
              <w:right w:w="100" w:type="dxa"/>
            </w:tcMar>
          </w:tcPr>
          <w:p w14:paraId="24658F26" w14:textId="77777777" w:rsidR="00DD5CDA" w:rsidRPr="00DD5CDA" w:rsidRDefault="00DD5CDA" w:rsidP="009A7D14">
            <w:pPr>
              <w:widowControl w:val="0"/>
              <w:spacing w:line="240" w:lineRule="auto"/>
              <w:rPr>
                <w:rFonts w:ascii="Times New Roman" w:hAnsi="Times New Roman" w:cs="Times New Roman"/>
                <w:color w:val="000000" w:themeColor="text1"/>
                <w:sz w:val="24"/>
                <w:szCs w:val="24"/>
              </w:rPr>
            </w:pPr>
            <w:r w:rsidRPr="00DD5CDA">
              <w:rPr>
                <w:rFonts w:ascii="Times New Roman" w:hAnsi="Times New Roman" w:cs="Times New Roman"/>
                <w:color w:val="000000" w:themeColor="text1"/>
                <w:sz w:val="24"/>
                <w:szCs w:val="24"/>
              </w:rPr>
              <w:t>No aplica</w:t>
            </w:r>
          </w:p>
        </w:tc>
      </w:tr>
      <w:tr w:rsidR="00DD5CDA" w:rsidRPr="00DD5CDA" w14:paraId="53A35186" w14:textId="77777777" w:rsidTr="009A7D14">
        <w:tc>
          <w:tcPr>
            <w:tcW w:w="3045" w:type="dxa"/>
            <w:shd w:val="clear" w:color="auto" w:fill="auto"/>
            <w:tcMar>
              <w:top w:w="100" w:type="dxa"/>
              <w:left w:w="100" w:type="dxa"/>
              <w:bottom w:w="100" w:type="dxa"/>
              <w:right w:w="100" w:type="dxa"/>
            </w:tcMar>
          </w:tcPr>
          <w:p w14:paraId="6BC3EBF0" w14:textId="77777777" w:rsidR="00DD5CDA" w:rsidRPr="00DD5CDA" w:rsidRDefault="00DD5CDA" w:rsidP="009A7D14">
            <w:pPr>
              <w:widowControl w:val="0"/>
              <w:spacing w:line="240" w:lineRule="auto"/>
              <w:rPr>
                <w:rFonts w:ascii="Times New Roman" w:hAnsi="Times New Roman" w:cs="Times New Roman"/>
                <w:b/>
                <w:color w:val="000000" w:themeColor="text1"/>
                <w:sz w:val="24"/>
                <w:szCs w:val="24"/>
              </w:rPr>
            </w:pPr>
            <w:r w:rsidRPr="00DD5CDA">
              <w:rPr>
                <w:rFonts w:ascii="Times New Roman" w:hAnsi="Times New Roman" w:cs="Times New Roman"/>
                <w:b/>
                <w:color w:val="000000" w:themeColor="text1"/>
                <w:sz w:val="24"/>
                <w:szCs w:val="24"/>
              </w:rPr>
              <w:t>Análisis Formal</w:t>
            </w:r>
          </w:p>
        </w:tc>
        <w:tc>
          <w:tcPr>
            <w:tcW w:w="6315" w:type="dxa"/>
            <w:shd w:val="clear" w:color="auto" w:fill="auto"/>
            <w:tcMar>
              <w:top w:w="100" w:type="dxa"/>
              <w:left w:w="100" w:type="dxa"/>
              <w:bottom w:w="100" w:type="dxa"/>
              <w:right w:w="100" w:type="dxa"/>
            </w:tcMar>
          </w:tcPr>
          <w:p w14:paraId="563F40BC" w14:textId="77777777" w:rsidR="00DD5CDA" w:rsidRPr="00DD5CDA" w:rsidRDefault="00DD5CDA" w:rsidP="009A7D14">
            <w:pPr>
              <w:widowControl w:val="0"/>
              <w:spacing w:line="240" w:lineRule="auto"/>
              <w:rPr>
                <w:rFonts w:ascii="Times New Roman" w:hAnsi="Times New Roman" w:cs="Times New Roman"/>
                <w:color w:val="000000" w:themeColor="text1"/>
                <w:sz w:val="24"/>
                <w:szCs w:val="24"/>
              </w:rPr>
            </w:pPr>
            <w:r w:rsidRPr="00DD5CDA">
              <w:rPr>
                <w:rFonts w:ascii="Times New Roman" w:hAnsi="Times New Roman" w:cs="Times New Roman"/>
                <w:color w:val="000000" w:themeColor="text1"/>
                <w:sz w:val="24"/>
                <w:szCs w:val="24"/>
              </w:rPr>
              <w:t xml:space="preserve">Jorge Isidro Castillo Canché (igual), Roger Alonso Domínguez Saldívar (igual), Lorgio Cobá </w:t>
            </w:r>
            <w:proofErr w:type="spellStart"/>
            <w:r w:rsidRPr="00DD5CDA">
              <w:rPr>
                <w:rFonts w:ascii="Times New Roman" w:hAnsi="Times New Roman" w:cs="Times New Roman"/>
                <w:color w:val="000000" w:themeColor="text1"/>
                <w:sz w:val="24"/>
                <w:szCs w:val="24"/>
              </w:rPr>
              <w:t>Noh</w:t>
            </w:r>
            <w:proofErr w:type="spellEnd"/>
            <w:r w:rsidRPr="00DD5CDA">
              <w:rPr>
                <w:rFonts w:ascii="Times New Roman" w:hAnsi="Times New Roman" w:cs="Times New Roman"/>
                <w:color w:val="000000" w:themeColor="text1"/>
                <w:sz w:val="24"/>
                <w:szCs w:val="24"/>
              </w:rPr>
              <w:t xml:space="preserve"> (igual).</w:t>
            </w:r>
          </w:p>
        </w:tc>
      </w:tr>
      <w:tr w:rsidR="00DD5CDA" w:rsidRPr="00DD5CDA" w14:paraId="6F51911A" w14:textId="77777777" w:rsidTr="009A7D14">
        <w:tc>
          <w:tcPr>
            <w:tcW w:w="3045" w:type="dxa"/>
            <w:shd w:val="clear" w:color="auto" w:fill="auto"/>
            <w:tcMar>
              <w:top w:w="100" w:type="dxa"/>
              <w:left w:w="100" w:type="dxa"/>
              <w:bottom w:w="100" w:type="dxa"/>
              <w:right w:w="100" w:type="dxa"/>
            </w:tcMar>
          </w:tcPr>
          <w:p w14:paraId="3B7B6ABB" w14:textId="77777777" w:rsidR="00DD5CDA" w:rsidRPr="00DD5CDA" w:rsidRDefault="00DD5CDA" w:rsidP="009A7D14">
            <w:pPr>
              <w:widowControl w:val="0"/>
              <w:spacing w:line="240" w:lineRule="auto"/>
              <w:rPr>
                <w:rFonts w:ascii="Times New Roman" w:hAnsi="Times New Roman" w:cs="Times New Roman"/>
                <w:b/>
                <w:color w:val="000000" w:themeColor="text1"/>
                <w:sz w:val="24"/>
                <w:szCs w:val="24"/>
              </w:rPr>
            </w:pPr>
            <w:r w:rsidRPr="00DD5CDA">
              <w:rPr>
                <w:rFonts w:ascii="Times New Roman" w:hAnsi="Times New Roman" w:cs="Times New Roman"/>
                <w:b/>
                <w:color w:val="000000" w:themeColor="text1"/>
                <w:sz w:val="24"/>
                <w:szCs w:val="24"/>
              </w:rPr>
              <w:t>Investigación</w:t>
            </w:r>
          </w:p>
        </w:tc>
        <w:tc>
          <w:tcPr>
            <w:tcW w:w="6315" w:type="dxa"/>
            <w:shd w:val="clear" w:color="auto" w:fill="auto"/>
            <w:tcMar>
              <w:top w:w="100" w:type="dxa"/>
              <w:left w:w="100" w:type="dxa"/>
              <w:bottom w:w="100" w:type="dxa"/>
              <w:right w:w="100" w:type="dxa"/>
            </w:tcMar>
          </w:tcPr>
          <w:p w14:paraId="08BA54BD" w14:textId="77777777" w:rsidR="00DD5CDA" w:rsidRPr="00DD5CDA" w:rsidRDefault="00DD5CDA" w:rsidP="009A7D14">
            <w:pPr>
              <w:widowControl w:val="0"/>
              <w:spacing w:line="240" w:lineRule="auto"/>
              <w:rPr>
                <w:rFonts w:ascii="Times New Roman" w:hAnsi="Times New Roman" w:cs="Times New Roman"/>
                <w:color w:val="000000" w:themeColor="text1"/>
                <w:sz w:val="24"/>
                <w:szCs w:val="24"/>
              </w:rPr>
            </w:pPr>
            <w:r w:rsidRPr="00DD5CDA">
              <w:rPr>
                <w:rFonts w:ascii="Times New Roman" w:hAnsi="Times New Roman" w:cs="Times New Roman"/>
                <w:color w:val="000000" w:themeColor="text1"/>
                <w:sz w:val="24"/>
                <w:szCs w:val="24"/>
              </w:rPr>
              <w:t xml:space="preserve">Jorge Isidro Castillo Canché (igual), Roger Alonso Domínguez Saldívar (igual), Lorgio Cobá </w:t>
            </w:r>
            <w:proofErr w:type="spellStart"/>
            <w:r w:rsidRPr="00DD5CDA">
              <w:rPr>
                <w:rFonts w:ascii="Times New Roman" w:hAnsi="Times New Roman" w:cs="Times New Roman"/>
                <w:color w:val="000000" w:themeColor="text1"/>
                <w:sz w:val="24"/>
                <w:szCs w:val="24"/>
              </w:rPr>
              <w:t>Noh</w:t>
            </w:r>
            <w:proofErr w:type="spellEnd"/>
            <w:r w:rsidRPr="00DD5CDA">
              <w:rPr>
                <w:rFonts w:ascii="Times New Roman" w:hAnsi="Times New Roman" w:cs="Times New Roman"/>
                <w:color w:val="000000" w:themeColor="text1"/>
                <w:sz w:val="24"/>
                <w:szCs w:val="24"/>
              </w:rPr>
              <w:t xml:space="preserve"> (igual).</w:t>
            </w:r>
          </w:p>
        </w:tc>
      </w:tr>
      <w:tr w:rsidR="00DD5CDA" w:rsidRPr="00DD5CDA" w14:paraId="68454902" w14:textId="77777777" w:rsidTr="009A7D14">
        <w:tc>
          <w:tcPr>
            <w:tcW w:w="3045" w:type="dxa"/>
            <w:shd w:val="clear" w:color="auto" w:fill="auto"/>
            <w:tcMar>
              <w:top w:w="100" w:type="dxa"/>
              <w:left w:w="100" w:type="dxa"/>
              <w:bottom w:w="100" w:type="dxa"/>
              <w:right w:w="100" w:type="dxa"/>
            </w:tcMar>
          </w:tcPr>
          <w:p w14:paraId="2738865C" w14:textId="77777777" w:rsidR="00DD5CDA" w:rsidRPr="00DD5CDA" w:rsidRDefault="00DD5CDA" w:rsidP="009A7D14">
            <w:pPr>
              <w:widowControl w:val="0"/>
              <w:spacing w:line="240" w:lineRule="auto"/>
              <w:rPr>
                <w:rFonts w:ascii="Times New Roman" w:hAnsi="Times New Roman" w:cs="Times New Roman"/>
                <w:b/>
                <w:color w:val="000000" w:themeColor="text1"/>
                <w:sz w:val="24"/>
                <w:szCs w:val="24"/>
              </w:rPr>
            </w:pPr>
            <w:r w:rsidRPr="00DD5CDA">
              <w:rPr>
                <w:rFonts w:ascii="Times New Roman" w:hAnsi="Times New Roman" w:cs="Times New Roman"/>
                <w:b/>
                <w:color w:val="000000" w:themeColor="text1"/>
                <w:sz w:val="24"/>
                <w:szCs w:val="24"/>
              </w:rPr>
              <w:t>Recursos</w:t>
            </w:r>
          </w:p>
        </w:tc>
        <w:tc>
          <w:tcPr>
            <w:tcW w:w="6315" w:type="dxa"/>
            <w:shd w:val="clear" w:color="auto" w:fill="auto"/>
            <w:tcMar>
              <w:top w:w="100" w:type="dxa"/>
              <w:left w:w="100" w:type="dxa"/>
              <w:bottom w:w="100" w:type="dxa"/>
              <w:right w:w="100" w:type="dxa"/>
            </w:tcMar>
          </w:tcPr>
          <w:p w14:paraId="3E875143" w14:textId="77777777" w:rsidR="00DD5CDA" w:rsidRPr="00DD5CDA" w:rsidRDefault="00DD5CDA" w:rsidP="009A7D14">
            <w:pPr>
              <w:widowControl w:val="0"/>
              <w:spacing w:line="240" w:lineRule="auto"/>
              <w:rPr>
                <w:rFonts w:ascii="Times New Roman" w:hAnsi="Times New Roman" w:cs="Times New Roman"/>
                <w:color w:val="000000" w:themeColor="text1"/>
                <w:sz w:val="24"/>
                <w:szCs w:val="24"/>
              </w:rPr>
            </w:pPr>
            <w:r w:rsidRPr="00DD5CDA">
              <w:rPr>
                <w:rFonts w:ascii="Times New Roman" w:hAnsi="Times New Roman" w:cs="Times New Roman"/>
                <w:color w:val="000000" w:themeColor="text1"/>
                <w:sz w:val="24"/>
                <w:szCs w:val="24"/>
              </w:rPr>
              <w:t>No aplica</w:t>
            </w:r>
          </w:p>
        </w:tc>
      </w:tr>
      <w:tr w:rsidR="00DD5CDA" w:rsidRPr="00DD5CDA" w14:paraId="305F9B66" w14:textId="77777777" w:rsidTr="009A7D14">
        <w:tc>
          <w:tcPr>
            <w:tcW w:w="3045" w:type="dxa"/>
            <w:shd w:val="clear" w:color="auto" w:fill="auto"/>
            <w:tcMar>
              <w:top w:w="100" w:type="dxa"/>
              <w:left w:w="100" w:type="dxa"/>
              <w:bottom w:w="100" w:type="dxa"/>
              <w:right w:w="100" w:type="dxa"/>
            </w:tcMar>
          </w:tcPr>
          <w:p w14:paraId="450ED17B" w14:textId="77777777" w:rsidR="00DD5CDA" w:rsidRPr="00DD5CDA" w:rsidRDefault="00DD5CDA" w:rsidP="009A7D14">
            <w:pPr>
              <w:widowControl w:val="0"/>
              <w:spacing w:line="240" w:lineRule="auto"/>
              <w:rPr>
                <w:rFonts w:ascii="Times New Roman" w:hAnsi="Times New Roman" w:cs="Times New Roman"/>
                <w:b/>
                <w:color w:val="000000" w:themeColor="text1"/>
                <w:sz w:val="24"/>
                <w:szCs w:val="24"/>
              </w:rPr>
            </w:pPr>
            <w:r w:rsidRPr="00DD5CDA">
              <w:rPr>
                <w:rFonts w:ascii="Times New Roman" w:hAnsi="Times New Roman" w:cs="Times New Roman"/>
                <w:b/>
                <w:color w:val="000000" w:themeColor="text1"/>
                <w:sz w:val="24"/>
                <w:szCs w:val="24"/>
              </w:rPr>
              <w:t>Curación de datos</w:t>
            </w:r>
          </w:p>
        </w:tc>
        <w:tc>
          <w:tcPr>
            <w:tcW w:w="6315" w:type="dxa"/>
            <w:shd w:val="clear" w:color="auto" w:fill="auto"/>
            <w:tcMar>
              <w:top w:w="100" w:type="dxa"/>
              <w:left w:w="100" w:type="dxa"/>
              <w:bottom w:w="100" w:type="dxa"/>
              <w:right w:w="100" w:type="dxa"/>
            </w:tcMar>
          </w:tcPr>
          <w:p w14:paraId="648729E8" w14:textId="77777777" w:rsidR="00DD5CDA" w:rsidRPr="00DD5CDA" w:rsidRDefault="00DD5CDA" w:rsidP="009A7D14">
            <w:pPr>
              <w:widowControl w:val="0"/>
              <w:spacing w:line="240" w:lineRule="auto"/>
              <w:rPr>
                <w:rFonts w:ascii="Times New Roman" w:hAnsi="Times New Roman" w:cs="Times New Roman"/>
                <w:color w:val="000000" w:themeColor="text1"/>
                <w:sz w:val="24"/>
                <w:szCs w:val="24"/>
              </w:rPr>
            </w:pPr>
            <w:r w:rsidRPr="00DD5CDA">
              <w:rPr>
                <w:rFonts w:ascii="Times New Roman" w:hAnsi="Times New Roman" w:cs="Times New Roman"/>
                <w:color w:val="000000" w:themeColor="text1"/>
                <w:sz w:val="24"/>
                <w:szCs w:val="24"/>
              </w:rPr>
              <w:t>No aplica</w:t>
            </w:r>
          </w:p>
        </w:tc>
      </w:tr>
      <w:tr w:rsidR="00DD5CDA" w:rsidRPr="00DD5CDA" w14:paraId="199D84E8" w14:textId="77777777" w:rsidTr="009A7D14">
        <w:tc>
          <w:tcPr>
            <w:tcW w:w="3045" w:type="dxa"/>
            <w:shd w:val="clear" w:color="auto" w:fill="auto"/>
            <w:tcMar>
              <w:top w:w="100" w:type="dxa"/>
              <w:left w:w="100" w:type="dxa"/>
              <w:bottom w:w="100" w:type="dxa"/>
              <w:right w:w="100" w:type="dxa"/>
            </w:tcMar>
          </w:tcPr>
          <w:p w14:paraId="5ED96408" w14:textId="77777777" w:rsidR="00DD5CDA" w:rsidRPr="00DD5CDA" w:rsidRDefault="00DD5CDA" w:rsidP="009A7D14">
            <w:pPr>
              <w:widowControl w:val="0"/>
              <w:spacing w:line="240" w:lineRule="auto"/>
              <w:rPr>
                <w:rFonts w:ascii="Times New Roman" w:hAnsi="Times New Roman" w:cs="Times New Roman"/>
                <w:b/>
                <w:color w:val="000000" w:themeColor="text1"/>
                <w:sz w:val="24"/>
                <w:szCs w:val="24"/>
              </w:rPr>
            </w:pPr>
            <w:r w:rsidRPr="00DD5CDA">
              <w:rPr>
                <w:rFonts w:ascii="Times New Roman" w:hAnsi="Times New Roman" w:cs="Times New Roman"/>
                <w:b/>
                <w:color w:val="000000" w:themeColor="text1"/>
                <w:sz w:val="24"/>
                <w:szCs w:val="24"/>
              </w:rPr>
              <w:t>Escritura - Preparación del borrador original</w:t>
            </w:r>
          </w:p>
        </w:tc>
        <w:tc>
          <w:tcPr>
            <w:tcW w:w="6315" w:type="dxa"/>
            <w:shd w:val="clear" w:color="auto" w:fill="auto"/>
            <w:tcMar>
              <w:top w:w="100" w:type="dxa"/>
              <w:left w:w="100" w:type="dxa"/>
              <w:bottom w:w="100" w:type="dxa"/>
              <w:right w:w="100" w:type="dxa"/>
            </w:tcMar>
          </w:tcPr>
          <w:p w14:paraId="54DF67CA" w14:textId="77777777" w:rsidR="00DD5CDA" w:rsidRPr="00DD5CDA" w:rsidRDefault="00DD5CDA" w:rsidP="009A7D14">
            <w:pPr>
              <w:widowControl w:val="0"/>
              <w:spacing w:line="240" w:lineRule="auto"/>
              <w:rPr>
                <w:rFonts w:ascii="Times New Roman" w:hAnsi="Times New Roman" w:cs="Times New Roman"/>
                <w:color w:val="000000" w:themeColor="text1"/>
                <w:sz w:val="24"/>
                <w:szCs w:val="24"/>
              </w:rPr>
            </w:pPr>
            <w:r w:rsidRPr="00DD5CDA">
              <w:rPr>
                <w:rFonts w:ascii="Times New Roman" w:hAnsi="Times New Roman" w:cs="Times New Roman"/>
                <w:color w:val="000000" w:themeColor="text1"/>
                <w:sz w:val="24"/>
                <w:szCs w:val="24"/>
              </w:rPr>
              <w:t xml:space="preserve">Jorge Isidro Castillo Canché (igual), Roger Alonso Domínguez Saldívar (igual), Lorgio Cobá </w:t>
            </w:r>
            <w:proofErr w:type="spellStart"/>
            <w:r w:rsidRPr="00DD5CDA">
              <w:rPr>
                <w:rFonts w:ascii="Times New Roman" w:hAnsi="Times New Roman" w:cs="Times New Roman"/>
                <w:color w:val="000000" w:themeColor="text1"/>
                <w:sz w:val="24"/>
                <w:szCs w:val="24"/>
              </w:rPr>
              <w:t>Noh</w:t>
            </w:r>
            <w:proofErr w:type="spellEnd"/>
            <w:r w:rsidRPr="00DD5CDA">
              <w:rPr>
                <w:rFonts w:ascii="Times New Roman" w:hAnsi="Times New Roman" w:cs="Times New Roman"/>
                <w:color w:val="000000" w:themeColor="text1"/>
                <w:sz w:val="24"/>
                <w:szCs w:val="24"/>
              </w:rPr>
              <w:t xml:space="preserve"> (igual).</w:t>
            </w:r>
          </w:p>
        </w:tc>
      </w:tr>
      <w:tr w:rsidR="00DD5CDA" w:rsidRPr="00DD5CDA" w14:paraId="190E3852" w14:textId="77777777" w:rsidTr="009A7D14">
        <w:tc>
          <w:tcPr>
            <w:tcW w:w="3045" w:type="dxa"/>
            <w:shd w:val="clear" w:color="auto" w:fill="auto"/>
            <w:tcMar>
              <w:top w:w="100" w:type="dxa"/>
              <w:left w:w="100" w:type="dxa"/>
              <w:bottom w:w="100" w:type="dxa"/>
              <w:right w:w="100" w:type="dxa"/>
            </w:tcMar>
          </w:tcPr>
          <w:p w14:paraId="4B006790" w14:textId="77777777" w:rsidR="00DD5CDA" w:rsidRPr="00DD5CDA" w:rsidRDefault="00DD5CDA" w:rsidP="009A7D14">
            <w:pPr>
              <w:widowControl w:val="0"/>
              <w:spacing w:line="240" w:lineRule="auto"/>
              <w:rPr>
                <w:rFonts w:ascii="Times New Roman" w:hAnsi="Times New Roman" w:cs="Times New Roman"/>
                <w:b/>
                <w:color w:val="000000" w:themeColor="text1"/>
                <w:sz w:val="24"/>
                <w:szCs w:val="24"/>
              </w:rPr>
            </w:pPr>
            <w:r w:rsidRPr="00DD5CDA">
              <w:rPr>
                <w:rFonts w:ascii="Times New Roman" w:hAnsi="Times New Roman" w:cs="Times New Roman"/>
                <w:b/>
                <w:color w:val="000000" w:themeColor="text1"/>
                <w:sz w:val="24"/>
                <w:szCs w:val="24"/>
              </w:rPr>
              <w:t>Escritura - Revisión y edición</w:t>
            </w:r>
          </w:p>
        </w:tc>
        <w:tc>
          <w:tcPr>
            <w:tcW w:w="6315" w:type="dxa"/>
            <w:shd w:val="clear" w:color="auto" w:fill="auto"/>
            <w:tcMar>
              <w:top w:w="100" w:type="dxa"/>
              <w:left w:w="100" w:type="dxa"/>
              <w:bottom w:w="100" w:type="dxa"/>
              <w:right w:w="100" w:type="dxa"/>
            </w:tcMar>
          </w:tcPr>
          <w:p w14:paraId="6991CA63" w14:textId="77777777" w:rsidR="00DD5CDA" w:rsidRPr="00DD5CDA" w:rsidRDefault="00DD5CDA" w:rsidP="009A7D14">
            <w:pPr>
              <w:widowControl w:val="0"/>
              <w:spacing w:line="240" w:lineRule="auto"/>
              <w:rPr>
                <w:rFonts w:ascii="Times New Roman" w:hAnsi="Times New Roman" w:cs="Times New Roman"/>
                <w:color w:val="000000" w:themeColor="text1"/>
                <w:sz w:val="24"/>
                <w:szCs w:val="24"/>
              </w:rPr>
            </w:pPr>
            <w:r w:rsidRPr="00DD5CDA">
              <w:rPr>
                <w:rFonts w:ascii="Times New Roman" w:hAnsi="Times New Roman" w:cs="Times New Roman"/>
                <w:color w:val="000000" w:themeColor="text1"/>
                <w:sz w:val="24"/>
                <w:szCs w:val="24"/>
              </w:rPr>
              <w:t xml:space="preserve">Jorge Isidro Castillo Canché (igual), Roger Alonso Domínguez Saldívar (igual), Lorgio Cobá </w:t>
            </w:r>
            <w:proofErr w:type="spellStart"/>
            <w:r w:rsidRPr="00DD5CDA">
              <w:rPr>
                <w:rFonts w:ascii="Times New Roman" w:hAnsi="Times New Roman" w:cs="Times New Roman"/>
                <w:color w:val="000000" w:themeColor="text1"/>
                <w:sz w:val="24"/>
                <w:szCs w:val="24"/>
              </w:rPr>
              <w:t>Noh</w:t>
            </w:r>
            <w:proofErr w:type="spellEnd"/>
            <w:r w:rsidRPr="00DD5CDA">
              <w:rPr>
                <w:rFonts w:ascii="Times New Roman" w:hAnsi="Times New Roman" w:cs="Times New Roman"/>
                <w:color w:val="000000" w:themeColor="text1"/>
                <w:sz w:val="24"/>
                <w:szCs w:val="24"/>
              </w:rPr>
              <w:t xml:space="preserve"> (igual).</w:t>
            </w:r>
          </w:p>
        </w:tc>
      </w:tr>
      <w:tr w:rsidR="00DD5CDA" w:rsidRPr="00DD5CDA" w14:paraId="455F8CD8" w14:textId="77777777" w:rsidTr="009A7D14">
        <w:tc>
          <w:tcPr>
            <w:tcW w:w="3045" w:type="dxa"/>
            <w:shd w:val="clear" w:color="auto" w:fill="auto"/>
            <w:tcMar>
              <w:top w:w="100" w:type="dxa"/>
              <w:left w:w="100" w:type="dxa"/>
              <w:bottom w:w="100" w:type="dxa"/>
              <w:right w:w="100" w:type="dxa"/>
            </w:tcMar>
          </w:tcPr>
          <w:p w14:paraId="51935B09" w14:textId="77777777" w:rsidR="00DD5CDA" w:rsidRPr="00DD5CDA" w:rsidRDefault="00DD5CDA" w:rsidP="009A7D14">
            <w:pPr>
              <w:widowControl w:val="0"/>
              <w:spacing w:line="240" w:lineRule="auto"/>
              <w:rPr>
                <w:rFonts w:ascii="Times New Roman" w:hAnsi="Times New Roman" w:cs="Times New Roman"/>
                <w:b/>
                <w:color w:val="000000" w:themeColor="text1"/>
                <w:sz w:val="24"/>
                <w:szCs w:val="24"/>
              </w:rPr>
            </w:pPr>
            <w:r w:rsidRPr="00DD5CDA">
              <w:rPr>
                <w:rFonts w:ascii="Times New Roman" w:hAnsi="Times New Roman" w:cs="Times New Roman"/>
                <w:b/>
                <w:color w:val="000000" w:themeColor="text1"/>
                <w:sz w:val="24"/>
                <w:szCs w:val="24"/>
              </w:rPr>
              <w:t>Visualización</w:t>
            </w:r>
          </w:p>
        </w:tc>
        <w:tc>
          <w:tcPr>
            <w:tcW w:w="6315" w:type="dxa"/>
            <w:shd w:val="clear" w:color="auto" w:fill="auto"/>
            <w:tcMar>
              <w:top w:w="100" w:type="dxa"/>
              <w:left w:w="100" w:type="dxa"/>
              <w:bottom w:w="100" w:type="dxa"/>
              <w:right w:w="100" w:type="dxa"/>
            </w:tcMar>
          </w:tcPr>
          <w:p w14:paraId="1D18396B" w14:textId="77777777" w:rsidR="00DD5CDA" w:rsidRPr="00DD5CDA" w:rsidRDefault="00DD5CDA" w:rsidP="009A7D14">
            <w:pPr>
              <w:widowControl w:val="0"/>
              <w:spacing w:line="240" w:lineRule="auto"/>
              <w:rPr>
                <w:rFonts w:ascii="Times New Roman" w:hAnsi="Times New Roman" w:cs="Times New Roman"/>
                <w:color w:val="000000" w:themeColor="text1"/>
                <w:sz w:val="24"/>
                <w:szCs w:val="24"/>
              </w:rPr>
            </w:pPr>
            <w:r w:rsidRPr="00DD5CDA">
              <w:rPr>
                <w:rFonts w:ascii="Times New Roman" w:hAnsi="Times New Roman" w:cs="Times New Roman"/>
                <w:color w:val="000000" w:themeColor="text1"/>
                <w:sz w:val="24"/>
                <w:szCs w:val="24"/>
              </w:rPr>
              <w:t>No aplica</w:t>
            </w:r>
          </w:p>
        </w:tc>
      </w:tr>
      <w:tr w:rsidR="00DD5CDA" w:rsidRPr="00DD5CDA" w14:paraId="1459F4C2" w14:textId="77777777" w:rsidTr="009A7D14">
        <w:tc>
          <w:tcPr>
            <w:tcW w:w="3045" w:type="dxa"/>
            <w:shd w:val="clear" w:color="auto" w:fill="auto"/>
            <w:tcMar>
              <w:top w:w="100" w:type="dxa"/>
              <w:left w:w="100" w:type="dxa"/>
              <w:bottom w:w="100" w:type="dxa"/>
              <w:right w:w="100" w:type="dxa"/>
            </w:tcMar>
          </w:tcPr>
          <w:p w14:paraId="7DAB258A" w14:textId="77777777" w:rsidR="00DD5CDA" w:rsidRPr="00DD5CDA" w:rsidRDefault="00DD5CDA" w:rsidP="009A7D14">
            <w:pPr>
              <w:widowControl w:val="0"/>
              <w:spacing w:line="240" w:lineRule="auto"/>
              <w:rPr>
                <w:rFonts w:ascii="Times New Roman" w:hAnsi="Times New Roman" w:cs="Times New Roman"/>
                <w:b/>
                <w:color w:val="000000" w:themeColor="text1"/>
                <w:sz w:val="24"/>
                <w:szCs w:val="24"/>
              </w:rPr>
            </w:pPr>
            <w:r w:rsidRPr="00DD5CDA">
              <w:rPr>
                <w:rFonts w:ascii="Times New Roman" w:hAnsi="Times New Roman" w:cs="Times New Roman"/>
                <w:b/>
                <w:color w:val="000000" w:themeColor="text1"/>
                <w:sz w:val="24"/>
                <w:szCs w:val="24"/>
              </w:rPr>
              <w:t>Supervisión</w:t>
            </w:r>
          </w:p>
        </w:tc>
        <w:tc>
          <w:tcPr>
            <w:tcW w:w="6315" w:type="dxa"/>
            <w:shd w:val="clear" w:color="auto" w:fill="auto"/>
            <w:tcMar>
              <w:top w:w="100" w:type="dxa"/>
              <w:left w:w="100" w:type="dxa"/>
              <w:bottom w:w="100" w:type="dxa"/>
              <w:right w:w="100" w:type="dxa"/>
            </w:tcMar>
          </w:tcPr>
          <w:p w14:paraId="29CC0EA1" w14:textId="77777777" w:rsidR="00DD5CDA" w:rsidRPr="00DD5CDA" w:rsidRDefault="00DD5CDA" w:rsidP="009A7D14">
            <w:pPr>
              <w:widowControl w:val="0"/>
              <w:spacing w:line="240" w:lineRule="auto"/>
              <w:rPr>
                <w:rFonts w:ascii="Times New Roman" w:hAnsi="Times New Roman" w:cs="Times New Roman"/>
                <w:color w:val="000000" w:themeColor="text1"/>
                <w:sz w:val="24"/>
                <w:szCs w:val="24"/>
              </w:rPr>
            </w:pPr>
            <w:r w:rsidRPr="00DD5CDA">
              <w:rPr>
                <w:rFonts w:ascii="Times New Roman" w:hAnsi="Times New Roman" w:cs="Times New Roman"/>
                <w:color w:val="000000" w:themeColor="text1"/>
                <w:sz w:val="24"/>
                <w:szCs w:val="24"/>
              </w:rPr>
              <w:t xml:space="preserve">Jorge Isidro Castillo Canché (igual), Roger Alonso Domínguez Saldívar (igual), Lorgio Cobá </w:t>
            </w:r>
            <w:proofErr w:type="spellStart"/>
            <w:r w:rsidRPr="00DD5CDA">
              <w:rPr>
                <w:rFonts w:ascii="Times New Roman" w:hAnsi="Times New Roman" w:cs="Times New Roman"/>
                <w:color w:val="000000" w:themeColor="text1"/>
                <w:sz w:val="24"/>
                <w:szCs w:val="24"/>
              </w:rPr>
              <w:t>Noh</w:t>
            </w:r>
            <w:proofErr w:type="spellEnd"/>
            <w:r w:rsidRPr="00DD5CDA">
              <w:rPr>
                <w:rFonts w:ascii="Times New Roman" w:hAnsi="Times New Roman" w:cs="Times New Roman"/>
                <w:color w:val="000000" w:themeColor="text1"/>
                <w:sz w:val="24"/>
                <w:szCs w:val="24"/>
              </w:rPr>
              <w:t xml:space="preserve"> (igual).</w:t>
            </w:r>
          </w:p>
        </w:tc>
      </w:tr>
      <w:tr w:rsidR="00DD5CDA" w:rsidRPr="00DD5CDA" w14:paraId="4039E29F" w14:textId="77777777" w:rsidTr="009A7D14">
        <w:tc>
          <w:tcPr>
            <w:tcW w:w="3045" w:type="dxa"/>
            <w:shd w:val="clear" w:color="auto" w:fill="auto"/>
            <w:tcMar>
              <w:top w:w="100" w:type="dxa"/>
              <w:left w:w="100" w:type="dxa"/>
              <w:bottom w:w="100" w:type="dxa"/>
              <w:right w:w="100" w:type="dxa"/>
            </w:tcMar>
          </w:tcPr>
          <w:p w14:paraId="5A0F67C7" w14:textId="77777777" w:rsidR="00DD5CDA" w:rsidRPr="00DD5CDA" w:rsidRDefault="00DD5CDA" w:rsidP="009A7D14">
            <w:pPr>
              <w:widowControl w:val="0"/>
              <w:spacing w:line="240" w:lineRule="auto"/>
              <w:rPr>
                <w:rFonts w:ascii="Times New Roman" w:hAnsi="Times New Roman" w:cs="Times New Roman"/>
                <w:b/>
                <w:color w:val="000000" w:themeColor="text1"/>
                <w:sz w:val="24"/>
                <w:szCs w:val="24"/>
              </w:rPr>
            </w:pPr>
            <w:r w:rsidRPr="00DD5CDA">
              <w:rPr>
                <w:rFonts w:ascii="Times New Roman" w:hAnsi="Times New Roman" w:cs="Times New Roman"/>
                <w:b/>
                <w:color w:val="000000" w:themeColor="text1"/>
                <w:sz w:val="24"/>
                <w:szCs w:val="24"/>
              </w:rPr>
              <w:t>Administración de Proyectos</w:t>
            </w:r>
          </w:p>
        </w:tc>
        <w:tc>
          <w:tcPr>
            <w:tcW w:w="6315" w:type="dxa"/>
            <w:shd w:val="clear" w:color="auto" w:fill="auto"/>
            <w:tcMar>
              <w:top w:w="100" w:type="dxa"/>
              <w:left w:w="100" w:type="dxa"/>
              <w:bottom w:w="100" w:type="dxa"/>
              <w:right w:w="100" w:type="dxa"/>
            </w:tcMar>
          </w:tcPr>
          <w:p w14:paraId="1C0D2B11" w14:textId="77777777" w:rsidR="00DD5CDA" w:rsidRPr="00DD5CDA" w:rsidRDefault="00DD5CDA" w:rsidP="009A7D14">
            <w:pPr>
              <w:widowControl w:val="0"/>
              <w:spacing w:line="240" w:lineRule="auto"/>
              <w:rPr>
                <w:rFonts w:ascii="Times New Roman" w:hAnsi="Times New Roman" w:cs="Times New Roman"/>
                <w:color w:val="000000" w:themeColor="text1"/>
                <w:sz w:val="24"/>
                <w:szCs w:val="24"/>
              </w:rPr>
            </w:pPr>
            <w:r w:rsidRPr="00DD5CDA">
              <w:rPr>
                <w:rFonts w:ascii="Times New Roman" w:hAnsi="Times New Roman" w:cs="Times New Roman"/>
                <w:color w:val="000000" w:themeColor="text1"/>
                <w:sz w:val="24"/>
                <w:szCs w:val="24"/>
              </w:rPr>
              <w:t>No aplica</w:t>
            </w:r>
          </w:p>
        </w:tc>
      </w:tr>
      <w:tr w:rsidR="00DD5CDA" w:rsidRPr="00DD5CDA" w14:paraId="53B2A79C" w14:textId="77777777" w:rsidTr="009A7D14">
        <w:tc>
          <w:tcPr>
            <w:tcW w:w="3045" w:type="dxa"/>
            <w:shd w:val="clear" w:color="auto" w:fill="auto"/>
            <w:tcMar>
              <w:top w:w="100" w:type="dxa"/>
              <w:left w:w="100" w:type="dxa"/>
              <w:bottom w:w="100" w:type="dxa"/>
              <w:right w:w="100" w:type="dxa"/>
            </w:tcMar>
          </w:tcPr>
          <w:p w14:paraId="07B7D77D" w14:textId="77777777" w:rsidR="00DD5CDA" w:rsidRPr="00DD5CDA" w:rsidRDefault="00DD5CDA" w:rsidP="009A7D14">
            <w:pPr>
              <w:widowControl w:val="0"/>
              <w:spacing w:line="240" w:lineRule="auto"/>
              <w:rPr>
                <w:rFonts w:ascii="Times New Roman" w:hAnsi="Times New Roman" w:cs="Times New Roman"/>
                <w:b/>
                <w:color w:val="000000" w:themeColor="text1"/>
                <w:sz w:val="24"/>
                <w:szCs w:val="24"/>
              </w:rPr>
            </w:pPr>
            <w:r w:rsidRPr="00DD5CDA">
              <w:rPr>
                <w:rFonts w:ascii="Times New Roman" w:hAnsi="Times New Roman" w:cs="Times New Roman"/>
                <w:b/>
                <w:color w:val="000000" w:themeColor="text1"/>
                <w:sz w:val="24"/>
                <w:szCs w:val="24"/>
              </w:rPr>
              <w:t>Adquisición de fondos</w:t>
            </w:r>
          </w:p>
        </w:tc>
        <w:tc>
          <w:tcPr>
            <w:tcW w:w="6315" w:type="dxa"/>
            <w:shd w:val="clear" w:color="auto" w:fill="auto"/>
            <w:tcMar>
              <w:top w:w="100" w:type="dxa"/>
              <w:left w:w="100" w:type="dxa"/>
              <w:bottom w:w="100" w:type="dxa"/>
              <w:right w:w="100" w:type="dxa"/>
            </w:tcMar>
          </w:tcPr>
          <w:p w14:paraId="32D29534" w14:textId="77777777" w:rsidR="00DD5CDA" w:rsidRPr="00DD5CDA" w:rsidRDefault="00DD5CDA" w:rsidP="009A7D14">
            <w:pPr>
              <w:widowControl w:val="0"/>
              <w:spacing w:line="240" w:lineRule="auto"/>
              <w:rPr>
                <w:rFonts w:ascii="Times New Roman" w:hAnsi="Times New Roman" w:cs="Times New Roman"/>
                <w:color w:val="000000" w:themeColor="text1"/>
                <w:sz w:val="24"/>
                <w:szCs w:val="24"/>
              </w:rPr>
            </w:pPr>
            <w:r w:rsidRPr="00DD5CDA">
              <w:rPr>
                <w:rFonts w:ascii="Times New Roman" w:hAnsi="Times New Roman" w:cs="Times New Roman"/>
                <w:color w:val="000000" w:themeColor="text1"/>
                <w:sz w:val="24"/>
                <w:szCs w:val="24"/>
              </w:rPr>
              <w:t>No aplica</w:t>
            </w:r>
          </w:p>
        </w:tc>
      </w:tr>
    </w:tbl>
    <w:p w14:paraId="6A0D7DA7" w14:textId="229A5C17" w:rsidR="008C36F3" w:rsidRDefault="008C36F3" w:rsidP="007852B1">
      <w:pPr>
        <w:spacing w:after="0" w:line="360" w:lineRule="auto"/>
        <w:ind w:left="708" w:hanging="708"/>
        <w:jc w:val="both"/>
        <w:rPr>
          <w:rFonts w:ascii="Times New Roman" w:hAnsi="Times New Roman" w:cs="Times New Roman"/>
          <w:sz w:val="24"/>
          <w:szCs w:val="24"/>
        </w:rPr>
      </w:pPr>
    </w:p>
    <w:p w14:paraId="0398E612" w14:textId="77777777" w:rsidR="000367FB" w:rsidRDefault="000367FB" w:rsidP="008C36F3">
      <w:pPr>
        <w:spacing w:after="0" w:line="360" w:lineRule="auto"/>
        <w:jc w:val="both"/>
        <w:rPr>
          <w:rFonts w:ascii="Times New Roman" w:hAnsi="Times New Roman" w:cs="Times New Roman"/>
          <w:sz w:val="24"/>
          <w:szCs w:val="24"/>
        </w:rPr>
      </w:pPr>
    </w:p>
    <w:p w14:paraId="02797042" w14:textId="77777777" w:rsidR="009B3640" w:rsidRPr="004D51ED" w:rsidRDefault="009B3640" w:rsidP="009B3640">
      <w:pPr>
        <w:spacing w:after="0" w:line="360" w:lineRule="auto"/>
        <w:ind w:left="708" w:hanging="708"/>
        <w:jc w:val="both"/>
        <w:rPr>
          <w:rFonts w:ascii="Times New Roman" w:hAnsi="Times New Roman" w:cs="Times New Roman"/>
          <w:sz w:val="24"/>
          <w:szCs w:val="24"/>
        </w:rPr>
      </w:pPr>
    </w:p>
    <w:sectPr w:rsidR="009B3640" w:rsidRPr="004D51ED" w:rsidSect="008C36F3">
      <w:headerReference w:type="default" r:id="rId7"/>
      <w:footerReference w:type="default" r:id="rId8"/>
      <w:pgSz w:w="12240" w:h="15840"/>
      <w:pgMar w:top="1417" w:right="1701" w:bottom="1276" w:left="1701"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E352A1" w14:textId="77777777" w:rsidR="00BC60B4" w:rsidRDefault="00BC60B4" w:rsidP="005A727A">
      <w:pPr>
        <w:spacing w:after="0" w:line="240" w:lineRule="auto"/>
      </w:pPr>
      <w:r>
        <w:separator/>
      </w:r>
    </w:p>
  </w:endnote>
  <w:endnote w:type="continuationSeparator" w:id="0">
    <w:p w14:paraId="6A7C4C4B" w14:textId="77777777" w:rsidR="00BC60B4" w:rsidRDefault="00BC60B4" w:rsidP="005A72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w:altName w:val="Segoe UI"/>
    <w:charset w:val="00"/>
    <w:family w:val="auto"/>
    <w:pitch w:val="default"/>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2174420"/>
      <w:docPartObj>
        <w:docPartGallery w:val="Page Numbers (Bottom of Page)"/>
        <w:docPartUnique/>
      </w:docPartObj>
    </w:sdtPr>
    <w:sdtEndPr/>
    <w:sdtContent>
      <w:p w14:paraId="7B326E30" w14:textId="70DCDF55" w:rsidR="00090FA9" w:rsidRDefault="008C36F3" w:rsidP="0051263F">
        <w:pPr>
          <w:pStyle w:val="Piedepgina"/>
        </w:pPr>
        <w:r>
          <w:t xml:space="preserve">                 </w:t>
        </w:r>
        <w:r>
          <w:rPr>
            <w:noProof/>
          </w:rPr>
          <w:drawing>
            <wp:inline distT="0" distB="0" distL="0" distR="0" wp14:anchorId="3B7E4072" wp14:editId="757B3C5D">
              <wp:extent cx="1600200" cy="419100"/>
              <wp:effectExtent l="0" t="0" r="0" b="0"/>
              <wp:docPr id="11" name="Imagen 11"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rsidR="0051263F">
          <w:t xml:space="preserve">          </w:t>
        </w:r>
        <w:sdt>
          <w:sdtPr>
            <w:id w:val="-583300358"/>
            <w:docPartObj>
              <w:docPartGallery w:val="Page Numbers (Bottom of Page)"/>
              <w:docPartUnique/>
            </w:docPartObj>
          </w:sdtPr>
          <w:sdtEndPr/>
          <w:sdtContent>
            <w:r w:rsidR="0051263F" w:rsidRPr="001A5C65">
              <w:rPr>
                <w:rFonts w:cstheme="minorHAnsi"/>
                <w:b/>
              </w:rPr>
              <w:t xml:space="preserve">Vol. </w:t>
            </w:r>
            <w:r w:rsidR="0051263F">
              <w:rPr>
                <w:rFonts w:cstheme="minorHAnsi"/>
                <w:b/>
              </w:rPr>
              <w:t>9</w:t>
            </w:r>
            <w:r w:rsidR="0051263F" w:rsidRPr="001A5C65">
              <w:rPr>
                <w:rFonts w:cstheme="minorHAnsi"/>
                <w:b/>
              </w:rPr>
              <w:t>, Núm. 1</w:t>
            </w:r>
            <w:r w:rsidR="0051263F">
              <w:rPr>
                <w:rFonts w:cstheme="minorHAnsi"/>
                <w:b/>
              </w:rPr>
              <w:t>7</w:t>
            </w:r>
            <w:r w:rsidR="0051263F" w:rsidRPr="001A5C65">
              <w:rPr>
                <w:rFonts w:cstheme="minorHAnsi"/>
                <w:b/>
              </w:rPr>
              <w:t xml:space="preserve">          </w:t>
            </w:r>
            <w:r w:rsidR="0051263F">
              <w:rPr>
                <w:rFonts w:cstheme="minorHAnsi"/>
                <w:b/>
              </w:rPr>
              <w:t>Enero – Junio 2020</w:t>
            </w:r>
          </w:sdtContent>
        </w:sdt>
      </w:p>
    </w:sdtContent>
  </w:sdt>
  <w:p w14:paraId="207475CB" w14:textId="77777777" w:rsidR="00090FA9" w:rsidRDefault="00090FA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895867" w14:textId="77777777" w:rsidR="00BC60B4" w:rsidRDefault="00BC60B4" w:rsidP="005A727A">
      <w:pPr>
        <w:spacing w:after="0" w:line="240" w:lineRule="auto"/>
      </w:pPr>
      <w:r>
        <w:separator/>
      </w:r>
    </w:p>
  </w:footnote>
  <w:footnote w:type="continuationSeparator" w:id="0">
    <w:p w14:paraId="4E807AFF" w14:textId="77777777" w:rsidR="00BC60B4" w:rsidRDefault="00BC60B4" w:rsidP="005A727A">
      <w:pPr>
        <w:spacing w:after="0" w:line="240" w:lineRule="auto"/>
      </w:pPr>
      <w:r>
        <w:continuationSeparator/>
      </w:r>
    </w:p>
  </w:footnote>
  <w:footnote w:id="1">
    <w:p w14:paraId="2BE84F36" w14:textId="65FE0A55" w:rsidR="00090FA9" w:rsidRPr="00C34BB6" w:rsidRDefault="00090FA9" w:rsidP="00C34BB6">
      <w:pPr>
        <w:pStyle w:val="Textonotapie"/>
        <w:jc w:val="both"/>
        <w:rPr>
          <w:lang w:val="es-ES"/>
        </w:rPr>
      </w:pPr>
      <w:r>
        <w:rPr>
          <w:rStyle w:val="Refdenotaalpie"/>
        </w:rPr>
        <w:footnoteRef/>
      </w:r>
      <w:r>
        <w:t xml:space="preserve"> </w:t>
      </w:r>
      <w:r w:rsidRPr="00B228AA">
        <w:rPr>
          <w:rFonts w:ascii="Times New Roman" w:hAnsi="Times New Roman" w:cs="Times New Roman"/>
        </w:rPr>
        <w:t>Agradecemos las observaciones de los dictaminadores anónimos que han contr</w:t>
      </w:r>
      <w:r>
        <w:rPr>
          <w:rFonts w:ascii="Times New Roman" w:hAnsi="Times New Roman" w:cs="Times New Roman"/>
        </w:rPr>
        <w:t>ib</w:t>
      </w:r>
      <w:r w:rsidRPr="00B228AA">
        <w:rPr>
          <w:rFonts w:ascii="Times New Roman" w:hAnsi="Times New Roman" w:cs="Times New Roman"/>
        </w:rPr>
        <w:t xml:space="preserve">uido a mejorar este documento. También extendemos nuestra gratitud a los miembros del </w:t>
      </w:r>
      <w:r w:rsidRPr="00B228AA">
        <w:rPr>
          <w:rFonts w:ascii="Times New Roman" w:hAnsi="Times New Roman" w:cs="Times New Roman"/>
          <w:i/>
          <w:iCs/>
        </w:rPr>
        <w:t>Seminario de Historia Política</w:t>
      </w:r>
      <w:r w:rsidRPr="00B228AA">
        <w:rPr>
          <w:rFonts w:ascii="Times New Roman" w:hAnsi="Times New Roman" w:cs="Times New Roman"/>
        </w:rPr>
        <w:t xml:space="preserve"> y de </w:t>
      </w:r>
      <w:r w:rsidRPr="00B228AA">
        <w:rPr>
          <w:rFonts w:ascii="Times New Roman" w:hAnsi="Times New Roman" w:cs="Times New Roman"/>
          <w:i/>
          <w:iCs/>
        </w:rPr>
        <w:t>Atarraya. Red de Historia Política y Social</w:t>
      </w:r>
      <w:r w:rsidRPr="00B228AA">
        <w:rPr>
          <w:rFonts w:ascii="Times New Roman" w:hAnsi="Times New Roman" w:cs="Times New Roman"/>
        </w:rPr>
        <w:t xml:space="preserve"> del Instituto Mora</w:t>
      </w:r>
      <w:r>
        <w:rPr>
          <w:rFonts w:ascii="Times New Roman" w:hAnsi="Times New Roman" w:cs="Times New Roman"/>
        </w:rPr>
        <w:t xml:space="preserve"> por sus generosos comentarios</w:t>
      </w:r>
      <w:r w:rsidRPr="00B228AA">
        <w:rPr>
          <w:rFonts w:ascii="Times New Roman" w:hAnsi="Times New Roman" w:cs="Times New Roman"/>
        </w:rPr>
        <w:t>. Una versión preliminar del texto fue presentad</w:t>
      </w:r>
      <w:r>
        <w:rPr>
          <w:rFonts w:ascii="Times New Roman" w:hAnsi="Times New Roman" w:cs="Times New Roman"/>
        </w:rPr>
        <w:t>a</w:t>
      </w:r>
      <w:r w:rsidRPr="00B228AA">
        <w:rPr>
          <w:rFonts w:ascii="Times New Roman" w:hAnsi="Times New Roman" w:cs="Times New Roman"/>
        </w:rPr>
        <w:t xml:space="preserve"> en el Primer Coloquio de Historia Cultural de la Educación</w:t>
      </w:r>
      <w:r>
        <w:rPr>
          <w:rFonts w:ascii="Times New Roman" w:hAnsi="Times New Roman" w:cs="Times New Roman"/>
        </w:rPr>
        <w:t>,</w:t>
      </w:r>
      <w:r w:rsidRPr="00B228AA">
        <w:rPr>
          <w:rFonts w:ascii="Times New Roman" w:hAnsi="Times New Roman" w:cs="Times New Roman"/>
        </w:rPr>
        <w:t xml:space="preserve"> organizado por el Instituto de Investigaciones sobre Universidad y la Educación de la Universidad Nacional Autónoma de México.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F89902" w14:textId="028AC20F" w:rsidR="0051263F" w:rsidRDefault="0051263F" w:rsidP="0051263F">
    <w:pPr>
      <w:pStyle w:val="Encabezado"/>
      <w:jc w:val="center"/>
    </w:pPr>
    <w:r>
      <w:rPr>
        <w:noProof/>
        <w:lang w:eastAsia="es-MX"/>
      </w:rPr>
      <w:drawing>
        <wp:inline distT="0" distB="0" distL="0" distR="0" wp14:anchorId="20437BC3" wp14:editId="57EFB82A">
          <wp:extent cx="5400675" cy="662305"/>
          <wp:effectExtent l="0" t="0" r="9525" b="444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675" cy="66230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1C52"/>
    <w:rsid w:val="00001720"/>
    <w:rsid w:val="00001CE9"/>
    <w:rsid w:val="000024CF"/>
    <w:rsid w:val="0000273B"/>
    <w:rsid w:val="00011788"/>
    <w:rsid w:val="000122B5"/>
    <w:rsid w:val="000128F7"/>
    <w:rsid w:val="00021DBF"/>
    <w:rsid w:val="00023A34"/>
    <w:rsid w:val="00023F7A"/>
    <w:rsid w:val="00031924"/>
    <w:rsid w:val="00032995"/>
    <w:rsid w:val="00033E80"/>
    <w:rsid w:val="000367FB"/>
    <w:rsid w:val="00041634"/>
    <w:rsid w:val="00043080"/>
    <w:rsid w:val="000536D6"/>
    <w:rsid w:val="00057956"/>
    <w:rsid w:val="000641FB"/>
    <w:rsid w:val="00070E45"/>
    <w:rsid w:val="0007465D"/>
    <w:rsid w:val="0007771A"/>
    <w:rsid w:val="00077D86"/>
    <w:rsid w:val="00080011"/>
    <w:rsid w:val="00081A81"/>
    <w:rsid w:val="00090FA9"/>
    <w:rsid w:val="0009270C"/>
    <w:rsid w:val="00092BB9"/>
    <w:rsid w:val="00097C48"/>
    <w:rsid w:val="000A29A7"/>
    <w:rsid w:val="000A6343"/>
    <w:rsid w:val="000A796E"/>
    <w:rsid w:val="000B2151"/>
    <w:rsid w:val="000B6CCD"/>
    <w:rsid w:val="000C0C5B"/>
    <w:rsid w:val="000C1A69"/>
    <w:rsid w:val="000C1FEB"/>
    <w:rsid w:val="000C4980"/>
    <w:rsid w:val="000C76D0"/>
    <w:rsid w:val="000D194A"/>
    <w:rsid w:val="000D4ABB"/>
    <w:rsid w:val="000E0196"/>
    <w:rsid w:val="000E4986"/>
    <w:rsid w:val="000E4B09"/>
    <w:rsid w:val="000E4F62"/>
    <w:rsid w:val="000E5847"/>
    <w:rsid w:val="000E62AC"/>
    <w:rsid w:val="001008B5"/>
    <w:rsid w:val="001008B9"/>
    <w:rsid w:val="00102AC9"/>
    <w:rsid w:val="00104A58"/>
    <w:rsid w:val="001054B1"/>
    <w:rsid w:val="0010771D"/>
    <w:rsid w:val="001100CD"/>
    <w:rsid w:val="00114898"/>
    <w:rsid w:val="00114BAD"/>
    <w:rsid w:val="00115361"/>
    <w:rsid w:val="001164F2"/>
    <w:rsid w:val="00133C2A"/>
    <w:rsid w:val="001373BB"/>
    <w:rsid w:val="00144E4A"/>
    <w:rsid w:val="00145187"/>
    <w:rsid w:val="0014583E"/>
    <w:rsid w:val="00147CBE"/>
    <w:rsid w:val="00151339"/>
    <w:rsid w:val="0015186D"/>
    <w:rsid w:val="00156E9A"/>
    <w:rsid w:val="00161960"/>
    <w:rsid w:val="00162D8A"/>
    <w:rsid w:val="00166D99"/>
    <w:rsid w:val="00166E48"/>
    <w:rsid w:val="00175DE1"/>
    <w:rsid w:val="001813C2"/>
    <w:rsid w:val="00181CC6"/>
    <w:rsid w:val="001854E3"/>
    <w:rsid w:val="00185913"/>
    <w:rsid w:val="00190E56"/>
    <w:rsid w:val="00193230"/>
    <w:rsid w:val="00196BD6"/>
    <w:rsid w:val="001973CE"/>
    <w:rsid w:val="001A35CF"/>
    <w:rsid w:val="001A5BEF"/>
    <w:rsid w:val="001A683E"/>
    <w:rsid w:val="001B01E7"/>
    <w:rsid w:val="001B118B"/>
    <w:rsid w:val="001B20CC"/>
    <w:rsid w:val="001B438E"/>
    <w:rsid w:val="001B51B6"/>
    <w:rsid w:val="001C3681"/>
    <w:rsid w:val="001C762C"/>
    <w:rsid w:val="001D026D"/>
    <w:rsid w:val="001D13BD"/>
    <w:rsid w:val="001D3F9B"/>
    <w:rsid w:val="001D4C92"/>
    <w:rsid w:val="001D79FA"/>
    <w:rsid w:val="001E0EF7"/>
    <w:rsid w:val="001E6145"/>
    <w:rsid w:val="001E7AAA"/>
    <w:rsid w:val="001E7D88"/>
    <w:rsid w:val="002012B9"/>
    <w:rsid w:val="0021022F"/>
    <w:rsid w:val="002125BC"/>
    <w:rsid w:val="00214E71"/>
    <w:rsid w:val="00222313"/>
    <w:rsid w:val="00223BAB"/>
    <w:rsid w:val="0022446F"/>
    <w:rsid w:val="002251FD"/>
    <w:rsid w:val="0023320C"/>
    <w:rsid w:val="00233B30"/>
    <w:rsid w:val="00240EBB"/>
    <w:rsid w:val="00241F00"/>
    <w:rsid w:val="00250479"/>
    <w:rsid w:val="002537DB"/>
    <w:rsid w:val="00255D83"/>
    <w:rsid w:val="00257B3C"/>
    <w:rsid w:val="00260CEE"/>
    <w:rsid w:val="00265A02"/>
    <w:rsid w:val="00271B03"/>
    <w:rsid w:val="00272086"/>
    <w:rsid w:val="00273E14"/>
    <w:rsid w:val="00274BF4"/>
    <w:rsid w:val="00276E8E"/>
    <w:rsid w:val="0028036B"/>
    <w:rsid w:val="00285610"/>
    <w:rsid w:val="00287FF0"/>
    <w:rsid w:val="00295775"/>
    <w:rsid w:val="0029633E"/>
    <w:rsid w:val="002A0DF6"/>
    <w:rsid w:val="002A273C"/>
    <w:rsid w:val="002A34B0"/>
    <w:rsid w:val="002A5E31"/>
    <w:rsid w:val="002B45C8"/>
    <w:rsid w:val="002B6138"/>
    <w:rsid w:val="002B7A81"/>
    <w:rsid w:val="002C1AD7"/>
    <w:rsid w:val="002C3F39"/>
    <w:rsid w:val="002C5021"/>
    <w:rsid w:val="002D0FCB"/>
    <w:rsid w:val="002D1829"/>
    <w:rsid w:val="002D30A5"/>
    <w:rsid w:val="002D649D"/>
    <w:rsid w:val="002E2083"/>
    <w:rsid w:val="002E5FEF"/>
    <w:rsid w:val="002F0247"/>
    <w:rsid w:val="002F0321"/>
    <w:rsid w:val="002F7AFB"/>
    <w:rsid w:val="003010CE"/>
    <w:rsid w:val="00306885"/>
    <w:rsid w:val="00310A67"/>
    <w:rsid w:val="00311D49"/>
    <w:rsid w:val="0031248C"/>
    <w:rsid w:val="00312A8D"/>
    <w:rsid w:val="00315799"/>
    <w:rsid w:val="00316655"/>
    <w:rsid w:val="0032046C"/>
    <w:rsid w:val="003204EB"/>
    <w:rsid w:val="003465F7"/>
    <w:rsid w:val="003468B1"/>
    <w:rsid w:val="003507A5"/>
    <w:rsid w:val="003549EB"/>
    <w:rsid w:val="0035550B"/>
    <w:rsid w:val="00355AF0"/>
    <w:rsid w:val="003560BC"/>
    <w:rsid w:val="00357FC7"/>
    <w:rsid w:val="003603DD"/>
    <w:rsid w:val="00360D60"/>
    <w:rsid w:val="003615D1"/>
    <w:rsid w:val="00364B6F"/>
    <w:rsid w:val="0036631E"/>
    <w:rsid w:val="0037028D"/>
    <w:rsid w:val="00371D4A"/>
    <w:rsid w:val="00376EB7"/>
    <w:rsid w:val="003827F2"/>
    <w:rsid w:val="00382D6C"/>
    <w:rsid w:val="003845E4"/>
    <w:rsid w:val="0038584E"/>
    <w:rsid w:val="003861F9"/>
    <w:rsid w:val="00391E7D"/>
    <w:rsid w:val="00393E7D"/>
    <w:rsid w:val="00393EBE"/>
    <w:rsid w:val="003A72E5"/>
    <w:rsid w:val="003A7E10"/>
    <w:rsid w:val="003C011D"/>
    <w:rsid w:val="003C1906"/>
    <w:rsid w:val="003C43B0"/>
    <w:rsid w:val="003C5EEB"/>
    <w:rsid w:val="003C73CE"/>
    <w:rsid w:val="003D4B72"/>
    <w:rsid w:val="003D69FE"/>
    <w:rsid w:val="003E1EE4"/>
    <w:rsid w:val="003E29ED"/>
    <w:rsid w:val="003F27F3"/>
    <w:rsid w:val="003F65AF"/>
    <w:rsid w:val="00405488"/>
    <w:rsid w:val="0041025E"/>
    <w:rsid w:val="00410331"/>
    <w:rsid w:val="0041070C"/>
    <w:rsid w:val="0041509E"/>
    <w:rsid w:val="00417C23"/>
    <w:rsid w:val="00420335"/>
    <w:rsid w:val="004214D8"/>
    <w:rsid w:val="0042299C"/>
    <w:rsid w:val="00424723"/>
    <w:rsid w:val="004254D0"/>
    <w:rsid w:val="00426DF4"/>
    <w:rsid w:val="00430C93"/>
    <w:rsid w:val="00433433"/>
    <w:rsid w:val="004336D1"/>
    <w:rsid w:val="00433CFB"/>
    <w:rsid w:val="00436E2E"/>
    <w:rsid w:val="00443010"/>
    <w:rsid w:val="0044512F"/>
    <w:rsid w:val="0045167B"/>
    <w:rsid w:val="00457094"/>
    <w:rsid w:val="004572FA"/>
    <w:rsid w:val="0046166C"/>
    <w:rsid w:val="0046199B"/>
    <w:rsid w:val="00462A85"/>
    <w:rsid w:val="00463950"/>
    <w:rsid w:val="0047031F"/>
    <w:rsid w:val="00474898"/>
    <w:rsid w:val="00474DB3"/>
    <w:rsid w:val="00475D86"/>
    <w:rsid w:val="004760B0"/>
    <w:rsid w:val="004801D7"/>
    <w:rsid w:val="00481136"/>
    <w:rsid w:val="0048143C"/>
    <w:rsid w:val="0048545F"/>
    <w:rsid w:val="00485FCF"/>
    <w:rsid w:val="0048678E"/>
    <w:rsid w:val="00491070"/>
    <w:rsid w:val="004A292E"/>
    <w:rsid w:val="004A3A18"/>
    <w:rsid w:val="004A4764"/>
    <w:rsid w:val="004A4E76"/>
    <w:rsid w:val="004A6604"/>
    <w:rsid w:val="004B0CB4"/>
    <w:rsid w:val="004B19DE"/>
    <w:rsid w:val="004B24D0"/>
    <w:rsid w:val="004B27A2"/>
    <w:rsid w:val="004B63AC"/>
    <w:rsid w:val="004B6714"/>
    <w:rsid w:val="004C4D02"/>
    <w:rsid w:val="004D3770"/>
    <w:rsid w:val="004D3F09"/>
    <w:rsid w:val="004D51ED"/>
    <w:rsid w:val="004E06D3"/>
    <w:rsid w:val="004E0745"/>
    <w:rsid w:val="004F0A9D"/>
    <w:rsid w:val="004F7F7F"/>
    <w:rsid w:val="00505464"/>
    <w:rsid w:val="005074CC"/>
    <w:rsid w:val="005107C6"/>
    <w:rsid w:val="0051263F"/>
    <w:rsid w:val="0051788F"/>
    <w:rsid w:val="0052658E"/>
    <w:rsid w:val="005270E9"/>
    <w:rsid w:val="00527171"/>
    <w:rsid w:val="00530137"/>
    <w:rsid w:val="00531B56"/>
    <w:rsid w:val="00533938"/>
    <w:rsid w:val="0053714D"/>
    <w:rsid w:val="0054168F"/>
    <w:rsid w:val="00541F76"/>
    <w:rsid w:val="00544721"/>
    <w:rsid w:val="00547348"/>
    <w:rsid w:val="0055172F"/>
    <w:rsid w:val="00552BB7"/>
    <w:rsid w:val="00552C69"/>
    <w:rsid w:val="00555E9B"/>
    <w:rsid w:val="0056074C"/>
    <w:rsid w:val="005613A4"/>
    <w:rsid w:val="00562F5F"/>
    <w:rsid w:val="0056336F"/>
    <w:rsid w:val="005674BF"/>
    <w:rsid w:val="00570775"/>
    <w:rsid w:val="00573A86"/>
    <w:rsid w:val="00585BDE"/>
    <w:rsid w:val="005870AD"/>
    <w:rsid w:val="005A0BA4"/>
    <w:rsid w:val="005A727A"/>
    <w:rsid w:val="005A7F78"/>
    <w:rsid w:val="005B069D"/>
    <w:rsid w:val="005B0A1F"/>
    <w:rsid w:val="005B2235"/>
    <w:rsid w:val="005C1C07"/>
    <w:rsid w:val="005D6C98"/>
    <w:rsid w:val="005E0CAB"/>
    <w:rsid w:val="005E6556"/>
    <w:rsid w:val="005F2F3B"/>
    <w:rsid w:val="005F7A97"/>
    <w:rsid w:val="00603E9B"/>
    <w:rsid w:val="006073DE"/>
    <w:rsid w:val="00615267"/>
    <w:rsid w:val="00621B83"/>
    <w:rsid w:val="00622DD7"/>
    <w:rsid w:val="006264D2"/>
    <w:rsid w:val="00626699"/>
    <w:rsid w:val="0062707E"/>
    <w:rsid w:val="006271B1"/>
    <w:rsid w:val="006309E7"/>
    <w:rsid w:val="0063132C"/>
    <w:rsid w:val="00633247"/>
    <w:rsid w:val="00634596"/>
    <w:rsid w:val="00637F1A"/>
    <w:rsid w:val="00641030"/>
    <w:rsid w:val="00641F11"/>
    <w:rsid w:val="00650FD7"/>
    <w:rsid w:val="0067098B"/>
    <w:rsid w:val="00673B44"/>
    <w:rsid w:val="006769AF"/>
    <w:rsid w:val="00686CDD"/>
    <w:rsid w:val="00691B10"/>
    <w:rsid w:val="006932B9"/>
    <w:rsid w:val="00695A19"/>
    <w:rsid w:val="006A035D"/>
    <w:rsid w:val="006A0992"/>
    <w:rsid w:val="006A15FF"/>
    <w:rsid w:val="006A5E78"/>
    <w:rsid w:val="006C279D"/>
    <w:rsid w:val="006C3B7A"/>
    <w:rsid w:val="006C6830"/>
    <w:rsid w:val="006C7863"/>
    <w:rsid w:val="006D0361"/>
    <w:rsid w:val="006D084F"/>
    <w:rsid w:val="006D160B"/>
    <w:rsid w:val="006D719B"/>
    <w:rsid w:val="006E12A3"/>
    <w:rsid w:val="006E161C"/>
    <w:rsid w:val="006E6C70"/>
    <w:rsid w:val="006F0843"/>
    <w:rsid w:val="006F1858"/>
    <w:rsid w:val="006F1E4F"/>
    <w:rsid w:val="006F2582"/>
    <w:rsid w:val="006F601D"/>
    <w:rsid w:val="007139AD"/>
    <w:rsid w:val="00715505"/>
    <w:rsid w:val="00715CC5"/>
    <w:rsid w:val="00715D74"/>
    <w:rsid w:val="00716AA8"/>
    <w:rsid w:val="00723E60"/>
    <w:rsid w:val="0072759B"/>
    <w:rsid w:val="00727F56"/>
    <w:rsid w:val="007324FD"/>
    <w:rsid w:val="007341C1"/>
    <w:rsid w:val="00737BA5"/>
    <w:rsid w:val="00741C52"/>
    <w:rsid w:val="00751DD5"/>
    <w:rsid w:val="00763091"/>
    <w:rsid w:val="007852B1"/>
    <w:rsid w:val="00790036"/>
    <w:rsid w:val="00791541"/>
    <w:rsid w:val="00794A93"/>
    <w:rsid w:val="00795139"/>
    <w:rsid w:val="007955F3"/>
    <w:rsid w:val="00796733"/>
    <w:rsid w:val="007A465F"/>
    <w:rsid w:val="007A4A05"/>
    <w:rsid w:val="007B2E9D"/>
    <w:rsid w:val="007B6F01"/>
    <w:rsid w:val="007C13FB"/>
    <w:rsid w:val="007C19F7"/>
    <w:rsid w:val="007C3882"/>
    <w:rsid w:val="007D1CC6"/>
    <w:rsid w:val="007D330B"/>
    <w:rsid w:val="007D4C88"/>
    <w:rsid w:val="007D7A67"/>
    <w:rsid w:val="007E0B40"/>
    <w:rsid w:val="007E1C01"/>
    <w:rsid w:val="007E1D00"/>
    <w:rsid w:val="007E2071"/>
    <w:rsid w:val="007E79C9"/>
    <w:rsid w:val="007F5054"/>
    <w:rsid w:val="007F50DA"/>
    <w:rsid w:val="007F7545"/>
    <w:rsid w:val="008005CB"/>
    <w:rsid w:val="008024AB"/>
    <w:rsid w:val="00803A9A"/>
    <w:rsid w:val="00804A94"/>
    <w:rsid w:val="0081519D"/>
    <w:rsid w:val="00816FC3"/>
    <w:rsid w:val="0081721B"/>
    <w:rsid w:val="008328F3"/>
    <w:rsid w:val="0084078D"/>
    <w:rsid w:val="00841D87"/>
    <w:rsid w:val="00842C94"/>
    <w:rsid w:val="0085008C"/>
    <w:rsid w:val="00864D0A"/>
    <w:rsid w:val="008747E5"/>
    <w:rsid w:val="00874FA0"/>
    <w:rsid w:val="00877B94"/>
    <w:rsid w:val="008805F2"/>
    <w:rsid w:val="00880791"/>
    <w:rsid w:val="00882721"/>
    <w:rsid w:val="00882837"/>
    <w:rsid w:val="008852EF"/>
    <w:rsid w:val="008B27B3"/>
    <w:rsid w:val="008B2FD0"/>
    <w:rsid w:val="008B3CA7"/>
    <w:rsid w:val="008B5449"/>
    <w:rsid w:val="008B6348"/>
    <w:rsid w:val="008C10C4"/>
    <w:rsid w:val="008C227D"/>
    <w:rsid w:val="008C2A72"/>
    <w:rsid w:val="008C2B1A"/>
    <w:rsid w:val="008C36F3"/>
    <w:rsid w:val="008C47DA"/>
    <w:rsid w:val="008D11EE"/>
    <w:rsid w:val="008D5257"/>
    <w:rsid w:val="008D68EF"/>
    <w:rsid w:val="008E0BE3"/>
    <w:rsid w:val="008E223E"/>
    <w:rsid w:val="008E3FE3"/>
    <w:rsid w:val="008E4F43"/>
    <w:rsid w:val="008E5F38"/>
    <w:rsid w:val="008F111D"/>
    <w:rsid w:val="008F202A"/>
    <w:rsid w:val="008F4936"/>
    <w:rsid w:val="008F4F39"/>
    <w:rsid w:val="008F5D32"/>
    <w:rsid w:val="008F7D1D"/>
    <w:rsid w:val="009011E2"/>
    <w:rsid w:val="00901EFB"/>
    <w:rsid w:val="00907696"/>
    <w:rsid w:val="00913B48"/>
    <w:rsid w:val="009309E8"/>
    <w:rsid w:val="0093283D"/>
    <w:rsid w:val="00933344"/>
    <w:rsid w:val="009348D7"/>
    <w:rsid w:val="00937E20"/>
    <w:rsid w:val="0094142A"/>
    <w:rsid w:val="00941611"/>
    <w:rsid w:val="009441B3"/>
    <w:rsid w:val="00953062"/>
    <w:rsid w:val="00953BAF"/>
    <w:rsid w:val="009566D1"/>
    <w:rsid w:val="009717F2"/>
    <w:rsid w:val="00973E79"/>
    <w:rsid w:val="00974CF5"/>
    <w:rsid w:val="009766F7"/>
    <w:rsid w:val="0098023A"/>
    <w:rsid w:val="009820EA"/>
    <w:rsid w:val="00984F40"/>
    <w:rsid w:val="00986220"/>
    <w:rsid w:val="00993CE0"/>
    <w:rsid w:val="009A0CBA"/>
    <w:rsid w:val="009B3640"/>
    <w:rsid w:val="009B62CE"/>
    <w:rsid w:val="009B7EEB"/>
    <w:rsid w:val="009C4307"/>
    <w:rsid w:val="009C461D"/>
    <w:rsid w:val="009C7B73"/>
    <w:rsid w:val="009D2D07"/>
    <w:rsid w:val="009D3620"/>
    <w:rsid w:val="009D36CF"/>
    <w:rsid w:val="009D3F85"/>
    <w:rsid w:val="009E01CA"/>
    <w:rsid w:val="009E0269"/>
    <w:rsid w:val="009E1E7B"/>
    <w:rsid w:val="009E4D39"/>
    <w:rsid w:val="009E6FDA"/>
    <w:rsid w:val="009F1953"/>
    <w:rsid w:val="009F292B"/>
    <w:rsid w:val="009F2D82"/>
    <w:rsid w:val="009F3A74"/>
    <w:rsid w:val="009F63C8"/>
    <w:rsid w:val="009F71A8"/>
    <w:rsid w:val="00A04B1A"/>
    <w:rsid w:val="00A07FF1"/>
    <w:rsid w:val="00A112A5"/>
    <w:rsid w:val="00A122E3"/>
    <w:rsid w:val="00A14B20"/>
    <w:rsid w:val="00A15611"/>
    <w:rsid w:val="00A17BCD"/>
    <w:rsid w:val="00A2689A"/>
    <w:rsid w:val="00A26B3A"/>
    <w:rsid w:val="00A2798E"/>
    <w:rsid w:val="00A35A56"/>
    <w:rsid w:val="00A50ED2"/>
    <w:rsid w:val="00A513FA"/>
    <w:rsid w:val="00A51E12"/>
    <w:rsid w:val="00A54688"/>
    <w:rsid w:val="00A54E4F"/>
    <w:rsid w:val="00A56799"/>
    <w:rsid w:val="00A56BEE"/>
    <w:rsid w:val="00A72480"/>
    <w:rsid w:val="00A724A8"/>
    <w:rsid w:val="00A74502"/>
    <w:rsid w:val="00A751D3"/>
    <w:rsid w:val="00A826F1"/>
    <w:rsid w:val="00A836C4"/>
    <w:rsid w:val="00A83E65"/>
    <w:rsid w:val="00A91162"/>
    <w:rsid w:val="00A9171B"/>
    <w:rsid w:val="00A955F3"/>
    <w:rsid w:val="00A9791B"/>
    <w:rsid w:val="00AA4E91"/>
    <w:rsid w:val="00AA51BA"/>
    <w:rsid w:val="00AA6627"/>
    <w:rsid w:val="00AB1CEA"/>
    <w:rsid w:val="00AB1DD7"/>
    <w:rsid w:val="00AB67A4"/>
    <w:rsid w:val="00AC1498"/>
    <w:rsid w:val="00AC5A11"/>
    <w:rsid w:val="00AC6C90"/>
    <w:rsid w:val="00AD1E95"/>
    <w:rsid w:val="00AD2436"/>
    <w:rsid w:val="00AD61F2"/>
    <w:rsid w:val="00AE1139"/>
    <w:rsid w:val="00AE426D"/>
    <w:rsid w:val="00AF221E"/>
    <w:rsid w:val="00AF7BA3"/>
    <w:rsid w:val="00B07E20"/>
    <w:rsid w:val="00B111B3"/>
    <w:rsid w:val="00B12EB3"/>
    <w:rsid w:val="00B1642C"/>
    <w:rsid w:val="00B204DD"/>
    <w:rsid w:val="00B228AA"/>
    <w:rsid w:val="00B24E36"/>
    <w:rsid w:val="00B26848"/>
    <w:rsid w:val="00B31C11"/>
    <w:rsid w:val="00B331B2"/>
    <w:rsid w:val="00B34555"/>
    <w:rsid w:val="00B36E78"/>
    <w:rsid w:val="00B373CB"/>
    <w:rsid w:val="00B41B4B"/>
    <w:rsid w:val="00B441E4"/>
    <w:rsid w:val="00B44EDA"/>
    <w:rsid w:val="00B4545B"/>
    <w:rsid w:val="00B503BA"/>
    <w:rsid w:val="00B52BAD"/>
    <w:rsid w:val="00B5534D"/>
    <w:rsid w:val="00B56717"/>
    <w:rsid w:val="00B572DD"/>
    <w:rsid w:val="00B57427"/>
    <w:rsid w:val="00B60648"/>
    <w:rsid w:val="00B62B42"/>
    <w:rsid w:val="00B74099"/>
    <w:rsid w:val="00B740FB"/>
    <w:rsid w:val="00B744F4"/>
    <w:rsid w:val="00B74A7C"/>
    <w:rsid w:val="00B778A1"/>
    <w:rsid w:val="00B81F71"/>
    <w:rsid w:val="00B8286C"/>
    <w:rsid w:val="00B93FD1"/>
    <w:rsid w:val="00B94556"/>
    <w:rsid w:val="00BA5BCC"/>
    <w:rsid w:val="00BA718E"/>
    <w:rsid w:val="00BB04F4"/>
    <w:rsid w:val="00BB17B1"/>
    <w:rsid w:val="00BB45B4"/>
    <w:rsid w:val="00BB723F"/>
    <w:rsid w:val="00BC0931"/>
    <w:rsid w:val="00BC2BCF"/>
    <w:rsid w:val="00BC5612"/>
    <w:rsid w:val="00BC60B4"/>
    <w:rsid w:val="00BD69DD"/>
    <w:rsid w:val="00BE2BBC"/>
    <w:rsid w:val="00BE45DF"/>
    <w:rsid w:val="00BF1D10"/>
    <w:rsid w:val="00BF1EC0"/>
    <w:rsid w:val="00BF4B9C"/>
    <w:rsid w:val="00BF5CD6"/>
    <w:rsid w:val="00BF661F"/>
    <w:rsid w:val="00C01D22"/>
    <w:rsid w:val="00C0201B"/>
    <w:rsid w:val="00C05303"/>
    <w:rsid w:val="00C06770"/>
    <w:rsid w:val="00C10979"/>
    <w:rsid w:val="00C11EA5"/>
    <w:rsid w:val="00C134F8"/>
    <w:rsid w:val="00C14644"/>
    <w:rsid w:val="00C209D6"/>
    <w:rsid w:val="00C233BB"/>
    <w:rsid w:val="00C237BA"/>
    <w:rsid w:val="00C23D26"/>
    <w:rsid w:val="00C326DE"/>
    <w:rsid w:val="00C34BB6"/>
    <w:rsid w:val="00C34DA3"/>
    <w:rsid w:val="00C46A58"/>
    <w:rsid w:val="00C50D5F"/>
    <w:rsid w:val="00C5305F"/>
    <w:rsid w:val="00C5392A"/>
    <w:rsid w:val="00C53C1C"/>
    <w:rsid w:val="00C54002"/>
    <w:rsid w:val="00C568D4"/>
    <w:rsid w:val="00C6325C"/>
    <w:rsid w:val="00C710B8"/>
    <w:rsid w:val="00C73C7E"/>
    <w:rsid w:val="00C7410D"/>
    <w:rsid w:val="00C75AC4"/>
    <w:rsid w:val="00C83C83"/>
    <w:rsid w:val="00C84310"/>
    <w:rsid w:val="00C85CFF"/>
    <w:rsid w:val="00C9264F"/>
    <w:rsid w:val="00C93EFE"/>
    <w:rsid w:val="00C95096"/>
    <w:rsid w:val="00CA16F8"/>
    <w:rsid w:val="00CA1833"/>
    <w:rsid w:val="00CA4508"/>
    <w:rsid w:val="00CA618F"/>
    <w:rsid w:val="00CB597F"/>
    <w:rsid w:val="00CC156A"/>
    <w:rsid w:val="00CD30F5"/>
    <w:rsid w:val="00CD60BD"/>
    <w:rsid w:val="00CD6D81"/>
    <w:rsid w:val="00CE1E14"/>
    <w:rsid w:val="00CE4844"/>
    <w:rsid w:val="00CF16B1"/>
    <w:rsid w:val="00CF1760"/>
    <w:rsid w:val="00CF1FDB"/>
    <w:rsid w:val="00CF36B6"/>
    <w:rsid w:val="00CF6251"/>
    <w:rsid w:val="00D021BA"/>
    <w:rsid w:val="00D027FD"/>
    <w:rsid w:val="00D1120C"/>
    <w:rsid w:val="00D13A43"/>
    <w:rsid w:val="00D169D7"/>
    <w:rsid w:val="00D2254D"/>
    <w:rsid w:val="00D23437"/>
    <w:rsid w:val="00D23AEA"/>
    <w:rsid w:val="00D24867"/>
    <w:rsid w:val="00D24F1A"/>
    <w:rsid w:val="00D30771"/>
    <w:rsid w:val="00D35178"/>
    <w:rsid w:val="00D35B7D"/>
    <w:rsid w:val="00D45D52"/>
    <w:rsid w:val="00D47B0F"/>
    <w:rsid w:val="00D504F2"/>
    <w:rsid w:val="00D54354"/>
    <w:rsid w:val="00D74471"/>
    <w:rsid w:val="00D7516F"/>
    <w:rsid w:val="00D81897"/>
    <w:rsid w:val="00D85CFB"/>
    <w:rsid w:val="00D92B83"/>
    <w:rsid w:val="00D94346"/>
    <w:rsid w:val="00D9745C"/>
    <w:rsid w:val="00DA01DE"/>
    <w:rsid w:val="00DB42B9"/>
    <w:rsid w:val="00DB5639"/>
    <w:rsid w:val="00DB5976"/>
    <w:rsid w:val="00DB6A5E"/>
    <w:rsid w:val="00DC14EA"/>
    <w:rsid w:val="00DC320E"/>
    <w:rsid w:val="00DC3A91"/>
    <w:rsid w:val="00DD0A6C"/>
    <w:rsid w:val="00DD1462"/>
    <w:rsid w:val="00DD44FA"/>
    <w:rsid w:val="00DD5CDA"/>
    <w:rsid w:val="00DD62F3"/>
    <w:rsid w:val="00DD69E2"/>
    <w:rsid w:val="00DE151C"/>
    <w:rsid w:val="00DE50B1"/>
    <w:rsid w:val="00DE6FF4"/>
    <w:rsid w:val="00DF2257"/>
    <w:rsid w:val="00DF2A1F"/>
    <w:rsid w:val="00DF54E3"/>
    <w:rsid w:val="00DF5FD5"/>
    <w:rsid w:val="00DF6853"/>
    <w:rsid w:val="00E00AB9"/>
    <w:rsid w:val="00E0151D"/>
    <w:rsid w:val="00E01E46"/>
    <w:rsid w:val="00E0262B"/>
    <w:rsid w:val="00E03209"/>
    <w:rsid w:val="00E162AD"/>
    <w:rsid w:val="00E17964"/>
    <w:rsid w:val="00E34785"/>
    <w:rsid w:val="00E37725"/>
    <w:rsid w:val="00E37909"/>
    <w:rsid w:val="00E42576"/>
    <w:rsid w:val="00E50E9F"/>
    <w:rsid w:val="00E57114"/>
    <w:rsid w:val="00E670DF"/>
    <w:rsid w:val="00E70BB6"/>
    <w:rsid w:val="00E722DA"/>
    <w:rsid w:val="00E8368D"/>
    <w:rsid w:val="00E87344"/>
    <w:rsid w:val="00E90097"/>
    <w:rsid w:val="00E928B7"/>
    <w:rsid w:val="00E93AC1"/>
    <w:rsid w:val="00E94922"/>
    <w:rsid w:val="00E96E4F"/>
    <w:rsid w:val="00E97C9A"/>
    <w:rsid w:val="00EA1D60"/>
    <w:rsid w:val="00EC134E"/>
    <w:rsid w:val="00EC2719"/>
    <w:rsid w:val="00EC3099"/>
    <w:rsid w:val="00EC3371"/>
    <w:rsid w:val="00EC3916"/>
    <w:rsid w:val="00EC5C56"/>
    <w:rsid w:val="00EC7259"/>
    <w:rsid w:val="00ED0545"/>
    <w:rsid w:val="00ED2794"/>
    <w:rsid w:val="00EE33B3"/>
    <w:rsid w:val="00EE48DC"/>
    <w:rsid w:val="00EF0818"/>
    <w:rsid w:val="00EF6AD8"/>
    <w:rsid w:val="00EF7155"/>
    <w:rsid w:val="00F01339"/>
    <w:rsid w:val="00F0663B"/>
    <w:rsid w:val="00F265EF"/>
    <w:rsid w:val="00F26EB2"/>
    <w:rsid w:val="00F26EBB"/>
    <w:rsid w:val="00F3302B"/>
    <w:rsid w:val="00F34693"/>
    <w:rsid w:val="00F36020"/>
    <w:rsid w:val="00F368ED"/>
    <w:rsid w:val="00F37FD4"/>
    <w:rsid w:val="00F42702"/>
    <w:rsid w:val="00F433F7"/>
    <w:rsid w:val="00F50F01"/>
    <w:rsid w:val="00F57302"/>
    <w:rsid w:val="00F62B53"/>
    <w:rsid w:val="00F6341A"/>
    <w:rsid w:val="00F6354D"/>
    <w:rsid w:val="00F64F43"/>
    <w:rsid w:val="00F66613"/>
    <w:rsid w:val="00F671C5"/>
    <w:rsid w:val="00F7112A"/>
    <w:rsid w:val="00F739B9"/>
    <w:rsid w:val="00F73AE1"/>
    <w:rsid w:val="00F800CE"/>
    <w:rsid w:val="00F82526"/>
    <w:rsid w:val="00F86B55"/>
    <w:rsid w:val="00F87130"/>
    <w:rsid w:val="00F91AD5"/>
    <w:rsid w:val="00FA0CE1"/>
    <w:rsid w:val="00FA1582"/>
    <w:rsid w:val="00FA6D3F"/>
    <w:rsid w:val="00FB2352"/>
    <w:rsid w:val="00FC244F"/>
    <w:rsid w:val="00FC3719"/>
    <w:rsid w:val="00FC39AF"/>
    <w:rsid w:val="00FC3C1D"/>
    <w:rsid w:val="00FD2471"/>
    <w:rsid w:val="00FD2775"/>
    <w:rsid w:val="00FD695D"/>
    <w:rsid w:val="00FD7965"/>
    <w:rsid w:val="00FE7287"/>
    <w:rsid w:val="00FF295F"/>
    <w:rsid w:val="00FF2D94"/>
    <w:rsid w:val="00FF63FB"/>
    <w:rsid w:val="00FF6F2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0F5469"/>
  <w15:chartTrackingRefBased/>
  <w15:docId w15:val="{09F7C1E2-E6D3-4FCB-8FAB-F27BA90BD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ar"/>
    <w:uiPriority w:val="9"/>
    <w:unhideWhenUsed/>
    <w:qFormat/>
    <w:rsid w:val="00AE113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rsid w:val="008C36F3"/>
    <w:pPr>
      <w:pBdr>
        <w:top w:val="nil"/>
        <w:left w:val="nil"/>
        <w:bottom w:val="nil"/>
        <w:right w:val="nil"/>
        <w:between w:val="nil"/>
      </w:pBdr>
      <w:spacing w:before="200" w:after="0" w:line="360" w:lineRule="auto"/>
      <w:ind w:left="-15"/>
      <w:outlineLvl w:val="2"/>
    </w:pPr>
    <w:rPr>
      <w:rFonts w:ascii="Open Sans" w:eastAsia="Open Sans" w:hAnsi="Open Sans" w:cs="Open Sans"/>
      <w:b/>
      <w:color w:val="8C7252"/>
      <w:sz w:val="24"/>
      <w:szCs w:val="24"/>
      <w:lang w:val="en"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5A727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A727A"/>
    <w:rPr>
      <w:sz w:val="20"/>
      <w:szCs w:val="20"/>
    </w:rPr>
  </w:style>
  <w:style w:type="character" w:styleId="Refdenotaalpie">
    <w:name w:val="footnote reference"/>
    <w:basedOn w:val="Fuentedeprrafopredeter"/>
    <w:uiPriority w:val="99"/>
    <w:semiHidden/>
    <w:unhideWhenUsed/>
    <w:rsid w:val="005A727A"/>
    <w:rPr>
      <w:vertAlign w:val="superscript"/>
    </w:rPr>
  </w:style>
  <w:style w:type="table" w:styleId="Tablaconcuadrcula">
    <w:name w:val="Table Grid"/>
    <w:basedOn w:val="Tablanormal"/>
    <w:uiPriority w:val="39"/>
    <w:rsid w:val="002D0F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166E4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66E48"/>
  </w:style>
  <w:style w:type="paragraph" w:styleId="Piedepgina">
    <w:name w:val="footer"/>
    <w:basedOn w:val="Normal"/>
    <w:link w:val="PiedepginaCar"/>
    <w:uiPriority w:val="99"/>
    <w:unhideWhenUsed/>
    <w:rsid w:val="00166E4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66E48"/>
  </w:style>
  <w:style w:type="character" w:styleId="Hipervnculo">
    <w:name w:val="Hyperlink"/>
    <w:basedOn w:val="Fuentedeprrafopredeter"/>
    <w:uiPriority w:val="99"/>
    <w:unhideWhenUsed/>
    <w:rsid w:val="005A0BA4"/>
    <w:rPr>
      <w:color w:val="0563C1" w:themeColor="hyperlink"/>
      <w:u w:val="single"/>
    </w:rPr>
  </w:style>
  <w:style w:type="character" w:customStyle="1" w:styleId="Mencinsinresolver1">
    <w:name w:val="Mención sin resolver1"/>
    <w:basedOn w:val="Fuentedeprrafopredeter"/>
    <w:uiPriority w:val="99"/>
    <w:semiHidden/>
    <w:unhideWhenUsed/>
    <w:rsid w:val="005A0BA4"/>
    <w:rPr>
      <w:color w:val="605E5C"/>
      <w:shd w:val="clear" w:color="auto" w:fill="E1DFDD"/>
    </w:rPr>
  </w:style>
  <w:style w:type="character" w:customStyle="1" w:styleId="Ttulo2Car">
    <w:name w:val="Título 2 Car"/>
    <w:basedOn w:val="Fuentedeprrafopredeter"/>
    <w:link w:val="Ttulo2"/>
    <w:uiPriority w:val="9"/>
    <w:rsid w:val="00AE1139"/>
    <w:rPr>
      <w:rFonts w:asciiTheme="majorHAnsi" w:eastAsiaTheme="majorEastAsia" w:hAnsiTheme="majorHAnsi" w:cstheme="majorBidi"/>
      <w:color w:val="2F5496" w:themeColor="accent1" w:themeShade="BF"/>
      <w:sz w:val="26"/>
      <w:szCs w:val="26"/>
    </w:rPr>
  </w:style>
  <w:style w:type="paragraph" w:styleId="Textodeglobo">
    <w:name w:val="Balloon Text"/>
    <w:basedOn w:val="Normal"/>
    <w:link w:val="TextodegloboCar"/>
    <w:uiPriority w:val="99"/>
    <w:semiHidden/>
    <w:unhideWhenUsed/>
    <w:rsid w:val="001164F2"/>
    <w:pPr>
      <w:spacing w:after="0"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1164F2"/>
    <w:rPr>
      <w:rFonts w:ascii="Times New Roman" w:hAnsi="Times New Roman" w:cs="Times New Roman"/>
      <w:sz w:val="18"/>
      <w:szCs w:val="18"/>
    </w:rPr>
  </w:style>
  <w:style w:type="character" w:styleId="Refdecomentario">
    <w:name w:val="annotation reference"/>
    <w:basedOn w:val="Fuentedeprrafopredeter"/>
    <w:uiPriority w:val="99"/>
    <w:semiHidden/>
    <w:unhideWhenUsed/>
    <w:rsid w:val="00031924"/>
    <w:rPr>
      <w:sz w:val="18"/>
      <w:szCs w:val="18"/>
    </w:rPr>
  </w:style>
  <w:style w:type="paragraph" w:styleId="Textocomentario">
    <w:name w:val="annotation text"/>
    <w:basedOn w:val="Normal"/>
    <w:link w:val="TextocomentarioCar"/>
    <w:uiPriority w:val="99"/>
    <w:unhideWhenUsed/>
    <w:rsid w:val="00031924"/>
    <w:pPr>
      <w:spacing w:line="240" w:lineRule="auto"/>
    </w:pPr>
    <w:rPr>
      <w:sz w:val="24"/>
      <w:szCs w:val="24"/>
    </w:rPr>
  </w:style>
  <w:style w:type="character" w:customStyle="1" w:styleId="TextocomentarioCar">
    <w:name w:val="Texto comentario Car"/>
    <w:basedOn w:val="Fuentedeprrafopredeter"/>
    <w:link w:val="Textocomentario"/>
    <w:uiPriority w:val="99"/>
    <w:rsid w:val="00031924"/>
    <w:rPr>
      <w:sz w:val="24"/>
      <w:szCs w:val="24"/>
    </w:rPr>
  </w:style>
  <w:style w:type="paragraph" w:styleId="Asuntodelcomentario">
    <w:name w:val="annotation subject"/>
    <w:basedOn w:val="Textocomentario"/>
    <w:next w:val="Textocomentario"/>
    <w:link w:val="AsuntodelcomentarioCar"/>
    <w:uiPriority w:val="99"/>
    <w:semiHidden/>
    <w:unhideWhenUsed/>
    <w:rsid w:val="00031924"/>
    <w:rPr>
      <w:b/>
      <w:bCs/>
      <w:sz w:val="20"/>
      <w:szCs w:val="20"/>
    </w:rPr>
  </w:style>
  <w:style w:type="character" w:customStyle="1" w:styleId="AsuntodelcomentarioCar">
    <w:name w:val="Asunto del comentario Car"/>
    <w:basedOn w:val="TextocomentarioCar"/>
    <w:link w:val="Asuntodelcomentario"/>
    <w:uiPriority w:val="99"/>
    <w:semiHidden/>
    <w:rsid w:val="00031924"/>
    <w:rPr>
      <w:b/>
      <w:bCs/>
      <w:sz w:val="20"/>
      <w:szCs w:val="20"/>
    </w:rPr>
  </w:style>
  <w:style w:type="character" w:styleId="Mencinsinresolver">
    <w:name w:val="Unresolved Mention"/>
    <w:basedOn w:val="Fuentedeprrafopredeter"/>
    <w:uiPriority w:val="99"/>
    <w:semiHidden/>
    <w:unhideWhenUsed/>
    <w:rsid w:val="00C34BB6"/>
    <w:rPr>
      <w:color w:val="605E5C"/>
      <w:shd w:val="clear" w:color="auto" w:fill="E1DFDD"/>
    </w:rPr>
  </w:style>
  <w:style w:type="character" w:customStyle="1" w:styleId="Ttulo3Car">
    <w:name w:val="Título 3 Car"/>
    <w:basedOn w:val="Fuentedeprrafopredeter"/>
    <w:link w:val="Ttulo3"/>
    <w:rsid w:val="008C36F3"/>
    <w:rPr>
      <w:rFonts w:ascii="Open Sans" w:eastAsia="Open Sans" w:hAnsi="Open Sans" w:cs="Open Sans"/>
      <w:b/>
      <w:color w:val="8C7252"/>
      <w:sz w:val="24"/>
      <w:szCs w:val="24"/>
      <w:lang w:val="en" w:eastAsia="es-MX"/>
    </w:rPr>
  </w:style>
  <w:style w:type="paragraph" w:styleId="HTMLconformatoprevio">
    <w:name w:val="HTML Preformatted"/>
    <w:basedOn w:val="Normal"/>
    <w:link w:val="HTMLconformatoprevioCar"/>
    <w:uiPriority w:val="99"/>
    <w:unhideWhenUsed/>
    <w:rsid w:val="00DD5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rsid w:val="00DD5CDA"/>
    <w:rPr>
      <w:rFonts w:ascii="Courier New" w:eastAsia="Times New Roman" w:hAnsi="Courier New" w:cs="Courier New"/>
      <w:sz w:val="20"/>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1BE51F-2616-4E5D-8A4F-BBC634E47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28</Pages>
  <Words>9411</Words>
  <Characters>51764</Characters>
  <Application>Microsoft Office Word</Application>
  <DocSecurity>0</DocSecurity>
  <Lines>431</Lines>
  <Paragraphs>122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elsom</cp:lastModifiedBy>
  <cp:revision>4</cp:revision>
  <dcterms:created xsi:type="dcterms:W3CDTF">2020-04-07T19:43:00Z</dcterms:created>
  <dcterms:modified xsi:type="dcterms:W3CDTF">2020-04-08T17:04:00Z</dcterms:modified>
</cp:coreProperties>
</file>