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89151" w14:textId="6160E9A3" w:rsidR="00C75714" w:rsidRPr="002F0E9F" w:rsidRDefault="002F0E9F" w:rsidP="002F0E9F">
      <w:pPr>
        <w:spacing w:before="240" w:line="360" w:lineRule="auto"/>
        <w:jc w:val="right"/>
        <w:rPr>
          <w:rFonts w:ascii="Times New Roman" w:hAnsi="Times New Roman"/>
          <w:b/>
          <w:i/>
          <w:sz w:val="24"/>
        </w:rPr>
      </w:pPr>
      <w:r w:rsidRPr="002F0E9F">
        <w:rPr>
          <w:rFonts w:ascii="Times New Roman" w:hAnsi="Times New Roman"/>
          <w:b/>
          <w:i/>
          <w:sz w:val="24"/>
        </w:rPr>
        <w:t>https://doi.org/10.23913/ricsh.v9i17.194</w:t>
      </w:r>
    </w:p>
    <w:p w14:paraId="1E5962E6" w14:textId="6633D211" w:rsidR="00C75714" w:rsidRPr="00C75714" w:rsidRDefault="00C75714" w:rsidP="00C75714">
      <w:pPr>
        <w:spacing w:before="240" w:line="360" w:lineRule="auto"/>
        <w:jc w:val="right"/>
        <w:rPr>
          <w:rFonts w:ascii="Times New Roman" w:hAnsi="Times New Roman"/>
          <w:b/>
          <w:sz w:val="36"/>
          <w:szCs w:val="36"/>
        </w:rPr>
      </w:pPr>
      <w:r w:rsidRPr="00C75714">
        <w:rPr>
          <w:rFonts w:ascii="Times New Roman" w:hAnsi="Times New Roman"/>
          <w:b/>
          <w:i/>
          <w:sz w:val="24"/>
        </w:rPr>
        <w:t>Artículos Científicos</w:t>
      </w:r>
    </w:p>
    <w:p w14:paraId="0551C604" w14:textId="193B9896" w:rsidR="00B042FA" w:rsidRPr="00C75714" w:rsidRDefault="009727B1" w:rsidP="00C75714">
      <w:pPr>
        <w:spacing w:after="0" w:line="276" w:lineRule="auto"/>
        <w:jc w:val="right"/>
        <w:rPr>
          <w:rFonts w:eastAsia="Times New Roman" w:cs="Calibri"/>
          <w:b/>
          <w:bCs/>
          <w:color w:val="000000"/>
          <w:sz w:val="36"/>
          <w:szCs w:val="36"/>
          <w:lang w:eastAsia="es-MX"/>
        </w:rPr>
      </w:pPr>
      <w:r w:rsidRPr="00C75714">
        <w:rPr>
          <w:rFonts w:eastAsia="Times New Roman" w:cs="Calibri"/>
          <w:b/>
          <w:bCs/>
          <w:color w:val="000000"/>
          <w:sz w:val="36"/>
          <w:szCs w:val="36"/>
          <w:lang w:eastAsia="es-MX"/>
        </w:rPr>
        <w:t>De viva voz</w:t>
      </w:r>
      <w:r w:rsidR="00E718EA" w:rsidRPr="00C75714">
        <w:rPr>
          <w:rFonts w:eastAsia="Times New Roman" w:cs="Calibri"/>
          <w:b/>
          <w:bCs/>
          <w:color w:val="000000"/>
          <w:sz w:val="36"/>
          <w:szCs w:val="36"/>
          <w:lang w:eastAsia="es-MX"/>
        </w:rPr>
        <w:t>:</w:t>
      </w:r>
      <w:r w:rsidRPr="00C75714">
        <w:rPr>
          <w:rFonts w:eastAsia="Times New Roman" w:cs="Calibri"/>
          <w:b/>
          <w:bCs/>
          <w:color w:val="000000"/>
          <w:sz w:val="36"/>
          <w:szCs w:val="36"/>
          <w:lang w:eastAsia="es-MX"/>
        </w:rPr>
        <w:t xml:space="preserve"> estudio </w:t>
      </w:r>
      <w:r w:rsidR="0092197E" w:rsidRPr="00C75714">
        <w:rPr>
          <w:rFonts w:eastAsia="Times New Roman" w:cs="Calibri"/>
          <w:b/>
          <w:bCs/>
          <w:color w:val="000000"/>
          <w:sz w:val="36"/>
          <w:szCs w:val="36"/>
          <w:lang w:eastAsia="es-MX"/>
        </w:rPr>
        <w:t>fenomenológico</w:t>
      </w:r>
      <w:r w:rsidR="00B665D3" w:rsidRPr="00C75714">
        <w:rPr>
          <w:rFonts w:eastAsia="Times New Roman" w:cs="Calibri"/>
          <w:b/>
          <w:bCs/>
          <w:color w:val="000000"/>
          <w:sz w:val="36"/>
          <w:szCs w:val="36"/>
          <w:lang w:eastAsia="es-MX"/>
        </w:rPr>
        <w:t xml:space="preserve"> con</w:t>
      </w:r>
      <w:r w:rsidRPr="00C75714">
        <w:rPr>
          <w:rFonts w:eastAsia="Times New Roman" w:cs="Calibri"/>
          <w:b/>
          <w:bCs/>
          <w:color w:val="000000"/>
          <w:sz w:val="36"/>
          <w:szCs w:val="36"/>
          <w:lang w:eastAsia="es-MX"/>
        </w:rPr>
        <w:t xml:space="preserve"> agresores primarios </w:t>
      </w:r>
      <w:r w:rsidR="00AE0A2E" w:rsidRPr="00C75714">
        <w:rPr>
          <w:rFonts w:eastAsia="Times New Roman" w:cs="Calibri"/>
          <w:b/>
          <w:bCs/>
          <w:color w:val="000000"/>
          <w:sz w:val="36"/>
          <w:szCs w:val="36"/>
          <w:lang w:eastAsia="es-MX"/>
        </w:rPr>
        <w:t xml:space="preserve">de violencia de pareja </w:t>
      </w:r>
      <w:r w:rsidR="00E25787" w:rsidRPr="00C75714">
        <w:rPr>
          <w:rFonts w:eastAsia="Times New Roman" w:cs="Calibri"/>
          <w:b/>
          <w:bCs/>
          <w:color w:val="000000"/>
          <w:sz w:val="36"/>
          <w:szCs w:val="36"/>
          <w:lang w:eastAsia="es-MX"/>
        </w:rPr>
        <w:t xml:space="preserve">o </w:t>
      </w:r>
      <w:r w:rsidR="00AE0A2E" w:rsidRPr="00C75714">
        <w:rPr>
          <w:rFonts w:eastAsia="Times New Roman" w:cs="Calibri"/>
          <w:b/>
          <w:bCs/>
          <w:color w:val="000000"/>
          <w:sz w:val="36"/>
          <w:szCs w:val="36"/>
          <w:lang w:eastAsia="es-MX"/>
        </w:rPr>
        <w:t>conyugal</w:t>
      </w:r>
    </w:p>
    <w:p w14:paraId="2D263888" w14:textId="47A6157B" w:rsidR="00474E0A" w:rsidRPr="0037288B" w:rsidRDefault="00C75714" w:rsidP="00C75714">
      <w:pPr>
        <w:spacing w:after="0" w:line="276" w:lineRule="auto"/>
        <w:jc w:val="right"/>
        <w:rPr>
          <w:rFonts w:eastAsia="Times New Roman" w:cs="Calibri"/>
          <w:b/>
          <w:bCs/>
          <w:i/>
          <w:iCs/>
          <w:color w:val="000000"/>
          <w:sz w:val="28"/>
          <w:szCs w:val="28"/>
          <w:lang w:val="en-US" w:eastAsia="es-MX"/>
        </w:rPr>
      </w:pPr>
      <w:r w:rsidRPr="0037288B">
        <w:rPr>
          <w:rFonts w:eastAsia="Times New Roman" w:cs="Calibri"/>
          <w:b/>
          <w:bCs/>
          <w:i/>
          <w:iCs/>
          <w:color w:val="000000"/>
          <w:sz w:val="28"/>
          <w:szCs w:val="28"/>
          <w:lang w:val="en-US" w:eastAsia="es-MX"/>
        </w:rPr>
        <w:br/>
      </w:r>
      <w:r w:rsidR="00474E0A" w:rsidRPr="0037288B">
        <w:rPr>
          <w:rFonts w:eastAsia="Times New Roman" w:cs="Calibri"/>
          <w:b/>
          <w:bCs/>
          <w:i/>
          <w:iCs/>
          <w:color w:val="000000"/>
          <w:sz w:val="28"/>
          <w:szCs w:val="28"/>
          <w:lang w:val="en-US" w:eastAsia="es-MX"/>
        </w:rPr>
        <w:t xml:space="preserve">In a </w:t>
      </w:r>
      <w:r w:rsidR="00E718EA" w:rsidRPr="0037288B">
        <w:rPr>
          <w:rFonts w:eastAsia="Times New Roman" w:cs="Calibri"/>
          <w:b/>
          <w:bCs/>
          <w:i/>
          <w:iCs/>
          <w:color w:val="000000"/>
          <w:sz w:val="28"/>
          <w:szCs w:val="28"/>
          <w:lang w:val="en-US" w:eastAsia="es-MX"/>
        </w:rPr>
        <w:t>L</w:t>
      </w:r>
      <w:r w:rsidR="00474E0A" w:rsidRPr="0037288B">
        <w:rPr>
          <w:rFonts w:eastAsia="Times New Roman" w:cs="Calibri"/>
          <w:b/>
          <w:bCs/>
          <w:i/>
          <w:iCs/>
          <w:color w:val="000000"/>
          <w:sz w:val="28"/>
          <w:szCs w:val="28"/>
          <w:lang w:val="en-US" w:eastAsia="es-MX"/>
        </w:rPr>
        <w:t xml:space="preserve">ively </w:t>
      </w:r>
      <w:r w:rsidR="00E718EA" w:rsidRPr="0037288B">
        <w:rPr>
          <w:rFonts w:eastAsia="Times New Roman" w:cs="Calibri"/>
          <w:b/>
          <w:bCs/>
          <w:i/>
          <w:iCs/>
          <w:color w:val="000000"/>
          <w:sz w:val="28"/>
          <w:szCs w:val="28"/>
          <w:lang w:val="en-US" w:eastAsia="es-MX"/>
        </w:rPr>
        <w:t>V</w:t>
      </w:r>
      <w:r w:rsidR="00474E0A" w:rsidRPr="0037288B">
        <w:rPr>
          <w:rFonts w:eastAsia="Times New Roman" w:cs="Calibri"/>
          <w:b/>
          <w:bCs/>
          <w:i/>
          <w:iCs/>
          <w:color w:val="000000"/>
          <w:sz w:val="28"/>
          <w:szCs w:val="28"/>
          <w:lang w:val="en-US" w:eastAsia="es-MX"/>
        </w:rPr>
        <w:t>oice</w:t>
      </w:r>
      <w:r w:rsidR="00E718EA" w:rsidRPr="0037288B">
        <w:rPr>
          <w:rFonts w:eastAsia="Times New Roman" w:cs="Calibri"/>
          <w:b/>
          <w:bCs/>
          <w:i/>
          <w:iCs/>
          <w:color w:val="000000"/>
          <w:sz w:val="28"/>
          <w:szCs w:val="28"/>
          <w:lang w:val="en-US" w:eastAsia="es-MX"/>
        </w:rPr>
        <w:t>:</w:t>
      </w:r>
      <w:r w:rsidR="00474E0A" w:rsidRPr="0037288B">
        <w:rPr>
          <w:rFonts w:eastAsia="Times New Roman" w:cs="Calibri"/>
          <w:b/>
          <w:bCs/>
          <w:i/>
          <w:iCs/>
          <w:color w:val="000000"/>
          <w:sz w:val="28"/>
          <w:szCs w:val="28"/>
          <w:lang w:val="en-US" w:eastAsia="es-MX"/>
        </w:rPr>
        <w:t xml:space="preserve"> </w:t>
      </w:r>
      <w:r w:rsidR="00E718EA" w:rsidRPr="0037288B">
        <w:rPr>
          <w:rFonts w:eastAsia="Times New Roman" w:cs="Calibri"/>
          <w:b/>
          <w:bCs/>
          <w:i/>
          <w:iCs/>
          <w:color w:val="000000"/>
          <w:sz w:val="28"/>
          <w:szCs w:val="28"/>
          <w:lang w:val="en-US" w:eastAsia="es-MX"/>
        </w:rPr>
        <w:t>P</w:t>
      </w:r>
      <w:r w:rsidR="00474E0A" w:rsidRPr="0037288B">
        <w:rPr>
          <w:rFonts w:eastAsia="Times New Roman" w:cs="Calibri"/>
          <w:b/>
          <w:bCs/>
          <w:i/>
          <w:iCs/>
          <w:color w:val="000000"/>
          <w:sz w:val="28"/>
          <w:szCs w:val="28"/>
          <w:lang w:val="en-US" w:eastAsia="es-MX"/>
        </w:rPr>
        <w:t xml:space="preserve">henomenological </w:t>
      </w:r>
      <w:r w:rsidR="00E718EA" w:rsidRPr="0037288B">
        <w:rPr>
          <w:rFonts w:eastAsia="Times New Roman" w:cs="Calibri"/>
          <w:b/>
          <w:bCs/>
          <w:i/>
          <w:iCs/>
          <w:color w:val="000000"/>
          <w:sz w:val="28"/>
          <w:szCs w:val="28"/>
          <w:lang w:val="en-US" w:eastAsia="es-MX"/>
        </w:rPr>
        <w:t xml:space="preserve">Study </w:t>
      </w:r>
      <w:r w:rsidR="00474E0A" w:rsidRPr="0037288B">
        <w:rPr>
          <w:rFonts w:eastAsia="Times New Roman" w:cs="Calibri"/>
          <w:b/>
          <w:bCs/>
          <w:i/>
          <w:iCs/>
          <w:color w:val="000000"/>
          <w:sz w:val="28"/>
          <w:szCs w:val="28"/>
          <w:lang w:val="en-US" w:eastAsia="es-MX"/>
        </w:rPr>
        <w:t xml:space="preserve">with </w:t>
      </w:r>
      <w:r w:rsidR="00E718EA" w:rsidRPr="0037288B">
        <w:rPr>
          <w:rFonts w:eastAsia="Times New Roman" w:cs="Calibri"/>
          <w:b/>
          <w:bCs/>
          <w:i/>
          <w:iCs/>
          <w:color w:val="000000"/>
          <w:sz w:val="28"/>
          <w:szCs w:val="28"/>
          <w:lang w:val="en-US" w:eastAsia="es-MX"/>
        </w:rPr>
        <w:t xml:space="preserve">Primary Aggressors </w:t>
      </w:r>
      <w:r w:rsidR="00474E0A" w:rsidRPr="0037288B">
        <w:rPr>
          <w:rFonts w:eastAsia="Times New Roman" w:cs="Calibri"/>
          <w:b/>
          <w:bCs/>
          <w:i/>
          <w:iCs/>
          <w:color w:val="000000"/>
          <w:sz w:val="28"/>
          <w:szCs w:val="28"/>
          <w:lang w:val="en-US" w:eastAsia="es-MX"/>
        </w:rPr>
        <w:t xml:space="preserve">of </w:t>
      </w:r>
      <w:r w:rsidR="00E718EA" w:rsidRPr="0037288B">
        <w:rPr>
          <w:rFonts w:eastAsia="Times New Roman" w:cs="Calibri"/>
          <w:b/>
          <w:bCs/>
          <w:i/>
          <w:iCs/>
          <w:color w:val="000000"/>
          <w:sz w:val="28"/>
          <w:szCs w:val="28"/>
          <w:lang w:val="en-US" w:eastAsia="es-MX"/>
        </w:rPr>
        <w:t xml:space="preserve">Partner </w:t>
      </w:r>
      <w:r w:rsidR="00474E0A" w:rsidRPr="0037288B">
        <w:rPr>
          <w:rFonts w:eastAsia="Times New Roman" w:cs="Calibri"/>
          <w:b/>
          <w:bCs/>
          <w:i/>
          <w:iCs/>
          <w:color w:val="000000"/>
          <w:sz w:val="28"/>
          <w:szCs w:val="28"/>
          <w:lang w:val="en-US" w:eastAsia="es-MX"/>
        </w:rPr>
        <w:t xml:space="preserve">or </w:t>
      </w:r>
      <w:r w:rsidR="00E718EA" w:rsidRPr="0037288B">
        <w:rPr>
          <w:rFonts w:eastAsia="Times New Roman" w:cs="Calibri"/>
          <w:b/>
          <w:bCs/>
          <w:i/>
          <w:iCs/>
          <w:color w:val="000000"/>
          <w:sz w:val="28"/>
          <w:szCs w:val="28"/>
          <w:lang w:val="en-US" w:eastAsia="es-MX"/>
        </w:rPr>
        <w:t>Spousal Violence</w:t>
      </w:r>
    </w:p>
    <w:p w14:paraId="12D5B14D" w14:textId="4992D837" w:rsidR="00C75714" w:rsidRPr="00C75714" w:rsidRDefault="00C75714" w:rsidP="00C75714">
      <w:pPr>
        <w:spacing w:after="0" w:line="276" w:lineRule="auto"/>
        <w:jc w:val="right"/>
        <w:rPr>
          <w:rFonts w:eastAsia="Times New Roman" w:cs="Calibri"/>
          <w:b/>
          <w:bCs/>
          <w:i/>
          <w:iCs/>
          <w:color w:val="000000"/>
          <w:sz w:val="28"/>
          <w:szCs w:val="28"/>
          <w:lang w:eastAsia="es-MX"/>
        </w:rPr>
      </w:pPr>
      <w:r w:rsidRPr="0037288B">
        <w:rPr>
          <w:rFonts w:eastAsia="Times New Roman" w:cs="Calibri"/>
          <w:b/>
          <w:bCs/>
          <w:i/>
          <w:iCs/>
          <w:color w:val="000000"/>
          <w:sz w:val="28"/>
          <w:szCs w:val="28"/>
          <w:lang w:eastAsia="es-MX"/>
        </w:rPr>
        <w:br/>
      </w:r>
      <w:r w:rsidRPr="00C75714">
        <w:rPr>
          <w:rFonts w:eastAsia="Times New Roman" w:cs="Calibri"/>
          <w:b/>
          <w:bCs/>
          <w:i/>
          <w:iCs/>
          <w:color w:val="000000"/>
          <w:sz w:val="28"/>
          <w:szCs w:val="28"/>
          <w:lang w:eastAsia="es-MX"/>
        </w:rPr>
        <w:t xml:space="preserve">Voz </w:t>
      </w:r>
      <w:proofErr w:type="spellStart"/>
      <w:r w:rsidRPr="00C75714">
        <w:rPr>
          <w:rFonts w:eastAsia="Times New Roman" w:cs="Calibri"/>
          <w:b/>
          <w:bCs/>
          <w:i/>
          <w:iCs/>
          <w:color w:val="000000"/>
          <w:sz w:val="28"/>
          <w:szCs w:val="28"/>
          <w:lang w:eastAsia="es-MX"/>
        </w:rPr>
        <w:t>ao</w:t>
      </w:r>
      <w:proofErr w:type="spellEnd"/>
      <w:r w:rsidRPr="00C75714">
        <w:rPr>
          <w:rFonts w:eastAsia="Times New Roman" w:cs="Calibri"/>
          <w:b/>
          <w:bCs/>
          <w:i/>
          <w:iCs/>
          <w:color w:val="000000"/>
          <w:sz w:val="28"/>
          <w:szCs w:val="28"/>
          <w:lang w:eastAsia="es-MX"/>
        </w:rPr>
        <w:t xml:space="preserve"> vivo: </w:t>
      </w:r>
      <w:proofErr w:type="spellStart"/>
      <w:r w:rsidRPr="00C75714">
        <w:rPr>
          <w:rFonts w:eastAsia="Times New Roman" w:cs="Calibri"/>
          <w:b/>
          <w:bCs/>
          <w:i/>
          <w:iCs/>
          <w:color w:val="000000"/>
          <w:sz w:val="28"/>
          <w:szCs w:val="28"/>
          <w:lang w:eastAsia="es-MX"/>
        </w:rPr>
        <w:t>estudo</w:t>
      </w:r>
      <w:proofErr w:type="spellEnd"/>
      <w:r w:rsidRPr="00C75714">
        <w:rPr>
          <w:rFonts w:eastAsia="Times New Roman" w:cs="Calibri"/>
          <w:b/>
          <w:bCs/>
          <w:i/>
          <w:iCs/>
          <w:color w:val="000000"/>
          <w:sz w:val="28"/>
          <w:szCs w:val="28"/>
          <w:lang w:eastAsia="es-MX"/>
        </w:rPr>
        <w:t xml:space="preserve"> fenomenológico </w:t>
      </w:r>
      <w:proofErr w:type="spellStart"/>
      <w:r w:rsidRPr="00C75714">
        <w:rPr>
          <w:rFonts w:eastAsia="Times New Roman" w:cs="Calibri"/>
          <w:b/>
          <w:bCs/>
          <w:i/>
          <w:iCs/>
          <w:color w:val="000000"/>
          <w:sz w:val="28"/>
          <w:szCs w:val="28"/>
          <w:lang w:eastAsia="es-MX"/>
        </w:rPr>
        <w:t>com</w:t>
      </w:r>
      <w:proofErr w:type="spellEnd"/>
      <w:r w:rsidRPr="00C75714">
        <w:rPr>
          <w:rFonts w:eastAsia="Times New Roman" w:cs="Calibri"/>
          <w:b/>
          <w:bCs/>
          <w:i/>
          <w:iCs/>
          <w:color w:val="000000"/>
          <w:sz w:val="28"/>
          <w:szCs w:val="28"/>
          <w:lang w:eastAsia="es-MX"/>
        </w:rPr>
        <w:t xml:space="preserve"> </w:t>
      </w:r>
      <w:proofErr w:type="spellStart"/>
      <w:r w:rsidRPr="00C75714">
        <w:rPr>
          <w:rFonts w:eastAsia="Times New Roman" w:cs="Calibri"/>
          <w:b/>
          <w:bCs/>
          <w:i/>
          <w:iCs/>
          <w:color w:val="000000"/>
          <w:sz w:val="28"/>
          <w:szCs w:val="28"/>
          <w:lang w:eastAsia="es-MX"/>
        </w:rPr>
        <w:t>agressores</w:t>
      </w:r>
      <w:proofErr w:type="spellEnd"/>
      <w:r w:rsidRPr="00C75714">
        <w:rPr>
          <w:rFonts w:eastAsia="Times New Roman" w:cs="Calibri"/>
          <w:b/>
          <w:bCs/>
          <w:i/>
          <w:iCs/>
          <w:color w:val="000000"/>
          <w:sz w:val="28"/>
          <w:szCs w:val="28"/>
          <w:lang w:eastAsia="es-MX"/>
        </w:rPr>
        <w:t xml:space="preserve"> </w:t>
      </w:r>
      <w:proofErr w:type="spellStart"/>
      <w:r w:rsidRPr="00C75714">
        <w:rPr>
          <w:rFonts w:eastAsia="Times New Roman" w:cs="Calibri"/>
          <w:b/>
          <w:bCs/>
          <w:i/>
          <w:iCs/>
          <w:color w:val="000000"/>
          <w:sz w:val="28"/>
          <w:szCs w:val="28"/>
          <w:lang w:eastAsia="es-MX"/>
        </w:rPr>
        <w:t>primários</w:t>
      </w:r>
      <w:proofErr w:type="spellEnd"/>
      <w:r w:rsidRPr="00C75714">
        <w:rPr>
          <w:rFonts w:eastAsia="Times New Roman" w:cs="Calibri"/>
          <w:b/>
          <w:bCs/>
          <w:i/>
          <w:iCs/>
          <w:color w:val="000000"/>
          <w:sz w:val="28"/>
          <w:szCs w:val="28"/>
          <w:lang w:eastAsia="es-MX"/>
        </w:rPr>
        <w:t xml:space="preserve"> de </w:t>
      </w:r>
      <w:proofErr w:type="spellStart"/>
      <w:r w:rsidRPr="00C75714">
        <w:rPr>
          <w:rFonts w:eastAsia="Times New Roman" w:cs="Calibri"/>
          <w:b/>
          <w:bCs/>
          <w:i/>
          <w:iCs/>
          <w:color w:val="000000"/>
          <w:sz w:val="28"/>
          <w:szCs w:val="28"/>
          <w:lang w:eastAsia="es-MX"/>
        </w:rPr>
        <w:t>violência</w:t>
      </w:r>
      <w:proofErr w:type="spellEnd"/>
      <w:r w:rsidRPr="00C75714">
        <w:rPr>
          <w:rFonts w:eastAsia="Times New Roman" w:cs="Calibri"/>
          <w:b/>
          <w:bCs/>
          <w:i/>
          <w:iCs/>
          <w:color w:val="000000"/>
          <w:sz w:val="28"/>
          <w:szCs w:val="28"/>
          <w:lang w:eastAsia="es-MX"/>
        </w:rPr>
        <w:t xml:space="preserve"> por </w:t>
      </w:r>
      <w:proofErr w:type="spellStart"/>
      <w:r w:rsidRPr="00C75714">
        <w:rPr>
          <w:rFonts w:eastAsia="Times New Roman" w:cs="Calibri"/>
          <w:b/>
          <w:bCs/>
          <w:i/>
          <w:iCs/>
          <w:color w:val="000000"/>
          <w:sz w:val="28"/>
          <w:szCs w:val="28"/>
          <w:lang w:eastAsia="es-MX"/>
        </w:rPr>
        <w:t>parceiro</w:t>
      </w:r>
      <w:proofErr w:type="spellEnd"/>
      <w:r w:rsidRPr="00C75714">
        <w:rPr>
          <w:rFonts w:eastAsia="Times New Roman" w:cs="Calibri"/>
          <w:b/>
          <w:bCs/>
          <w:i/>
          <w:iCs/>
          <w:color w:val="000000"/>
          <w:sz w:val="28"/>
          <w:szCs w:val="28"/>
          <w:lang w:eastAsia="es-MX"/>
        </w:rPr>
        <w:t xml:space="preserve"> </w:t>
      </w:r>
      <w:proofErr w:type="spellStart"/>
      <w:r w:rsidRPr="00C75714">
        <w:rPr>
          <w:rFonts w:eastAsia="Times New Roman" w:cs="Calibri"/>
          <w:b/>
          <w:bCs/>
          <w:i/>
          <w:iCs/>
          <w:color w:val="000000"/>
          <w:sz w:val="28"/>
          <w:szCs w:val="28"/>
          <w:lang w:eastAsia="es-MX"/>
        </w:rPr>
        <w:t>ou</w:t>
      </w:r>
      <w:proofErr w:type="spellEnd"/>
      <w:r w:rsidRPr="00C75714">
        <w:rPr>
          <w:rFonts w:eastAsia="Times New Roman" w:cs="Calibri"/>
          <w:b/>
          <w:bCs/>
          <w:i/>
          <w:iCs/>
          <w:color w:val="000000"/>
          <w:sz w:val="28"/>
          <w:szCs w:val="28"/>
          <w:lang w:eastAsia="es-MX"/>
        </w:rPr>
        <w:t xml:space="preserve"> </w:t>
      </w:r>
      <w:proofErr w:type="spellStart"/>
      <w:r w:rsidRPr="00C75714">
        <w:rPr>
          <w:rFonts w:eastAsia="Times New Roman" w:cs="Calibri"/>
          <w:b/>
          <w:bCs/>
          <w:i/>
          <w:iCs/>
          <w:color w:val="000000"/>
          <w:sz w:val="28"/>
          <w:szCs w:val="28"/>
          <w:lang w:eastAsia="es-MX"/>
        </w:rPr>
        <w:t>cônjuge</w:t>
      </w:r>
      <w:proofErr w:type="spellEnd"/>
    </w:p>
    <w:p w14:paraId="623B34A7" w14:textId="77777777" w:rsidR="00E718EA" w:rsidRPr="008C6B7B" w:rsidRDefault="00E718EA" w:rsidP="00C75714">
      <w:pPr>
        <w:spacing w:after="0" w:line="360" w:lineRule="auto"/>
        <w:jc w:val="center"/>
        <w:rPr>
          <w:rFonts w:ascii="Times New Roman" w:hAnsi="Times New Roman"/>
          <w:b/>
          <w:sz w:val="32"/>
          <w:szCs w:val="32"/>
        </w:rPr>
      </w:pPr>
    </w:p>
    <w:p w14:paraId="2E539246" w14:textId="73F951F4" w:rsidR="00E0040D" w:rsidRPr="007476A7" w:rsidRDefault="00E0040D" w:rsidP="000D47FB">
      <w:pPr>
        <w:spacing w:after="0" w:line="276" w:lineRule="auto"/>
        <w:jc w:val="right"/>
        <w:rPr>
          <w:rFonts w:asciiTheme="minorHAnsi" w:eastAsia="Times New Roman" w:hAnsiTheme="minorHAnsi" w:cstheme="minorHAnsi"/>
          <w:b/>
          <w:bCs/>
          <w:sz w:val="24"/>
          <w:szCs w:val="24"/>
        </w:rPr>
      </w:pPr>
      <w:r w:rsidRPr="007476A7">
        <w:rPr>
          <w:rFonts w:asciiTheme="minorHAnsi" w:eastAsia="Times New Roman" w:hAnsiTheme="minorHAnsi" w:cstheme="minorHAnsi"/>
          <w:b/>
          <w:bCs/>
          <w:sz w:val="24"/>
          <w:szCs w:val="24"/>
        </w:rPr>
        <w:t>Elvira Ivone González Jaimes</w:t>
      </w:r>
    </w:p>
    <w:p w14:paraId="55D788DB" w14:textId="6B8C4C3D" w:rsidR="00C75714" w:rsidRPr="002F0E9F" w:rsidRDefault="00C75714" w:rsidP="000D47FB">
      <w:pPr>
        <w:spacing w:after="0" w:line="276" w:lineRule="auto"/>
        <w:jc w:val="right"/>
        <w:rPr>
          <w:rFonts w:ascii="Times New Roman" w:hAnsi="Times New Roman"/>
          <w:sz w:val="24"/>
          <w:szCs w:val="24"/>
        </w:rPr>
      </w:pPr>
      <w:r w:rsidRPr="002F0E9F">
        <w:rPr>
          <w:rFonts w:ascii="Times New Roman" w:hAnsi="Times New Roman"/>
          <w:sz w:val="24"/>
          <w:szCs w:val="24"/>
        </w:rPr>
        <w:t>Universidad Autónoma del Estado de México, México</w:t>
      </w:r>
    </w:p>
    <w:p w14:paraId="572DFBBA" w14:textId="09EADD8D" w:rsidR="000D47FB" w:rsidRPr="007476A7" w:rsidRDefault="00490FC9" w:rsidP="000D47FB">
      <w:pPr>
        <w:spacing w:after="0"/>
        <w:jc w:val="right"/>
        <w:rPr>
          <w:rStyle w:val="Hipervnculo"/>
          <w:rFonts w:asciiTheme="minorHAnsi" w:eastAsia="Times New Roman" w:hAnsiTheme="minorHAnsi" w:cstheme="minorHAnsi"/>
          <w:color w:val="FF0000"/>
          <w:spacing w:val="-2"/>
          <w:sz w:val="24"/>
          <w:szCs w:val="24"/>
          <w:u w:val="none"/>
          <w:lang w:eastAsia="es-MX"/>
        </w:rPr>
      </w:pPr>
      <w:hyperlink r:id="rId9" w:history="1">
        <w:r w:rsidR="000D47FB" w:rsidRPr="007476A7">
          <w:rPr>
            <w:rStyle w:val="Hipervnculo"/>
            <w:rFonts w:asciiTheme="minorHAnsi" w:eastAsia="Times New Roman" w:hAnsiTheme="minorHAnsi" w:cstheme="minorHAnsi"/>
            <w:color w:val="FF0000"/>
            <w:spacing w:val="-2"/>
            <w:sz w:val="24"/>
            <w:szCs w:val="24"/>
            <w:u w:val="none"/>
            <w:lang w:eastAsia="es-MX"/>
          </w:rPr>
          <w:t>ivonegj@hotmail.com</w:t>
        </w:r>
      </w:hyperlink>
    </w:p>
    <w:p w14:paraId="0055A997" w14:textId="0EA1EC8F" w:rsidR="00C75714" w:rsidRPr="004C63A5" w:rsidRDefault="00490FC9" w:rsidP="007476A7">
      <w:pPr>
        <w:spacing w:after="0"/>
        <w:jc w:val="right"/>
        <w:rPr>
          <w:rFonts w:ascii="Times New Roman" w:hAnsi="Times New Roman"/>
          <w:sz w:val="24"/>
          <w:szCs w:val="24"/>
        </w:rPr>
      </w:pPr>
      <w:hyperlink r:id="rId10" w:history="1">
        <w:r w:rsidR="000D47FB" w:rsidRPr="004C63A5">
          <w:rPr>
            <w:rFonts w:ascii="Times New Roman" w:hAnsi="Times New Roman"/>
            <w:sz w:val="24"/>
            <w:szCs w:val="24"/>
          </w:rPr>
          <w:t>http://orcid.org/0000-0002-5328-5586</w:t>
        </w:r>
      </w:hyperlink>
    </w:p>
    <w:p w14:paraId="2EE54132" w14:textId="77CCB16E" w:rsidR="002617E9" w:rsidRPr="007476A7" w:rsidRDefault="00C75714" w:rsidP="00C75714">
      <w:pPr>
        <w:spacing w:after="0" w:line="276" w:lineRule="auto"/>
        <w:jc w:val="right"/>
        <w:rPr>
          <w:rFonts w:asciiTheme="minorHAnsi" w:eastAsia="Times New Roman" w:hAnsiTheme="minorHAnsi" w:cstheme="minorHAnsi"/>
          <w:b/>
          <w:bCs/>
          <w:sz w:val="24"/>
          <w:szCs w:val="24"/>
        </w:rPr>
      </w:pPr>
      <w:r w:rsidRPr="007476A7">
        <w:rPr>
          <w:rStyle w:val="Hipervnculo"/>
          <w:rFonts w:asciiTheme="minorHAnsi" w:hAnsiTheme="minorHAnsi"/>
          <w:color w:val="auto"/>
          <w:sz w:val="24"/>
          <w:szCs w:val="24"/>
          <w:u w:val="none"/>
        </w:rPr>
        <w:br/>
      </w:r>
      <w:r w:rsidR="002617E9" w:rsidRPr="007476A7">
        <w:rPr>
          <w:rFonts w:asciiTheme="minorHAnsi" w:eastAsia="Times New Roman" w:hAnsiTheme="minorHAnsi" w:cstheme="minorHAnsi"/>
          <w:b/>
          <w:bCs/>
          <w:sz w:val="24"/>
          <w:szCs w:val="24"/>
        </w:rPr>
        <w:t xml:space="preserve">Ana María Oviedo </w:t>
      </w:r>
      <w:proofErr w:type="spellStart"/>
      <w:r w:rsidR="0019697F" w:rsidRPr="007476A7">
        <w:rPr>
          <w:rFonts w:asciiTheme="minorHAnsi" w:eastAsia="Times New Roman" w:hAnsiTheme="minorHAnsi" w:cstheme="minorHAnsi"/>
          <w:b/>
          <w:bCs/>
          <w:sz w:val="24"/>
          <w:szCs w:val="24"/>
        </w:rPr>
        <w:t>Zuñiga</w:t>
      </w:r>
      <w:proofErr w:type="spellEnd"/>
    </w:p>
    <w:p w14:paraId="7BA1F61B" w14:textId="7157A8D8" w:rsidR="00C75714" w:rsidRPr="002F0E9F" w:rsidRDefault="00C75714" w:rsidP="00C75714">
      <w:pPr>
        <w:spacing w:after="0" w:line="276" w:lineRule="auto"/>
        <w:jc w:val="right"/>
        <w:rPr>
          <w:rFonts w:ascii="Times New Roman" w:hAnsi="Times New Roman"/>
          <w:sz w:val="24"/>
          <w:szCs w:val="24"/>
        </w:rPr>
      </w:pPr>
      <w:r w:rsidRPr="002F0E9F">
        <w:rPr>
          <w:rFonts w:ascii="Times New Roman" w:hAnsi="Times New Roman"/>
          <w:sz w:val="24"/>
          <w:szCs w:val="24"/>
        </w:rPr>
        <w:t>Universidad Autónoma del Estado de México, México</w:t>
      </w:r>
    </w:p>
    <w:p w14:paraId="4AF56001" w14:textId="7C49B045" w:rsidR="00C75714" w:rsidRPr="007476A7" w:rsidRDefault="00490FC9" w:rsidP="00C75714">
      <w:pPr>
        <w:spacing w:after="0" w:line="276" w:lineRule="auto"/>
        <w:jc w:val="right"/>
        <w:rPr>
          <w:rStyle w:val="Hipervnculo"/>
          <w:rFonts w:asciiTheme="minorHAnsi" w:eastAsia="Times New Roman" w:hAnsiTheme="minorHAnsi" w:cstheme="minorHAnsi"/>
          <w:color w:val="FF0000"/>
          <w:spacing w:val="-2"/>
          <w:sz w:val="24"/>
          <w:szCs w:val="24"/>
          <w:u w:val="none"/>
          <w:lang w:eastAsia="es-MX"/>
        </w:rPr>
      </w:pPr>
      <w:hyperlink r:id="rId11" w:history="1">
        <w:r w:rsidR="007476A7" w:rsidRPr="007476A7">
          <w:rPr>
            <w:rStyle w:val="Hipervnculo"/>
            <w:rFonts w:asciiTheme="minorHAnsi" w:eastAsia="Times New Roman" w:hAnsiTheme="minorHAnsi" w:cstheme="minorHAnsi"/>
            <w:color w:val="FF0000"/>
            <w:spacing w:val="-2"/>
            <w:sz w:val="24"/>
            <w:szCs w:val="24"/>
            <w:u w:val="none"/>
            <w:lang w:eastAsia="es-MX"/>
          </w:rPr>
          <w:t>amoviedoz@uaemex.mx</w:t>
        </w:r>
      </w:hyperlink>
    </w:p>
    <w:p w14:paraId="2B8378F4" w14:textId="0BD3C433" w:rsidR="007476A7" w:rsidRPr="004C63A5" w:rsidRDefault="007476A7" w:rsidP="004C63A5">
      <w:pPr>
        <w:spacing w:after="0"/>
        <w:jc w:val="right"/>
        <w:rPr>
          <w:rFonts w:ascii="Times New Roman" w:hAnsi="Times New Roman"/>
          <w:sz w:val="24"/>
          <w:szCs w:val="24"/>
        </w:rPr>
      </w:pPr>
      <w:r w:rsidRPr="004C63A5">
        <w:rPr>
          <w:rFonts w:ascii="Times New Roman" w:hAnsi="Times New Roman"/>
          <w:sz w:val="24"/>
          <w:szCs w:val="24"/>
        </w:rPr>
        <w:t>https://orcid.org/0000-0002-7597-5174</w:t>
      </w:r>
    </w:p>
    <w:p w14:paraId="0D4CD765" w14:textId="02BFC426" w:rsidR="0019697F" w:rsidRPr="007476A7" w:rsidRDefault="00C75714" w:rsidP="00C75714">
      <w:pPr>
        <w:spacing w:after="0" w:line="276" w:lineRule="auto"/>
        <w:jc w:val="right"/>
        <w:rPr>
          <w:rFonts w:asciiTheme="minorHAnsi" w:eastAsia="Times New Roman" w:hAnsiTheme="minorHAnsi" w:cstheme="minorHAnsi"/>
          <w:b/>
          <w:bCs/>
          <w:sz w:val="24"/>
          <w:szCs w:val="24"/>
        </w:rPr>
      </w:pPr>
      <w:r w:rsidRPr="007476A7">
        <w:rPr>
          <w:rFonts w:asciiTheme="minorHAnsi" w:hAnsiTheme="minorHAnsi"/>
          <w:sz w:val="24"/>
          <w:szCs w:val="24"/>
        </w:rPr>
        <w:br/>
      </w:r>
      <w:r w:rsidR="00600A8F" w:rsidRPr="007476A7">
        <w:rPr>
          <w:rFonts w:asciiTheme="minorHAnsi" w:eastAsia="Times New Roman" w:hAnsiTheme="minorHAnsi" w:cstheme="minorHAnsi"/>
          <w:b/>
          <w:bCs/>
          <w:sz w:val="24"/>
          <w:szCs w:val="24"/>
        </w:rPr>
        <w:t>María Guadalupe Miguel S</w:t>
      </w:r>
      <w:r w:rsidR="0019697F" w:rsidRPr="007476A7">
        <w:rPr>
          <w:rFonts w:asciiTheme="minorHAnsi" w:eastAsia="Times New Roman" w:hAnsiTheme="minorHAnsi" w:cstheme="minorHAnsi"/>
          <w:b/>
          <w:bCs/>
          <w:sz w:val="24"/>
          <w:szCs w:val="24"/>
        </w:rPr>
        <w:t>ilva</w:t>
      </w:r>
    </w:p>
    <w:p w14:paraId="7172AFEE" w14:textId="4270E00D" w:rsidR="00C75714" w:rsidRPr="002F0E9F" w:rsidRDefault="00C75714" w:rsidP="00C75714">
      <w:pPr>
        <w:spacing w:after="0" w:line="276" w:lineRule="auto"/>
        <w:jc w:val="right"/>
        <w:rPr>
          <w:rFonts w:ascii="Times New Roman" w:hAnsi="Times New Roman"/>
          <w:sz w:val="24"/>
          <w:szCs w:val="24"/>
        </w:rPr>
      </w:pPr>
      <w:r w:rsidRPr="002F0E9F">
        <w:rPr>
          <w:rFonts w:ascii="Times New Roman" w:hAnsi="Times New Roman"/>
          <w:sz w:val="24"/>
          <w:szCs w:val="24"/>
        </w:rPr>
        <w:t>Universidad Autónoma del Estado de México, México</w:t>
      </w:r>
    </w:p>
    <w:p w14:paraId="7F503CD1" w14:textId="5C44CED6" w:rsidR="00C75714" w:rsidRPr="007476A7" w:rsidRDefault="00490FC9" w:rsidP="00C75714">
      <w:pPr>
        <w:spacing w:after="0" w:line="276" w:lineRule="auto"/>
        <w:jc w:val="right"/>
        <w:rPr>
          <w:rStyle w:val="Hipervnculo"/>
          <w:rFonts w:asciiTheme="minorHAnsi" w:eastAsia="Times New Roman" w:hAnsiTheme="minorHAnsi" w:cstheme="minorHAnsi"/>
          <w:color w:val="FF0000"/>
          <w:spacing w:val="-2"/>
          <w:sz w:val="24"/>
          <w:szCs w:val="24"/>
          <w:u w:val="none"/>
          <w:lang w:eastAsia="es-MX"/>
        </w:rPr>
      </w:pPr>
      <w:hyperlink r:id="rId12" w:history="1">
        <w:r w:rsidR="007476A7" w:rsidRPr="007476A7">
          <w:rPr>
            <w:rStyle w:val="Hipervnculo"/>
            <w:rFonts w:asciiTheme="minorHAnsi" w:eastAsia="Times New Roman" w:hAnsiTheme="minorHAnsi" w:cstheme="minorHAnsi"/>
            <w:color w:val="FF0000"/>
            <w:spacing w:val="-2"/>
            <w:sz w:val="24"/>
            <w:szCs w:val="24"/>
            <w:u w:val="none"/>
            <w:lang w:eastAsia="es-MX"/>
          </w:rPr>
          <w:t>mis2529@yahoo.com.mx</w:t>
        </w:r>
      </w:hyperlink>
    </w:p>
    <w:p w14:paraId="49308078" w14:textId="2DF7B49F" w:rsidR="007476A7" w:rsidRPr="004C63A5" w:rsidRDefault="007476A7" w:rsidP="004C63A5">
      <w:pPr>
        <w:spacing w:after="0"/>
        <w:jc w:val="right"/>
        <w:rPr>
          <w:rFonts w:ascii="Times New Roman" w:hAnsi="Times New Roman"/>
          <w:sz w:val="24"/>
          <w:szCs w:val="24"/>
        </w:rPr>
      </w:pPr>
      <w:r w:rsidRPr="004C63A5">
        <w:rPr>
          <w:rFonts w:ascii="Times New Roman" w:hAnsi="Times New Roman"/>
          <w:sz w:val="24"/>
          <w:szCs w:val="24"/>
        </w:rPr>
        <w:t>https://orcid.org/0000-0002-3903-7957</w:t>
      </w:r>
    </w:p>
    <w:p w14:paraId="64264041" w14:textId="11D48A99" w:rsidR="0019697F" w:rsidRPr="007476A7" w:rsidRDefault="00C75714" w:rsidP="00C75714">
      <w:pPr>
        <w:spacing w:after="0" w:line="276" w:lineRule="auto"/>
        <w:jc w:val="right"/>
        <w:rPr>
          <w:rFonts w:asciiTheme="minorHAnsi" w:eastAsia="Times New Roman" w:hAnsiTheme="minorHAnsi" w:cstheme="minorHAnsi"/>
          <w:b/>
          <w:bCs/>
          <w:sz w:val="24"/>
          <w:szCs w:val="24"/>
        </w:rPr>
      </w:pPr>
      <w:r w:rsidRPr="007476A7">
        <w:rPr>
          <w:rFonts w:asciiTheme="minorHAnsi" w:hAnsiTheme="minorHAnsi"/>
          <w:sz w:val="24"/>
          <w:szCs w:val="24"/>
        </w:rPr>
        <w:br/>
      </w:r>
      <w:r w:rsidR="0019697F" w:rsidRPr="007476A7">
        <w:rPr>
          <w:rFonts w:asciiTheme="minorHAnsi" w:eastAsia="Times New Roman" w:hAnsiTheme="minorHAnsi" w:cstheme="minorHAnsi"/>
          <w:b/>
          <w:bCs/>
          <w:sz w:val="24"/>
          <w:szCs w:val="24"/>
        </w:rPr>
        <w:t>Alejandro Mendieta Vargas</w:t>
      </w:r>
    </w:p>
    <w:p w14:paraId="4717AAB0" w14:textId="443A25EC" w:rsidR="00C75714" w:rsidRPr="002F0E9F" w:rsidRDefault="00C75714" w:rsidP="00C75714">
      <w:pPr>
        <w:spacing w:after="0" w:line="276" w:lineRule="auto"/>
        <w:jc w:val="right"/>
        <w:rPr>
          <w:rFonts w:ascii="Times New Roman" w:hAnsi="Times New Roman"/>
          <w:sz w:val="24"/>
          <w:szCs w:val="24"/>
        </w:rPr>
      </w:pPr>
      <w:r w:rsidRPr="002F0E9F">
        <w:rPr>
          <w:rFonts w:ascii="Times New Roman" w:hAnsi="Times New Roman"/>
          <w:sz w:val="24"/>
          <w:szCs w:val="24"/>
        </w:rPr>
        <w:t>Universidad Autónoma del Estado de México, México</w:t>
      </w:r>
    </w:p>
    <w:p w14:paraId="05CD9C4A" w14:textId="39E47BE8" w:rsidR="00C75714" w:rsidRPr="007476A7" w:rsidRDefault="00490FC9" w:rsidP="00C75714">
      <w:pPr>
        <w:spacing w:after="0" w:line="276" w:lineRule="auto"/>
        <w:jc w:val="right"/>
        <w:rPr>
          <w:rStyle w:val="Hipervnculo"/>
          <w:rFonts w:asciiTheme="minorHAnsi" w:eastAsia="Times New Roman" w:hAnsiTheme="minorHAnsi" w:cstheme="minorHAnsi"/>
          <w:color w:val="FF0000"/>
          <w:spacing w:val="-2"/>
          <w:sz w:val="24"/>
          <w:szCs w:val="24"/>
          <w:u w:val="none"/>
          <w:lang w:eastAsia="es-MX"/>
        </w:rPr>
      </w:pPr>
      <w:hyperlink r:id="rId13" w:history="1">
        <w:r w:rsidR="007476A7" w:rsidRPr="007476A7">
          <w:rPr>
            <w:rStyle w:val="Hipervnculo"/>
            <w:rFonts w:asciiTheme="minorHAnsi" w:eastAsia="Times New Roman" w:hAnsiTheme="minorHAnsi" w:cstheme="minorHAnsi"/>
            <w:color w:val="FF0000"/>
            <w:spacing w:val="-2"/>
            <w:sz w:val="24"/>
            <w:szCs w:val="24"/>
            <w:u w:val="none"/>
            <w:lang w:eastAsia="es-MX"/>
          </w:rPr>
          <w:t>amendietav@uaemex.mx</w:t>
        </w:r>
      </w:hyperlink>
    </w:p>
    <w:p w14:paraId="481B080D" w14:textId="22D60872" w:rsidR="007476A7" w:rsidRPr="004C63A5" w:rsidRDefault="007476A7" w:rsidP="004C63A5">
      <w:pPr>
        <w:spacing w:after="0"/>
        <w:jc w:val="right"/>
        <w:rPr>
          <w:rFonts w:ascii="Times New Roman" w:hAnsi="Times New Roman"/>
        </w:rPr>
      </w:pPr>
      <w:r w:rsidRPr="004C63A5">
        <w:rPr>
          <w:rFonts w:ascii="Times New Roman" w:hAnsi="Times New Roman"/>
          <w:sz w:val="24"/>
          <w:szCs w:val="24"/>
        </w:rPr>
        <w:t>https://orcid.org/0000-0002-2688-0873</w:t>
      </w:r>
    </w:p>
    <w:p w14:paraId="6EACCE0B" w14:textId="77777777" w:rsidR="0019697F" w:rsidRPr="00D95475" w:rsidRDefault="0019697F" w:rsidP="00C75714">
      <w:pPr>
        <w:spacing w:after="0" w:line="360" w:lineRule="auto"/>
        <w:jc w:val="right"/>
        <w:rPr>
          <w:rFonts w:ascii="Times New Roman" w:hAnsi="Times New Roman"/>
          <w:sz w:val="24"/>
          <w:szCs w:val="24"/>
        </w:rPr>
      </w:pPr>
    </w:p>
    <w:p w14:paraId="351551C5" w14:textId="77777777" w:rsidR="00C75714" w:rsidRDefault="00C75714" w:rsidP="00C75714">
      <w:pPr>
        <w:spacing w:after="0" w:line="360" w:lineRule="auto"/>
        <w:rPr>
          <w:rFonts w:eastAsia="Times New Roman" w:cs="Calibri"/>
          <w:b/>
          <w:bCs/>
          <w:sz w:val="28"/>
          <w:szCs w:val="28"/>
        </w:rPr>
      </w:pPr>
    </w:p>
    <w:p w14:paraId="19DD2938" w14:textId="77777777" w:rsidR="00C75714" w:rsidRDefault="00C75714" w:rsidP="00C75714">
      <w:pPr>
        <w:spacing w:after="0" w:line="360" w:lineRule="auto"/>
        <w:rPr>
          <w:rFonts w:eastAsia="Times New Roman" w:cs="Calibri"/>
          <w:b/>
          <w:bCs/>
          <w:sz w:val="28"/>
          <w:szCs w:val="28"/>
        </w:rPr>
      </w:pPr>
    </w:p>
    <w:p w14:paraId="76697800" w14:textId="06115FDC" w:rsidR="0098328B" w:rsidRPr="00C75714" w:rsidRDefault="0098328B" w:rsidP="00C75714">
      <w:pPr>
        <w:spacing w:after="0" w:line="360" w:lineRule="auto"/>
        <w:rPr>
          <w:rFonts w:eastAsia="Times New Roman" w:cs="Calibri"/>
          <w:b/>
          <w:bCs/>
          <w:sz w:val="28"/>
          <w:szCs w:val="28"/>
        </w:rPr>
      </w:pPr>
      <w:r w:rsidRPr="00C75714">
        <w:rPr>
          <w:rFonts w:eastAsia="Times New Roman" w:cs="Calibri"/>
          <w:b/>
          <w:bCs/>
          <w:sz w:val="28"/>
          <w:szCs w:val="28"/>
        </w:rPr>
        <w:lastRenderedPageBreak/>
        <w:t>Resumen</w:t>
      </w:r>
    </w:p>
    <w:p w14:paraId="06E53F02" w14:textId="4824FAC0" w:rsidR="00772BE5" w:rsidRPr="00D95475" w:rsidRDefault="00074C37" w:rsidP="00C75714">
      <w:pPr>
        <w:spacing w:after="0" w:line="360" w:lineRule="auto"/>
        <w:jc w:val="both"/>
        <w:rPr>
          <w:rFonts w:ascii="Times New Roman" w:hAnsi="Times New Roman"/>
          <w:sz w:val="24"/>
          <w:szCs w:val="24"/>
        </w:rPr>
      </w:pPr>
      <w:r w:rsidRPr="00D95475">
        <w:rPr>
          <w:rFonts w:ascii="Times New Roman" w:hAnsi="Times New Roman"/>
          <w:sz w:val="24"/>
          <w:szCs w:val="24"/>
        </w:rPr>
        <w:t xml:space="preserve">La violencia de género en México es </w:t>
      </w:r>
      <w:r w:rsidR="00F3477C" w:rsidRPr="00D95475">
        <w:rPr>
          <w:rFonts w:ascii="Times New Roman" w:hAnsi="Times New Roman"/>
          <w:sz w:val="24"/>
          <w:szCs w:val="24"/>
        </w:rPr>
        <w:t>alta</w:t>
      </w:r>
      <w:r w:rsidR="00E3064E">
        <w:rPr>
          <w:rFonts w:ascii="Times New Roman" w:hAnsi="Times New Roman"/>
          <w:sz w:val="24"/>
          <w:szCs w:val="24"/>
        </w:rPr>
        <w:t>.</w:t>
      </w:r>
      <w:r w:rsidR="00FB480D">
        <w:rPr>
          <w:rFonts w:ascii="Times New Roman" w:hAnsi="Times New Roman"/>
          <w:sz w:val="24"/>
          <w:szCs w:val="24"/>
        </w:rPr>
        <w:t xml:space="preserve"> </w:t>
      </w:r>
      <w:r w:rsidR="00511878">
        <w:rPr>
          <w:rFonts w:ascii="Times New Roman" w:hAnsi="Times New Roman"/>
          <w:sz w:val="24"/>
          <w:szCs w:val="24"/>
        </w:rPr>
        <w:t>D</w:t>
      </w:r>
      <w:r w:rsidR="00FB480D" w:rsidRPr="00D95475">
        <w:rPr>
          <w:rFonts w:ascii="Times New Roman" w:hAnsi="Times New Roman"/>
          <w:sz w:val="24"/>
          <w:szCs w:val="24"/>
        </w:rPr>
        <w:t xml:space="preserve">e </w:t>
      </w:r>
      <w:r w:rsidR="00F3477C" w:rsidRPr="00D95475">
        <w:rPr>
          <w:rFonts w:ascii="Times New Roman" w:hAnsi="Times New Roman"/>
          <w:sz w:val="24"/>
          <w:szCs w:val="24"/>
        </w:rPr>
        <w:t xml:space="preserve">acuerdo con </w:t>
      </w:r>
      <w:r w:rsidR="00511878">
        <w:rPr>
          <w:rFonts w:ascii="Times New Roman" w:hAnsi="Times New Roman"/>
          <w:sz w:val="24"/>
          <w:szCs w:val="24"/>
        </w:rPr>
        <w:t xml:space="preserve">el </w:t>
      </w:r>
      <w:r w:rsidR="00F3477C" w:rsidRPr="00D95475">
        <w:rPr>
          <w:rFonts w:ascii="Times New Roman" w:hAnsi="Times New Roman"/>
          <w:sz w:val="24"/>
          <w:szCs w:val="24"/>
        </w:rPr>
        <w:t>Instituto Nacional de Estadística y Geograf</w:t>
      </w:r>
      <w:r w:rsidR="00474E0A">
        <w:rPr>
          <w:rFonts w:ascii="Times New Roman" w:hAnsi="Times New Roman"/>
          <w:sz w:val="24"/>
          <w:szCs w:val="24"/>
        </w:rPr>
        <w:t>ía</w:t>
      </w:r>
      <w:r w:rsidR="00511878">
        <w:rPr>
          <w:rFonts w:ascii="Times New Roman" w:hAnsi="Times New Roman"/>
          <w:sz w:val="24"/>
          <w:szCs w:val="24"/>
        </w:rPr>
        <w:t xml:space="preserve"> [</w:t>
      </w:r>
      <w:proofErr w:type="spellStart"/>
      <w:r w:rsidR="00511878">
        <w:rPr>
          <w:rFonts w:ascii="Times New Roman" w:hAnsi="Times New Roman"/>
          <w:sz w:val="24"/>
          <w:szCs w:val="24"/>
        </w:rPr>
        <w:t>Inegi</w:t>
      </w:r>
      <w:proofErr w:type="spellEnd"/>
      <w:r w:rsidR="00511878">
        <w:rPr>
          <w:rFonts w:ascii="Times New Roman" w:hAnsi="Times New Roman"/>
          <w:sz w:val="24"/>
          <w:szCs w:val="24"/>
        </w:rPr>
        <w:t>] (</w:t>
      </w:r>
      <w:r w:rsidR="00C42837">
        <w:rPr>
          <w:rFonts w:ascii="Times New Roman" w:hAnsi="Times New Roman"/>
          <w:sz w:val="24"/>
          <w:szCs w:val="24"/>
        </w:rPr>
        <w:t>2</w:t>
      </w:r>
      <w:r w:rsidR="002A1244">
        <w:rPr>
          <w:rFonts w:ascii="Times New Roman" w:hAnsi="Times New Roman"/>
          <w:sz w:val="24"/>
          <w:szCs w:val="24"/>
        </w:rPr>
        <w:t xml:space="preserve">2 de noviembre del </w:t>
      </w:r>
      <w:r w:rsidR="00511878">
        <w:rPr>
          <w:rFonts w:ascii="Times New Roman" w:hAnsi="Times New Roman"/>
          <w:sz w:val="24"/>
          <w:szCs w:val="24"/>
        </w:rPr>
        <w:t>2018),</w:t>
      </w:r>
      <w:r w:rsidR="00474E0A">
        <w:rPr>
          <w:rFonts w:ascii="Times New Roman" w:hAnsi="Times New Roman"/>
          <w:sz w:val="24"/>
          <w:szCs w:val="24"/>
        </w:rPr>
        <w:t xml:space="preserve"> </w:t>
      </w:r>
      <w:r w:rsidR="00F3477C" w:rsidRPr="00D95475">
        <w:rPr>
          <w:rFonts w:ascii="Times New Roman" w:hAnsi="Times New Roman"/>
          <w:sz w:val="24"/>
          <w:szCs w:val="24"/>
        </w:rPr>
        <w:t>19.1 millones de mujeres adultas mayores de 15 años</w:t>
      </w:r>
      <w:r w:rsidR="00511878">
        <w:rPr>
          <w:rFonts w:ascii="Times New Roman" w:hAnsi="Times New Roman"/>
          <w:sz w:val="24"/>
          <w:szCs w:val="24"/>
        </w:rPr>
        <w:t xml:space="preserve"> han enfrentado </w:t>
      </w:r>
      <w:r w:rsidR="00E3064E">
        <w:rPr>
          <w:rFonts w:ascii="Times New Roman" w:hAnsi="Times New Roman"/>
          <w:sz w:val="24"/>
          <w:szCs w:val="24"/>
        </w:rPr>
        <w:t>violencia conyugal o de pareja</w:t>
      </w:r>
      <w:r w:rsidR="00F3477C" w:rsidRPr="00D95475">
        <w:rPr>
          <w:rFonts w:ascii="Times New Roman" w:hAnsi="Times New Roman"/>
          <w:sz w:val="24"/>
          <w:szCs w:val="24"/>
        </w:rPr>
        <w:t>. La agresión se genera frecuentemente en escenarios privados</w:t>
      </w:r>
      <w:r w:rsidR="000F7FE6">
        <w:rPr>
          <w:rFonts w:ascii="Times New Roman" w:hAnsi="Times New Roman"/>
          <w:sz w:val="24"/>
          <w:szCs w:val="24"/>
        </w:rPr>
        <w:t>:</w:t>
      </w:r>
      <w:r w:rsidR="00F3477C" w:rsidRPr="00D95475">
        <w:rPr>
          <w:rFonts w:ascii="Times New Roman" w:hAnsi="Times New Roman"/>
          <w:sz w:val="24"/>
          <w:szCs w:val="24"/>
        </w:rPr>
        <w:t xml:space="preserve"> por l</w:t>
      </w:r>
      <w:r w:rsidR="000F7FE6">
        <w:rPr>
          <w:rFonts w:ascii="Times New Roman" w:hAnsi="Times New Roman"/>
          <w:sz w:val="24"/>
          <w:szCs w:val="24"/>
        </w:rPr>
        <w:t>o vulnerable</w:t>
      </w:r>
      <w:r w:rsidR="00F3477C" w:rsidRPr="00D95475">
        <w:rPr>
          <w:rFonts w:ascii="Times New Roman" w:hAnsi="Times New Roman"/>
          <w:sz w:val="24"/>
          <w:szCs w:val="24"/>
        </w:rPr>
        <w:t xml:space="preserve"> que se encuentra la mujer</w:t>
      </w:r>
      <w:r w:rsidR="000F7FE6">
        <w:rPr>
          <w:rFonts w:ascii="Times New Roman" w:hAnsi="Times New Roman"/>
          <w:sz w:val="24"/>
          <w:szCs w:val="24"/>
        </w:rPr>
        <w:t xml:space="preserve"> ahí</w:t>
      </w:r>
      <w:r w:rsidR="00F3477C" w:rsidRPr="00D95475">
        <w:rPr>
          <w:rFonts w:ascii="Times New Roman" w:hAnsi="Times New Roman"/>
          <w:sz w:val="24"/>
          <w:szCs w:val="24"/>
        </w:rPr>
        <w:t>.</w:t>
      </w:r>
      <w:r w:rsidR="00A53C21">
        <w:rPr>
          <w:rFonts w:ascii="Times New Roman" w:hAnsi="Times New Roman"/>
          <w:sz w:val="24"/>
          <w:szCs w:val="24"/>
        </w:rPr>
        <w:t xml:space="preserve"> </w:t>
      </w:r>
      <w:r w:rsidR="00EA0229">
        <w:rPr>
          <w:rFonts w:ascii="Times New Roman" w:hAnsi="Times New Roman"/>
          <w:sz w:val="24"/>
          <w:szCs w:val="24"/>
        </w:rPr>
        <w:t>A sabiendas de que el</w:t>
      </w:r>
      <w:r w:rsidR="00F3477C" w:rsidRPr="00D95475">
        <w:rPr>
          <w:rFonts w:ascii="Times New Roman" w:hAnsi="Times New Roman"/>
          <w:sz w:val="24"/>
          <w:szCs w:val="24"/>
        </w:rPr>
        <w:t xml:space="preserve"> evento de intimidad y agresión es difícil de investigar</w:t>
      </w:r>
      <w:r w:rsidR="00EA0229">
        <w:rPr>
          <w:rFonts w:ascii="Times New Roman" w:hAnsi="Times New Roman"/>
          <w:sz w:val="24"/>
          <w:szCs w:val="24"/>
        </w:rPr>
        <w:t>, en este estudio</w:t>
      </w:r>
      <w:r w:rsidR="00F3477C" w:rsidRPr="00D95475">
        <w:rPr>
          <w:rFonts w:ascii="Times New Roman" w:hAnsi="Times New Roman"/>
          <w:sz w:val="24"/>
          <w:szCs w:val="24"/>
        </w:rPr>
        <w:t xml:space="preserve"> se </w:t>
      </w:r>
      <w:r w:rsidR="00EF6E56" w:rsidRPr="00D95475">
        <w:rPr>
          <w:rFonts w:ascii="Times New Roman" w:hAnsi="Times New Roman"/>
          <w:sz w:val="24"/>
          <w:szCs w:val="24"/>
        </w:rPr>
        <w:t>entrevistó</w:t>
      </w:r>
      <w:r w:rsidR="00F3477C" w:rsidRPr="00D95475">
        <w:rPr>
          <w:rFonts w:ascii="Times New Roman" w:hAnsi="Times New Roman"/>
          <w:sz w:val="24"/>
          <w:szCs w:val="24"/>
        </w:rPr>
        <w:t xml:space="preserve"> a 32 </w:t>
      </w:r>
      <w:r w:rsidR="00EF6E56" w:rsidRPr="00D95475">
        <w:rPr>
          <w:rFonts w:ascii="Times New Roman" w:hAnsi="Times New Roman"/>
          <w:sz w:val="24"/>
          <w:szCs w:val="24"/>
        </w:rPr>
        <w:t>participantes (</w:t>
      </w:r>
      <w:r w:rsidR="00F3477C" w:rsidRPr="00D95475">
        <w:rPr>
          <w:rFonts w:ascii="Times New Roman" w:hAnsi="Times New Roman"/>
          <w:sz w:val="24"/>
          <w:szCs w:val="24"/>
        </w:rPr>
        <w:t>agresores primario</w:t>
      </w:r>
      <w:r w:rsidR="00035042">
        <w:rPr>
          <w:rFonts w:ascii="Times New Roman" w:hAnsi="Times New Roman"/>
          <w:sz w:val="24"/>
          <w:szCs w:val="24"/>
        </w:rPr>
        <w:t>s</w:t>
      </w:r>
      <w:r w:rsidR="00F3477C" w:rsidRPr="00D95475">
        <w:rPr>
          <w:rFonts w:ascii="Times New Roman" w:hAnsi="Times New Roman"/>
          <w:sz w:val="24"/>
          <w:szCs w:val="24"/>
        </w:rPr>
        <w:t xml:space="preserve"> de la pareja</w:t>
      </w:r>
      <w:r w:rsidR="00EF6E56" w:rsidRPr="00D95475">
        <w:rPr>
          <w:rFonts w:ascii="Times New Roman" w:hAnsi="Times New Roman"/>
          <w:sz w:val="24"/>
          <w:szCs w:val="24"/>
        </w:rPr>
        <w:t>)</w:t>
      </w:r>
      <w:r w:rsidR="00EA0229">
        <w:rPr>
          <w:rFonts w:ascii="Times New Roman" w:hAnsi="Times New Roman"/>
          <w:sz w:val="24"/>
          <w:szCs w:val="24"/>
        </w:rPr>
        <w:t xml:space="preserve"> que </w:t>
      </w:r>
      <w:r w:rsidR="00EF6E56" w:rsidRPr="00D95475">
        <w:rPr>
          <w:rFonts w:ascii="Times New Roman" w:hAnsi="Times New Roman"/>
          <w:sz w:val="24"/>
          <w:szCs w:val="24"/>
        </w:rPr>
        <w:t xml:space="preserve">requerían ser evaluados </w:t>
      </w:r>
      <w:r w:rsidR="00C879D4">
        <w:rPr>
          <w:rFonts w:ascii="Times New Roman" w:hAnsi="Times New Roman"/>
          <w:sz w:val="24"/>
          <w:szCs w:val="24"/>
        </w:rPr>
        <w:t xml:space="preserve">psicológicamente </w:t>
      </w:r>
      <w:r w:rsidR="00EF6E56" w:rsidRPr="00D95475">
        <w:rPr>
          <w:rFonts w:ascii="Times New Roman" w:hAnsi="Times New Roman"/>
          <w:sz w:val="24"/>
          <w:szCs w:val="24"/>
        </w:rPr>
        <w:t xml:space="preserve">en los Centros de Atención de la Casa de la Mujer de los </w:t>
      </w:r>
      <w:r w:rsidR="00035042">
        <w:rPr>
          <w:rFonts w:ascii="Times New Roman" w:hAnsi="Times New Roman"/>
          <w:sz w:val="24"/>
          <w:szCs w:val="24"/>
        </w:rPr>
        <w:t>m</w:t>
      </w:r>
      <w:r w:rsidR="00035042" w:rsidRPr="00D95475">
        <w:rPr>
          <w:rFonts w:ascii="Times New Roman" w:hAnsi="Times New Roman"/>
          <w:sz w:val="24"/>
          <w:szCs w:val="24"/>
        </w:rPr>
        <w:t>unicipio</w:t>
      </w:r>
      <w:r w:rsidR="00035042">
        <w:rPr>
          <w:rFonts w:ascii="Times New Roman" w:hAnsi="Times New Roman"/>
          <w:sz w:val="24"/>
          <w:szCs w:val="24"/>
        </w:rPr>
        <w:t>s</w:t>
      </w:r>
      <w:r w:rsidR="00035042" w:rsidRPr="00D95475">
        <w:rPr>
          <w:rFonts w:ascii="Times New Roman" w:hAnsi="Times New Roman"/>
          <w:sz w:val="24"/>
          <w:szCs w:val="24"/>
        </w:rPr>
        <w:t xml:space="preserve"> </w:t>
      </w:r>
      <w:r w:rsidR="00EF6E56" w:rsidRPr="00D95475">
        <w:rPr>
          <w:rFonts w:ascii="Times New Roman" w:hAnsi="Times New Roman"/>
          <w:sz w:val="24"/>
          <w:szCs w:val="24"/>
        </w:rPr>
        <w:t>de Atizapán y Ecate</w:t>
      </w:r>
      <w:r w:rsidR="00044AAF">
        <w:rPr>
          <w:rFonts w:ascii="Times New Roman" w:hAnsi="Times New Roman"/>
          <w:sz w:val="24"/>
          <w:szCs w:val="24"/>
        </w:rPr>
        <w:t xml:space="preserve">pec, Estado de México, México. </w:t>
      </w:r>
      <w:r w:rsidR="00447CB3" w:rsidRPr="00447CB3">
        <w:rPr>
          <w:rFonts w:ascii="Times New Roman" w:hAnsi="Times New Roman"/>
          <w:sz w:val="24"/>
          <w:szCs w:val="24"/>
        </w:rPr>
        <w:t xml:space="preserve">El objetivo </w:t>
      </w:r>
      <w:r w:rsidR="00C34928">
        <w:rPr>
          <w:rFonts w:ascii="Times New Roman" w:hAnsi="Times New Roman"/>
          <w:sz w:val="24"/>
          <w:szCs w:val="24"/>
        </w:rPr>
        <w:t>fue</w:t>
      </w:r>
      <w:r w:rsidR="00C34928" w:rsidRPr="00447CB3">
        <w:rPr>
          <w:rFonts w:ascii="Times New Roman" w:hAnsi="Times New Roman"/>
          <w:sz w:val="24"/>
          <w:szCs w:val="24"/>
        </w:rPr>
        <w:t xml:space="preserve"> </w:t>
      </w:r>
      <w:r w:rsidR="00447CB3" w:rsidRPr="00447CB3">
        <w:rPr>
          <w:rFonts w:ascii="Times New Roman" w:hAnsi="Times New Roman"/>
          <w:sz w:val="24"/>
          <w:szCs w:val="24"/>
        </w:rPr>
        <w:t>conocer las causas a través de la</w:t>
      </w:r>
      <w:r w:rsidR="00984D49">
        <w:rPr>
          <w:rFonts w:ascii="Times New Roman" w:hAnsi="Times New Roman"/>
          <w:sz w:val="24"/>
          <w:szCs w:val="24"/>
        </w:rPr>
        <w:t xml:space="preserve"> propia</w:t>
      </w:r>
      <w:r w:rsidR="00447CB3" w:rsidRPr="00447CB3">
        <w:rPr>
          <w:rFonts w:ascii="Times New Roman" w:hAnsi="Times New Roman"/>
          <w:sz w:val="24"/>
          <w:szCs w:val="24"/>
        </w:rPr>
        <w:t xml:space="preserve"> voz de los agresores primarios, </w:t>
      </w:r>
      <w:r w:rsidR="00C34928">
        <w:rPr>
          <w:rFonts w:ascii="Times New Roman" w:hAnsi="Times New Roman"/>
          <w:sz w:val="24"/>
          <w:szCs w:val="24"/>
        </w:rPr>
        <w:t>y así</w:t>
      </w:r>
      <w:r w:rsidR="00C34928" w:rsidRPr="00447CB3">
        <w:rPr>
          <w:rFonts w:ascii="Times New Roman" w:hAnsi="Times New Roman"/>
          <w:sz w:val="24"/>
          <w:szCs w:val="24"/>
        </w:rPr>
        <w:t xml:space="preserve"> </w:t>
      </w:r>
      <w:r w:rsidR="00447CB3" w:rsidRPr="00447CB3">
        <w:rPr>
          <w:rFonts w:ascii="Times New Roman" w:hAnsi="Times New Roman"/>
          <w:sz w:val="24"/>
          <w:szCs w:val="24"/>
        </w:rPr>
        <w:t xml:space="preserve">obtener </w:t>
      </w:r>
      <w:r w:rsidR="007D3A89">
        <w:rPr>
          <w:rFonts w:ascii="Times New Roman" w:hAnsi="Times New Roman"/>
          <w:sz w:val="24"/>
          <w:szCs w:val="24"/>
        </w:rPr>
        <w:t>una visión objetiva y amplia de los disparadores que producen el</w:t>
      </w:r>
      <w:r w:rsidR="00447CB3" w:rsidRPr="00447CB3">
        <w:rPr>
          <w:rFonts w:ascii="Times New Roman" w:hAnsi="Times New Roman"/>
          <w:sz w:val="24"/>
          <w:szCs w:val="24"/>
        </w:rPr>
        <w:t xml:space="preserve"> fenómeno social de violencia conyugal</w:t>
      </w:r>
      <w:r w:rsidR="00C34928">
        <w:rPr>
          <w:rFonts w:ascii="Times New Roman" w:hAnsi="Times New Roman"/>
          <w:sz w:val="24"/>
          <w:szCs w:val="24"/>
        </w:rPr>
        <w:t>.</w:t>
      </w:r>
      <w:r w:rsidR="00EF6E56" w:rsidRPr="00D95475">
        <w:rPr>
          <w:rFonts w:ascii="Times New Roman" w:hAnsi="Times New Roman"/>
          <w:sz w:val="24"/>
          <w:szCs w:val="24"/>
        </w:rPr>
        <w:t xml:space="preserve"> </w:t>
      </w:r>
      <w:r w:rsidR="00984D49">
        <w:rPr>
          <w:rFonts w:ascii="Times New Roman" w:hAnsi="Times New Roman"/>
          <w:sz w:val="24"/>
          <w:szCs w:val="24"/>
        </w:rPr>
        <w:t>Para ello se recurrió a</w:t>
      </w:r>
      <w:r w:rsidR="00EF6E56" w:rsidRPr="00D95475">
        <w:rPr>
          <w:rFonts w:ascii="Times New Roman" w:hAnsi="Times New Roman"/>
          <w:sz w:val="24"/>
          <w:szCs w:val="24"/>
        </w:rPr>
        <w:t xml:space="preserve"> dos </w:t>
      </w:r>
      <w:r w:rsidR="00984D49">
        <w:rPr>
          <w:rFonts w:ascii="Times New Roman" w:hAnsi="Times New Roman"/>
          <w:sz w:val="24"/>
          <w:szCs w:val="24"/>
        </w:rPr>
        <w:t>tipos de entrevista.</w:t>
      </w:r>
      <w:r w:rsidR="00984D49" w:rsidRPr="00D95475">
        <w:rPr>
          <w:rFonts w:ascii="Times New Roman" w:hAnsi="Times New Roman"/>
          <w:sz w:val="24"/>
          <w:szCs w:val="24"/>
        </w:rPr>
        <w:t xml:space="preserve"> </w:t>
      </w:r>
      <w:r w:rsidR="00984D49">
        <w:rPr>
          <w:rFonts w:ascii="Times New Roman" w:hAnsi="Times New Roman"/>
          <w:sz w:val="24"/>
          <w:szCs w:val="24"/>
        </w:rPr>
        <w:t>L</w:t>
      </w:r>
      <w:r w:rsidR="00984D49" w:rsidRPr="00D95475">
        <w:rPr>
          <w:rFonts w:ascii="Times New Roman" w:hAnsi="Times New Roman"/>
          <w:sz w:val="24"/>
          <w:szCs w:val="24"/>
        </w:rPr>
        <w:t xml:space="preserve">a </w:t>
      </w:r>
      <w:r w:rsidR="00140A09" w:rsidRPr="00D95475">
        <w:rPr>
          <w:rFonts w:ascii="Times New Roman" w:hAnsi="Times New Roman"/>
          <w:sz w:val="24"/>
          <w:szCs w:val="24"/>
        </w:rPr>
        <w:t>primera fue</w:t>
      </w:r>
      <w:r w:rsidR="00EF6E56" w:rsidRPr="00D95475">
        <w:rPr>
          <w:rFonts w:ascii="Times New Roman" w:hAnsi="Times New Roman"/>
          <w:sz w:val="24"/>
          <w:szCs w:val="24"/>
        </w:rPr>
        <w:t xml:space="preserve"> cerrada</w:t>
      </w:r>
      <w:r w:rsidR="00984D49">
        <w:rPr>
          <w:rFonts w:ascii="Times New Roman" w:hAnsi="Times New Roman"/>
          <w:sz w:val="24"/>
          <w:szCs w:val="24"/>
        </w:rPr>
        <w:t xml:space="preserve"> y</w:t>
      </w:r>
      <w:r w:rsidR="00EF6E56" w:rsidRPr="00D95475">
        <w:rPr>
          <w:rFonts w:ascii="Times New Roman" w:hAnsi="Times New Roman"/>
          <w:sz w:val="24"/>
          <w:szCs w:val="24"/>
        </w:rPr>
        <w:t xml:space="preserve"> </w:t>
      </w:r>
      <w:r w:rsidR="00140A09" w:rsidRPr="00D95475">
        <w:rPr>
          <w:rFonts w:ascii="Times New Roman" w:hAnsi="Times New Roman"/>
          <w:sz w:val="24"/>
          <w:szCs w:val="24"/>
        </w:rPr>
        <w:t xml:space="preserve">bajo la guía del </w:t>
      </w:r>
      <w:r w:rsidR="00140A09" w:rsidRPr="00C75714">
        <w:rPr>
          <w:rFonts w:ascii="Times New Roman" w:hAnsi="Times New Roman"/>
          <w:i/>
          <w:iCs/>
          <w:sz w:val="24"/>
          <w:szCs w:val="24"/>
        </w:rPr>
        <w:t>Manual de Diagnóstico y Estadístico de Trastornos Mentales</w:t>
      </w:r>
      <w:r w:rsidR="00140A09" w:rsidRPr="00D95475">
        <w:rPr>
          <w:rFonts w:ascii="Times New Roman" w:hAnsi="Times New Roman"/>
          <w:sz w:val="24"/>
          <w:szCs w:val="24"/>
        </w:rPr>
        <w:t xml:space="preserve"> </w:t>
      </w:r>
      <w:r w:rsidR="003B6680">
        <w:rPr>
          <w:rFonts w:ascii="Times New Roman" w:hAnsi="Times New Roman"/>
          <w:sz w:val="24"/>
          <w:szCs w:val="24"/>
        </w:rPr>
        <w:t>[</w:t>
      </w:r>
      <w:r w:rsidR="00140A09" w:rsidRPr="00C75714">
        <w:rPr>
          <w:rFonts w:ascii="Times New Roman" w:hAnsi="Times New Roman"/>
          <w:i/>
          <w:iCs/>
          <w:sz w:val="24"/>
          <w:szCs w:val="24"/>
        </w:rPr>
        <w:t>DSM-5</w:t>
      </w:r>
      <w:r w:rsidR="000E7743">
        <w:rPr>
          <w:rFonts w:ascii="Times New Roman" w:hAnsi="Times New Roman"/>
          <w:sz w:val="24"/>
          <w:szCs w:val="24"/>
        </w:rPr>
        <w:t>, por sus siglas en inglés</w:t>
      </w:r>
      <w:r w:rsidR="003B6680">
        <w:rPr>
          <w:rFonts w:ascii="Times New Roman" w:hAnsi="Times New Roman"/>
          <w:sz w:val="24"/>
          <w:szCs w:val="24"/>
        </w:rPr>
        <w:t>] (</w:t>
      </w:r>
      <w:r w:rsidR="004C6C2C" w:rsidRPr="004C6C2C">
        <w:rPr>
          <w:rFonts w:ascii="Times New Roman" w:hAnsi="Times New Roman"/>
          <w:sz w:val="24"/>
          <w:szCs w:val="24"/>
        </w:rPr>
        <w:t xml:space="preserve">American </w:t>
      </w:r>
      <w:proofErr w:type="spellStart"/>
      <w:r w:rsidR="004C6C2C" w:rsidRPr="004C6C2C">
        <w:rPr>
          <w:rFonts w:ascii="Times New Roman" w:hAnsi="Times New Roman"/>
          <w:sz w:val="24"/>
          <w:szCs w:val="24"/>
        </w:rPr>
        <w:t>Psychiatric</w:t>
      </w:r>
      <w:proofErr w:type="spellEnd"/>
      <w:r w:rsidR="004C6C2C" w:rsidRPr="004C6C2C">
        <w:rPr>
          <w:rFonts w:ascii="Times New Roman" w:hAnsi="Times New Roman"/>
          <w:sz w:val="24"/>
          <w:szCs w:val="24"/>
        </w:rPr>
        <w:t xml:space="preserve"> </w:t>
      </w:r>
      <w:proofErr w:type="spellStart"/>
      <w:r w:rsidR="004C6C2C" w:rsidRPr="004C6C2C">
        <w:rPr>
          <w:rFonts w:ascii="Times New Roman" w:hAnsi="Times New Roman"/>
          <w:sz w:val="24"/>
          <w:szCs w:val="24"/>
        </w:rPr>
        <w:t>Association</w:t>
      </w:r>
      <w:proofErr w:type="spellEnd"/>
      <w:r w:rsidR="00422490">
        <w:rPr>
          <w:rFonts w:ascii="Times New Roman" w:hAnsi="Times New Roman"/>
          <w:sz w:val="24"/>
          <w:szCs w:val="24"/>
        </w:rPr>
        <w:t xml:space="preserve"> [APA]</w:t>
      </w:r>
      <w:r w:rsidR="004C6C2C">
        <w:rPr>
          <w:rFonts w:ascii="Times New Roman" w:hAnsi="Times New Roman"/>
          <w:sz w:val="24"/>
          <w:szCs w:val="24"/>
        </w:rPr>
        <w:t>,</w:t>
      </w:r>
      <w:r w:rsidR="004C6C2C" w:rsidRPr="004C6C2C">
        <w:rPr>
          <w:rFonts w:ascii="Times New Roman" w:hAnsi="Times New Roman"/>
          <w:sz w:val="24"/>
          <w:szCs w:val="24"/>
        </w:rPr>
        <w:t xml:space="preserve"> </w:t>
      </w:r>
      <w:r w:rsidR="003B6680">
        <w:rPr>
          <w:rFonts w:ascii="Times New Roman" w:hAnsi="Times New Roman"/>
          <w:sz w:val="24"/>
          <w:szCs w:val="24"/>
        </w:rPr>
        <w:t>201</w:t>
      </w:r>
      <w:r w:rsidR="000C19E8">
        <w:rPr>
          <w:rFonts w:ascii="Times New Roman" w:hAnsi="Times New Roman"/>
          <w:sz w:val="24"/>
          <w:szCs w:val="24"/>
        </w:rPr>
        <w:t>3</w:t>
      </w:r>
      <w:r w:rsidR="003B6680">
        <w:rPr>
          <w:rFonts w:ascii="Times New Roman" w:hAnsi="Times New Roman"/>
          <w:sz w:val="24"/>
          <w:szCs w:val="24"/>
        </w:rPr>
        <w:t>)</w:t>
      </w:r>
      <w:r w:rsidR="007F4211">
        <w:rPr>
          <w:rFonts w:ascii="Times New Roman" w:hAnsi="Times New Roman"/>
          <w:sz w:val="24"/>
          <w:szCs w:val="24"/>
        </w:rPr>
        <w:t>,</w:t>
      </w:r>
      <w:r w:rsidR="00140A09" w:rsidRPr="00D95475">
        <w:rPr>
          <w:rFonts w:ascii="Times New Roman" w:hAnsi="Times New Roman"/>
          <w:sz w:val="24"/>
          <w:szCs w:val="24"/>
        </w:rPr>
        <w:t xml:space="preserve"> con el diagnóstico </w:t>
      </w:r>
      <w:r w:rsidR="00984D49">
        <w:rPr>
          <w:rFonts w:ascii="Times New Roman" w:hAnsi="Times New Roman"/>
          <w:sz w:val="24"/>
          <w:szCs w:val="24"/>
        </w:rPr>
        <w:t>“</w:t>
      </w:r>
      <w:r w:rsidR="00140A09" w:rsidRPr="00D95475">
        <w:rPr>
          <w:rFonts w:ascii="Times New Roman" w:hAnsi="Times New Roman"/>
          <w:sz w:val="24"/>
          <w:szCs w:val="24"/>
        </w:rPr>
        <w:t>Relación conflictiva con el cónyuge o la pareja</w:t>
      </w:r>
      <w:r w:rsidR="00984D49">
        <w:rPr>
          <w:rFonts w:ascii="Times New Roman" w:hAnsi="Times New Roman"/>
          <w:sz w:val="24"/>
          <w:szCs w:val="24"/>
        </w:rPr>
        <w:t>”</w:t>
      </w:r>
      <w:r w:rsidR="007F4211">
        <w:rPr>
          <w:rFonts w:ascii="Times New Roman" w:hAnsi="Times New Roman"/>
          <w:sz w:val="24"/>
          <w:szCs w:val="24"/>
        </w:rPr>
        <w:t>;</w:t>
      </w:r>
      <w:r w:rsidR="00140A09" w:rsidRPr="00D95475">
        <w:rPr>
          <w:rFonts w:ascii="Times New Roman" w:hAnsi="Times New Roman"/>
          <w:sz w:val="24"/>
          <w:szCs w:val="24"/>
        </w:rPr>
        <w:t xml:space="preserve"> y la segunda fue una </w:t>
      </w:r>
      <w:r w:rsidR="007F4211" w:rsidRPr="00D95475">
        <w:rPr>
          <w:rFonts w:ascii="Times New Roman" w:hAnsi="Times New Roman"/>
          <w:sz w:val="24"/>
          <w:szCs w:val="24"/>
        </w:rPr>
        <w:t xml:space="preserve">entrevista semiestructurada </w:t>
      </w:r>
      <w:r w:rsidR="00DE2CB2" w:rsidRPr="00D95475">
        <w:rPr>
          <w:rFonts w:ascii="Times New Roman" w:hAnsi="Times New Roman"/>
          <w:sz w:val="24"/>
          <w:szCs w:val="24"/>
        </w:rPr>
        <w:t xml:space="preserve">para </w:t>
      </w:r>
      <w:r w:rsidR="00984D49" w:rsidRPr="00D95475">
        <w:rPr>
          <w:rFonts w:ascii="Times New Roman" w:hAnsi="Times New Roman"/>
          <w:sz w:val="24"/>
          <w:szCs w:val="24"/>
        </w:rPr>
        <w:t>maltratadores de g</w:t>
      </w:r>
      <w:r w:rsidR="00DE2CB2" w:rsidRPr="00D95475">
        <w:rPr>
          <w:rFonts w:ascii="Times New Roman" w:hAnsi="Times New Roman"/>
          <w:sz w:val="24"/>
          <w:szCs w:val="24"/>
        </w:rPr>
        <w:t>énero</w:t>
      </w:r>
      <w:r w:rsidR="00A53C21">
        <w:rPr>
          <w:rFonts w:ascii="Times New Roman" w:hAnsi="Times New Roman"/>
          <w:sz w:val="24"/>
          <w:szCs w:val="24"/>
        </w:rPr>
        <w:t xml:space="preserve">. </w:t>
      </w:r>
      <w:r w:rsidR="00140A09" w:rsidRPr="00D95475">
        <w:rPr>
          <w:rFonts w:ascii="Times New Roman" w:hAnsi="Times New Roman"/>
          <w:sz w:val="24"/>
          <w:szCs w:val="24"/>
        </w:rPr>
        <w:t xml:space="preserve">El </w:t>
      </w:r>
      <w:r w:rsidR="00C559E9" w:rsidRPr="00D95475">
        <w:rPr>
          <w:rFonts w:ascii="Times New Roman" w:hAnsi="Times New Roman"/>
          <w:sz w:val="24"/>
          <w:szCs w:val="24"/>
        </w:rPr>
        <w:t xml:space="preserve">método utilizado fue el </w:t>
      </w:r>
      <w:r w:rsidR="00140A09" w:rsidRPr="00D95475">
        <w:rPr>
          <w:rFonts w:ascii="Times New Roman" w:hAnsi="Times New Roman"/>
          <w:sz w:val="24"/>
          <w:szCs w:val="24"/>
        </w:rPr>
        <w:t>análisis de datos de tipo mixto (cuantitativo y cualitativo)</w:t>
      </w:r>
      <w:r w:rsidRPr="00D95475">
        <w:rPr>
          <w:rFonts w:ascii="Times New Roman" w:hAnsi="Times New Roman"/>
          <w:sz w:val="24"/>
          <w:szCs w:val="24"/>
        </w:rPr>
        <w:t xml:space="preserve"> para </w:t>
      </w:r>
      <w:r w:rsidR="00140A09" w:rsidRPr="00D95475">
        <w:rPr>
          <w:rFonts w:ascii="Times New Roman" w:hAnsi="Times New Roman"/>
          <w:sz w:val="24"/>
          <w:szCs w:val="24"/>
        </w:rPr>
        <w:t>triangular información y entender el qué y el có</w:t>
      </w:r>
      <w:r w:rsidR="00DE2CB2" w:rsidRPr="00D95475">
        <w:rPr>
          <w:rFonts w:ascii="Times New Roman" w:hAnsi="Times New Roman"/>
          <w:sz w:val="24"/>
          <w:szCs w:val="24"/>
        </w:rPr>
        <w:t>mo de la agresión de género.</w:t>
      </w:r>
      <w:r w:rsidR="00044AAF">
        <w:rPr>
          <w:rFonts w:ascii="Times New Roman" w:hAnsi="Times New Roman"/>
          <w:sz w:val="24"/>
          <w:szCs w:val="24"/>
        </w:rPr>
        <w:t xml:space="preserve"> </w:t>
      </w:r>
      <w:r w:rsidR="00BA7A06">
        <w:rPr>
          <w:rFonts w:ascii="Times New Roman" w:hAnsi="Times New Roman"/>
          <w:sz w:val="24"/>
          <w:szCs w:val="24"/>
        </w:rPr>
        <w:t>Como parte de los r</w:t>
      </w:r>
      <w:r w:rsidR="00BA7A06" w:rsidRPr="00D95475">
        <w:rPr>
          <w:rFonts w:ascii="Times New Roman" w:hAnsi="Times New Roman"/>
          <w:sz w:val="24"/>
          <w:szCs w:val="24"/>
        </w:rPr>
        <w:t>esultados</w:t>
      </w:r>
      <w:r w:rsidR="00BA7A06">
        <w:rPr>
          <w:rFonts w:ascii="Times New Roman" w:hAnsi="Times New Roman"/>
          <w:sz w:val="24"/>
          <w:szCs w:val="24"/>
        </w:rPr>
        <w:t>, se encontró que</w:t>
      </w:r>
      <w:r w:rsidR="00C559E9" w:rsidRPr="00D95475">
        <w:rPr>
          <w:rFonts w:ascii="Times New Roman" w:hAnsi="Times New Roman"/>
          <w:sz w:val="24"/>
          <w:szCs w:val="24"/>
        </w:rPr>
        <w:t xml:space="preserve"> la </w:t>
      </w:r>
      <w:r w:rsidR="00DE2CB2" w:rsidRPr="00D95475">
        <w:rPr>
          <w:rFonts w:ascii="Times New Roman" w:hAnsi="Times New Roman"/>
          <w:sz w:val="24"/>
          <w:szCs w:val="24"/>
        </w:rPr>
        <w:t>concepción devaluada de la mujer</w:t>
      </w:r>
      <w:r w:rsidR="00BA7A06">
        <w:rPr>
          <w:rFonts w:ascii="Times New Roman" w:hAnsi="Times New Roman"/>
          <w:sz w:val="24"/>
          <w:szCs w:val="24"/>
        </w:rPr>
        <w:t xml:space="preserve"> se ve</w:t>
      </w:r>
      <w:r w:rsidR="00DE2CB2" w:rsidRPr="00D95475">
        <w:rPr>
          <w:rFonts w:ascii="Times New Roman" w:hAnsi="Times New Roman"/>
          <w:sz w:val="24"/>
          <w:szCs w:val="24"/>
        </w:rPr>
        <w:t xml:space="preserve"> </w:t>
      </w:r>
      <w:r w:rsidR="00BA7A06" w:rsidRPr="00D95475">
        <w:rPr>
          <w:rFonts w:ascii="Times New Roman" w:hAnsi="Times New Roman"/>
          <w:sz w:val="24"/>
          <w:szCs w:val="24"/>
        </w:rPr>
        <w:t>reflejad</w:t>
      </w:r>
      <w:r w:rsidR="00BA7A06">
        <w:rPr>
          <w:rFonts w:ascii="Times New Roman" w:hAnsi="Times New Roman"/>
          <w:sz w:val="24"/>
          <w:szCs w:val="24"/>
        </w:rPr>
        <w:t>a</w:t>
      </w:r>
      <w:r w:rsidR="00BA7A06" w:rsidRPr="00D95475">
        <w:rPr>
          <w:rFonts w:ascii="Times New Roman" w:hAnsi="Times New Roman"/>
          <w:sz w:val="24"/>
          <w:szCs w:val="24"/>
        </w:rPr>
        <w:t xml:space="preserve"> </w:t>
      </w:r>
      <w:r w:rsidR="00DE2CB2" w:rsidRPr="00D95475">
        <w:rPr>
          <w:rFonts w:ascii="Times New Roman" w:hAnsi="Times New Roman"/>
          <w:sz w:val="24"/>
          <w:szCs w:val="24"/>
        </w:rPr>
        <w:t xml:space="preserve">en el rechazo constante a las conductas positivas de la pareja </w:t>
      </w:r>
      <w:r w:rsidR="00BA7A06">
        <w:rPr>
          <w:rFonts w:ascii="Times New Roman" w:hAnsi="Times New Roman"/>
          <w:sz w:val="24"/>
          <w:szCs w:val="24"/>
        </w:rPr>
        <w:t>(</w:t>
      </w:r>
      <w:r w:rsidR="00DE2CB2" w:rsidRPr="00D95475">
        <w:rPr>
          <w:rFonts w:ascii="Times New Roman" w:hAnsi="Times New Roman"/>
          <w:sz w:val="24"/>
          <w:szCs w:val="24"/>
        </w:rPr>
        <w:t>84</w:t>
      </w:r>
      <w:r w:rsidR="00BA7A06">
        <w:rPr>
          <w:rFonts w:ascii="Times New Roman" w:hAnsi="Times New Roman"/>
          <w:sz w:val="24"/>
          <w:szCs w:val="24"/>
        </w:rPr>
        <w:t xml:space="preserve"> </w:t>
      </w:r>
      <w:r w:rsidR="00DE2CB2" w:rsidRPr="00D95475">
        <w:rPr>
          <w:rFonts w:ascii="Times New Roman" w:hAnsi="Times New Roman"/>
          <w:sz w:val="24"/>
          <w:szCs w:val="24"/>
        </w:rPr>
        <w:t>%</w:t>
      </w:r>
      <w:r w:rsidR="00BA7A06">
        <w:rPr>
          <w:rFonts w:ascii="Times New Roman" w:hAnsi="Times New Roman"/>
          <w:sz w:val="24"/>
          <w:szCs w:val="24"/>
        </w:rPr>
        <w:t>)</w:t>
      </w:r>
      <w:r w:rsidR="00DE2CB2" w:rsidRPr="00D95475">
        <w:rPr>
          <w:rFonts w:ascii="Times New Roman" w:hAnsi="Times New Roman"/>
          <w:sz w:val="24"/>
          <w:szCs w:val="24"/>
        </w:rPr>
        <w:t>, las conductas de la pareja para obtener un valor y ejer</w:t>
      </w:r>
      <w:r w:rsidR="00C559E9" w:rsidRPr="00D95475">
        <w:rPr>
          <w:rFonts w:ascii="Times New Roman" w:hAnsi="Times New Roman"/>
          <w:sz w:val="24"/>
          <w:szCs w:val="24"/>
        </w:rPr>
        <w:t xml:space="preserve">cer derechos desencadenan </w:t>
      </w:r>
      <w:r w:rsidR="00BA7A06">
        <w:rPr>
          <w:rFonts w:ascii="Times New Roman" w:hAnsi="Times New Roman"/>
          <w:sz w:val="24"/>
          <w:szCs w:val="24"/>
        </w:rPr>
        <w:t xml:space="preserve">en </w:t>
      </w:r>
      <w:r w:rsidR="00DE2CB2" w:rsidRPr="00D95475">
        <w:rPr>
          <w:rFonts w:ascii="Times New Roman" w:hAnsi="Times New Roman"/>
          <w:sz w:val="24"/>
          <w:szCs w:val="24"/>
        </w:rPr>
        <w:t xml:space="preserve">conflictos difíciles de resolver </w:t>
      </w:r>
      <w:r w:rsidR="00BA7A06">
        <w:rPr>
          <w:rFonts w:ascii="Times New Roman" w:hAnsi="Times New Roman"/>
          <w:sz w:val="24"/>
          <w:szCs w:val="24"/>
        </w:rPr>
        <w:t>(</w:t>
      </w:r>
      <w:r w:rsidR="00DE2CB2" w:rsidRPr="00D95475">
        <w:rPr>
          <w:rFonts w:ascii="Times New Roman" w:hAnsi="Times New Roman"/>
          <w:sz w:val="24"/>
          <w:szCs w:val="24"/>
          <w:lang w:eastAsia="es-MX"/>
        </w:rPr>
        <w:t>72</w:t>
      </w:r>
      <w:r w:rsidR="00BA7A06">
        <w:rPr>
          <w:rFonts w:ascii="Times New Roman" w:hAnsi="Times New Roman"/>
          <w:sz w:val="24"/>
          <w:szCs w:val="24"/>
          <w:lang w:eastAsia="es-MX"/>
        </w:rPr>
        <w:t xml:space="preserve"> </w:t>
      </w:r>
      <w:r w:rsidR="00DE2CB2" w:rsidRPr="00D95475">
        <w:rPr>
          <w:rFonts w:ascii="Times New Roman" w:hAnsi="Times New Roman"/>
          <w:sz w:val="24"/>
          <w:szCs w:val="24"/>
          <w:lang w:eastAsia="es-MX"/>
        </w:rPr>
        <w:t>%</w:t>
      </w:r>
      <w:r w:rsidR="00BA7A06">
        <w:rPr>
          <w:rFonts w:ascii="Times New Roman" w:hAnsi="Times New Roman"/>
          <w:sz w:val="24"/>
          <w:szCs w:val="24"/>
          <w:lang w:eastAsia="es-MX"/>
        </w:rPr>
        <w:t>)</w:t>
      </w:r>
      <w:r w:rsidR="00DE2CB2" w:rsidRPr="00D95475">
        <w:rPr>
          <w:rFonts w:ascii="Times New Roman" w:hAnsi="Times New Roman"/>
          <w:sz w:val="24"/>
          <w:szCs w:val="24"/>
          <w:lang w:eastAsia="es-MX"/>
        </w:rPr>
        <w:t>, porque el agresor está en la idea de conservar su lugar jerárquico de poder y</w:t>
      </w:r>
      <w:r w:rsidR="00D32A10">
        <w:rPr>
          <w:rFonts w:ascii="Times New Roman" w:hAnsi="Times New Roman"/>
          <w:sz w:val="24"/>
          <w:szCs w:val="24"/>
          <w:lang w:eastAsia="es-MX"/>
        </w:rPr>
        <w:t xml:space="preserve"> de</w:t>
      </w:r>
      <w:r w:rsidR="00DE2CB2" w:rsidRPr="00D95475">
        <w:rPr>
          <w:rFonts w:ascii="Times New Roman" w:hAnsi="Times New Roman"/>
          <w:sz w:val="24"/>
          <w:szCs w:val="24"/>
          <w:lang w:eastAsia="es-MX"/>
        </w:rPr>
        <w:t xml:space="preserve"> protección social al ser débil (física y </w:t>
      </w:r>
      <w:r w:rsidR="00C559E9" w:rsidRPr="00D95475">
        <w:rPr>
          <w:rFonts w:ascii="Times New Roman" w:hAnsi="Times New Roman"/>
          <w:sz w:val="24"/>
          <w:szCs w:val="24"/>
          <w:lang w:eastAsia="es-MX"/>
        </w:rPr>
        <w:t>mentalmente), por lo que</w:t>
      </w:r>
      <w:r w:rsidR="00C559E9" w:rsidRPr="00D95475">
        <w:rPr>
          <w:rFonts w:ascii="Times New Roman" w:hAnsi="Times New Roman"/>
          <w:sz w:val="24"/>
          <w:szCs w:val="24"/>
        </w:rPr>
        <w:t xml:space="preserve"> reconoce la </w:t>
      </w:r>
      <w:r w:rsidR="00C559E9" w:rsidRPr="00D95475">
        <w:rPr>
          <w:rFonts w:ascii="Times New Roman" w:hAnsi="Times New Roman"/>
          <w:sz w:val="24"/>
          <w:szCs w:val="24"/>
          <w:lang w:eastAsia="es-MX"/>
        </w:rPr>
        <w:t>asunción de responsabilidad</w:t>
      </w:r>
      <w:r w:rsidR="00C559E9" w:rsidRPr="00D95475">
        <w:rPr>
          <w:rFonts w:ascii="Times New Roman" w:hAnsi="Times New Roman"/>
          <w:sz w:val="24"/>
          <w:szCs w:val="24"/>
        </w:rPr>
        <w:t xml:space="preserve"> </w:t>
      </w:r>
      <w:r w:rsidR="00BA7A06">
        <w:rPr>
          <w:rFonts w:ascii="Times New Roman" w:hAnsi="Times New Roman"/>
          <w:sz w:val="24"/>
          <w:szCs w:val="24"/>
        </w:rPr>
        <w:t>(</w:t>
      </w:r>
      <w:r w:rsidR="00C559E9" w:rsidRPr="00D95475">
        <w:rPr>
          <w:rFonts w:ascii="Times New Roman" w:hAnsi="Times New Roman"/>
          <w:sz w:val="24"/>
          <w:szCs w:val="24"/>
        </w:rPr>
        <w:t>66</w:t>
      </w:r>
      <w:r w:rsidR="00BA7A06">
        <w:rPr>
          <w:rFonts w:ascii="Times New Roman" w:hAnsi="Times New Roman"/>
          <w:sz w:val="24"/>
          <w:szCs w:val="24"/>
        </w:rPr>
        <w:t xml:space="preserve"> </w:t>
      </w:r>
      <w:r w:rsidR="00C559E9" w:rsidRPr="00D95475">
        <w:rPr>
          <w:rFonts w:ascii="Times New Roman" w:hAnsi="Times New Roman"/>
          <w:sz w:val="24"/>
          <w:szCs w:val="24"/>
        </w:rPr>
        <w:t>%</w:t>
      </w:r>
      <w:r w:rsidR="00BA7A06">
        <w:rPr>
          <w:rFonts w:ascii="Times New Roman" w:hAnsi="Times New Roman"/>
          <w:sz w:val="24"/>
          <w:szCs w:val="24"/>
        </w:rPr>
        <w:t>)</w:t>
      </w:r>
      <w:r w:rsidR="00C559E9" w:rsidRPr="00D95475">
        <w:rPr>
          <w:rFonts w:ascii="Times New Roman" w:hAnsi="Times New Roman"/>
          <w:sz w:val="24"/>
          <w:szCs w:val="24"/>
        </w:rPr>
        <w:t>.</w:t>
      </w:r>
      <w:r w:rsidR="00DE2CB2" w:rsidRPr="00D95475">
        <w:rPr>
          <w:rFonts w:ascii="Times New Roman" w:hAnsi="Times New Roman"/>
          <w:sz w:val="24"/>
          <w:szCs w:val="24"/>
          <w:lang w:eastAsia="es-MX"/>
        </w:rPr>
        <w:t xml:space="preserve"> </w:t>
      </w:r>
      <w:r w:rsidR="00D32A10">
        <w:rPr>
          <w:rFonts w:ascii="Times New Roman" w:hAnsi="Times New Roman"/>
          <w:sz w:val="24"/>
          <w:szCs w:val="24"/>
          <w:lang w:eastAsia="es-MX"/>
        </w:rPr>
        <w:t xml:space="preserve">Esta </w:t>
      </w:r>
      <w:r w:rsidR="00E7067F">
        <w:rPr>
          <w:rFonts w:ascii="Times New Roman" w:hAnsi="Times New Roman"/>
          <w:sz w:val="24"/>
          <w:szCs w:val="24"/>
          <w:lang w:eastAsia="es-MX"/>
        </w:rPr>
        <w:t>ambivalencia entre deseo y acción</w:t>
      </w:r>
      <w:r w:rsidR="00D32A10">
        <w:rPr>
          <w:rFonts w:ascii="Times New Roman" w:hAnsi="Times New Roman"/>
          <w:sz w:val="24"/>
          <w:szCs w:val="24"/>
          <w:lang w:eastAsia="es-MX"/>
        </w:rPr>
        <w:t>,</w:t>
      </w:r>
      <w:r w:rsidR="00E7067F">
        <w:rPr>
          <w:rFonts w:ascii="Times New Roman" w:hAnsi="Times New Roman"/>
          <w:sz w:val="24"/>
          <w:szCs w:val="24"/>
          <w:lang w:eastAsia="es-MX"/>
        </w:rPr>
        <w:t xml:space="preserve"> “</w:t>
      </w:r>
      <w:r w:rsidR="00DE2CB2" w:rsidRPr="00D95475">
        <w:rPr>
          <w:rFonts w:ascii="Times New Roman" w:hAnsi="Times New Roman"/>
          <w:sz w:val="24"/>
          <w:szCs w:val="24"/>
          <w:lang w:eastAsia="es-MX"/>
        </w:rPr>
        <w:t>querer y no poder</w:t>
      </w:r>
      <w:r w:rsidR="00E7067F">
        <w:rPr>
          <w:rFonts w:ascii="Times New Roman" w:hAnsi="Times New Roman"/>
          <w:sz w:val="24"/>
          <w:szCs w:val="24"/>
          <w:lang w:eastAsia="es-MX"/>
        </w:rPr>
        <w:t>”</w:t>
      </w:r>
      <w:r w:rsidR="00D32A10">
        <w:rPr>
          <w:rFonts w:ascii="Times New Roman" w:hAnsi="Times New Roman"/>
          <w:sz w:val="24"/>
          <w:szCs w:val="24"/>
          <w:lang w:eastAsia="es-MX"/>
        </w:rPr>
        <w:t>, produce</w:t>
      </w:r>
      <w:r w:rsidR="00DE2CB2" w:rsidRPr="00D95475">
        <w:rPr>
          <w:rFonts w:ascii="Times New Roman" w:hAnsi="Times New Roman"/>
          <w:sz w:val="24"/>
          <w:szCs w:val="24"/>
          <w:lang w:eastAsia="es-MX"/>
        </w:rPr>
        <w:t xml:space="preserve"> tristeza, apatía </w:t>
      </w:r>
      <w:r w:rsidR="00D32A10">
        <w:rPr>
          <w:rFonts w:ascii="Times New Roman" w:hAnsi="Times New Roman"/>
          <w:sz w:val="24"/>
          <w:szCs w:val="24"/>
          <w:lang w:eastAsia="es-MX"/>
        </w:rPr>
        <w:t>o</w:t>
      </w:r>
      <w:r w:rsidR="00C559E9" w:rsidRPr="00D95475">
        <w:rPr>
          <w:rFonts w:ascii="Times New Roman" w:hAnsi="Times New Roman"/>
          <w:sz w:val="24"/>
          <w:szCs w:val="24"/>
          <w:lang w:eastAsia="es-MX"/>
        </w:rPr>
        <w:t xml:space="preserve"> rabia crónicas hacia la pareja.</w:t>
      </w:r>
      <w:r w:rsidR="00044AAF">
        <w:rPr>
          <w:rFonts w:ascii="Times New Roman" w:hAnsi="Times New Roman"/>
          <w:sz w:val="24"/>
          <w:szCs w:val="24"/>
        </w:rPr>
        <w:t xml:space="preserve"> Por lo que se recomienda que </w:t>
      </w:r>
      <w:r w:rsidR="00044AAF">
        <w:rPr>
          <w:rFonts w:ascii="Times New Roman" w:hAnsi="Times New Roman"/>
          <w:sz w:val="24"/>
          <w:szCs w:val="24"/>
          <w:lang w:eastAsia="es-MX"/>
        </w:rPr>
        <w:t xml:space="preserve">el agresor primario de la pareja ingrese a pláticas o psicoterapia, </w:t>
      </w:r>
      <w:r w:rsidR="00D32A10">
        <w:rPr>
          <w:rFonts w:ascii="Times New Roman" w:hAnsi="Times New Roman"/>
          <w:sz w:val="24"/>
          <w:szCs w:val="24"/>
          <w:lang w:eastAsia="es-MX"/>
        </w:rPr>
        <w:t xml:space="preserve">donde </w:t>
      </w:r>
      <w:r w:rsidR="000F7FE6">
        <w:rPr>
          <w:rFonts w:ascii="Times New Roman" w:hAnsi="Times New Roman"/>
          <w:sz w:val="24"/>
          <w:szCs w:val="24"/>
          <w:lang w:eastAsia="es-MX"/>
        </w:rPr>
        <w:t>obtenga</w:t>
      </w:r>
      <w:r w:rsidR="00D32A10">
        <w:rPr>
          <w:rFonts w:ascii="Times New Roman" w:hAnsi="Times New Roman"/>
          <w:sz w:val="24"/>
          <w:szCs w:val="24"/>
          <w:lang w:eastAsia="es-MX"/>
        </w:rPr>
        <w:t xml:space="preserve"> justicia </w:t>
      </w:r>
      <w:r w:rsidR="00044AAF">
        <w:rPr>
          <w:rFonts w:ascii="Times New Roman" w:hAnsi="Times New Roman"/>
          <w:sz w:val="24"/>
          <w:szCs w:val="24"/>
          <w:lang w:eastAsia="es-MX"/>
        </w:rPr>
        <w:t>terapéutica para que reaprenda c</w:t>
      </w:r>
      <w:r w:rsidR="00E0180C">
        <w:rPr>
          <w:rFonts w:ascii="Times New Roman" w:hAnsi="Times New Roman"/>
          <w:sz w:val="24"/>
          <w:szCs w:val="24"/>
          <w:lang w:eastAsia="es-MX"/>
        </w:rPr>
        <w:t>ó</w:t>
      </w:r>
      <w:r w:rsidR="00044AAF">
        <w:rPr>
          <w:rFonts w:ascii="Times New Roman" w:hAnsi="Times New Roman"/>
          <w:sz w:val="24"/>
          <w:szCs w:val="24"/>
          <w:lang w:eastAsia="es-MX"/>
        </w:rPr>
        <w:t xml:space="preserve">mo relacionarse con su pareja o </w:t>
      </w:r>
      <w:r w:rsidR="00ED2824">
        <w:rPr>
          <w:rFonts w:ascii="Times New Roman" w:hAnsi="Times New Roman"/>
          <w:sz w:val="24"/>
          <w:szCs w:val="24"/>
          <w:lang w:eastAsia="es-MX"/>
        </w:rPr>
        <w:t>c</w:t>
      </w:r>
      <w:r w:rsidR="00471AD3">
        <w:rPr>
          <w:rFonts w:ascii="Times New Roman" w:hAnsi="Times New Roman"/>
          <w:sz w:val="24"/>
          <w:szCs w:val="24"/>
          <w:lang w:eastAsia="es-MX"/>
        </w:rPr>
        <w:t>ó</w:t>
      </w:r>
      <w:r w:rsidR="00ED2824">
        <w:rPr>
          <w:rFonts w:ascii="Times New Roman" w:hAnsi="Times New Roman"/>
          <w:sz w:val="24"/>
          <w:szCs w:val="24"/>
          <w:lang w:eastAsia="es-MX"/>
        </w:rPr>
        <w:t>nyuge</w:t>
      </w:r>
      <w:r w:rsidR="00772BE5" w:rsidRPr="00D95475">
        <w:rPr>
          <w:rFonts w:ascii="Times New Roman" w:hAnsi="Times New Roman"/>
          <w:sz w:val="24"/>
          <w:szCs w:val="24"/>
          <w:lang w:eastAsia="es-MX"/>
        </w:rPr>
        <w:t xml:space="preserve"> y </w:t>
      </w:r>
      <w:r w:rsidR="000F7FE6">
        <w:rPr>
          <w:rFonts w:ascii="Times New Roman" w:hAnsi="Times New Roman"/>
          <w:sz w:val="24"/>
          <w:szCs w:val="24"/>
          <w:lang w:eastAsia="es-MX"/>
        </w:rPr>
        <w:t xml:space="preserve">finalmente cambie </w:t>
      </w:r>
      <w:r w:rsidR="00ED2824">
        <w:rPr>
          <w:rFonts w:ascii="Times New Roman" w:hAnsi="Times New Roman"/>
          <w:sz w:val="24"/>
          <w:szCs w:val="24"/>
          <w:lang w:eastAsia="es-MX"/>
        </w:rPr>
        <w:t xml:space="preserve">sus ideas </w:t>
      </w:r>
      <w:r w:rsidR="00772BE5" w:rsidRPr="00D95475">
        <w:rPr>
          <w:rFonts w:ascii="Times New Roman" w:hAnsi="Times New Roman"/>
          <w:sz w:val="24"/>
          <w:szCs w:val="24"/>
          <w:lang w:eastAsia="es-MX"/>
        </w:rPr>
        <w:t>y rompa con el estereotipo social de machismo.</w:t>
      </w:r>
    </w:p>
    <w:p w14:paraId="0571E909" w14:textId="7A686C24" w:rsidR="002617E9" w:rsidRPr="00D95475" w:rsidRDefault="002617E9" w:rsidP="00C75714">
      <w:pPr>
        <w:spacing w:after="0" w:line="360" w:lineRule="auto"/>
        <w:jc w:val="both"/>
        <w:rPr>
          <w:rFonts w:ascii="Times New Roman" w:hAnsi="Times New Roman"/>
          <w:sz w:val="24"/>
          <w:szCs w:val="24"/>
          <w:lang w:eastAsia="es-MX"/>
        </w:rPr>
      </w:pPr>
      <w:r w:rsidRPr="00C75714">
        <w:rPr>
          <w:rFonts w:eastAsia="Times New Roman" w:cs="Calibri"/>
          <w:b/>
          <w:bCs/>
          <w:sz w:val="28"/>
          <w:szCs w:val="28"/>
        </w:rPr>
        <w:t>Palabras claves:</w:t>
      </w:r>
      <w:r w:rsidR="00B665D3" w:rsidRPr="00D95475">
        <w:rPr>
          <w:rFonts w:ascii="Times New Roman" w:hAnsi="Times New Roman"/>
          <w:sz w:val="24"/>
          <w:szCs w:val="24"/>
          <w:lang w:eastAsia="es-MX"/>
        </w:rPr>
        <w:t xml:space="preserve"> </w:t>
      </w:r>
      <w:r w:rsidR="00474E0A">
        <w:rPr>
          <w:rFonts w:ascii="Times New Roman" w:hAnsi="Times New Roman"/>
          <w:sz w:val="24"/>
          <w:szCs w:val="24"/>
          <w:lang w:eastAsia="es-MX"/>
        </w:rPr>
        <w:t xml:space="preserve">agresividad, </w:t>
      </w:r>
      <w:r w:rsidR="00E25787">
        <w:rPr>
          <w:rFonts w:ascii="Times New Roman" w:hAnsi="Times New Roman"/>
          <w:sz w:val="24"/>
          <w:szCs w:val="24"/>
          <w:lang w:eastAsia="es-MX"/>
        </w:rPr>
        <w:t>ciencias sociales</w:t>
      </w:r>
      <w:r w:rsidR="00474E0A">
        <w:rPr>
          <w:rFonts w:ascii="Times New Roman" w:hAnsi="Times New Roman"/>
          <w:sz w:val="24"/>
          <w:szCs w:val="24"/>
          <w:lang w:eastAsia="es-MX"/>
        </w:rPr>
        <w:t>,</w:t>
      </w:r>
      <w:r w:rsidR="00474E0A" w:rsidRPr="00474E0A">
        <w:rPr>
          <w:rFonts w:ascii="Times New Roman" w:hAnsi="Times New Roman"/>
          <w:sz w:val="24"/>
          <w:szCs w:val="24"/>
          <w:lang w:eastAsia="es-MX"/>
        </w:rPr>
        <w:t xml:space="preserve"> </w:t>
      </w:r>
      <w:r w:rsidR="00474E0A">
        <w:rPr>
          <w:rFonts w:ascii="Times New Roman" w:hAnsi="Times New Roman"/>
          <w:sz w:val="24"/>
          <w:szCs w:val="24"/>
          <w:lang w:eastAsia="es-MX"/>
        </w:rPr>
        <w:t>violencia conyugal</w:t>
      </w:r>
      <w:r w:rsidR="00A53C21">
        <w:rPr>
          <w:rFonts w:ascii="Times New Roman" w:hAnsi="Times New Roman"/>
          <w:sz w:val="24"/>
          <w:szCs w:val="24"/>
          <w:lang w:eastAsia="es-MX"/>
        </w:rPr>
        <w:t>.</w:t>
      </w:r>
    </w:p>
    <w:p w14:paraId="7E05AAD9" w14:textId="77777777" w:rsidR="002617E9" w:rsidRPr="00D95475" w:rsidRDefault="002617E9" w:rsidP="00C75714">
      <w:pPr>
        <w:spacing w:after="0" w:line="360" w:lineRule="auto"/>
        <w:jc w:val="both"/>
        <w:rPr>
          <w:rFonts w:ascii="Times New Roman" w:hAnsi="Times New Roman"/>
          <w:sz w:val="24"/>
          <w:szCs w:val="24"/>
          <w:lang w:eastAsia="es-MX"/>
        </w:rPr>
      </w:pPr>
    </w:p>
    <w:p w14:paraId="6DB9CC63" w14:textId="77777777" w:rsidR="00C75714" w:rsidRDefault="00C75714" w:rsidP="00C75714">
      <w:pPr>
        <w:spacing w:after="0" w:line="360" w:lineRule="auto"/>
        <w:rPr>
          <w:rFonts w:eastAsia="Times New Roman" w:cs="Calibri"/>
          <w:b/>
          <w:bCs/>
          <w:sz w:val="28"/>
          <w:szCs w:val="28"/>
        </w:rPr>
      </w:pPr>
    </w:p>
    <w:p w14:paraId="1CD8A8B7" w14:textId="77777777" w:rsidR="00C75714" w:rsidRDefault="00C75714" w:rsidP="00C75714">
      <w:pPr>
        <w:spacing w:after="0" w:line="360" w:lineRule="auto"/>
        <w:rPr>
          <w:rFonts w:eastAsia="Times New Roman" w:cs="Calibri"/>
          <w:b/>
          <w:bCs/>
          <w:sz w:val="28"/>
          <w:szCs w:val="28"/>
        </w:rPr>
      </w:pPr>
    </w:p>
    <w:p w14:paraId="61403FA1" w14:textId="7A472B64" w:rsidR="00C75714" w:rsidRDefault="00C75714" w:rsidP="00C75714">
      <w:pPr>
        <w:spacing w:after="0" w:line="360" w:lineRule="auto"/>
        <w:rPr>
          <w:rFonts w:eastAsia="Times New Roman" w:cs="Calibri"/>
          <w:b/>
          <w:bCs/>
          <w:sz w:val="28"/>
          <w:szCs w:val="28"/>
        </w:rPr>
      </w:pPr>
    </w:p>
    <w:p w14:paraId="17589FCE" w14:textId="77777777" w:rsidR="009D67CB" w:rsidRDefault="009D67CB" w:rsidP="00C75714">
      <w:pPr>
        <w:spacing w:after="0" w:line="360" w:lineRule="auto"/>
        <w:rPr>
          <w:rFonts w:eastAsia="Times New Roman" w:cs="Calibri"/>
          <w:b/>
          <w:bCs/>
          <w:sz w:val="28"/>
          <w:szCs w:val="28"/>
        </w:rPr>
      </w:pPr>
    </w:p>
    <w:p w14:paraId="3A7849F5" w14:textId="3ECD3392" w:rsidR="002617E9" w:rsidRPr="0037288B" w:rsidRDefault="00D76331" w:rsidP="00C75714">
      <w:pPr>
        <w:spacing w:after="0" w:line="360" w:lineRule="auto"/>
        <w:rPr>
          <w:rFonts w:eastAsia="Times New Roman" w:cs="Calibri"/>
          <w:b/>
          <w:bCs/>
          <w:sz w:val="28"/>
          <w:szCs w:val="28"/>
          <w:lang w:val="en-US"/>
        </w:rPr>
      </w:pPr>
      <w:r w:rsidRPr="0037288B">
        <w:rPr>
          <w:rFonts w:eastAsia="Times New Roman" w:cs="Calibri"/>
          <w:b/>
          <w:bCs/>
          <w:sz w:val="28"/>
          <w:szCs w:val="28"/>
          <w:lang w:val="en-US"/>
        </w:rPr>
        <w:lastRenderedPageBreak/>
        <w:t>Abstract</w:t>
      </w:r>
    </w:p>
    <w:p w14:paraId="71E673EB" w14:textId="1D4C4AA3" w:rsidR="00EB7D25" w:rsidRDefault="00ED2824" w:rsidP="007F6B8D">
      <w:pPr>
        <w:spacing w:after="0" w:line="360" w:lineRule="auto"/>
        <w:jc w:val="both"/>
        <w:rPr>
          <w:rFonts w:ascii="Times New Roman" w:hAnsi="Times New Roman"/>
          <w:sz w:val="24"/>
          <w:szCs w:val="24"/>
          <w:lang w:val="en-US"/>
        </w:rPr>
      </w:pPr>
      <w:r w:rsidRPr="00ED2824">
        <w:rPr>
          <w:rFonts w:ascii="Times New Roman" w:hAnsi="Times New Roman"/>
          <w:sz w:val="24"/>
          <w:szCs w:val="24"/>
          <w:lang w:val="en-US"/>
        </w:rPr>
        <w:t>Gender violence in Mexico is high</w:t>
      </w:r>
      <w:r w:rsidR="00494071">
        <w:rPr>
          <w:rFonts w:ascii="Times New Roman" w:hAnsi="Times New Roman"/>
          <w:sz w:val="24"/>
          <w:szCs w:val="24"/>
          <w:lang w:val="en-US"/>
        </w:rPr>
        <w:t>.</w:t>
      </w:r>
      <w:r w:rsidRPr="00ED2824">
        <w:rPr>
          <w:rFonts w:ascii="Times New Roman" w:hAnsi="Times New Roman"/>
          <w:sz w:val="24"/>
          <w:szCs w:val="24"/>
          <w:lang w:val="en-US"/>
        </w:rPr>
        <w:t xml:space="preserve"> </w:t>
      </w:r>
      <w:r w:rsidR="00494071">
        <w:rPr>
          <w:rFonts w:ascii="Times New Roman" w:hAnsi="Times New Roman"/>
          <w:sz w:val="24"/>
          <w:szCs w:val="24"/>
          <w:lang w:val="en-US"/>
        </w:rPr>
        <w:t>A</w:t>
      </w:r>
      <w:r w:rsidR="00494071" w:rsidRPr="00ED2824">
        <w:rPr>
          <w:rFonts w:ascii="Times New Roman" w:hAnsi="Times New Roman"/>
          <w:sz w:val="24"/>
          <w:szCs w:val="24"/>
          <w:lang w:val="en-US"/>
        </w:rPr>
        <w:t xml:space="preserve">ccording </w:t>
      </w:r>
      <w:r w:rsidRPr="00ED2824">
        <w:rPr>
          <w:rFonts w:ascii="Times New Roman" w:hAnsi="Times New Roman"/>
          <w:sz w:val="24"/>
          <w:szCs w:val="24"/>
          <w:lang w:val="en-US"/>
        </w:rPr>
        <w:t xml:space="preserve">to the </w:t>
      </w:r>
      <w:r w:rsidR="00494071" w:rsidRPr="0037288B">
        <w:rPr>
          <w:rFonts w:ascii="Times New Roman" w:hAnsi="Times New Roman"/>
          <w:sz w:val="24"/>
          <w:szCs w:val="24"/>
          <w:lang w:val="en-US"/>
        </w:rPr>
        <w:t xml:space="preserve">Instituto Nacional de </w:t>
      </w:r>
      <w:proofErr w:type="spellStart"/>
      <w:r w:rsidR="00494071" w:rsidRPr="0037288B">
        <w:rPr>
          <w:rFonts w:ascii="Times New Roman" w:hAnsi="Times New Roman"/>
          <w:sz w:val="24"/>
          <w:szCs w:val="24"/>
          <w:lang w:val="en-US"/>
        </w:rPr>
        <w:t>Estadística</w:t>
      </w:r>
      <w:proofErr w:type="spellEnd"/>
      <w:r w:rsidR="00494071" w:rsidRPr="0037288B">
        <w:rPr>
          <w:rFonts w:ascii="Times New Roman" w:hAnsi="Times New Roman"/>
          <w:sz w:val="24"/>
          <w:szCs w:val="24"/>
          <w:lang w:val="en-US"/>
        </w:rPr>
        <w:t xml:space="preserve"> y </w:t>
      </w:r>
      <w:proofErr w:type="spellStart"/>
      <w:r w:rsidR="00494071" w:rsidRPr="0037288B">
        <w:rPr>
          <w:rFonts w:ascii="Times New Roman" w:hAnsi="Times New Roman"/>
          <w:sz w:val="24"/>
          <w:szCs w:val="24"/>
          <w:lang w:val="en-US"/>
        </w:rPr>
        <w:t>Geografía</w:t>
      </w:r>
      <w:proofErr w:type="spellEnd"/>
      <w:r w:rsidR="00494071" w:rsidRPr="0037288B">
        <w:rPr>
          <w:rFonts w:ascii="Times New Roman" w:hAnsi="Times New Roman"/>
          <w:sz w:val="24"/>
          <w:szCs w:val="24"/>
          <w:lang w:val="en-US"/>
        </w:rPr>
        <w:t xml:space="preserve"> [</w:t>
      </w:r>
      <w:proofErr w:type="spellStart"/>
      <w:r w:rsidR="00494071" w:rsidRPr="0037288B">
        <w:rPr>
          <w:rFonts w:ascii="Times New Roman" w:hAnsi="Times New Roman"/>
          <w:sz w:val="24"/>
          <w:szCs w:val="24"/>
          <w:lang w:val="en-US"/>
        </w:rPr>
        <w:t>Inegi</w:t>
      </w:r>
      <w:proofErr w:type="spellEnd"/>
      <w:r w:rsidR="00494071" w:rsidRPr="0037288B">
        <w:rPr>
          <w:rFonts w:ascii="Times New Roman" w:hAnsi="Times New Roman"/>
          <w:sz w:val="24"/>
          <w:szCs w:val="24"/>
          <w:lang w:val="en-US"/>
        </w:rPr>
        <w:t>] (</w:t>
      </w:r>
      <w:r w:rsidR="0047437A" w:rsidRPr="0037288B">
        <w:rPr>
          <w:rFonts w:ascii="Times New Roman" w:hAnsi="Times New Roman"/>
          <w:sz w:val="24"/>
          <w:szCs w:val="24"/>
          <w:lang w:val="en-US"/>
        </w:rPr>
        <w:t xml:space="preserve">November 22, </w:t>
      </w:r>
      <w:r w:rsidR="00494071" w:rsidRPr="0037288B">
        <w:rPr>
          <w:rFonts w:ascii="Times New Roman" w:hAnsi="Times New Roman"/>
          <w:sz w:val="24"/>
          <w:szCs w:val="24"/>
          <w:lang w:val="en-US"/>
        </w:rPr>
        <w:t>2018)</w:t>
      </w:r>
      <w:r w:rsidR="00494071">
        <w:rPr>
          <w:rFonts w:ascii="Times New Roman" w:hAnsi="Times New Roman"/>
          <w:sz w:val="24"/>
          <w:szCs w:val="24"/>
          <w:lang w:val="en-US"/>
        </w:rPr>
        <w:t xml:space="preserve">, </w:t>
      </w:r>
      <w:r w:rsidRPr="00ED2824">
        <w:rPr>
          <w:rFonts w:ascii="Times New Roman" w:hAnsi="Times New Roman"/>
          <w:sz w:val="24"/>
          <w:szCs w:val="24"/>
          <w:lang w:val="en-US"/>
        </w:rPr>
        <w:t xml:space="preserve">19.1 million adult women over </w:t>
      </w:r>
      <w:r w:rsidR="00591A64">
        <w:rPr>
          <w:rFonts w:ascii="Times New Roman" w:hAnsi="Times New Roman"/>
          <w:sz w:val="24"/>
          <w:szCs w:val="24"/>
          <w:lang w:val="en-US"/>
        </w:rPr>
        <w:t xml:space="preserve">age </w:t>
      </w:r>
      <w:r w:rsidRPr="00ED2824">
        <w:rPr>
          <w:rFonts w:ascii="Times New Roman" w:hAnsi="Times New Roman"/>
          <w:sz w:val="24"/>
          <w:szCs w:val="24"/>
          <w:lang w:val="en-US"/>
        </w:rPr>
        <w:t xml:space="preserve">15 </w:t>
      </w:r>
      <w:r w:rsidR="00494071">
        <w:rPr>
          <w:rFonts w:ascii="Times New Roman" w:hAnsi="Times New Roman"/>
          <w:sz w:val="24"/>
          <w:szCs w:val="24"/>
          <w:lang w:val="en-US"/>
        </w:rPr>
        <w:t xml:space="preserve">have faced </w:t>
      </w:r>
      <w:r w:rsidR="00EA4E49">
        <w:rPr>
          <w:rFonts w:ascii="Times New Roman" w:hAnsi="Times New Roman"/>
          <w:sz w:val="24"/>
          <w:szCs w:val="24"/>
          <w:lang w:val="en-US"/>
        </w:rPr>
        <w:t>conjugal o couple violence</w:t>
      </w:r>
      <w:r w:rsidRPr="00ED2824">
        <w:rPr>
          <w:rFonts w:ascii="Times New Roman" w:hAnsi="Times New Roman"/>
          <w:sz w:val="24"/>
          <w:szCs w:val="24"/>
          <w:lang w:val="en-US"/>
        </w:rPr>
        <w:t xml:space="preserve">. Aggression is frequently in private settings because of </w:t>
      </w:r>
      <w:r w:rsidR="007F6B8D">
        <w:rPr>
          <w:rFonts w:ascii="Times New Roman" w:hAnsi="Times New Roman"/>
          <w:sz w:val="24"/>
          <w:szCs w:val="24"/>
          <w:lang w:val="en-US"/>
        </w:rPr>
        <w:t>how</w:t>
      </w:r>
      <w:r w:rsidR="007F6B8D" w:rsidRPr="00ED2824">
        <w:rPr>
          <w:rFonts w:ascii="Times New Roman" w:hAnsi="Times New Roman"/>
          <w:sz w:val="24"/>
          <w:szCs w:val="24"/>
          <w:lang w:val="en-US"/>
        </w:rPr>
        <w:t xml:space="preserve"> </w:t>
      </w:r>
      <w:r w:rsidR="007F6B8D">
        <w:rPr>
          <w:rFonts w:ascii="Times New Roman" w:hAnsi="Times New Roman"/>
          <w:sz w:val="24"/>
          <w:szCs w:val="24"/>
          <w:lang w:val="en-US"/>
        </w:rPr>
        <w:t>vulnerable</w:t>
      </w:r>
      <w:r w:rsidR="007F6B8D" w:rsidRPr="00ED2824">
        <w:rPr>
          <w:rFonts w:ascii="Times New Roman" w:hAnsi="Times New Roman"/>
          <w:sz w:val="24"/>
          <w:szCs w:val="24"/>
          <w:lang w:val="en-US"/>
        </w:rPr>
        <w:t xml:space="preserve"> </w:t>
      </w:r>
      <w:r w:rsidRPr="00ED2824">
        <w:rPr>
          <w:rFonts w:ascii="Times New Roman" w:hAnsi="Times New Roman"/>
          <w:sz w:val="24"/>
          <w:szCs w:val="24"/>
          <w:lang w:val="en-US"/>
        </w:rPr>
        <w:t>women</w:t>
      </w:r>
      <w:r w:rsidR="007F6B8D">
        <w:rPr>
          <w:rFonts w:ascii="Times New Roman" w:hAnsi="Times New Roman"/>
          <w:sz w:val="24"/>
          <w:szCs w:val="24"/>
          <w:lang w:val="en-US"/>
        </w:rPr>
        <w:t xml:space="preserve"> are there</w:t>
      </w:r>
      <w:r w:rsidRPr="00ED2824">
        <w:rPr>
          <w:rFonts w:ascii="Times New Roman" w:hAnsi="Times New Roman"/>
          <w:sz w:val="24"/>
          <w:szCs w:val="24"/>
          <w:lang w:val="en-US"/>
        </w:rPr>
        <w:t xml:space="preserve">. </w:t>
      </w:r>
      <w:r w:rsidR="007F6B8D">
        <w:rPr>
          <w:rFonts w:ascii="Times New Roman" w:hAnsi="Times New Roman"/>
          <w:sz w:val="24"/>
          <w:szCs w:val="24"/>
          <w:lang w:val="en-US"/>
        </w:rPr>
        <w:t>Knowing that t</w:t>
      </w:r>
      <w:r w:rsidRPr="00ED2824">
        <w:rPr>
          <w:rFonts w:ascii="Times New Roman" w:hAnsi="Times New Roman"/>
          <w:sz w:val="24"/>
          <w:szCs w:val="24"/>
          <w:lang w:val="en-US"/>
        </w:rPr>
        <w:t>he intimacy and aggression</w:t>
      </w:r>
      <w:r w:rsidR="00644E52">
        <w:rPr>
          <w:rFonts w:ascii="Times New Roman" w:hAnsi="Times New Roman"/>
          <w:sz w:val="24"/>
          <w:szCs w:val="24"/>
          <w:lang w:val="en-US"/>
        </w:rPr>
        <w:t xml:space="preserve"> event</w:t>
      </w:r>
      <w:r w:rsidRPr="00ED2824">
        <w:rPr>
          <w:rFonts w:ascii="Times New Roman" w:hAnsi="Times New Roman"/>
          <w:sz w:val="24"/>
          <w:szCs w:val="24"/>
          <w:lang w:val="en-US"/>
        </w:rPr>
        <w:t xml:space="preserve"> is difficult to investigate, 32 participants (primary aggressors</w:t>
      </w:r>
      <w:r w:rsidR="00046438">
        <w:rPr>
          <w:rFonts w:ascii="Times New Roman" w:hAnsi="Times New Roman"/>
          <w:sz w:val="24"/>
          <w:szCs w:val="24"/>
          <w:lang w:val="en-US"/>
        </w:rPr>
        <w:t xml:space="preserve"> of the couple) </w:t>
      </w:r>
      <w:r w:rsidR="00A23696">
        <w:rPr>
          <w:rFonts w:ascii="Times New Roman" w:hAnsi="Times New Roman"/>
          <w:sz w:val="24"/>
          <w:szCs w:val="24"/>
          <w:lang w:val="en-US"/>
        </w:rPr>
        <w:t>who</w:t>
      </w:r>
      <w:r w:rsidR="007F6B8D">
        <w:rPr>
          <w:rFonts w:ascii="Times New Roman" w:hAnsi="Times New Roman"/>
          <w:sz w:val="24"/>
          <w:szCs w:val="24"/>
          <w:lang w:val="en-US"/>
        </w:rPr>
        <w:t xml:space="preserve"> </w:t>
      </w:r>
      <w:r w:rsidR="00A23696">
        <w:rPr>
          <w:rFonts w:ascii="Times New Roman" w:hAnsi="Times New Roman"/>
          <w:sz w:val="24"/>
          <w:szCs w:val="24"/>
          <w:lang w:val="en-US"/>
        </w:rPr>
        <w:t xml:space="preserve">required </w:t>
      </w:r>
      <w:r w:rsidR="007B2211">
        <w:rPr>
          <w:rFonts w:ascii="Times New Roman" w:hAnsi="Times New Roman"/>
          <w:sz w:val="24"/>
          <w:szCs w:val="24"/>
          <w:lang w:val="en-US"/>
        </w:rPr>
        <w:t>t</w:t>
      </w:r>
      <w:r w:rsidR="007B2211" w:rsidRPr="007B2211">
        <w:rPr>
          <w:rFonts w:ascii="Times New Roman" w:hAnsi="Times New Roman"/>
          <w:sz w:val="24"/>
          <w:szCs w:val="24"/>
          <w:lang w:val="en-US"/>
        </w:rPr>
        <w:t xml:space="preserve">o be evaluated psychologically in </w:t>
      </w:r>
      <w:r w:rsidR="00420F78">
        <w:rPr>
          <w:rFonts w:ascii="Times New Roman" w:hAnsi="Times New Roman"/>
          <w:sz w:val="24"/>
          <w:szCs w:val="24"/>
          <w:lang w:val="en-US"/>
        </w:rPr>
        <w:t xml:space="preserve">the </w:t>
      </w:r>
      <w:r w:rsidR="00EF2E86" w:rsidRPr="007B2211">
        <w:rPr>
          <w:rFonts w:ascii="Times New Roman" w:hAnsi="Times New Roman"/>
          <w:sz w:val="24"/>
          <w:szCs w:val="24"/>
          <w:lang w:val="en-US"/>
        </w:rPr>
        <w:t xml:space="preserve">care centers </w:t>
      </w:r>
      <w:r w:rsidR="007B2211" w:rsidRPr="007B2211">
        <w:rPr>
          <w:rFonts w:ascii="Times New Roman" w:hAnsi="Times New Roman"/>
          <w:sz w:val="24"/>
          <w:szCs w:val="24"/>
          <w:lang w:val="en-US"/>
        </w:rPr>
        <w:t xml:space="preserve">of the </w:t>
      </w:r>
      <w:r w:rsidR="00EF2E86">
        <w:rPr>
          <w:rFonts w:ascii="Times New Roman" w:hAnsi="Times New Roman"/>
          <w:sz w:val="24"/>
          <w:szCs w:val="24"/>
          <w:lang w:val="en-US"/>
        </w:rPr>
        <w:t xml:space="preserve">Casa de la </w:t>
      </w:r>
      <w:proofErr w:type="spellStart"/>
      <w:r w:rsidR="00EF2E86">
        <w:rPr>
          <w:rFonts w:ascii="Times New Roman" w:hAnsi="Times New Roman"/>
          <w:sz w:val="24"/>
          <w:szCs w:val="24"/>
          <w:lang w:val="en-US"/>
        </w:rPr>
        <w:t>Mujer</w:t>
      </w:r>
      <w:proofErr w:type="spellEnd"/>
      <w:r w:rsidR="007B2211" w:rsidRPr="007B2211">
        <w:rPr>
          <w:rFonts w:ascii="Times New Roman" w:hAnsi="Times New Roman"/>
          <w:sz w:val="24"/>
          <w:szCs w:val="24"/>
          <w:lang w:val="en-US"/>
        </w:rPr>
        <w:t xml:space="preserve"> in the municipalities of </w:t>
      </w:r>
      <w:proofErr w:type="spellStart"/>
      <w:r w:rsidR="007B2211" w:rsidRPr="007B2211">
        <w:rPr>
          <w:rFonts w:ascii="Times New Roman" w:hAnsi="Times New Roman"/>
          <w:sz w:val="24"/>
          <w:szCs w:val="24"/>
          <w:lang w:val="en-US"/>
        </w:rPr>
        <w:t>Atizapán</w:t>
      </w:r>
      <w:proofErr w:type="spellEnd"/>
      <w:r w:rsidR="007B2211" w:rsidRPr="007B2211">
        <w:rPr>
          <w:rFonts w:ascii="Times New Roman" w:hAnsi="Times New Roman"/>
          <w:sz w:val="24"/>
          <w:szCs w:val="24"/>
          <w:lang w:val="en-US"/>
        </w:rPr>
        <w:t xml:space="preserve"> and Ecatepec, </w:t>
      </w:r>
      <w:r w:rsidR="00EB7D25">
        <w:rPr>
          <w:rFonts w:ascii="Times New Roman" w:hAnsi="Times New Roman"/>
          <w:sz w:val="24"/>
          <w:szCs w:val="24"/>
          <w:lang w:val="en-US"/>
        </w:rPr>
        <w:t>Estado de</w:t>
      </w:r>
      <w:r w:rsidR="007B2211" w:rsidRPr="007B2211">
        <w:rPr>
          <w:rFonts w:ascii="Times New Roman" w:hAnsi="Times New Roman"/>
          <w:sz w:val="24"/>
          <w:szCs w:val="24"/>
          <w:lang w:val="en-US"/>
        </w:rPr>
        <w:t xml:space="preserve"> M</w:t>
      </w:r>
      <w:r w:rsidR="00EB7D25">
        <w:rPr>
          <w:rFonts w:ascii="Times New Roman" w:hAnsi="Times New Roman"/>
          <w:sz w:val="24"/>
          <w:szCs w:val="24"/>
          <w:lang w:val="en-US"/>
        </w:rPr>
        <w:t>é</w:t>
      </w:r>
      <w:r w:rsidR="007B2211" w:rsidRPr="007B2211">
        <w:rPr>
          <w:rFonts w:ascii="Times New Roman" w:hAnsi="Times New Roman"/>
          <w:sz w:val="24"/>
          <w:szCs w:val="24"/>
          <w:lang w:val="en-US"/>
        </w:rPr>
        <w:t>xico, Mexico</w:t>
      </w:r>
      <w:r w:rsidR="00EF2E86">
        <w:rPr>
          <w:rFonts w:ascii="Times New Roman" w:hAnsi="Times New Roman"/>
          <w:sz w:val="24"/>
          <w:szCs w:val="24"/>
          <w:lang w:val="en-US"/>
        </w:rPr>
        <w:t>, were interviewed</w:t>
      </w:r>
      <w:r w:rsidR="007B2211" w:rsidRPr="007B2211">
        <w:rPr>
          <w:rFonts w:ascii="Times New Roman" w:hAnsi="Times New Roman"/>
          <w:sz w:val="24"/>
          <w:szCs w:val="24"/>
          <w:lang w:val="en-US"/>
        </w:rPr>
        <w:t>.</w:t>
      </w:r>
      <w:r w:rsidR="00EB7D25">
        <w:rPr>
          <w:rFonts w:ascii="Times New Roman" w:hAnsi="Times New Roman"/>
          <w:sz w:val="24"/>
          <w:szCs w:val="24"/>
          <w:lang w:val="en-US"/>
        </w:rPr>
        <w:t xml:space="preserve"> </w:t>
      </w:r>
      <w:r w:rsidRPr="00ED2824">
        <w:rPr>
          <w:rFonts w:ascii="Times New Roman" w:hAnsi="Times New Roman"/>
          <w:sz w:val="24"/>
          <w:szCs w:val="24"/>
          <w:lang w:val="en-US"/>
        </w:rPr>
        <w:t xml:space="preserve">The objective was to obtain an objective and broad vision of the social phenomenon of conjugal violence with the loud voice of the primary aggressors. </w:t>
      </w:r>
      <w:r w:rsidR="00BA4064" w:rsidRPr="00BA4064">
        <w:rPr>
          <w:rFonts w:ascii="Times New Roman" w:hAnsi="Times New Roman"/>
          <w:sz w:val="24"/>
          <w:szCs w:val="24"/>
          <w:lang w:val="en-US"/>
        </w:rPr>
        <w:t xml:space="preserve">The objective was to know the causes through the voice of the primary aggressors, and thus obtain an objective and broad vision of the triggers that produce the social phenomenon of conjugal violence. For this, two types of interviews were used. The first one was closed and under the guidance of the </w:t>
      </w:r>
      <w:r w:rsidR="00BA4064" w:rsidRPr="00C75714">
        <w:rPr>
          <w:rFonts w:ascii="Times New Roman" w:hAnsi="Times New Roman"/>
          <w:i/>
          <w:iCs/>
          <w:sz w:val="24"/>
          <w:szCs w:val="24"/>
          <w:lang w:val="en-US"/>
        </w:rPr>
        <w:t>Diagnostic and Statistical Manual of Mental Disorders</w:t>
      </w:r>
      <w:r w:rsidR="00BA4064" w:rsidRPr="00BA4064">
        <w:rPr>
          <w:rFonts w:ascii="Times New Roman" w:hAnsi="Times New Roman"/>
          <w:sz w:val="24"/>
          <w:szCs w:val="24"/>
          <w:lang w:val="en-US"/>
        </w:rPr>
        <w:t xml:space="preserve"> [</w:t>
      </w:r>
      <w:r w:rsidR="00BA4064" w:rsidRPr="00C75714">
        <w:rPr>
          <w:rFonts w:ascii="Times New Roman" w:hAnsi="Times New Roman"/>
          <w:i/>
          <w:iCs/>
          <w:sz w:val="24"/>
          <w:szCs w:val="24"/>
          <w:lang w:val="en-US"/>
        </w:rPr>
        <w:t>DSM-5</w:t>
      </w:r>
      <w:r w:rsidR="00BA4064" w:rsidRPr="00BA4064">
        <w:rPr>
          <w:rFonts w:ascii="Times New Roman" w:hAnsi="Times New Roman"/>
          <w:sz w:val="24"/>
          <w:szCs w:val="24"/>
          <w:lang w:val="en-US"/>
        </w:rPr>
        <w:t>] (American Psychiatric Association, 201</w:t>
      </w:r>
      <w:r w:rsidR="000C19E8">
        <w:rPr>
          <w:rFonts w:ascii="Times New Roman" w:hAnsi="Times New Roman"/>
          <w:sz w:val="24"/>
          <w:szCs w:val="24"/>
          <w:lang w:val="en-US"/>
        </w:rPr>
        <w:t>3</w:t>
      </w:r>
      <w:r w:rsidR="00BA4064" w:rsidRPr="00BA4064">
        <w:rPr>
          <w:rFonts w:ascii="Times New Roman" w:hAnsi="Times New Roman"/>
          <w:sz w:val="24"/>
          <w:szCs w:val="24"/>
          <w:lang w:val="en-US"/>
        </w:rPr>
        <w:t xml:space="preserve">), with the diagnosis “Conflictive relationship with spouse or partner”; and the second was a semi-structured interview for gender abusers. The method used was the analysis of mixed-type data (quantitative and qualitative) to triangulate information and understand the what and how of gender aggression. As part of the results, it was found that the devalued conception of women is reflected in the constant rejection of the positive behaviors of the couple (84%), the couple's behaviors to obtain value and exercise rights trigger in difficult conflicts to resolve (72%), because the aggressor is in the idea of ​​preserving his hierarchical place of power and social protection, so he recognizes the assumption of responsibility (66%). This ambivalence between desire and action, "wanting and not being able", produces chronic sadness, apathy or anger towards the couple. Therefore, it is recommended that the couple's primary aggressor enter into talks or psychotherapy, where he obtains therapeutic justice so that he can re-learn how to interact with his partner or spouse and finally change his ideas and break with the social stereotype of </w:t>
      </w:r>
      <w:r w:rsidR="00BA4064" w:rsidRPr="00C75714">
        <w:rPr>
          <w:rFonts w:ascii="Times New Roman" w:hAnsi="Times New Roman"/>
          <w:i/>
          <w:iCs/>
          <w:sz w:val="24"/>
          <w:szCs w:val="24"/>
          <w:lang w:val="en-US"/>
        </w:rPr>
        <w:t>machismo</w:t>
      </w:r>
      <w:r w:rsidR="00BA4064" w:rsidRPr="00BA4064">
        <w:rPr>
          <w:rFonts w:ascii="Times New Roman" w:hAnsi="Times New Roman"/>
          <w:sz w:val="24"/>
          <w:szCs w:val="24"/>
          <w:lang w:val="en-US"/>
        </w:rPr>
        <w:t>.</w:t>
      </w:r>
    </w:p>
    <w:p w14:paraId="78D4346C" w14:textId="5F4816C3" w:rsidR="00E0040D" w:rsidRDefault="002617E9" w:rsidP="00C75714">
      <w:pPr>
        <w:spacing w:after="0" w:line="360" w:lineRule="auto"/>
        <w:jc w:val="both"/>
        <w:rPr>
          <w:rFonts w:ascii="Times New Roman" w:hAnsi="Times New Roman"/>
          <w:sz w:val="24"/>
          <w:szCs w:val="24"/>
          <w:lang w:val="en-US" w:eastAsia="es-MX"/>
        </w:rPr>
      </w:pPr>
      <w:r w:rsidRPr="0037288B">
        <w:rPr>
          <w:rFonts w:eastAsia="Times New Roman" w:cs="Calibri"/>
          <w:b/>
          <w:bCs/>
          <w:sz w:val="28"/>
          <w:szCs w:val="28"/>
          <w:lang w:val="en-US"/>
        </w:rPr>
        <w:t xml:space="preserve">Keywords: </w:t>
      </w:r>
      <w:r w:rsidR="006A2672" w:rsidRPr="006A2672">
        <w:rPr>
          <w:rFonts w:ascii="Times New Roman" w:hAnsi="Times New Roman"/>
          <w:sz w:val="24"/>
          <w:szCs w:val="24"/>
          <w:lang w:val="en-US" w:eastAsia="es-MX"/>
        </w:rPr>
        <w:t>aggression, social sciences, spousal violence</w:t>
      </w:r>
      <w:r w:rsidR="00A53C21">
        <w:rPr>
          <w:rFonts w:ascii="Times New Roman" w:hAnsi="Times New Roman"/>
          <w:sz w:val="24"/>
          <w:szCs w:val="24"/>
          <w:lang w:val="en-US" w:eastAsia="es-MX"/>
        </w:rPr>
        <w:t>.</w:t>
      </w:r>
    </w:p>
    <w:p w14:paraId="6B9E2907" w14:textId="2D98EADA" w:rsidR="00C75714" w:rsidRDefault="00C75714" w:rsidP="00C75714">
      <w:pPr>
        <w:spacing w:after="0" w:line="360" w:lineRule="auto"/>
        <w:jc w:val="both"/>
        <w:rPr>
          <w:rFonts w:ascii="Times New Roman" w:hAnsi="Times New Roman"/>
          <w:sz w:val="24"/>
          <w:szCs w:val="24"/>
          <w:lang w:val="en-US" w:eastAsia="es-MX"/>
        </w:rPr>
      </w:pPr>
    </w:p>
    <w:p w14:paraId="4189FAD0" w14:textId="77777777" w:rsidR="00C75714" w:rsidRPr="0037288B" w:rsidRDefault="00C75714" w:rsidP="00C75714">
      <w:pPr>
        <w:spacing w:after="0" w:line="360" w:lineRule="auto"/>
        <w:jc w:val="both"/>
        <w:rPr>
          <w:rFonts w:eastAsia="Times New Roman" w:cs="Calibri"/>
          <w:b/>
          <w:bCs/>
          <w:sz w:val="28"/>
          <w:szCs w:val="28"/>
          <w:lang w:val="en-US"/>
        </w:rPr>
      </w:pPr>
    </w:p>
    <w:p w14:paraId="5E154130" w14:textId="77777777" w:rsidR="00C75714" w:rsidRPr="0037288B" w:rsidRDefault="00C75714" w:rsidP="00C75714">
      <w:pPr>
        <w:spacing w:after="0" w:line="360" w:lineRule="auto"/>
        <w:jc w:val="both"/>
        <w:rPr>
          <w:rFonts w:eastAsia="Times New Roman" w:cs="Calibri"/>
          <w:b/>
          <w:bCs/>
          <w:sz w:val="28"/>
          <w:szCs w:val="28"/>
          <w:lang w:val="en-US"/>
        </w:rPr>
      </w:pPr>
    </w:p>
    <w:p w14:paraId="7D6312C9" w14:textId="3DF76918" w:rsidR="00C75714" w:rsidRDefault="00C75714" w:rsidP="00C75714">
      <w:pPr>
        <w:spacing w:after="0" w:line="360" w:lineRule="auto"/>
        <w:jc w:val="both"/>
        <w:rPr>
          <w:rFonts w:eastAsia="Times New Roman" w:cs="Calibri"/>
          <w:b/>
          <w:bCs/>
          <w:sz w:val="28"/>
          <w:szCs w:val="28"/>
          <w:lang w:val="en-US"/>
        </w:rPr>
      </w:pPr>
    </w:p>
    <w:p w14:paraId="57878D97" w14:textId="77777777" w:rsidR="009D67CB" w:rsidRPr="0037288B" w:rsidRDefault="009D67CB" w:rsidP="00C75714">
      <w:pPr>
        <w:spacing w:after="0" w:line="360" w:lineRule="auto"/>
        <w:jc w:val="both"/>
        <w:rPr>
          <w:rFonts w:eastAsia="Times New Roman" w:cs="Calibri"/>
          <w:b/>
          <w:bCs/>
          <w:sz w:val="28"/>
          <w:szCs w:val="28"/>
          <w:lang w:val="en-US"/>
        </w:rPr>
      </w:pPr>
    </w:p>
    <w:p w14:paraId="5E768A08" w14:textId="7072C100" w:rsidR="00C75714" w:rsidRDefault="00C75714" w:rsidP="00C75714">
      <w:pPr>
        <w:spacing w:after="0" w:line="360" w:lineRule="auto"/>
        <w:jc w:val="both"/>
        <w:rPr>
          <w:rFonts w:eastAsia="Times New Roman" w:cs="Calibri"/>
          <w:b/>
          <w:bCs/>
          <w:sz w:val="28"/>
          <w:szCs w:val="28"/>
        </w:rPr>
      </w:pPr>
      <w:r>
        <w:rPr>
          <w:rFonts w:eastAsia="Times New Roman" w:cs="Calibri"/>
          <w:b/>
          <w:bCs/>
          <w:sz w:val="28"/>
          <w:szCs w:val="28"/>
        </w:rPr>
        <w:lastRenderedPageBreak/>
        <w:t>Resumo</w:t>
      </w:r>
    </w:p>
    <w:p w14:paraId="3EC0A460" w14:textId="77777777" w:rsidR="00C75714" w:rsidRPr="0037288B" w:rsidRDefault="00C75714" w:rsidP="00C75714">
      <w:pPr>
        <w:spacing w:after="0" w:line="360" w:lineRule="auto"/>
        <w:jc w:val="both"/>
        <w:rPr>
          <w:rFonts w:ascii="Times New Roman" w:hAnsi="Times New Roman"/>
          <w:sz w:val="24"/>
          <w:szCs w:val="24"/>
        </w:rPr>
      </w:pPr>
      <w:r w:rsidRPr="0037288B">
        <w:rPr>
          <w:rFonts w:ascii="Times New Roman" w:hAnsi="Times New Roman"/>
          <w:sz w:val="24"/>
          <w:szCs w:val="24"/>
        </w:rPr>
        <w:t xml:space="preserve">A </w:t>
      </w:r>
      <w:proofErr w:type="spellStart"/>
      <w:r w:rsidRPr="0037288B">
        <w:rPr>
          <w:rFonts w:ascii="Times New Roman" w:hAnsi="Times New Roman"/>
          <w:sz w:val="24"/>
          <w:szCs w:val="24"/>
        </w:rPr>
        <w:t>violência</w:t>
      </w:r>
      <w:proofErr w:type="spellEnd"/>
      <w:r w:rsidRPr="0037288B">
        <w:rPr>
          <w:rFonts w:ascii="Times New Roman" w:hAnsi="Times New Roman"/>
          <w:sz w:val="24"/>
          <w:szCs w:val="24"/>
        </w:rPr>
        <w:t xml:space="preserve"> de </w:t>
      </w:r>
      <w:proofErr w:type="spellStart"/>
      <w:r w:rsidRPr="0037288B">
        <w:rPr>
          <w:rFonts w:ascii="Times New Roman" w:hAnsi="Times New Roman"/>
          <w:sz w:val="24"/>
          <w:szCs w:val="24"/>
        </w:rPr>
        <w:t>gênero</w:t>
      </w:r>
      <w:proofErr w:type="spellEnd"/>
      <w:r w:rsidRPr="0037288B">
        <w:rPr>
          <w:rFonts w:ascii="Times New Roman" w:hAnsi="Times New Roman"/>
          <w:sz w:val="24"/>
          <w:szCs w:val="24"/>
        </w:rPr>
        <w:t xml:space="preserve"> no México é alta. De </w:t>
      </w:r>
      <w:proofErr w:type="spellStart"/>
      <w:r w:rsidRPr="0037288B">
        <w:rPr>
          <w:rFonts w:ascii="Times New Roman" w:hAnsi="Times New Roman"/>
          <w:sz w:val="24"/>
          <w:szCs w:val="24"/>
        </w:rPr>
        <w:t>acordo</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com</w:t>
      </w:r>
      <w:proofErr w:type="spellEnd"/>
      <w:r w:rsidRPr="0037288B">
        <w:rPr>
          <w:rFonts w:ascii="Times New Roman" w:hAnsi="Times New Roman"/>
          <w:sz w:val="24"/>
          <w:szCs w:val="24"/>
        </w:rPr>
        <w:t xml:space="preserve"> o Instituto Nacional de </w:t>
      </w:r>
      <w:proofErr w:type="spellStart"/>
      <w:r w:rsidRPr="0037288B">
        <w:rPr>
          <w:rFonts w:ascii="Times New Roman" w:hAnsi="Times New Roman"/>
          <w:sz w:val="24"/>
          <w:szCs w:val="24"/>
        </w:rPr>
        <w:t>Estatística</w:t>
      </w:r>
      <w:proofErr w:type="spellEnd"/>
      <w:r w:rsidRPr="0037288B">
        <w:rPr>
          <w:rFonts w:ascii="Times New Roman" w:hAnsi="Times New Roman"/>
          <w:sz w:val="24"/>
          <w:szCs w:val="24"/>
        </w:rPr>
        <w:t xml:space="preserve"> e </w:t>
      </w:r>
      <w:proofErr w:type="spellStart"/>
      <w:r w:rsidRPr="0037288B">
        <w:rPr>
          <w:rFonts w:ascii="Times New Roman" w:hAnsi="Times New Roman"/>
          <w:sz w:val="24"/>
          <w:szCs w:val="24"/>
        </w:rPr>
        <w:t>Geografia</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Inegi</w:t>
      </w:r>
      <w:proofErr w:type="spellEnd"/>
      <w:r w:rsidRPr="0037288B">
        <w:rPr>
          <w:rFonts w:ascii="Times New Roman" w:hAnsi="Times New Roman"/>
          <w:sz w:val="24"/>
          <w:szCs w:val="24"/>
        </w:rPr>
        <w:t xml:space="preserve">] (22 de </w:t>
      </w:r>
      <w:proofErr w:type="spellStart"/>
      <w:r w:rsidRPr="0037288B">
        <w:rPr>
          <w:rFonts w:ascii="Times New Roman" w:hAnsi="Times New Roman"/>
          <w:sz w:val="24"/>
          <w:szCs w:val="24"/>
        </w:rPr>
        <w:t>novembro</w:t>
      </w:r>
      <w:proofErr w:type="spellEnd"/>
      <w:r w:rsidRPr="0037288B">
        <w:rPr>
          <w:rFonts w:ascii="Times New Roman" w:hAnsi="Times New Roman"/>
          <w:sz w:val="24"/>
          <w:szCs w:val="24"/>
        </w:rPr>
        <w:t xml:space="preserve"> de 2018), 19,1 </w:t>
      </w:r>
      <w:proofErr w:type="spellStart"/>
      <w:r w:rsidRPr="0037288B">
        <w:rPr>
          <w:rFonts w:ascii="Times New Roman" w:hAnsi="Times New Roman"/>
          <w:sz w:val="24"/>
          <w:szCs w:val="24"/>
        </w:rPr>
        <w:t>milhões</w:t>
      </w:r>
      <w:proofErr w:type="spellEnd"/>
      <w:r w:rsidRPr="0037288B">
        <w:rPr>
          <w:rFonts w:ascii="Times New Roman" w:hAnsi="Times New Roman"/>
          <w:sz w:val="24"/>
          <w:szCs w:val="24"/>
        </w:rPr>
        <w:t xml:space="preserve"> de </w:t>
      </w:r>
      <w:proofErr w:type="spellStart"/>
      <w:r w:rsidRPr="0037288B">
        <w:rPr>
          <w:rFonts w:ascii="Times New Roman" w:hAnsi="Times New Roman"/>
          <w:sz w:val="24"/>
          <w:szCs w:val="24"/>
        </w:rPr>
        <w:t>mulheres</w:t>
      </w:r>
      <w:proofErr w:type="spellEnd"/>
      <w:r w:rsidRPr="0037288B">
        <w:rPr>
          <w:rFonts w:ascii="Times New Roman" w:hAnsi="Times New Roman"/>
          <w:sz w:val="24"/>
          <w:szCs w:val="24"/>
        </w:rPr>
        <w:t xml:space="preserve"> adultas </w:t>
      </w:r>
      <w:proofErr w:type="spellStart"/>
      <w:r w:rsidRPr="0037288B">
        <w:rPr>
          <w:rFonts w:ascii="Times New Roman" w:hAnsi="Times New Roman"/>
          <w:sz w:val="24"/>
          <w:szCs w:val="24"/>
        </w:rPr>
        <w:t>com</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mais</w:t>
      </w:r>
      <w:proofErr w:type="spellEnd"/>
      <w:r w:rsidRPr="0037288B">
        <w:rPr>
          <w:rFonts w:ascii="Times New Roman" w:hAnsi="Times New Roman"/>
          <w:sz w:val="24"/>
          <w:szCs w:val="24"/>
        </w:rPr>
        <w:t xml:space="preserve"> de 15 </w:t>
      </w:r>
      <w:proofErr w:type="spellStart"/>
      <w:r w:rsidRPr="0037288B">
        <w:rPr>
          <w:rFonts w:ascii="Times New Roman" w:hAnsi="Times New Roman"/>
          <w:sz w:val="24"/>
          <w:szCs w:val="24"/>
        </w:rPr>
        <w:t>anos</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enfrentaram</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violência</w:t>
      </w:r>
      <w:proofErr w:type="spellEnd"/>
      <w:r w:rsidRPr="0037288B">
        <w:rPr>
          <w:rFonts w:ascii="Times New Roman" w:hAnsi="Times New Roman"/>
          <w:sz w:val="24"/>
          <w:szCs w:val="24"/>
        </w:rPr>
        <w:t xml:space="preserve"> conjugal </w:t>
      </w:r>
      <w:proofErr w:type="spellStart"/>
      <w:r w:rsidRPr="0037288B">
        <w:rPr>
          <w:rFonts w:ascii="Times New Roman" w:hAnsi="Times New Roman"/>
          <w:sz w:val="24"/>
          <w:szCs w:val="24"/>
        </w:rPr>
        <w:t>ou</w:t>
      </w:r>
      <w:proofErr w:type="spellEnd"/>
      <w:r w:rsidRPr="0037288B">
        <w:rPr>
          <w:rFonts w:ascii="Times New Roman" w:hAnsi="Times New Roman"/>
          <w:sz w:val="24"/>
          <w:szCs w:val="24"/>
        </w:rPr>
        <w:t xml:space="preserve"> conjugal. A </w:t>
      </w:r>
      <w:proofErr w:type="spellStart"/>
      <w:r w:rsidRPr="0037288B">
        <w:rPr>
          <w:rFonts w:ascii="Times New Roman" w:hAnsi="Times New Roman"/>
          <w:sz w:val="24"/>
          <w:szCs w:val="24"/>
        </w:rPr>
        <w:t>agressão</w:t>
      </w:r>
      <w:proofErr w:type="spellEnd"/>
      <w:r w:rsidRPr="0037288B">
        <w:rPr>
          <w:rFonts w:ascii="Times New Roman" w:hAnsi="Times New Roman"/>
          <w:sz w:val="24"/>
          <w:szCs w:val="24"/>
        </w:rPr>
        <w:t xml:space="preserve"> é </w:t>
      </w:r>
      <w:proofErr w:type="spellStart"/>
      <w:r w:rsidRPr="0037288B">
        <w:rPr>
          <w:rFonts w:ascii="Times New Roman" w:hAnsi="Times New Roman"/>
          <w:sz w:val="24"/>
          <w:szCs w:val="24"/>
        </w:rPr>
        <w:t>frequentemente</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gerada</w:t>
      </w:r>
      <w:proofErr w:type="spellEnd"/>
      <w:r w:rsidRPr="0037288B">
        <w:rPr>
          <w:rFonts w:ascii="Times New Roman" w:hAnsi="Times New Roman"/>
          <w:sz w:val="24"/>
          <w:szCs w:val="24"/>
        </w:rPr>
        <w:t xml:space="preserve"> em ambientes privados: por causa da </w:t>
      </w:r>
      <w:proofErr w:type="spellStart"/>
      <w:r w:rsidRPr="0037288B">
        <w:rPr>
          <w:rFonts w:ascii="Times New Roman" w:hAnsi="Times New Roman"/>
          <w:sz w:val="24"/>
          <w:szCs w:val="24"/>
        </w:rPr>
        <w:t>vulnerabilidade</w:t>
      </w:r>
      <w:proofErr w:type="spellEnd"/>
      <w:r w:rsidRPr="0037288B">
        <w:rPr>
          <w:rFonts w:ascii="Times New Roman" w:hAnsi="Times New Roman"/>
          <w:sz w:val="24"/>
          <w:szCs w:val="24"/>
        </w:rPr>
        <w:t xml:space="preserve"> das </w:t>
      </w:r>
      <w:proofErr w:type="spellStart"/>
      <w:r w:rsidRPr="0037288B">
        <w:rPr>
          <w:rFonts w:ascii="Times New Roman" w:hAnsi="Times New Roman"/>
          <w:sz w:val="24"/>
          <w:szCs w:val="24"/>
        </w:rPr>
        <w:t>mulheres</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Sabendo</w:t>
      </w:r>
      <w:proofErr w:type="spellEnd"/>
      <w:r w:rsidRPr="0037288B">
        <w:rPr>
          <w:rFonts w:ascii="Times New Roman" w:hAnsi="Times New Roman"/>
          <w:sz w:val="24"/>
          <w:szCs w:val="24"/>
        </w:rPr>
        <w:t xml:space="preserve"> que o evento de </w:t>
      </w:r>
      <w:proofErr w:type="spellStart"/>
      <w:r w:rsidRPr="0037288B">
        <w:rPr>
          <w:rFonts w:ascii="Times New Roman" w:hAnsi="Times New Roman"/>
          <w:sz w:val="24"/>
          <w:szCs w:val="24"/>
        </w:rPr>
        <w:t>intimidade</w:t>
      </w:r>
      <w:proofErr w:type="spellEnd"/>
      <w:r w:rsidRPr="0037288B">
        <w:rPr>
          <w:rFonts w:ascii="Times New Roman" w:hAnsi="Times New Roman"/>
          <w:sz w:val="24"/>
          <w:szCs w:val="24"/>
        </w:rPr>
        <w:t xml:space="preserve"> e </w:t>
      </w:r>
      <w:proofErr w:type="spellStart"/>
      <w:r w:rsidRPr="0037288B">
        <w:rPr>
          <w:rFonts w:ascii="Times New Roman" w:hAnsi="Times New Roman"/>
          <w:sz w:val="24"/>
          <w:szCs w:val="24"/>
        </w:rPr>
        <w:t>agressão</w:t>
      </w:r>
      <w:proofErr w:type="spellEnd"/>
      <w:r w:rsidRPr="0037288B">
        <w:rPr>
          <w:rFonts w:ascii="Times New Roman" w:hAnsi="Times New Roman"/>
          <w:sz w:val="24"/>
          <w:szCs w:val="24"/>
        </w:rPr>
        <w:t xml:space="preserve"> é difícil de investigar, </w:t>
      </w:r>
      <w:proofErr w:type="spellStart"/>
      <w:r w:rsidRPr="0037288B">
        <w:rPr>
          <w:rFonts w:ascii="Times New Roman" w:hAnsi="Times New Roman"/>
          <w:sz w:val="24"/>
          <w:szCs w:val="24"/>
        </w:rPr>
        <w:t>neste</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estudo</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foram</w:t>
      </w:r>
      <w:proofErr w:type="spellEnd"/>
      <w:r w:rsidRPr="0037288B">
        <w:rPr>
          <w:rFonts w:ascii="Times New Roman" w:hAnsi="Times New Roman"/>
          <w:sz w:val="24"/>
          <w:szCs w:val="24"/>
        </w:rPr>
        <w:t xml:space="preserve"> entrevistados 32 participantes (</w:t>
      </w:r>
      <w:proofErr w:type="spellStart"/>
      <w:r w:rsidRPr="0037288B">
        <w:rPr>
          <w:rFonts w:ascii="Times New Roman" w:hAnsi="Times New Roman"/>
          <w:sz w:val="24"/>
          <w:szCs w:val="24"/>
        </w:rPr>
        <w:t>agressores</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primários</w:t>
      </w:r>
      <w:proofErr w:type="spellEnd"/>
      <w:r w:rsidRPr="0037288B">
        <w:rPr>
          <w:rFonts w:ascii="Times New Roman" w:hAnsi="Times New Roman"/>
          <w:sz w:val="24"/>
          <w:szCs w:val="24"/>
        </w:rPr>
        <w:t xml:space="preserve"> do casal) que </w:t>
      </w:r>
      <w:proofErr w:type="spellStart"/>
      <w:r w:rsidRPr="0037288B">
        <w:rPr>
          <w:rFonts w:ascii="Times New Roman" w:hAnsi="Times New Roman"/>
          <w:sz w:val="24"/>
          <w:szCs w:val="24"/>
        </w:rPr>
        <w:t>precisavam</w:t>
      </w:r>
      <w:proofErr w:type="spellEnd"/>
      <w:r w:rsidRPr="0037288B">
        <w:rPr>
          <w:rFonts w:ascii="Times New Roman" w:hAnsi="Times New Roman"/>
          <w:sz w:val="24"/>
          <w:szCs w:val="24"/>
        </w:rPr>
        <w:t xml:space="preserve"> ser avaliados </w:t>
      </w:r>
      <w:proofErr w:type="spellStart"/>
      <w:r w:rsidRPr="0037288B">
        <w:rPr>
          <w:rFonts w:ascii="Times New Roman" w:hAnsi="Times New Roman"/>
          <w:sz w:val="24"/>
          <w:szCs w:val="24"/>
        </w:rPr>
        <w:t>psicologicamente</w:t>
      </w:r>
      <w:proofErr w:type="spellEnd"/>
      <w:r w:rsidRPr="0037288B">
        <w:rPr>
          <w:rFonts w:ascii="Times New Roman" w:hAnsi="Times New Roman"/>
          <w:sz w:val="24"/>
          <w:szCs w:val="24"/>
        </w:rPr>
        <w:t xml:space="preserve"> nos Centros de </w:t>
      </w:r>
      <w:proofErr w:type="spellStart"/>
      <w:r w:rsidRPr="0037288B">
        <w:rPr>
          <w:rFonts w:ascii="Times New Roman" w:hAnsi="Times New Roman"/>
          <w:sz w:val="24"/>
          <w:szCs w:val="24"/>
        </w:rPr>
        <w:t>Atendimento</w:t>
      </w:r>
      <w:proofErr w:type="spellEnd"/>
      <w:r w:rsidRPr="0037288B">
        <w:rPr>
          <w:rFonts w:ascii="Times New Roman" w:hAnsi="Times New Roman"/>
          <w:sz w:val="24"/>
          <w:szCs w:val="24"/>
        </w:rPr>
        <w:t xml:space="preserve"> da Casa das </w:t>
      </w:r>
      <w:proofErr w:type="spellStart"/>
      <w:r w:rsidRPr="0037288B">
        <w:rPr>
          <w:rFonts w:ascii="Times New Roman" w:hAnsi="Times New Roman"/>
          <w:sz w:val="24"/>
          <w:szCs w:val="24"/>
        </w:rPr>
        <w:t>Mulheres</w:t>
      </w:r>
      <w:proofErr w:type="spellEnd"/>
      <w:r w:rsidRPr="0037288B">
        <w:rPr>
          <w:rFonts w:ascii="Times New Roman" w:hAnsi="Times New Roman"/>
          <w:sz w:val="24"/>
          <w:szCs w:val="24"/>
        </w:rPr>
        <w:t xml:space="preserve"> dos </w:t>
      </w:r>
      <w:proofErr w:type="spellStart"/>
      <w:r w:rsidRPr="0037288B">
        <w:rPr>
          <w:rFonts w:ascii="Times New Roman" w:hAnsi="Times New Roman"/>
          <w:sz w:val="24"/>
          <w:szCs w:val="24"/>
        </w:rPr>
        <w:t>municípios</w:t>
      </w:r>
      <w:proofErr w:type="spellEnd"/>
      <w:r w:rsidRPr="0037288B">
        <w:rPr>
          <w:rFonts w:ascii="Times New Roman" w:hAnsi="Times New Roman"/>
          <w:sz w:val="24"/>
          <w:szCs w:val="24"/>
        </w:rPr>
        <w:t xml:space="preserve"> de Atizapán e Ecatepec, Estado do México, México. O objetivo era </w:t>
      </w:r>
      <w:proofErr w:type="spellStart"/>
      <w:r w:rsidRPr="0037288B">
        <w:rPr>
          <w:rFonts w:ascii="Times New Roman" w:hAnsi="Times New Roman"/>
          <w:sz w:val="24"/>
          <w:szCs w:val="24"/>
        </w:rPr>
        <w:t>conhecer</w:t>
      </w:r>
      <w:proofErr w:type="spellEnd"/>
      <w:r w:rsidRPr="0037288B">
        <w:rPr>
          <w:rFonts w:ascii="Times New Roman" w:hAnsi="Times New Roman"/>
          <w:sz w:val="24"/>
          <w:szCs w:val="24"/>
        </w:rPr>
        <w:t xml:space="preserve"> as causas pela voz dos </w:t>
      </w:r>
      <w:proofErr w:type="spellStart"/>
      <w:r w:rsidRPr="0037288B">
        <w:rPr>
          <w:rFonts w:ascii="Times New Roman" w:hAnsi="Times New Roman"/>
          <w:sz w:val="24"/>
          <w:szCs w:val="24"/>
        </w:rPr>
        <w:t>agressores</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primários</w:t>
      </w:r>
      <w:proofErr w:type="spellEnd"/>
      <w:r w:rsidRPr="0037288B">
        <w:rPr>
          <w:rFonts w:ascii="Times New Roman" w:hAnsi="Times New Roman"/>
          <w:sz w:val="24"/>
          <w:szCs w:val="24"/>
        </w:rPr>
        <w:t xml:space="preserve"> e, </w:t>
      </w:r>
      <w:proofErr w:type="spellStart"/>
      <w:r w:rsidRPr="0037288B">
        <w:rPr>
          <w:rFonts w:ascii="Times New Roman" w:hAnsi="Times New Roman"/>
          <w:sz w:val="24"/>
          <w:szCs w:val="24"/>
        </w:rPr>
        <w:t>assim</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obter</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uma</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visão</w:t>
      </w:r>
      <w:proofErr w:type="spellEnd"/>
      <w:r w:rsidRPr="0037288B">
        <w:rPr>
          <w:rFonts w:ascii="Times New Roman" w:hAnsi="Times New Roman"/>
          <w:sz w:val="24"/>
          <w:szCs w:val="24"/>
        </w:rPr>
        <w:t xml:space="preserve"> ampla e objetiva dos </w:t>
      </w:r>
      <w:proofErr w:type="spellStart"/>
      <w:r w:rsidRPr="0037288B">
        <w:rPr>
          <w:rFonts w:ascii="Times New Roman" w:hAnsi="Times New Roman"/>
          <w:sz w:val="24"/>
          <w:szCs w:val="24"/>
        </w:rPr>
        <w:t>gatilhos</w:t>
      </w:r>
      <w:proofErr w:type="spellEnd"/>
      <w:r w:rsidRPr="0037288B">
        <w:rPr>
          <w:rFonts w:ascii="Times New Roman" w:hAnsi="Times New Roman"/>
          <w:sz w:val="24"/>
          <w:szCs w:val="24"/>
        </w:rPr>
        <w:t xml:space="preserve"> que </w:t>
      </w:r>
      <w:proofErr w:type="spellStart"/>
      <w:r w:rsidRPr="0037288B">
        <w:rPr>
          <w:rFonts w:ascii="Times New Roman" w:hAnsi="Times New Roman"/>
          <w:sz w:val="24"/>
          <w:szCs w:val="24"/>
        </w:rPr>
        <w:t>produzem</w:t>
      </w:r>
      <w:proofErr w:type="spellEnd"/>
      <w:r w:rsidRPr="0037288B">
        <w:rPr>
          <w:rFonts w:ascii="Times New Roman" w:hAnsi="Times New Roman"/>
          <w:sz w:val="24"/>
          <w:szCs w:val="24"/>
        </w:rPr>
        <w:t xml:space="preserve"> o </w:t>
      </w:r>
      <w:proofErr w:type="spellStart"/>
      <w:r w:rsidRPr="0037288B">
        <w:rPr>
          <w:rFonts w:ascii="Times New Roman" w:hAnsi="Times New Roman"/>
          <w:sz w:val="24"/>
          <w:szCs w:val="24"/>
        </w:rPr>
        <w:t>fenômeno</w:t>
      </w:r>
      <w:proofErr w:type="spellEnd"/>
      <w:r w:rsidRPr="0037288B">
        <w:rPr>
          <w:rFonts w:ascii="Times New Roman" w:hAnsi="Times New Roman"/>
          <w:sz w:val="24"/>
          <w:szCs w:val="24"/>
        </w:rPr>
        <w:t xml:space="preserve"> social da </w:t>
      </w:r>
      <w:proofErr w:type="spellStart"/>
      <w:r w:rsidRPr="0037288B">
        <w:rPr>
          <w:rFonts w:ascii="Times New Roman" w:hAnsi="Times New Roman"/>
          <w:sz w:val="24"/>
          <w:szCs w:val="24"/>
        </w:rPr>
        <w:t>violência</w:t>
      </w:r>
      <w:proofErr w:type="spellEnd"/>
      <w:r w:rsidRPr="0037288B">
        <w:rPr>
          <w:rFonts w:ascii="Times New Roman" w:hAnsi="Times New Roman"/>
          <w:sz w:val="24"/>
          <w:szCs w:val="24"/>
        </w:rPr>
        <w:t xml:space="preserve"> conjugal. Para </w:t>
      </w:r>
      <w:proofErr w:type="spellStart"/>
      <w:r w:rsidRPr="0037288B">
        <w:rPr>
          <w:rFonts w:ascii="Times New Roman" w:hAnsi="Times New Roman"/>
          <w:sz w:val="24"/>
          <w:szCs w:val="24"/>
        </w:rPr>
        <w:t>isso</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foram</w:t>
      </w:r>
      <w:proofErr w:type="spellEnd"/>
      <w:r w:rsidRPr="0037288B">
        <w:rPr>
          <w:rFonts w:ascii="Times New Roman" w:hAnsi="Times New Roman"/>
          <w:sz w:val="24"/>
          <w:szCs w:val="24"/>
        </w:rPr>
        <w:t xml:space="preserve"> utilizados </w:t>
      </w:r>
      <w:proofErr w:type="spellStart"/>
      <w:r w:rsidRPr="0037288B">
        <w:rPr>
          <w:rFonts w:ascii="Times New Roman" w:hAnsi="Times New Roman"/>
          <w:sz w:val="24"/>
          <w:szCs w:val="24"/>
        </w:rPr>
        <w:t>dois</w:t>
      </w:r>
      <w:proofErr w:type="spellEnd"/>
      <w:r w:rsidRPr="0037288B">
        <w:rPr>
          <w:rFonts w:ascii="Times New Roman" w:hAnsi="Times New Roman"/>
          <w:sz w:val="24"/>
          <w:szCs w:val="24"/>
        </w:rPr>
        <w:t xml:space="preserve"> tipos de entrevistas. O </w:t>
      </w:r>
      <w:proofErr w:type="spellStart"/>
      <w:r w:rsidRPr="0037288B">
        <w:rPr>
          <w:rFonts w:ascii="Times New Roman" w:hAnsi="Times New Roman"/>
          <w:sz w:val="24"/>
          <w:szCs w:val="24"/>
        </w:rPr>
        <w:t>primeiro</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foi</w:t>
      </w:r>
      <w:proofErr w:type="spellEnd"/>
      <w:r w:rsidRPr="0037288B">
        <w:rPr>
          <w:rFonts w:ascii="Times New Roman" w:hAnsi="Times New Roman"/>
          <w:sz w:val="24"/>
          <w:szCs w:val="24"/>
        </w:rPr>
        <w:t xml:space="preserve"> encerrado e </w:t>
      </w:r>
      <w:proofErr w:type="spellStart"/>
      <w:r w:rsidRPr="0037288B">
        <w:rPr>
          <w:rFonts w:ascii="Times New Roman" w:hAnsi="Times New Roman"/>
          <w:sz w:val="24"/>
          <w:szCs w:val="24"/>
        </w:rPr>
        <w:t>sob</w:t>
      </w:r>
      <w:proofErr w:type="spellEnd"/>
      <w:r w:rsidRPr="0037288B">
        <w:rPr>
          <w:rFonts w:ascii="Times New Roman" w:hAnsi="Times New Roman"/>
          <w:sz w:val="24"/>
          <w:szCs w:val="24"/>
        </w:rPr>
        <w:t xml:space="preserve"> a </w:t>
      </w:r>
      <w:proofErr w:type="spellStart"/>
      <w:r w:rsidRPr="0037288B">
        <w:rPr>
          <w:rFonts w:ascii="Times New Roman" w:hAnsi="Times New Roman"/>
          <w:sz w:val="24"/>
          <w:szCs w:val="24"/>
        </w:rPr>
        <w:t>orientação</w:t>
      </w:r>
      <w:proofErr w:type="spellEnd"/>
      <w:r w:rsidRPr="0037288B">
        <w:rPr>
          <w:rFonts w:ascii="Times New Roman" w:hAnsi="Times New Roman"/>
          <w:sz w:val="24"/>
          <w:szCs w:val="24"/>
        </w:rPr>
        <w:t xml:space="preserve"> do Manual Diagnóstico e </w:t>
      </w:r>
      <w:proofErr w:type="spellStart"/>
      <w:r w:rsidRPr="0037288B">
        <w:rPr>
          <w:rFonts w:ascii="Times New Roman" w:hAnsi="Times New Roman"/>
          <w:sz w:val="24"/>
          <w:szCs w:val="24"/>
        </w:rPr>
        <w:t>Estatístico</w:t>
      </w:r>
      <w:proofErr w:type="spellEnd"/>
      <w:r w:rsidRPr="0037288B">
        <w:rPr>
          <w:rFonts w:ascii="Times New Roman" w:hAnsi="Times New Roman"/>
          <w:sz w:val="24"/>
          <w:szCs w:val="24"/>
        </w:rPr>
        <w:t xml:space="preserve"> de </w:t>
      </w:r>
      <w:proofErr w:type="spellStart"/>
      <w:r w:rsidRPr="0037288B">
        <w:rPr>
          <w:rFonts w:ascii="Times New Roman" w:hAnsi="Times New Roman"/>
          <w:sz w:val="24"/>
          <w:szCs w:val="24"/>
        </w:rPr>
        <w:t>Transtornos</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Mentais</w:t>
      </w:r>
      <w:proofErr w:type="spellEnd"/>
      <w:r w:rsidRPr="0037288B">
        <w:rPr>
          <w:rFonts w:ascii="Times New Roman" w:hAnsi="Times New Roman"/>
          <w:sz w:val="24"/>
          <w:szCs w:val="24"/>
        </w:rPr>
        <w:t xml:space="preserve"> [DSM-5] (</w:t>
      </w:r>
      <w:proofErr w:type="spellStart"/>
      <w:r w:rsidRPr="0037288B">
        <w:rPr>
          <w:rFonts w:ascii="Times New Roman" w:hAnsi="Times New Roman"/>
          <w:sz w:val="24"/>
          <w:szCs w:val="24"/>
        </w:rPr>
        <w:t>Associação</w:t>
      </w:r>
      <w:proofErr w:type="spellEnd"/>
      <w:r w:rsidRPr="0037288B">
        <w:rPr>
          <w:rFonts w:ascii="Times New Roman" w:hAnsi="Times New Roman"/>
          <w:sz w:val="24"/>
          <w:szCs w:val="24"/>
        </w:rPr>
        <w:t xml:space="preserve"> Americana de </w:t>
      </w:r>
      <w:proofErr w:type="spellStart"/>
      <w:r w:rsidRPr="0037288B">
        <w:rPr>
          <w:rFonts w:ascii="Times New Roman" w:hAnsi="Times New Roman"/>
          <w:sz w:val="24"/>
          <w:szCs w:val="24"/>
        </w:rPr>
        <w:t>Psiquiatria</w:t>
      </w:r>
      <w:proofErr w:type="spellEnd"/>
      <w:r w:rsidRPr="0037288B">
        <w:rPr>
          <w:rFonts w:ascii="Times New Roman" w:hAnsi="Times New Roman"/>
          <w:sz w:val="24"/>
          <w:szCs w:val="24"/>
        </w:rPr>
        <w:t xml:space="preserve"> [APA], 2013), </w:t>
      </w:r>
      <w:proofErr w:type="spellStart"/>
      <w:r w:rsidRPr="0037288B">
        <w:rPr>
          <w:rFonts w:ascii="Times New Roman" w:hAnsi="Times New Roman"/>
          <w:sz w:val="24"/>
          <w:szCs w:val="24"/>
        </w:rPr>
        <w:t>com</w:t>
      </w:r>
      <w:proofErr w:type="spellEnd"/>
      <w:r w:rsidRPr="0037288B">
        <w:rPr>
          <w:rFonts w:ascii="Times New Roman" w:hAnsi="Times New Roman"/>
          <w:sz w:val="24"/>
          <w:szCs w:val="24"/>
        </w:rPr>
        <w:t xml:space="preserve"> o diagnóstico “</w:t>
      </w:r>
      <w:proofErr w:type="spellStart"/>
      <w:r w:rsidRPr="0037288B">
        <w:rPr>
          <w:rFonts w:ascii="Times New Roman" w:hAnsi="Times New Roman"/>
          <w:sz w:val="24"/>
          <w:szCs w:val="24"/>
        </w:rPr>
        <w:t>Relação</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conflitante</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com</w:t>
      </w:r>
      <w:proofErr w:type="spellEnd"/>
      <w:r w:rsidRPr="0037288B">
        <w:rPr>
          <w:rFonts w:ascii="Times New Roman" w:hAnsi="Times New Roman"/>
          <w:sz w:val="24"/>
          <w:szCs w:val="24"/>
        </w:rPr>
        <w:t xml:space="preserve"> o </w:t>
      </w:r>
      <w:proofErr w:type="spellStart"/>
      <w:r w:rsidRPr="0037288B">
        <w:rPr>
          <w:rFonts w:ascii="Times New Roman" w:hAnsi="Times New Roman"/>
          <w:sz w:val="24"/>
          <w:szCs w:val="24"/>
        </w:rPr>
        <w:t>cônjuge</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ou</w:t>
      </w:r>
      <w:proofErr w:type="spellEnd"/>
      <w:r w:rsidRPr="0037288B">
        <w:rPr>
          <w:rFonts w:ascii="Times New Roman" w:hAnsi="Times New Roman"/>
          <w:sz w:val="24"/>
          <w:szCs w:val="24"/>
        </w:rPr>
        <w:t xml:space="preserve"> casal ”; e o segundo </w:t>
      </w:r>
      <w:proofErr w:type="spellStart"/>
      <w:r w:rsidRPr="0037288B">
        <w:rPr>
          <w:rFonts w:ascii="Times New Roman" w:hAnsi="Times New Roman"/>
          <w:sz w:val="24"/>
          <w:szCs w:val="24"/>
        </w:rPr>
        <w:t>foi</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uma</w:t>
      </w:r>
      <w:proofErr w:type="spellEnd"/>
      <w:r w:rsidRPr="0037288B">
        <w:rPr>
          <w:rFonts w:ascii="Times New Roman" w:hAnsi="Times New Roman"/>
          <w:sz w:val="24"/>
          <w:szCs w:val="24"/>
        </w:rPr>
        <w:t xml:space="preserve"> entrevista </w:t>
      </w:r>
      <w:proofErr w:type="spellStart"/>
      <w:r w:rsidRPr="0037288B">
        <w:rPr>
          <w:rFonts w:ascii="Times New Roman" w:hAnsi="Times New Roman"/>
          <w:sz w:val="24"/>
          <w:szCs w:val="24"/>
        </w:rPr>
        <w:t>semiestruturada</w:t>
      </w:r>
      <w:proofErr w:type="spellEnd"/>
      <w:r w:rsidRPr="0037288B">
        <w:rPr>
          <w:rFonts w:ascii="Times New Roman" w:hAnsi="Times New Roman"/>
          <w:sz w:val="24"/>
          <w:szCs w:val="24"/>
        </w:rPr>
        <w:t xml:space="preserve"> para abusadores de </w:t>
      </w:r>
      <w:proofErr w:type="spellStart"/>
      <w:r w:rsidRPr="0037288B">
        <w:rPr>
          <w:rFonts w:ascii="Times New Roman" w:hAnsi="Times New Roman"/>
          <w:sz w:val="24"/>
          <w:szCs w:val="24"/>
        </w:rPr>
        <w:t>gênero</w:t>
      </w:r>
      <w:proofErr w:type="spellEnd"/>
      <w:r w:rsidRPr="0037288B">
        <w:rPr>
          <w:rFonts w:ascii="Times New Roman" w:hAnsi="Times New Roman"/>
          <w:sz w:val="24"/>
          <w:szCs w:val="24"/>
        </w:rPr>
        <w:t xml:space="preserve">. O método utilizado </w:t>
      </w:r>
      <w:proofErr w:type="spellStart"/>
      <w:r w:rsidRPr="0037288B">
        <w:rPr>
          <w:rFonts w:ascii="Times New Roman" w:hAnsi="Times New Roman"/>
          <w:sz w:val="24"/>
          <w:szCs w:val="24"/>
        </w:rPr>
        <w:t>foi</w:t>
      </w:r>
      <w:proofErr w:type="spellEnd"/>
      <w:r w:rsidRPr="0037288B">
        <w:rPr>
          <w:rFonts w:ascii="Times New Roman" w:hAnsi="Times New Roman"/>
          <w:sz w:val="24"/>
          <w:szCs w:val="24"/>
        </w:rPr>
        <w:t xml:space="preserve"> a </w:t>
      </w:r>
      <w:proofErr w:type="spellStart"/>
      <w:r w:rsidRPr="0037288B">
        <w:rPr>
          <w:rFonts w:ascii="Times New Roman" w:hAnsi="Times New Roman"/>
          <w:sz w:val="24"/>
          <w:szCs w:val="24"/>
        </w:rPr>
        <w:t>análise</w:t>
      </w:r>
      <w:proofErr w:type="spellEnd"/>
      <w:r w:rsidRPr="0037288B">
        <w:rPr>
          <w:rFonts w:ascii="Times New Roman" w:hAnsi="Times New Roman"/>
          <w:sz w:val="24"/>
          <w:szCs w:val="24"/>
        </w:rPr>
        <w:t xml:space="preserve"> de dados do tipo misto (</w:t>
      </w:r>
      <w:proofErr w:type="spellStart"/>
      <w:r w:rsidRPr="0037288B">
        <w:rPr>
          <w:rFonts w:ascii="Times New Roman" w:hAnsi="Times New Roman"/>
          <w:sz w:val="24"/>
          <w:szCs w:val="24"/>
        </w:rPr>
        <w:t>quantitativa</w:t>
      </w:r>
      <w:proofErr w:type="spellEnd"/>
      <w:r w:rsidRPr="0037288B">
        <w:rPr>
          <w:rFonts w:ascii="Times New Roman" w:hAnsi="Times New Roman"/>
          <w:sz w:val="24"/>
          <w:szCs w:val="24"/>
        </w:rPr>
        <w:t xml:space="preserve"> e </w:t>
      </w:r>
      <w:proofErr w:type="spellStart"/>
      <w:r w:rsidRPr="0037288B">
        <w:rPr>
          <w:rFonts w:ascii="Times New Roman" w:hAnsi="Times New Roman"/>
          <w:sz w:val="24"/>
          <w:szCs w:val="24"/>
        </w:rPr>
        <w:t>qualitativa</w:t>
      </w:r>
      <w:proofErr w:type="spellEnd"/>
      <w:r w:rsidRPr="0037288B">
        <w:rPr>
          <w:rFonts w:ascii="Times New Roman" w:hAnsi="Times New Roman"/>
          <w:sz w:val="24"/>
          <w:szCs w:val="24"/>
        </w:rPr>
        <w:t xml:space="preserve">) para triangular </w:t>
      </w:r>
      <w:proofErr w:type="spellStart"/>
      <w:r w:rsidRPr="0037288B">
        <w:rPr>
          <w:rFonts w:ascii="Times New Roman" w:hAnsi="Times New Roman"/>
          <w:sz w:val="24"/>
          <w:szCs w:val="24"/>
        </w:rPr>
        <w:t>informações</w:t>
      </w:r>
      <w:proofErr w:type="spellEnd"/>
      <w:r w:rsidRPr="0037288B">
        <w:rPr>
          <w:rFonts w:ascii="Times New Roman" w:hAnsi="Times New Roman"/>
          <w:sz w:val="24"/>
          <w:szCs w:val="24"/>
        </w:rPr>
        <w:t xml:space="preserve"> e entender o que </w:t>
      </w:r>
      <w:proofErr w:type="spellStart"/>
      <w:r w:rsidRPr="0037288B">
        <w:rPr>
          <w:rFonts w:ascii="Times New Roman" w:hAnsi="Times New Roman"/>
          <w:sz w:val="24"/>
          <w:szCs w:val="24"/>
        </w:rPr>
        <w:t>e</w:t>
      </w:r>
      <w:proofErr w:type="spellEnd"/>
      <w:r w:rsidRPr="0037288B">
        <w:rPr>
          <w:rFonts w:ascii="Times New Roman" w:hAnsi="Times New Roman"/>
          <w:sz w:val="24"/>
          <w:szCs w:val="24"/>
        </w:rPr>
        <w:t xml:space="preserve"> como da </w:t>
      </w:r>
      <w:proofErr w:type="spellStart"/>
      <w:r w:rsidRPr="0037288B">
        <w:rPr>
          <w:rFonts w:ascii="Times New Roman" w:hAnsi="Times New Roman"/>
          <w:sz w:val="24"/>
          <w:szCs w:val="24"/>
        </w:rPr>
        <w:t>agressão</w:t>
      </w:r>
      <w:proofErr w:type="spellEnd"/>
      <w:r w:rsidRPr="0037288B">
        <w:rPr>
          <w:rFonts w:ascii="Times New Roman" w:hAnsi="Times New Roman"/>
          <w:sz w:val="24"/>
          <w:szCs w:val="24"/>
        </w:rPr>
        <w:t xml:space="preserve"> de </w:t>
      </w:r>
      <w:proofErr w:type="spellStart"/>
      <w:r w:rsidRPr="0037288B">
        <w:rPr>
          <w:rFonts w:ascii="Times New Roman" w:hAnsi="Times New Roman"/>
          <w:sz w:val="24"/>
          <w:szCs w:val="24"/>
        </w:rPr>
        <w:t>gênero</w:t>
      </w:r>
      <w:proofErr w:type="spellEnd"/>
      <w:r w:rsidRPr="0037288B">
        <w:rPr>
          <w:rFonts w:ascii="Times New Roman" w:hAnsi="Times New Roman"/>
          <w:sz w:val="24"/>
          <w:szCs w:val="24"/>
        </w:rPr>
        <w:t xml:space="preserve">. Como parte dos resultados, </w:t>
      </w:r>
      <w:proofErr w:type="spellStart"/>
      <w:r w:rsidRPr="0037288B">
        <w:rPr>
          <w:rFonts w:ascii="Times New Roman" w:hAnsi="Times New Roman"/>
          <w:sz w:val="24"/>
          <w:szCs w:val="24"/>
        </w:rPr>
        <w:t>verificou</w:t>
      </w:r>
      <w:proofErr w:type="spellEnd"/>
      <w:r w:rsidRPr="0037288B">
        <w:rPr>
          <w:rFonts w:ascii="Times New Roman" w:hAnsi="Times New Roman"/>
          <w:sz w:val="24"/>
          <w:szCs w:val="24"/>
        </w:rPr>
        <w:t>-</w:t>
      </w:r>
      <w:proofErr w:type="spellStart"/>
      <w:r w:rsidRPr="0037288B">
        <w:rPr>
          <w:rFonts w:ascii="Times New Roman" w:hAnsi="Times New Roman"/>
          <w:sz w:val="24"/>
          <w:szCs w:val="24"/>
        </w:rPr>
        <w:t>se</w:t>
      </w:r>
      <w:proofErr w:type="spellEnd"/>
      <w:r w:rsidRPr="0037288B">
        <w:rPr>
          <w:rFonts w:ascii="Times New Roman" w:hAnsi="Times New Roman"/>
          <w:sz w:val="24"/>
          <w:szCs w:val="24"/>
        </w:rPr>
        <w:t xml:space="preserve"> que a </w:t>
      </w:r>
      <w:proofErr w:type="spellStart"/>
      <w:r w:rsidRPr="0037288B">
        <w:rPr>
          <w:rFonts w:ascii="Times New Roman" w:hAnsi="Times New Roman"/>
          <w:sz w:val="24"/>
          <w:szCs w:val="24"/>
        </w:rPr>
        <w:t>concepção</w:t>
      </w:r>
      <w:proofErr w:type="spellEnd"/>
      <w:r w:rsidRPr="0037288B">
        <w:rPr>
          <w:rFonts w:ascii="Times New Roman" w:hAnsi="Times New Roman"/>
          <w:sz w:val="24"/>
          <w:szCs w:val="24"/>
        </w:rPr>
        <w:t xml:space="preserve"> desvalorizada da </w:t>
      </w:r>
      <w:proofErr w:type="spellStart"/>
      <w:r w:rsidRPr="0037288B">
        <w:rPr>
          <w:rFonts w:ascii="Times New Roman" w:hAnsi="Times New Roman"/>
          <w:sz w:val="24"/>
          <w:szCs w:val="24"/>
        </w:rPr>
        <w:t>mulher</w:t>
      </w:r>
      <w:proofErr w:type="spellEnd"/>
      <w:r w:rsidRPr="0037288B">
        <w:rPr>
          <w:rFonts w:ascii="Times New Roman" w:hAnsi="Times New Roman"/>
          <w:sz w:val="24"/>
          <w:szCs w:val="24"/>
        </w:rPr>
        <w:t xml:space="preserve"> se reflete </w:t>
      </w:r>
      <w:proofErr w:type="spellStart"/>
      <w:r w:rsidRPr="0037288B">
        <w:rPr>
          <w:rFonts w:ascii="Times New Roman" w:hAnsi="Times New Roman"/>
          <w:sz w:val="24"/>
          <w:szCs w:val="24"/>
        </w:rPr>
        <w:t>na</w:t>
      </w:r>
      <w:proofErr w:type="spellEnd"/>
      <w:r w:rsidRPr="0037288B">
        <w:rPr>
          <w:rFonts w:ascii="Times New Roman" w:hAnsi="Times New Roman"/>
          <w:sz w:val="24"/>
          <w:szCs w:val="24"/>
        </w:rPr>
        <w:t xml:space="preserve"> constante </w:t>
      </w:r>
      <w:proofErr w:type="spellStart"/>
      <w:r w:rsidRPr="0037288B">
        <w:rPr>
          <w:rFonts w:ascii="Times New Roman" w:hAnsi="Times New Roman"/>
          <w:sz w:val="24"/>
          <w:szCs w:val="24"/>
        </w:rPr>
        <w:t>rejeição</w:t>
      </w:r>
      <w:proofErr w:type="spellEnd"/>
      <w:r w:rsidRPr="0037288B">
        <w:rPr>
          <w:rFonts w:ascii="Times New Roman" w:hAnsi="Times New Roman"/>
          <w:sz w:val="24"/>
          <w:szCs w:val="24"/>
        </w:rPr>
        <w:t xml:space="preserve"> do </w:t>
      </w:r>
      <w:proofErr w:type="spellStart"/>
      <w:r w:rsidRPr="0037288B">
        <w:rPr>
          <w:rFonts w:ascii="Times New Roman" w:hAnsi="Times New Roman"/>
          <w:sz w:val="24"/>
          <w:szCs w:val="24"/>
        </w:rPr>
        <w:t>comportamento</w:t>
      </w:r>
      <w:proofErr w:type="spellEnd"/>
      <w:r w:rsidRPr="0037288B">
        <w:rPr>
          <w:rFonts w:ascii="Times New Roman" w:hAnsi="Times New Roman"/>
          <w:sz w:val="24"/>
          <w:szCs w:val="24"/>
        </w:rPr>
        <w:t xml:space="preserve"> positivo do casal (84%), os </w:t>
      </w:r>
      <w:proofErr w:type="spellStart"/>
      <w:r w:rsidRPr="0037288B">
        <w:rPr>
          <w:rFonts w:ascii="Times New Roman" w:hAnsi="Times New Roman"/>
          <w:sz w:val="24"/>
          <w:szCs w:val="24"/>
        </w:rPr>
        <w:t>comportamentos</w:t>
      </w:r>
      <w:proofErr w:type="spellEnd"/>
      <w:r w:rsidRPr="0037288B">
        <w:rPr>
          <w:rFonts w:ascii="Times New Roman" w:hAnsi="Times New Roman"/>
          <w:sz w:val="24"/>
          <w:szCs w:val="24"/>
        </w:rPr>
        <w:t xml:space="preserve"> do casal para </w:t>
      </w:r>
      <w:proofErr w:type="spellStart"/>
      <w:r w:rsidRPr="0037288B">
        <w:rPr>
          <w:rFonts w:ascii="Times New Roman" w:hAnsi="Times New Roman"/>
          <w:sz w:val="24"/>
          <w:szCs w:val="24"/>
        </w:rPr>
        <w:t>obter</w:t>
      </w:r>
      <w:proofErr w:type="spellEnd"/>
      <w:r w:rsidRPr="0037288B">
        <w:rPr>
          <w:rFonts w:ascii="Times New Roman" w:hAnsi="Times New Roman"/>
          <w:sz w:val="24"/>
          <w:szCs w:val="24"/>
        </w:rPr>
        <w:t xml:space="preserve"> valor e </w:t>
      </w:r>
      <w:proofErr w:type="spellStart"/>
      <w:r w:rsidRPr="0037288B">
        <w:rPr>
          <w:rFonts w:ascii="Times New Roman" w:hAnsi="Times New Roman"/>
          <w:sz w:val="24"/>
          <w:szCs w:val="24"/>
        </w:rPr>
        <w:t>exercer</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direitos</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desencadeiam</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conflitos</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difíceis</w:t>
      </w:r>
      <w:proofErr w:type="spellEnd"/>
      <w:r w:rsidRPr="0037288B">
        <w:rPr>
          <w:rFonts w:ascii="Times New Roman" w:hAnsi="Times New Roman"/>
          <w:sz w:val="24"/>
          <w:szCs w:val="24"/>
        </w:rPr>
        <w:t xml:space="preserve"> resolver (72%), porque o </w:t>
      </w:r>
      <w:proofErr w:type="spellStart"/>
      <w:r w:rsidRPr="0037288B">
        <w:rPr>
          <w:rFonts w:ascii="Times New Roman" w:hAnsi="Times New Roman"/>
          <w:sz w:val="24"/>
          <w:szCs w:val="24"/>
        </w:rPr>
        <w:t>agressor</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tem</w:t>
      </w:r>
      <w:proofErr w:type="spellEnd"/>
      <w:r w:rsidRPr="0037288B">
        <w:rPr>
          <w:rFonts w:ascii="Times New Roman" w:hAnsi="Times New Roman"/>
          <w:sz w:val="24"/>
          <w:szCs w:val="24"/>
        </w:rPr>
        <w:t xml:space="preserve"> a </w:t>
      </w:r>
      <w:proofErr w:type="spellStart"/>
      <w:r w:rsidRPr="0037288B">
        <w:rPr>
          <w:rFonts w:ascii="Times New Roman" w:hAnsi="Times New Roman"/>
          <w:sz w:val="24"/>
          <w:szCs w:val="24"/>
        </w:rPr>
        <w:t>idéia</w:t>
      </w:r>
      <w:proofErr w:type="spellEnd"/>
      <w:r w:rsidRPr="0037288B">
        <w:rPr>
          <w:rFonts w:ascii="Times New Roman" w:hAnsi="Times New Roman"/>
          <w:sz w:val="24"/>
          <w:szCs w:val="24"/>
        </w:rPr>
        <w:t xml:space="preserve"> de preservar </w:t>
      </w:r>
      <w:proofErr w:type="spellStart"/>
      <w:r w:rsidRPr="0037288B">
        <w:rPr>
          <w:rFonts w:ascii="Times New Roman" w:hAnsi="Times New Roman"/>
          <w:sz w:val="24"/>
          <w:szCs w:val="24"/>
        </w:rPr>
        <w:t>seu</w:t>
      </w:r>
      <w:proofErr w:type="spellEnd"/>
      <w:r w:rsidRPr="0037288B">
        <w:rPr>
          <w:rFonts w:ascii="Times New Roman" w:hAnsi="Times New Roman"/>
          <w:sz w:val="24"/>
          <w:szCs w:val="24"/>
        </w:rPr>
        <w:t xml:space="preserve"> lugar </w:t>
      </w:r>
      <w:proofErr w:type="spellStart"/>
      <w:r w:rsidRPr="0037288B">
        <w:rPr>
          <w:rFonts w:ascii="Times New Roman" w:hAnsi="Times New Roman"/>
          <w:sz w:val="24"/>
          <w:szCs w:val="24"/>
        </w:rPr>
        <w:t>hierárquico</w:t>
      </w:r>
      <w:proofErr w:type="spellEnd"/>
      <w:r w:rsidRPr="0037288B">
        <w:rPr>
          <w:rFonts w:ascii="Times New Roman" w:hAnsi="Times New Roman"/>
          <w:sz w:val="24"/>
          <w:szCs w:val="24"/>
        </w:rPr>
        <w:t xml:space="preserve"> de poder e </w:t>
      </w:r>
      <w:proofErr w:type="spellStart"/>
      <w:r w:rsidRPr="0037288B">
        <w:rPr>
          <w:rFonts w:ascii="Times New Roman" w:hAnsi="Times New Roman"/>
          <w:sz w:val="24"/>
          <w:szCs w:val="24"/>
        </w:rPr>
        <w:t>proteção</w:t>
      </w:r>
      <w:proofErr w:type="spellEnd"/>
      <w:r w:rsidRPr="0037288B">
        <w:rPr>
          <w:rFonts w:ascii="Times New Roman" w:hAnsi="Times New Roman"/>
          <w:sz w:val="24"/>
          <w:szCs w:val="24"/>
        </w:rPr>
        <w:t xml:space="preserve"> social por ser </w:t>
      </w:r>
      <w:proofErr w:type="spellStart"/>
      <w:r w:rsidRPr="0037288B">
        <w:rPr>
          <w:rFonts w:ascii="Times New Roman" w:hAnsi="Times New Roman"/>
          <w:sz w:val="24"/>
          <w:szCs w:val="24"/>
        </w:rPr>
        <w:t>fraco</w:t>
      </w:r>
      <w:proofErr w:type="spellEnd"/>
      <w:r w:rsidRPr="0037288B">
        <w:rPr>
          <w:rFonts w:ascii="Times New Roman" w:hAnsi="Times New Roman"/>
          <w:sz w:val="24"/>
          <w:szCs w:val="24"/>
        </w:rPr>
        <w:t xml:space="preserve"> (físico e mentalmente), e </w:t>
      </w:r>
      <w:proofErr w:type="spellStart"/>
      <w:r w:rsidRPr="0037288B">
        <w:rPr>
          <w:rFonts w:ascii="Times New Roman" w:hAnsi="Times New Roman"/>
          <w:sz w:val="24"/>
          <w:szCs w:val="24"/>
        </w:rPr>
        <w:t>assim</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reconhece</w:t>
      </w:r>
      <w:proofErr w:type="spellEnd"/>
      <w:r w:rsidRPr="0037288B">
        <w:rPr>
          <w:rFonts w:ascii="Times New Roman" w:hAnsi="Times New Roman"/>
          <w:sz w:val="24"/>
          <w:szCs w:val="24"/>
        </w:rPr>
        <w:t xml:space="preserve"> a </w:t>
      </w:r>
      <w:proofErr w:type="spellStart"/>
      <w:r w:rsidRPr="0037288B">
        <w:rPr>
          <w:rFonts w:ascii="Times New Roman" w:hAnsi="Times New Roman"/>
          <w:sz w:val="24"/>
          <w:szCs w:val="24"/>
        </w:rPr>
        <w:t>assunção</w:t>
      </w:r>
      <w:proofErr w:type="spellEnd"/>
      <w:r w:rsidRPr="0037288B">
        <w:rPr>
          <w:rFonts w:ascii="Times New Roman" w:hAnsi="Times New Roman"/>
          <w:sz w:val="24"/>
          <w:szCs w:val="24"/>
        </w:rPr>
        <w:t xml:space="preserve"> de </w:t>
      </w:r>
      <w:proofErr w:type="spellStart"/>
      <w:r w:rsidRPr="0037288B">
        <w:rPr>
          <w:rFonts w:ascii="Times New Roman" w:hAnsi="Times New Roman"/>
          <w:sz w:val="24"/>
          <w:szCs w:val="24"/>
        </w:rPr>
        <w:t>responsabilidade</w:t>
      </w:r>
      <w:proofErr w:type="spellEnd"/>
      <w:r w:rsidRPr="0037288B">
        <w:rPr>
          <w:rFonts w:ascii="Times New Roman" w:hAnsi="Times New Roman"/>
          <w:sz w:val="24"/>
          <w:szCs w:val="24"/>
        </w:rPr>
        <w:t xml:space="preserve"> (66%). </w:t>
      </w:r>
      <w:proofErr w:type="spellStart"/>
      <w:r w:rsidRPr="0037288B">
        <w:rPr>
          <w:rFonts w:ascii="Times New Roman" w:hAnsi="Times New Roman"/>
          <w:sz w:val="24"/>
          <w:szCs w:val="24"/>
        </w:rPr>
        <w:t>Essa</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ambivalência</w:t>
      </w:r>
      <w:proofErr w:type="spellEnd"/>
      <w:r w:rsidRPr="0037288B">
        <w:rPr>
          <w:rFonts w:ascii="Times New Roman" w:hAnsi="Times New Roman"/>
          <w:sz w:val="24"/>
          <w:szCs w:val="24"/>
        </w:rPr>
        <w:t xml:space="preserve"> entre </w:t>
      </w:r>
      <w:proofErr w:type="spellStart"/>
      <w:r w:rsidRPr="0037288B">
        <w:rPr>
          <w:rFonts w:ascii="Times New Roman" w:hAnsi="Times New Roman"/>
          <w:sz w:val="24"/>
          <w:szCs w:val="24"/>
        </w:rPr>
        <w:t>desejo</w:t>
      </w:r>
      <w:proofErr w:type="spellEnd"/>
      <w:r w:rsidRPr="0037288B">
        <w:rPr>
          <w:rFonts w:ascii="Times New Roman" w:hAnsi="Times New Roman"/>
          <w:sz w:val="24"/>
          <w:szCs w:val="24"/>
        </w:rPr>
        <w:t xml:space="preserve"> e </w:t>
      </w:r>
      <w:proofErr w:type="spellStart"/>
      <w:r w:rsidRPr="0037288B">
        <w:rPr>
          <w:rFonts w:ascii="Times New Roman" w:hAnsi="Times New Roman"/>
          <w:sz w:val="24"/>
          <w:szCs w:val="24"/>
        </w:rPr>
        <w:t>ação</w:t>
      </w:r>
      <w:proofErr w:type="spellEnd"/>
      <w:r w:rsidRPr="0037288B">
        <w:rPr>
          <w:rFonts w:ascii="Times New Roman" w:hAnsi="Times New Roman"/>
          <w:sz w:val="24"/>
          <w:szCs w:val="24"/>
        </w:rPr>
        <w:t xml:space="preserve">, "querer e </w:t>
      </w:r>
      <w:proofErr w:type="spellStart"/>
      <w:r w:rsidRPr="0037288B">
        <w:rPr>
          <w:rFonts w:ascii="Times New Roman" w:hAnsi="Times New Roman"/>
          <w:sz w:val="24"/>
          <w:szCs w:val="24"/>
        </w:rPr>
        <w:t>não</w:t>
      </w:r>
      <w:proofErr w:type="spellEnd"/>
      <w:r w:rsidRPr="0037288B">
        <w:rPr>
          <w:rFonts w:ascii="Times New Roman" w:hAnsi="Times New Roman"/>
          <w:sz w:val="24"/>
          <w:szCs w:val="24"/>
        </w:rPr>
        <w:t xml:space="preserve"> poder", </w:t>
      </w:r>
      <w:proofErr w:type="spellStart"/>
      <w:r w:rsidRPr="0037288B">
        <w:rPr>
          <w:rFonts w:ascii="Times New Roman" w:hAnsi="Times New Roman"/>
          <w:sz w:val="24"/>
          <w:szCs w:val="24"/>
        </w:rPr>
        <w:t>produz</w:t>
      </w:r>
      <w:proofErr w:type="spellEnd"/>
      <w:r w:rsidRPr="0037288B">
        <w:rPr>
          <w:rFonts w:ascii="Times New Roman" w:hAnsi="Times New Roman"/>
          <w:sz w:val="24"/>
          <w:szCs w:val="24"/>
        </w:rPr>
        <w:t xml:space="preserve"> tristeza </w:t>
      </w:r>
      <w:proofErr w:type="spellStart"/>
      <w:r w:rsidRPr="0037288B">
        <w:rPr>
          <w:rFonts w:ascii="Times New Roman" w:hAnsi="Times New Roman"/>
          <w:sz w:val="24"/>
          <w:szCs w:val="24"/>
        </w:rPr>
        <w:t>crônica</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apatia</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ou</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raiva</w:t>
      </w:r>
      <w:proofErr w:type="spellEnd"/>
      <w:r w:rsidRPr="0037288B">
        <w:rPr>
          <w:rFonts w:ascii="Times New Roman" w:hAnsi="Times New Roman"/>
          <w:sz w:val="24"/>
          <w:szCs w:val="24"/>
        </w:rPr>
        <w:t xml:space="preserve"> em </w:t>
      </w:r>
      <w:proofErr w:type="spellStart"/>
      <w:r w:rsidRPr="0037288B">
        <w:rPr>
          <w:rFonts w:ascii="Times New Roman" w:hAnsi="Times New Roman"/>
          <w:sz w:val="24"/>
          <w:szCs w:val="24"/>
        </w:rPr>
        <w:t>relação</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ao</w:t>
      </w:r>
      <w:proofErr w:type="spellEnd"/>
      <w:r w:rsidRPr="0037288B">
        <w:rPr>
          <w:rFonts w:ascii="Times New Roman" w:hAnsi="Times New Roman"/>
          <w:sz w:val="24"/>
          <w:szCs w:val="24"/>
        </w:rPr>
        <w:t xml:space="preserve"> casal. </w:t>
      </w:r>
      <w:proofErr w:type="spellStart"/>
      <w:r w:rsidRPr="0037288B">
        <w:rPr>
          <w:rFonts w:ascii="Times New Roman" w:hAnsi="Times New Roman"/>
          <w:sz w:val="24"/>
          <w:szCs w:val="24"/>
        </w:rPr>
        <w:t>Portanto</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recomenda</w:t>
      </w:r>
      <w:proofErr w:type="spellEnd"/>
      <w:r w:rsidRPr="0037288B">
        <w:rPr>
          <w:rFonts w:ascii="Times New Roman" w:hAnsi="Times New Roman"/>
          <w:sz w:val="24"/>
          <w:szCs w:val="24"/>
        </w:rPr>
        <w:t>-</w:t>
      </w:r>
      <w:proofErr w:type="spellStart"/>
      <w:r w:rsidRPr="0037288B">
        <w:rPr>
          <w:rFonts w:ascii="Times New Roman" w:hAnsi="Times New Roman"/>
          <w:sz w:val="24"/>
          <w:szCs w:val="24"/>
        </w:rPr>
        <w:t>se</w:t>
      </w:r>
      <w:proofErr w:type="spellEnd"/>
      <w:r w:rsidRPr="0037288B">
        <w:rPr>
          <w:rFonts w:ascii="Times New Roman" w:hAnsi="Times New Roman"/>
          <w:sz w:val="24"/>
          <w:szCs w:val="24"/>
        </w:rPr>
        <w:t xml:space="preserve"> que o </w:t>
      </w:r>
      <w:proofErr w:type="spellStart"/>
      <w:r w:rsidRPr="0037288B">
        <w:rPr>
          <w:rFonts w:ascii="Times New Roman" w:hAnsi="Times New Roman"/>
          <w:sz w:val="24"/>
          <w:szCs w:val="24"/>
        </w:rPr>
        <w:t>agressor</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primário</w:t>
      </w:r>
      <w:proofErr w:type="spellEnd"/>
      <w:r w:rsidRPr="0037288B">
        <w:rPr>
          <w:rFonts w:ascii="Times New Roman" w:hAnsi="Times New Roman"/>
          <w:sz w:val="24"/>
          <w:szCs w:val="24"/>
        </w:rPr>
        <w:t xml:space="preserve"> do casal entre em conversas </w:t>
      </w:r>
      <w:proofErr w:type="spellStart"/>
      <w:r w:rsidRPr="0037288B">
        <w:rPr>
          <w:rFonts w:ascii="Times New Roman" w:hAnsi="Times New Roman"/>
          <w:sz w:val="24"/>
          <w:szCs w:val="24"/>
        </w:rPr>
        <w:t>ou</w:t>
      </w:r>
      <w:proofErr w:type="spellEnd"/>
      <w:r w:rsidRPr="0037288B">
        <w:rPr>
          <w:rFonts w:ascii="Times New Roman" w:hAnsi="Times New Roman"/>
          <w:sz w:val="24"/>
          <w:szCs w:val="24"/>
        </w:rPr>
        <w:t xml:space="preserve"> psicoterapia, onde </w:t>
      </w:r>
      <w:proofErr w:type="spellStart"/>
      <w:r w:rsidRPr="0037288B">
        <w:rPr>
          <w:rFonts w:ascii="Times New Roman" w:hAnsi="Times New Roman"/>
          <w:sz w:val="24"/>
          <w:szCs w:val="24"/>
        </w:rPr>
        <w:t>obtém</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justiça</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terapêutica</w:t>
      </w:r>
      <w:proofErr w:type="spellEnd"/>
      <w:r w:rsidRPr="0037288B">
        <w:rPr>
          <w:rFonts w:ascii="Times New Roman" w:hAnsi="Times New Roman"/>
          <w:sz w:val="24"/>
          <w:szCs w:val="24"/>
        </w:rPr>
        <w:t xml:space="preserve"> para que </w:t>
      </w:r>
      <w:proofErr w:type="spellStart"/>
      <w:r w:rsidRPr="0037288B">
        <w:rPr>
          <w:rFonts w:ascii="Times New Roman" w:hAnsi="Times New Roman"/>
          <w:sz w:val="24"/>
          <w:szCs w:val="24"/>
        </w:rPr>
        <w:t>ele</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possa</w:t>
      </w:r>
      <w:proofErr w:type="spellEnd"/>
      <w:r w:rsidRPr="0037288B">
        <w:rPr>
          <w:rFonts w:ascii="Times New Roman" w:hAnsi="Times New Roman"/>
          <w:sz w:val="24"/>
          <w:szCs w:val="24"/>
        </w:rPr>
        <w:t xml:space="preserve"> reaprender a </w:t>
      </w:r>
      <w:proofErr w:type="spellStart"/>
      <w:r w:rsidRPr="0037288B">
        <w:rPr>
          <w:rFonts w:ascii="Times New Roman" w:hAnsi="Times New Roman"/>
          <w:sz w:val="24"/>
          <w:szCs w:val="24"/>
        </w:rPr>
        <w:t>interagir</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com</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seu</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parceiro</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ou</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cônjuge</w:t>
      </w:r>
      <w:proofErr w:type="spellEnd"/>
      <w:r w:rsidRPr="0037288B">
        <w:rPr>
          <w:rFonts w:ascii="Times New Roman" w:hAnsi="Times New Roman"/>
          <w:sz w:val="24"/>
          <w:szCs w:val="24"/>
        </w:rPr>
        <w:t xml:space="preserve"> e, finalmente, mudar </w:t>
      </w:r>
      <w:proofErr w:type="spellStart"/>
      <w:r w:rsidRPr="0037288B">
        <w:rPr>
          <w:rFonts w:ascii="Times New Roman" w:hAnsi="Times New Roman"/>
          <w:sz w:val="24"/>
          <w:szCs w:val="24"/>
        </w:rPr>
        <w:t>suas</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idéias</w:t>
      </w:r>
      <w:proofErr w:type="spellEnd"/>
      <w:r w:rsidRPr="0037288B">
        <w:rPr>
          <w:rFonts w:ascii="Times New Roman" w:hAnsi="Times New Roman"/>
          <w:sz w:val="24"/>
          <w:szCs w:val="24"/>
        </w:rPr>
        <w:t xml:space="preserve"> e romper </w:t>
      </w:r>
      <w:proofErr w:type="spellStart"/>
      <w:r w:rsidRPr="0037288B">
        <w:rPr>
          <w:rFonts w:ascii="Times New Roman" w:hAnsi="Times New Roman"/>
          <w:sz w:val="24"/>
          <w:szCs w:val="24"/>
        </w:rPr>
        <w:t>com</w:t>
      </w:r>
      <w:proofErr w:type="spellEnd"/>
      <w:r w:rsidRPr="0037288B">
        <w:rPr>
          <w:rFonts w:ascii="Times New Roman" w:hAnsi="Times New Roman"/>
          <w:sz w:val="24"/>
          <w:szCs w:val="24"/>
        </w:rPr>
        <w:t xml:space="preserve"> o </w:t>
      </w:r>
      <w:proofErr w:type="spellStart"/>
      <w:r w:rsidRPr="0037288B">
        <w:rPr>
          <w:rFonts w:ascii="Times New Roman" w:hAnsi="Times New Roman"/>
          <w:sz w:val="24"/>
          <w:szCs w:val="24"/>
        </w:rPr>
        <w:t>estereótipo</w:t>
      </w:r>
      <w:proofErr w:type="spellEnd"/>
      <w:r w:rsidRPr="0037288B">
        <w:rPr>
          <w:rFonts w:ascii="Times New Roman" w:hAnsi="Times New Roman"/>
          <w:sz w:val="24"/>
          <w:szCs w:val="24"/>
        </w:rPr>
        <w:t xml:space="preserve"> social do machismo.</w:t>
      </w:r>
    </w:p>
    <w:p w14:paraId="4D6B159F" w14:textId="3C8F1E82" w:rsidR="00C75714" w:rsidRPr="0037288B" w:rsidRDefault="00C75714" w:rsidP="00C75714">
      <w:pPr>
        <w:spacing w:after="0" w:line="360" w:lineRule="auto"/>
        <w:jc w:val="both"/>
        <w:rPr>
          <w:rFonts w:ascii="Times New Roman" w:hAnsi="Times New Roman"/>
          <w:sz w:val="24"/>
          <w:szCs w:val="24"/>
        </w:rPr>
      </w:pPr>
      <w:proofErr w:type="spellStart"/>
      <w:r w:rsidRPr="00C75714">
        <w:rPr>
          <w:rFonts w:eastAsia="Times New Roman" w:cs="Calibri"/>
          <w:b/>
          <w:bCs/>
          <w:sz w:val="28"/>
          <w:szCs w:val="28"/>
        </w:rPr>
        <w:t>Palavras</w:t>
      </w:r>
      <w:proofErr w:type="spellEnd"/>
      <w:r w:rsidRPr="00C75714">
        <w:rPr>
          <w:rFonts w:eastAsia="Times New Roman" w:cs="Calibri"/>
          <w:b/>
          <w:bCs/>
          <w:sz w:val="28"/>
          <w:szCs w:val="28"/>
        </w:rPr>
        <w:t xml:space="preserve">-chave: </w:t>
      </w:r>
      <w:proofErr w:type="spellStart"/>
      <w:r w:rsidRPr="0037288B">
        <w:rPr>
          <w:rFonts w:ascii="Times New Roman" w:hAnsi="Times New Roman"/>
          <w:sz w:val="24"/>
          <w:szCs w:val="24"/>
        </w:rPr>
        <w:t>agressividade</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ciências</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sociais</w:t>
      </w:r>
      <w:proofErr w:type="spellEnd"/>
      <w:r w:rsidRPr="0037288B">
        <w:rPr>
          <w:rFonts w:ascii="Times New Roman" w:hAnsi="Times New Roman"/>
          <w:sz w:val="24"/>
          <w:szCs w:val="24"/>
        </w:rPr>
        <w:t xml:space="preserve">, </w:t>
      </w:r>
      <w:proofErr w:type="spellStart"/>
      <w:r w:rsidRPr="0037288B">
        <w:rPr>
          <w:rFonts w:ascii="Times New Roman" w:hAnsi="Times New Roman"/>
          <w:sz w:val="24"/>
          <w:szCs w:val="24"/>
        </w:rPr>
        <w:t>violência</w:t>
      </w:r>
      <w:proofErr w:type="spellEnd"/>
      <w:r w:rsidRPr="0037288B">
        <w:rPr>
          <w:rFonts w:ascii="Times New Roman" w:hAnsi="Times New Roman"/>
          <w:sz w:val="24"/>
          <w:szCs w:val="24"/>
        </w:rPr>
        <w:t xml:space="preserve"> conjugal.</w:t>
      </w:r>
    </w:p>
    <w:p w14:paraId="1864B7AF" w14:textId="74466859" w:rsidR="00C75714" w:rsidRDefault="00C75714" w:rsidP="00C75714">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Agosto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Diciembre 2019</w:t>
      </w:r>
    </w:p>
    <w:p w14:paraId="59922902" w14:textId="6AE77A55" w:rsidR="00C75714" w:rsidRPr="00C75714" w:rsidRDefault="00490FC9" w:rsidP="00C75714">
      <w:pPr>
        <w:spacing w:after="0" w:line="360" w:lineRule="auto"/>
        <w:jc w:val="both"/>
        <w:rPr>
          <w:rFonts w:eastAsia="Times New Roman" w:cs="Calibri"/>
          <w:b/>
          <w:bCs/>
          <w:sz w:val="28"/>
          <w:szCs w:val="28"/>
        </w:rPr>
      </w:pPr>
      <w:r>
        <w:pict w14:anchorId="7B66234A">
          <v:rect id="_x0000_i1025" style="width:446.5pt;height:1.5pt" o:hralign="center" o:hrstd="t" o:hr="t" fillcolor="#a0a0a0" stroked="f"/>
        </w:pict>
      </w:r>
    </w:p>
    <w:p w14:paraId="7FEC13F5" w14:textId="77777777" w:rsidR="00B15827" w:rsidRPr="00D95475" w:rsidRDefault="00B15827" w:rsidP="00C75714">
      <w:pPr>
        <w:spacing w:after="0" w:line="360" w:lineRule="auto"/>
        <w:jc w:val="both"/>
        <w:rPr>
          <w:rFonts w:ascii="Times New Roman" w:hAnsi="Times New Roman"/>
          <w:sz w:val="24"/>
          <w:szCs w:val="24"/>
          <w:lang w:val="en-US"/>
        </w:rPr>
      </w:pPr>
    </w:p>
    <w:p w14:paraId="62C65FF9" w14:textId="064FCBD3" w:rsidR="00C75714" w:rsidRDefault="00C75714" w:rsidP="00C75714">
      <w:pPr>
        <w:spacing w:after="0" w:line="360" w:lineRule="auto"/>
        <w:jc w:val="center"/>
        <w:rPr>
          <w:rFonts w:ascii="Times New Roman" w:hAnsi="Times New Roman"/>
          <w:b/>
          <w:sz w:val="32"/>
          <w:szCs w:val="32"/>
        </w:rPr>
      </w:pPr>
    </w:p>
    <w:p w14:paraId="3E4B1BB2" w14:textId="77777777" w:rsidR="009D67CB" w:rsidRDefault="009D67CB" w:rsidP="00C75714">
      <w:pPr>
        <w:spacing w:after="0" w:line="360" w:lineRule="auto"/>
        <w:jc w:val="center"/>
        <w:rPr>
          <w:rFonts w:ascii="Times New Roman" w:hAnsi="Times New Roman"/>
          <w:b/>
          <w:sz w:val="32"/>
          <w:szCs w:val="32"/>
        </w:rPr>
      </w:pPr>
    </w:p>
    <w:p w14:paraId="1EC6A09B" w14:textId="5CD4978A" w:rsidR="00DE5416" w:rsidRPr="004A6DB2" w:rsidRDefault="009A25CE" w:rsidP="00C75714">
      <w:pPr>
        <w:spacing w:after="0" w:line="360" w:lineRule="auto"/>
        <w:jc w:val="center"/>
        <w:rPr>
          <w:rFonts w:ascii="Times New Roman" w:hAnsi="Times New Roman"/>
          <w:b/>
          <w:sz w:val="32"/>
          <w:szCs w:val="32"/>
        </w:rPr>
      </w:pPr>
      <w:r w:rsidRPr="004A6DB2">
        <w:rPr>
          <w:rFonts w:ascii="Times New Roman" w:hAnsi="Times New Roman"/>
          <w:b/>
          <w:sz w:val="32"/>
          <w:szCs w:val="32"/>
        </w:rPr>
        <w:lastRenderedPageBreak/>
        <w:t>I</w:t>
      </w:r>
      <w:r w:rsidR="00345B75" w:rsidRPr="004A6DB2">
        <w:rPr>
          <w:rFonts w:ascii="Times New Roman" w:hAnsi="Times New Roman"/>
          <w:b/>
          <w:sz w:val="32"/>
          <w:szCs w:val="32"/>
        </w:rPr>
        <w:t>ntroducción</w:t>
      </w:r>
    </w:p>
    <w:p w14:paraId="450C24DD" w14:textId="2FDC4328" w:rsidR="008541C3" w:rsidRPr="00D95475" w:rsidRDefault="00A53C21" w:rsidP="00C75714">
      <w:pPr>
        <w:spacing w:after="0" w:line="360" w:lineRule="auto"/>
        <w:jc w:val="both"/>
        <w:rPr>
          <w:rFonts w:ascii="Times New Roman" w:hAnsi="Times New Roman"/>
          <w:sz w:val="24"/>
          <w:szCs w:val="24"/>
        </w:rPr>
      </w:pPr>
      <w:r>
        <w:rPr>
          <w:rFonts w:ascii="Times New Roman" w:hAnsi="Times New Roman"/>
          <w:sz w:val="24"/>
          <w:szCs w:val="24"/>
        </w:rPr>
        <w:tab/>
      </w:r>
      <w:r w:rsidR="00615F22">
        <w:rPr>
          <w:rFonts w:ascii="Times New Roman" w:hAnsi="Times New Roman"/>
          <w:sz w:val="24"/>
          <w:szCs w:val="24"/>
        </w:rPr>
        <w:t>Esta es una i</w:t>
      </w:r>
      <w:r w:rsidR="00615F22" w:rsidRPr="00D95475">
        <w:rPr>
          <w:rFonts w:ascii="Times New Roman" w:hAnsi="Times New Roman"/>
          <w:sz w:val="24"/>
          <w:szCs w:val="24"/>
        </w:rPr>
        <w:t xml:space="preserve">nvestigación </w:t>
      </w:r>
      <w:r w:rsidR="00DE5416" w:rsidRPr="00D95475">
        <w:rPr>
          <w:rFonts w:ascii="Times New Roman" w:hAnsi="Times New Roman"/>
          <w:sz w:val="24"/>
          <w:szCs w:val="24"/>
        </w:rPr>
        <w:t xml:space="preserve">mixta cuantitativa y cualitativa para conocer </w:t>
      </w:r>
      <w:r w:rsidR="008541C3" w:rsidRPr="00D95475">
        <w:rPr>
          <w:rFonts w:ascii="Times New Roman" w:hAnsi="Times New Roman"/>
          <w:sz w:val="24"/>
          <w:szCs w:val="24"/>
        </w:rPr>
        <w:t xml:space="preserve">de forma integral </w:t>
      </w:r>
      <w:r w:rsidR="007B17BF" w:rsidRPr="00D95475">
        <w:rPr>
          <w:rFonts w:ascii="Times New Roman" w:hAnsi="Times New Roman"/>
          <w:sz w:val="24"/>
          <w:szCs w:val="24"/>
        </w:rPr>
        <w:t>el fenómeno social de la violencia de género desd</w:t>
      </w:r>
      <w:r w:rsidR="00673597" w:rsidRPr="00D95475">
        <w:rPr>
          <w:rFonts w:ascii="Times New Roman" w:hAnsi="Times New Roman"/>
          <w:sz w:val="24"/>
          <w:szCs w:val="24"/>
        </w:rPr>
        <w:t xml:space="preserve">e la perspectiva de los actores </w:t>
      </w:r>
      <w:r w:rsidR="00DE5416" w:rsidRPr="00D95475">
        <w:rPr>
          <w:rFonts w:ascii="Times New Roman" w:hAnsi="Times New Roman"/>
          <w:sz w:val="24"/>
          <w:szCs w:val="24"/>
        </w:rPr>
        <w:t>(agresores primarios de violencia de género)</w:t>
      </w:r>
      <w:r w:rsidR="00673597" w:rsidRPr="00D95475">
        <w:rPr>
          <w:rFonts w:ascii="Times New Roman" w:hAnsi="Times New Roman"/>
          <w:sz w:val="24"/>
          <w:szCs w:val="24"/>
        </w:rPr>
        <w:t xml:space="preserve"> </w:t>
      </w:r>
      <w:r w:rsidR="00DE5416" w:rsidRPr="00D95475">
        <w:rPr>
          <w:rFonts w:ascii="Times New Roman" w:hAnsi="Times New Roman"/>
          <w:sz w:val="24"/>
          <w:szCs w:val="24"/>
        </w:rPr>
        <w:t xml:space="preserve">y entender cómo se desarrolla </w:t>
      </w:r>
      <w:r w:rsidR="00615F22">
        <w:rPr>
          <w:rFonts w:ascii="Times New Roman" w:hAnsi="Times New Roman"/>
          <w:sz w:val="24"/>
          <w:szCs w:val="24"/>
        </w:rPr>
        <w:t>la violencia</w:t>
      </w:r>
      <w:r w:rsidR="00DE5416" w:rsidRPr="00D95475">
        <w:rPr>
          <w:rFonts w:ascii="Times New Roman" w:hAnsi="Times New Roman"/>
          <w:sz w:val="24"/>
          <w:szCs w:val="24"/>
        </w:rPr>
        <w:t xml:space="preserve"> en la relación de </w:t>
      </w:r>
      <w:r w:rsidR="008541C3" w:rsidRPr="00D95475">
        <w:rPr>
          <w:rFonts w:ascii="Times New Roman" w:hAnsi="Times New Roman"/>
          <w:sz w:val="24"/>
          <w:szCs w:val="24"/>
        </w:rPr>
        <w:t xml:space="preserve">pareja desde el relato del </w:t>
      </w:r>
      <w:r w:rsidR="004A6DB2">
        <w:rPr>
          <w:rFonts w:ascii="Times New Roman" w:hAnsi="Times New Roman"/>
          <w:sz w:val="24"/>
          <w:szCs w:val="24"/>
        </w:rPr>
        <w:t>agresor</w:t>
      </w:r>
      <w:r w:rsidR="008541C3" w:rsidRPr="00D95475">
        <w:rPr>
          <w:rFonts w:ascii="Times New Roman" w:hAnsi="Times New Roman"/>
          <w:sz w:val="24"/>
          <w:szCs w:val="24"/>
        </w:rPr>
        <w:t>.</w:t>
      </w:r>
    </w:p>
    <w:p w14:paraId="7DEF01DB" w14:textId="3A3B65E5" w:rsidR="008541C3" w:rsidRPr="00D95475" w:rsidRDefault="00A53C21" w:rsidP="00C75714">
      <w:pPr>
        <w:spacing w:after="0" w:line="360" w:lineRule="auto"/>
        <w:jc w:val="both"/>
        <w:rPr>
          <w:rFonts w:ascii="Times New Roman" w:hAnsi="Times New Roman"/>
          <w:sz w:val="24"/>
          <w:szCs w:val="24"/>
        </w:rPr>
      </w:pPr>
      <w:r>
        <w:rPr>
          <w:rFonts w:ascii="Times New Roman" w:hAnsi="Times New Roman"/>
          <w:sz w:val="24"/>
          <w:szCs w:val="24"/>
        </w:rPr>
        <w:tab/>
      </w:r>
      <w:r w:rsidR="0014706A" w:rsidRPr="00D95475">
        <w:rPr>
          <w:rFonts w:ascii="Times New Roman" w:hAnsi="Times New Roman"/>
          <w:sz w:val="24"/>
          <w:szCs w:val="24"/>
        </w:rPr>
        <w:t xml:space="preserve">El análisis cuantitativo de tipo descriptivo </w:t>
      </w:r>
      <w:r w:rsidR="00615F22">
        <w:rPr>
          <w:rFonts w:ascii="Times New Roman" w:hAnsi="Times New Roman"/>
          <w:sz w:val="24"/>
          <w:szCs w:val="24"/>
        </w:rPr>
        <w:t>fue realizado</w:t>
      </w:r>
      <w:r w:rsidR="00615F22" w:rsidRPr="00D95475">
        <w:rPr>
          <w:rFonts w:ascii="Times New Roman" w:hAnsi="Times New Roman"/>
          <w:sz w:val="24"/>
          <w:szCs w:val="24"/>
        </w:rPr>
        <w:t xml:space="preserve"> </w:t>
      </w:r>
      <w:proofErr w:type="spellStart"/>
      <w:r w:rsidR="0014706A" w:rsidRPr="00D95475">
        <w:rPr>
          <w:rFonts w:ascii="Times New Roman" w:hAnsi="Times New Roman"/>
          <w:sz w:val="24"/>
          <w:szCs w:val="24"/>
        </w:rPr>
        <w:t>realizado</w:t>
      </w:r>
      <w:proofErr w:type="spellEnd"/>
      <w:r w:rsidR="0014706A" w:rsidRPr="00D95475">
        <w:rPr>
          <w:rFonts w:ascii="Times New Roman" w:hAnsi="Times New Roman"/>
          <w:sz w:val="24"/>
          <w:szCs w:val="24"/>
        </w:rPr>
        <w:t xml:space="preserve"> en</w:t>
      </w:r>
      <w:r w:rsidR="000C19E8">
        <w:rPr>
          <w:rFonts w:ascii="Times New Roman" w:hAnsi="Times New Roman"/>
          <w:sz w:val="24"/>
          <w:szCs w:val="24"/>
        </w:rPr>
        <w:t xml:space="preserve"> tres etapas</w:t>
      </w:r>
      <w:r w:rsidR="0014706A" w:rsidRPr="00D95475">
        <w:rPr>
          <w:rFonts w:ascii="Times New Roman" w:hAnsi="Times New Roman"/>
          <w:sz w:val="24"/>
          <w:szCs w:val="24"/>
        </w:rPr>
        <w:t xml:space="preserve">: </w:t>
      </w:r>
      <w:r w:rsidR="00427F46" w:rsidRPr="00C75714">
        <w:rPr>
          <w:rFonts w:ascii="Times New Roman" w:hAnsi="Times New Roman"/>
          <w:i/>
          <w:iCs/>
          <w:sz w:val="24"/>
          <w:szCs w:val="24"/>
        </w:rPr>
        <w:t>1)</w:t>
      </w:r>
      <w:r w:rsidR="00427F46" w:rsidRPr="00D95475">
        <w:rPr>
          <w:rFonts w:ascii="Times New Roman" w:hAnsi="Times New Roman"/>
          <w:sz w:val="24"/>
          <w:szCs w:val="24"/>
        </w:rPr>
        <w:t xml:space="preserve"> </w:t>
      </w:r>
      <w:r w:rsidR="000C19E8">
        <w:rPr>
          <w:rFonts w:ascii="Times New Roman" w:hAnsi="Times New Roman"/>
          <w:sz w:val="24"/>
          <w:szCs w:val="24"/>
        </w:rPr>
        <w:t>las c</w:t>
      </w:r>
      <w:r w:rsidR="000C19E8" w:rsidRPr="00D95475">
        <w:rPr>
          <w:rFonts w:ascii="Times New Roman" w:hAnsi="Times New Roman"/>
          <w:sz w:val="24"/>
          <w:szCs w:val="24"/>
        </w:rPr>
        <w:t xml:space="preserve">aracterísticas </w:t>
      </w:r>
      <w:r w:rsidR="00427F46" w:rsidRPr="00D95475">
        <w:rPr>
          <w:rFonts w:ascii="Times New Roman" w:hAnsi="Times New Roman"/>
          <w:sz w:val="24"/>
          <w:szCs w:val="24"/>
        </w:rPr>
        <w:t>socioeconómicas de la muestra</w:t>
      </w:r>
      <w:r w:rsidR="000C19E8">
        <w:rPr>
          <w:rFonts w:ascii="Times New Roman" w:hAnsi="Times New Roman"/>
          <w:sz w:val="24"/>
          <w:szCs w:val="24"/>
        </w:rPr>
        <w:t>;</w:t>
      </w:r>
      <w:r w:rsidR="000C19E8" w:rsidRPr="00D95475">
        <w:rPr>
          <w:rFonts w:ascii="Times New Roman" w:hAnsi="Times New Roman"/>
          <w:sz w:val="24"/>
          <w:szCs w:val="24"/>
        </w:rPr>
        <w:t xml:space="preserve"> </w:t>
      </w:r>
      <w:r w:rsidR="00427F46" w:rsidRPr="00C75714">
        <w:rPr>
          <w:rFonts w:ascii="Times New Roman" w:hAnsi="Times New Roman"/>
          <w:i/>
          <w:iCs/>
          <w:sz w:val="24"/>
          <w:szCs w:val="24"/>
        </w:rPr>
        <w:t>2)</w:t>
      </w:r>
      <w:r w:rsidR="00427F46" w:rsidRPr="00D95475">
        <w:rPr>
          <w:rFonts w:ascii="Times New Roman" w:hAnsi="Times New Roman"/>
          <w:sz w:val="24"/>
          <w:szCs w:val="24"/>
        </w:rPr>
        <w:t xml:space="preserve"> </w:t>
      </w:r>
      <w:r w:rsidR="000C19E8">
        <w:rPr>
          <w:rFonts w:ascii="Times New Roman" w:hAnsi="Times New Roman"/>
          <w:sz w:val="24"/>
          <w:szCs w:val="24"/>
        </w:rPr>
        <w:t>la f</w:t>
      </w:r>
      <w:r w:rsidR="000C19E8" w:rsidRPr="00D95475">
        <w:rPr>
          <w:rFonts w:ascii="Times New Roman" w:hAnsi="Times New Roman"/>
          <w:sz w:val="24"/>
          <w:szCs w:val="24"/>
        </w:rPr>
        <w:t xml:space="preserve">recuencia </w:t>
      </w:r>
      <w:r w:rsidR="0014706A" w:rsidRPr="00D95475">
        <w:rPr>
          <w:rFonts w:ascii="Times New Roman" w:hAnsi="Times New Roman"/>
          <w:sz w:val="24"/>
          <w:szCs w:val="24"/>
        </w:rPr>
        <w:t>y porcentaje de los p</w:t>
      </w:r>
      <w:r w:rsidR="008541C3" w:rsidRPr="00D95475">
        <w:rPr>
          <w:rFonts w:ascii="Times New Roman" w:hAnsi="Times New Roman"/>
          <w:sz w:val="24"/>
          <w:szCs w:val="24"/>
        </w:rPr>
        <w:t xml:space="preserve">rincipales </w:t>
      </w:r>
      <w:r w:rsidR="00427F46" w:rsidRPr="00D95475">
        <w:rPr>
          <w:rFonts w:ascii="Times New Roman" w:hAnsi="Times New Roman"/>
          <w:sz w:val="24"/>
          <w:szCs w:val="24"/>
        </w:rPr>
        <w:t xml:space="preserve">síntomas del diagnóstico </w:t>
      </w:r>
      <w:r w:rsidR="000C19E8">
        <w:rPr>
          <w:rFonts w:ascii="Times New Roman" w:hAnsi="Times New Roman"/>
          <w:sz w:val="24"/>
          <w:szCs w:val="24"/>
        </w:rPr>
        <w:t>“</w:t>
      </w:r>
      <w:r w:rsidR="00427F46" w:rsidRPr="00D95475">
        <w:rPr>
          <w:rFonts w:ascii="Times New Roman" w:hAnsi="Times New Roman"/>
          <w:sz w:val="24"/>
          <w:szCs w:val="24"/>
        </w:rPr>
        <w:t>Relación conflictiva con el cónyuge o la pareja</w:t>
      </w:r>
      <w:r w:rsidR="000C19E8">
        <w:rPr>
          <w:rFonts w:ascii="Times New Roman" w:hAnsi="Times New Roman"/>
          <w:sz w:val="24"/>
          <w:szCs w:val="24"/>
        </w:rPr>
        <w:t>”</w:t>
      </w:r>
      <w:r w:rsidR="00427F46" w:rsidRPr="00D95475">
        <w:rPr>
          <w:rFonts w:ascii="Times New Roman" w:hAnsi="Times New Roman"/>
          <w:sz w:val="24"/>
          <w:szCs w:val="24"/>
        </w:rPr>
        <w:t>, perteneciente a</w:t>
      </w:r>
      <w:r w:rsidR="000C19E8">
        <w:rPr>
          <w:rFonts w:ascii="Times New Roman" w:hAnsi="Times New Roman"/>
          <w:sz w:val="24"/>
          <w:szCs w:val="24"/>
        </w:rPr>
        <w:t>l</w:t>
      </w:r>
      <w:r w:rsidR="008541C3" w:rsidRPr="00D95475">
        <w:rPr>
          <w:rFonts w:ascii="Times New Roman" w:hAnsi="Times New Roman"/>
          <w:sz w:val="24"/>
          <w:szCs w:val="24"/>
        </w:rPr>
        <w:t xml:space="preserve"> </w:t>
      </w:r>
      <w:r w:rsidR="00427F46" w:rsidRPr="00C75714">
        <w:rPr>
          <w:rFonts w:ascii="Times New Roman" w:hAnsi="Times New Roman"/>
          <w:i/>
          <w:iCs/>
          <w:sz w:val="24"/>
          <w:szCs w:val="24"/>
        </w:rPr>
        <w:t>Manual de Diagnóstico y Estadístico de Trastornos Mentales</w:t>
      </w:r>
      <w:r w:rsidR="000C19E8">
        <w:rPr>
          <w:rFonts w:ascii="Times New Roman" w:hAnsi="Times New Roman"/>
          <w:i/>
          <w:iCs/>
          <w:sz w:val="24"/>
          <w:szCs w:val="24"/>
        </w:rPr>
        <w:t xml:space="preserve"> </w:t>
      </w:r>
      <w:r w:rsidR="000C19E8">
        <w:rPr>
          <w:rFonts w:ascii="Times New Roman" w:hAnsi="Times New Roman"/>
          <w:sz w:val="24"/>
          <w:szCs w:val="24"/>
        </w:rPr>
        <w:t>(</w:t>
      </w:r>
      <w:r w:rsidR="00427F46" w:rsidRPr="00C75714">
        <w:rPr>
          <w:rFonts w:ascii="Times New Roman" w:hAnsi="Times New Roman"/>
          <w:i/>
          <w:iCs/>
          <w:sz w:val="24"/>
          <w:szCs w:val="24"/>
        </w:rPr>
        <w:t>DSM-5</w:t>
      </w:r>
      <w:r w:rsidR="000C19E8">
        <w:rPr>
          <w:rFonts w:ascii="Times New Roman" w:hAnsi="Times New Roman"/>
          <w:sz w:val="24"/>
          <w:szCs w:val="24"/>
        </w:rPr>
        <w:t>, por sus siglas en inglés</w:t>
      </w:r>
      <w:r w:rsidR="00427F46" w:rsidRPr="00D95475">
        <w:rPr>
          <w:rFonts w:ascii="Times New Roman" w:hAnsi="Times New Roman"/>
          <w:sz w:val="24"/>
          <w:szCs w:val="24"/>
        </w:rPr>
        <w:t xml:space="preserve">) de la American </w:t>
      </w:r>
      <w:proofErr w:type="spellStart"/>
      <w:r w:rsidR="00427F46" w:rsidRPr="00D95475">
        <w:rPr>
          <w:rFonts w:ascii="Times New Roman" w:hAnsi="Times New Roman"/>
          <w:sz w:val="24"/>
          <w:szCs w:val="24"/>
        </w:rPr>
        <w:t>Psychiatric</w:t>
      </w:r>
      <w:proofErr w:type="spellEnd"/>
      <w:r w:rsidR="00427F46" w:rsidRPr="00D95475">
        <w:rPr>
          <w:rFonts w:ascii="Times New Roman" w:hAnsi="Times New Roman"/>
          <w:sz w:val="24"/>
          <w:szCs w:val="24"/>
        </w:rPr>
        <w:t xml:space="preserve"> </w:t>
      </w:r>
      <w:proofErr w:type="spellStart"/>
      <w:r w:rsidR="00427F46" w:rsidRPr="00D95475">
        <w:rPr>
          <w:rFonts w:ascii="Times New Roman" w:hAnsi="Times New Roman"/>
          <w:sz w:val="24"/>
          <w:szCs w:val="24"/>
        </w:rPr>
        <w:t>Association</w:t>
      </w:r>
      <w:proofErr w:type="spellEnd"/>
      <w:r w:rsidR="000C19E8">
        <w:rPr>
          <w:rFonts w:ascii="Times New Roman" w:hAnsi="Times New Roman"/>
          <w:sz w:val="24"/>
          <w:szCs w:val="24"/>
        </w:rPr>
        <w:t xml:space="preserve"> (</w:t>
      </w:r>
      <w:r w:rsidR="00427F46" w:rsidRPr="00D95475">
        <w:rPr>
          <w:rFonts w:ascii="Times New Roman" w:hAnsi="Times New Roman"/>
          <w:sz w:val="24"/>
          <w:szCs w:val="24"/>
        </w:rPr>
        <w:t>2013</w:t>
      </w:r>
      <w:r w:rsidR="000C19E8">
        <w:rPr>
          <w:rFonts w:ascii="Times New Roman" w:hAnsi="Times New Roman"/>
          <w:sz w:val="24"/>
          <w:szCs w:val="24"/>
        </w:rPr>
        <w:t>), y</w:t>
      </w:r>
      <w:r w:rsidR="000C19E8" w:rsidRPr="00D95475">
        <w:rPr>
          <w:rFonts w:ascii="Times New Roman" w:hAnsi="Times New Roman"/>
          <w:sz w:val="24"/>
          <w:szCs w:val="24"/>
        </w:rPr>
        <w:t xml:space="preserve"> </w:t>
      </w:r>
      <w:r w:rsidR="00427F46" w:rsidRPr="00C75714">
        <w:rPr>
          <w:rFonts w:ascii="Times New Roman" w:hAnsi="Times New Roman"/>
          <w:i/>
          <w:iCs/>
          <w:sz w:val="24"/>
          <w:szCs w:val="24"/>
        </w:rPr>
        <w:t>3)</w:t>
      </w:r>
      <w:r w:rsidR="00427F46" w:rsidRPr="00D95475">
        <w:rPr>
          <w:rFonts w:ascii="Times New Roman" w:hAnsi="Times New Roman"/>
          <w:sz w:val="24"/>
          <w:szCs w:val="24"/>
        </w:rPr>
        <w:t xml:space="preserve"> </w:t>
      </w:r>
      <w:r w:rsidR="000C19E8">
        <w:rPr>
          <w:rFonts w:ascii="Times New Roman" w:hAnsi="Times New Roman"/>
          <w:sz w:val="24"/>
          <w:szCs w:val="24"/>
        </w:rPr>
        <w:t>la f</w:t>
      </w:r>
      <w:r w:rsidR="000C19E8" w:rsidRPr="00D95475">
        <w:rPr>
          <w:rFonts w:ascii="Times New Roman" w:hAnsi="Times New Roman"/>
          <w:sz w:val="24"/>
          <w:szCs w:val="24"/>
        </w:rPr>
        <w:t xml:space="preserve">recuencia </w:t>
      </w:r>
      <w:r w:rsidR="0014706A" w:rsidRPr="00D95475">
        <w:rPr>
          <w:rFonts w:ascii="Times New Roman" w:hAnsi="Times New Roman"/>
          <w:sz w:val="24"/>
          <w:szCs w:val="24"/>
        </w:rPr>
        <w:t>y porcentaje de l</w:t>
      </w:r>
      <w:r w:rsidR="00427F46" w:rsidRPr="00D95475">
        <w:rPr>
          <w:rFonts w:ascii="Times New Roman" w:hAnsi="Times New Roman"/>
          <w:sz w:val="24"/>
          <w:szCs w:val="24"/>
        </w:rPr>
        <w:t xml:space="preserve">as características del área psicosocial y episodios de </w:t>
      </w:r>
      <w:r w:rsidR="0014706A" w:rsidRPr="00D95475">
        <w:rPr>
          <w:rFonts w:ascii="Times New Roman" w:hAnsi="Times New Roman"/>
          <w:sz w:val="24"/>
          <w:szCs w:val="24"/>
        </w:rPr>
        <w:t>maltrato estipulado</w:t>
      </w:r>
      <w:r w:rsidR="000C19E8">
        <w:rPr>
          <w:rFonts w:ascii="Times New Roman" w:hAnsi="Times New Roman"/>
          <w:sz w:val="24"/>
          <w:szCs w:val="24"/>
        </w:rPr>
        <w:t>s</w:t>
      </w:r>
      <w:r w:rsidR="00427F46" w:rsidRPr="00D95475">
        <w:rPr>
          <w:rFonts w:ascii="Times New Roman" w:hAnsi="Times New Roman"/>
          <w:sz w:val="24"/>
          <w:szCs w:val="24"/>
        </w:rPr>
        <w:t xml:space="preserve"> en la </w:t>
      </w:r>
      <w:r w:rsidR="000C19E8" w:rsidRPr="00D95475">
        <w:rPr>
          <w:rFonts w:ascii="Times New Roman" w:hAnsi="Times New Roman"/>
          <w:sz w:val="24"/>
          <w:szCs w:val="24"/>
        </w:rPr>
        <w:t>entrevista semiestructurada para maltratadores de género</w:t>
      </w:r>
      <w:r w:rsidR="00427F46" w:rsidRPr="00D95475">
        <w:rPr>
          <w:rFonts w:ascii="Times New Roman" w:hAnsi="Times New Roman"/>
          <w:sz w:val="24"/>
          <w:szCs w:val="24"/>
        </w:rPr>
        <w:t xml:space="preserve"> con re</w:t>
      </w:r>
      <w:r w:rsidR="00DE73CE">
        <w:rPr>
          <w:rFonts w:ascii="Times New Roman" w:hAnsi="Times New Roman"/>
          <w:sz w:val="24"/>
          <w:szCs w:val="24"/>
        </w:rPr>
        <w:t>s</w:t>
      </w:r>
      <w:r w:rsidR="00427F46" w:rsidRPr="00D95475">
        <w:rPr>
          <w:rFonts w:ascii="Times New Roman" w:hAnsi="Times New Roman"/>
          <w:sz w:val="24"/>
          <w:szCs w:val="24"/>
        </w:rPr>
        <w:t>puesta de opció</w:t>
      </w:r>
      <w:r w:rsidR="004A6DB2">
        <w:rPr>
          <w:rFonts w:ascii="Times New Roman" w:hAnsi="Times New Roman"/>
          <w:sz w:val="24"/>
          <w:szCs w:val="24"/>
        </w:rPr>
        <w:t xml:space="preserve">n múltiple (Arce y Fariña, </w:t>
      </w:r>
      <w:r w:rsidR="00884A98">
        <w:rPr>
          <w:rFonts w:ascii="Times New Roman" w:hAnsi="Times New Roman"/>
          <w:sz w:val="24"/>
          <w:szCs w:val="24"/>
        </w:rPr>
        <w:t>manuscrito no publicado</w:t>
      </w:r>
      <w:r w:rsidR="00427F46" w:rsidRPr="00D95475">
        <w:rPr>
          <w:rFonts w:ascii="Times New Roman" w:hAnsi="Times New Roman"/>
          <w:sz w:val="24"/>
          <w:szCs w:val="24"/>
        </w:rPr>
        <w:t>)</w:t>
      </w:r>
      <w:r w:rsidR="0014706A" w:rsidRPr="00D95475">
        <w:rPr>
          <w:rFonts w:ascii="Times New Roman" w:hAnsi="Times New Roman"/>
          <w:sz w:val="24"/>
          <w:szCs w:val="24"/>
        </w:rPr>
        <w:t>.</w:t>
      </w:r>
    </w:p>
    <w:p w14:paraId="55272B03" w14:textId="574E066A" w:rsidR="007E684A" w:rsidRPr="00D95475" w:rsidRDefault="00A53C21" w:rsidP="00C75714">
      <w:pPr>
        <w:spacing w:after="0" w:line="360" w:lineRule="auto"/>
        <w:jc w:val="both"/>
        <w:rPr>
          <w:rFonts w:ascii="Times New Roman" w:hAnsi="Times New Roman"/>
          <w:sz w:val="24"/>
          <w:szCs w:val="24"/>
        </w:rPr>
      </w:pPr>
      <w:r>
        <w:rPr>
          <w:rFonts w:ascii="Times New Roman" w:hAnsi="Times New Roman"/>
          <w:sz w:val="24"/>
          <w:szCs w:val="24"/>
        </w:rPr>
        <w:tab/>
      </w:r>
      <w:r w:rsidR="0014706A" w:rsidRPr="00D95475">
        <w:rPr>
          <w:rFonts w:ascii="Times New Roman" w:hAnsi="Times New Roman"/>
          <w:sz w:val="24"/>
          <w:szCs w:val="24"/>
        </w:rPr>
        <w:t>El análisis cualitativo</w:t>
      </w:r>
      <w:r w:rsidR="000C19E8">
        <w:rPr>
          <w:rFonts w:ascii="Times New Roman" w:hAnsi="Times New Roman"/>
          <w:sz w:val="24"/>
          <w:szCs w:val="24"/>
        </w:rPr>
        <w:t>,</w:t>
      </w:r>
      <w:r w:rsidR="0014706A" w:rsidRPr="00D95475">
        <w:rPr>
          <w:rFonts w:ascii="Times New Roman" w:hAnsi="Times New Roman"/>
          <w:sz w:val="24"/>
          <w:szCs w:val="24"/>
        </w:rPr>
        <w:t xml:space="preserve"> de tipo fenomenológico y enfoque </w:t>
      </w:r>
      <w:r w:rsidR="002F3861" w:rsidRPr="00D95475">
        <w:rPr>
          <w:rFonts w:ascii="Times New Roman" w:hAnsi="Times New Roman"/>
          <w:sz w:val="24"/>
          <w:szCs w:val="24"/>
        </w:rPr>
        <w:t>etnometodológico</w:t>
      </w:r>
      <w:r w:rsidR="003C6010" w:rsidRPr="00D95475">
        <w:rPr>
          <w:rFonts w:ascii="Times New Roman" w:hAnsi="Times New Roman"/>
          <w:sz w:val="24"/>
          <w:szCs w:val="24"/>
        </w:rPr>
        <w:t xml:space="preserve">, </w:t>
      </w:r>
      <w:r w:rsidR="00067761">
        <w:rPr>
          <w:rFonts w:ascii="Times New Roman" w:hAnsi="Times New Roman"/>
          <w:sz w:val="24"/>
          <w:szCs w:val="24"/>
        </w:rPr>
        <w:t>a partir de</w:t>
      </w:r>
      <w:r w:rsidR="0014706A" w:rsidRPr="00D95475">
        <w:rPr>
          <w:rFonts w:ascii="Times New Roman" w:hAnsi="Times New Roman"/>
          <w:sz w:val="24"/>
          <w:szCs w:val="24"/>
        </w:rPr>
        <w:t xml:space="preserve"> las grabaciones </w:t>
      </w:r>
      <w:r w:rsidR="003C6010" w:rsidRPr="00D95475">
        <w:rPr>
          <w:rFonts w:ascii="Times New Roman" w:hAnsi="Times New Roman"/>
          <w:sz w:val="24"/>
          <w:szCs w:val="24"/>
        </w:rPr>
        <w:t>de</w:t>
      </w:r>
      <w:r w:rsidR="0014706A" w:rsidRPr="00D95475">
        <w:rPr>
          <w:rFonts w:ascii="Times New Roman" w:hAnsi="Times New Roman"/>
          <w:sz w:val="24"/>
          <w:szCs w:val="24"/>
        </w:rPr>
        <w:t xml:space="preserve"> </w:t>
      </w:r>
      <w:r w:rsidR="003C6010" w:rsidRPr="00D95475">
        <w:rPr>
          <w:rFonts w:ascii="Times New Roman" w:hAnsi="Times New Roman"/>
          <w:sz w:val="24"/>
          <w:szCs w:val="24"/>
        </w:rPr>
        <w:t>la</w:t>
      </w:r>
      <w:r w:rsidR="00067761">
        <w:rPr>
          <w:rFonts w:ascii="Times New Roman" w:hAnsi="Times New Roman"/>
          <w:sz w:val="24"/>
          <w:szCs w:val="24"/>
        </w:rPr>
        <w:t>s</w:t>
      </w:r>
      <w:r w:rsidR="003C6010" w:rsidRPr="00D95475">
        <w:rPr>
          <w:rFonts w:ascii="Times New Roman" w:hAnsi="Times New Roman"/>
          <w:sz w:val="24"/>
          <w:szCs w:val="24"/>
        </w:rPr>
        <w:t xml:space="preserve"> entrevista</w:t>
      </w:r>
      <w:r w:rsidR="00067761">
        <w:rPr>
          <w:rFonts w:ascii="Times New Roman" w:hAnsi="Times New Roman"/>
          <w:sz w:val="24"/>
          <w:szCs w:val="24"/>
        </w:rPr>
        <w:t>s,</w:t>
      </w:r>
      <w:r w:rsidR="000B32E3">
        <w:rPr>
          <w:rFonts w:ascii="Times New Roman" w:hAnsi="Times New Roman"/>
          <w:sz w:val="24"/>
          <w:szCs w:val="24"/>
        </w:rPr>
        <w:t xml:space="preserve"> </w:t>
      </w:r>
      <w:r w:rsidR="000B32E3" w:rsidRPr="00D95475">
        <w:rPr>
          <w:rFonts w:ascii="Times New Roman" w:hAnsi="Times New Roman"/>
          <w:sz w:val="24"/>
          <w:szCs w:val="24"/>
        </w:rPr>
        <w:t>fue realizado</w:t>
      </w:r>
      <w:r w:rsidR="003C6010" w:rsidRPr="00D95475">
        <w:rPr>
          <w:rFonts w:ascii="Times New Roman" w:hAnsi="Times New Roman"/>
          <w:sz w:val="24"/>
          <w:szCs w:val="24"/>
        </w:rPr>
        <w:t xml:space="preserve"> para analizar el contenido </w:t>
      </w:r>
      <w:r w:rsidR="0014706A" w:rsidRPr="00D95475">
        <w:rPr>
          <w:rFonts w:ascii="Times New Roman" w:hAnsi="Times New Roman"/>
          <w:sz w:val="24"/>
          <w:szCs w:val="24"/>
        </w:rPr>
        <w:t xml:space="preserve">de los episodio </w:t>
      </w:r>
      <w:r w:rsidR="003C6010" w:rsidRPr="00D95475">
        <w:rPr>
          <w:rFonts w:ascii="Times New Roman" w:hAnsi="Times New Roman"/>
          <w:sz w:val="24"/>
          <w:szCs w:val="24"/>
        </w:rPr>
        <w:t>de agresión contra la pareja, expresados desde el relato hecho por victimarios (agresores primarios en la violencia de género)</w:t>
      </w:r>
      <w:r w:rsidR="00067761">
        <w:rPr>
          <w:rFonts w:ascii="Times New Roman" w:hAnsi="Times New Roman"/>
          <w:sz w:val="24"/>
          <w:szCs w:val="24"/>
        </w:rPr>
        <w:t>,</w:t>
      </w:r>
      <w:r w:rsidR="003C6010" w:rsidRPr="00D95475">
        <w:rPr>
          <w:rFonts w:ascii="Times New Roman" w:hAnsi="Times New Roman"/>
          <w:sz w:val="24"/>
          <w:szCs w:val="24"/>
        </w:rPr>
        <w:t xml:space="preserve"> </w:t>
      </w:r>
      <w:r w:rsidR="000B32E3">
        <w:rPr>
          <w:rFonts w:ascii="Times New Roman" w:hAnsi="Times New Roman"/>
          <w:sz w:val="24"/>
          <w:szCs w:val="24"/>
        </w:rPr>
        <w:t xml:space="preserve">y </w:t>
      </w:r>
      <w:r w:rsidR="003C6010" w:rsidRPr="00D95475">
        <w:rPr>
          <w:rFonts w:ascii="Times New Roman" w:hAnsi="Times New Roman"/>
          <w:sz w:val="24"/>
          <w:szCs w:val="24"/>
        </w:rPr>
        <w:t xml:space="preserve">para entender el fenómeno de la violencia de género </w:t>
      </w:r>
      <w:r w:rsidR="000B32E3">
        <w:rPr>
          <w:rFonts w:ascii="Times New Roman" w:hAnsi="Times New Roman"/>
          <w:sz w:val="24"/>
          <w:szCs w:val="24"/>
        </w:rPr>
        <w:t xml:space="preserve">de </w:t>
      </w:r>
      <w:r w:rsidR="003C6010" w:rsidRPr="00D95475">
        <w:rPr>
          <w:rFonts w:ascii="Times New Roman" w:hAnsi="Times New Roman"/>
          <w:sz w:val="24"/>
          <w:szCs w:val="24"/>
        </w:rPr>
        <w:t>viva voz de los actores</w:t>
      </w:r>
      <w:r w:rsidR="000B32E3">
        <w:rPr>
          <w:rFonts w:ascii="Times New Roman" w:hAnsi="Times New Roman"/>
          <w:sz w:val="24"/>
          <w:szCs w:val="24"/>
        </w:rPr>
        <w:t>, tomando en cuentas</w:t>
      </w:r>
      <w:r w:rsidR="003C6010" w:rsidRPr="00D95475">
        <w:rPr>
          <w:rFonts w:ascii="Times New Roman" w:hAnsi="Times New Roman"/>
          <w:sz w:val="24"/>
          <w:szCs w:val="24"/>
        </w:rPr>
        <w:t xml:space="preserve"> </w:t>
      </w:r>
      <w:r w:rsidR="000B32E3">
        <w:rPr>
          <w:rFonts w:ascii="Times New Roman" w:hAnsi="Times New Roman"/>
          <w:sz w:val="24"/>
          <w:szCs w:val="24"/>
        </w:rPr>
        <w:t>l</w:t>
      </w:r>
      <w:r w:rsidR="00067761">
        <w:rPr>
          <w:rFonts w:ascii="Times New Roman" w:hAnsi="Times New Roman"/>
          <w:sz w:val="24"/>
          <w:szCs w:val="24"/>
        </w:rPr>
        <w:t>o</w:t>
      </w:r>
      <w:r w:rsidR="000B32E3">
        <w:rPr>
          <w:rFonts w:ascii="Times New Roman" w:hAnsi="Times New Roman"/>
          <w:sz w:val="24"/>
          <w:szCs w:val="24"/>
        </w:rPr>
        <w:t>s</w:t>
      </w:r>
      <w:r w:rsidR="00067761">
        <w:rPr>
          <w:rFonts w:ascii="Times New Roman" w:hAnsi="Times New Roman"/>
          <w:sz w:val="24"/>
          <w:szCs w:val="24"/>
        </w:rPr>
        <w:t xml:space="preserve"> aspectos</w:t>
      </w:r>
      <w:r w:rsidR="000B32E3" w:rsidRPr="00D95475">
        <w:rPr>
          <w:rFonts w:ascii="Times New Roman" w:hAnsi="Times New Roman"/>
          <w:sz w:val="24"/>
          <w:szCs w:val="24"/>
        </w:rPr>
        <w:t xml:space="preserve"> </w:t>
      </w:r>
      <w:r w:rsidR="007E684A" w:rsidRPr="00D95475">
        <w:rPr>
          <w:rFonts w:ascii="Times New Roman" w:hAnsi="Times New Roman"/>
          <w:sz w:val="24"/>
          <w:szCs w:val="24"/>
        </w:rPr>
        <w:t>circunstancia</w:t>
      </w:r>
      <w:r w:rsidR="00067761">
        <w:rPr>
          <w:rFonts w:ascii="Times New Roman" w:hAnsi="Times New Roman"/>
          <w:sz w:val="24"/>
          <w:szCs w:val="24"/>
        </w:rPr>
        <w:t>le</w:t>
      </w:r>
      <w:r w:rsidR="007E684A" w:rsidRPr="00D95475">
        <w:rPr>
          <w:rFonts w:ascii="Times New Roman" w:hAnsi="Times New Roman"/>
          <w:sz w:val="24"/>
          <w:szCs w:val="24"/>
        </w:rPr>
        <w:t>s</w:t>
      </w:r>
      <w:r w:rsidR="003C6010" w:rsidRPr="00D95475">
        <w:rPr>
          <w:rFonts w:ascii="Times New Roman" w:hAnsi="Times New Roman"/>
          <w:sz w:val="24"/>
          <w:szCs w:val="24"/>
        </w:rPr>
        <w:t>.</w:t>
      </w:r>
      <w:r w:rsidR="007E684A" w:rsidRPr="00D95475">
        <w:rPr>
          <w:rFonts w:ascii="Times New Roman" w:hAnsi="Times New Roman"/>
          <w:sz w:val="24"/>
          <w:szCs w:val="24"/>
        </w:rPr>
        <w:t xml:space="preserve"> El análisis mixto </w:t>
      </w:r>
      <w:r w:rsidR="000B32E3">
        <w:rPr>
          <w:rFonts w:ascii="Times New Roman" w:hAnsi="Times New Roman"/>
          <w:sz w:val="24"/>
          <w:szCs w:val="24"/>
        </w:rPr>
        <w:t xml:space="preserve">de </w:t>
      </w:r>
      <w:r w:rsidR="004A6DB2">
        <w:rPr>
          <w:rFonts w:ascii="Times New Roman" w:hAnsi="Times New Roman"/>
          <w:sz w:val="24"/>
          <w:szCs w:val="24"/>
        </w:rPr>
        <w:t>triangula</w:t>
      </w:r>
      <w:r w:rsidR="000B32E3">
        <w:rPr>
          <w:rFonts w:ascii="Times New Roman" w:hAnsi="Times New Roman"/>
          <w:sz w:val="24"/>
          <w:szCs w:val="24"/>
        </w:rPr>
        <w:t>ción de la</w:t>
      </w:r>
      <w:r w:rsidR="004A6DB2">
        <w:rPr>
          <w:rFonts w:ascii="Times New Roman" w:hAnsi="Times New Roman"/>
          <w:sz w:val="24"/>
          <w:szCs w:val="24"/>
        </w:rPr>
        <w:t xml:space="preserve"> información </w:t>
      </w:r>
      <w:r w:rsidR="000B32E3">
        <w:rPr>
          <w:rFonts w:ascii="Times New Roman" w:hAnsi="Times New Roman"/>
          <w:sz w:val="24"/>
          <w:szCs w:val="24"/>
        </w:rPr>
        <w:t>arrojará</w:t>
      </w:r>
      <w:r w:rsidR="007E684A" w:rsidRPr="00D95475">
        <w:rPr>
          <w:rFonts w:ascii="Times New Roman" w:hAnsi="Times New Roman"/>
          <w:sz w:val="24"/>
          <w:szCs w:val="24"/>
        </w:rPr>
        <w:t xml:space="preserve"> luz </w:t>
      </w:r>
      <w:r w:rsidR="000B32E3">
        <w:rPr>
          <w:rFonts w:ascii="Times New Roman" w:hAnsi="Times New Roman"/>
          <w:sz w:val="24"/>
          <w:szCs w:val="24"/>
        </w:rPr>
        <w:t>sobre</w:t>
      </w:r>
      <w:r w:rsidR="00067761">
        <w:rPr>
          <w:rFonts w:ascii="Times New Roman" w:hAnsi="Times New Roman"/>
          <w:sz w:val="24"/>
          <w:szCs w:val="24"/>
        </w:rPr>
        <w:t xml:space="preserve"> el</w:t>
      </w:r>
      <w:r w:rsidR="000B32E3" w:rsidRPr="00D95475">
        <w:rPr>
          <w:rFonts w:ascii="Times New Roman" w:hAnsi="Times New Roman"/>
          <w:sz w:val="24"/>
          <w:szCs w:val="24"/>
        </w:rPr>
        <w:t xml:space="preserve"> </w:t>
      </w:r>
      <w:r w:rsidR="000B32E3">
        <w:rPr>
          <w:rFonts w:ascii="Times New Roman" w:hAnsi="Times New Roman"/>
          <w:sz w:val="24"/>
          <w:szCs w:val="24"/>
        </w:rPr>
        <w:t>qué</w:t>
      </w:r>
      <w:r w:rsidR="007E684A" w:rsidRPr="00D95475">
        <w:rPr>
          <w:rFonts w:ascii="Times New Roman" w:hAnsi="Times New Roman"/>
          <w:sz w:val="24"/>
          <w:szCs w:val="24"/>
        </w:rPr>
        <w:t xml:space="preserve"> y </w:t>
      </w:r>
      <w:r w:rsidR="000B32E3">
        <w:rPr>
          <w:rFonts w:ascii="Times New Roman" w:hAnsi="Times New Roman"/>
          <w:sz w:val="24"/>
          <w:szCs w:val="24"/>
        </w:rPr>
        <w:t>el cómo</w:t>
      </w:r>
      <w:r w:rsidR="007E684A" w:rsidRPr="00D95475">
        <w:rPr>
          <w:rFonts w:ascii="Times New Roman" w:hAnsi="Times New Roman"/>
          <w:sz w:val="24"/>
          <w:szCs w:val="24"/>
        </w:rPr>
        <w:t xml:space="preserve"> </w:t>
      </w:r>
      <w:r w:rsidR="000B32E3" w:rsidRPr="00D95475">
        <w:rPr>
          <w:rFonts w:ascii="Times New Roman" w:hAnsi="Times New Roman"/>
          <w:sz w:val="24"/>
          <w:szCs w:val="24"/>
        </w:rPr>
        <w:t>de</w:t>
      </w:r>
      <w:r w:rsidR="000B32E3">
        <w:rPr>
          <w:rFonts w:ascii="Times New Roman" w:hAnsi="Times New Roman"/>
          <w:sz w:val="24"/>
          <w:szCs w:val="24"/>
        </w:rPr>
        <w:t xml:space="preserve"> este</w:t>
      </w:r>
      <w:r w:rsidR="000B32E3" w:rsidRPr="00D95475">
        <w:rPr>
          <w:rFonts w:ascii="Times New Roman" w:hAnsi="Times New Roman"/>
          <w:sz w:val="24"/>
          <w:szCs w:val="24"/>
        </w:rPr>
        <w:t xml:space="preserve"> </w:t>
      </w:r>
      <w:r w:rsidR="007E684A" w:rsidRPr="00D95475">
        <w:rPr>
          <w:rFonts w:ascii="Times New Roman" w:hAnsi="Times New Roman"/>
          <w:sz w:val="24"/>
          <w:szCs w:val="24"/>
        </w:rPr>
        <w:t>fenómeno social tan frecuente en México.</w:t>
      </w:r>
    </w:p>
    <w:p w14:paraId="5AAA070D" w14:textId="6F5CC14D" w:rsidR="002D02C6" w:rsidRDefault="00A53C21" w:rsidP="00C75714">
      <w:pPr>
        <w:spacing w:after="0" w:line="360" w:lineRule="auto"/>
        <w:jc w:val="both"/>
        <w:rPr>
          <w:rFonts w:ascii="Times New Roman" w:hAnsi="Times New Roman"/>
          <w:sz w:val="24"/>
          <w:szCs w:val="24"/>
        </w:rPr>
      </w:pPr>
      <w:r>
        <w:rPr>
          <w:rFonts w:ascii="Times New Roman" w:hAnsi="Times New Roman"/>
          <w:sz w:val="24"/>
          <w:szCs w:val="24"/>
        </w:rPr>
        <w:tab/>
      </w:r>
      <w:r w:rsidR="007E684A" w:rsidRPr="00D95475">
        <w:rPr>
          <w:rFonts w:ascii="Times New Roman" w:hAnsi="Times New Roman"/>
          <w:sz w:val="24"/>
          <w:szCs w:val="24"/>
        </w:rPr>
        <w:t>E</w:t>
      </w:r>
      <w:r w:rsidR="00514BE3" w:rsidRPr="00D95475">
        <w:rPr>
          <w:rFonts w:ascii="Times New Roman" w:hAnsi="Times New Roman"/>
          <w:sz w:val="24"/>
          <w:szCs w:val="24"/>
        </w:rPr>
        <w:t>n México</w:t>
      </w:r>
      <w:r w:rsidR="00067761">
        <w:rPr>
          <w:rFonts w:ascii="Times New Roman" w:hAnsi="Times New Roman"/>
          <w:sz w:val="24"/>
          <w:szCs w:val="24"/>
        </w:rPr>
        <w:t>,</w:t>
      </w:r>
      <w:r w:rsidR="00514BE3" w:rsidRPr="00D95475">
        <w:rPr>
          <w:rFonts w:ascii="Times New Roman" w:hAnsi="Times New Roman"/>
          <w:sz w:val="24"/>
          <w:szCs w:val="24"/>
        </w:rPr>
        <w:t xml:space="preserve"> la mayoría de la violencia de género </w:t>
      </w:r>
      <w:r w:rsidR="00A324F6" w:rsidRPr="00D95475">
        <w:rPr>
          <w:rFonts w:ascii="Times New Roman" w:hAnsi="Times New Roman"/>
          <w:sz w:val="24"/>
          <w:szCs w:val="24"/>
        </w:rPr>
        <w:t>es propiciada por la pareja</w:t>
      </w:r>
      <w:r w:rsidR="00067761">
        <w:rPr>
          <w:rFonts w:ascii="Times New Roman" w:hAnsi="Times New Roman"/>
          <w:sz w:val="24"/>
          <w:szCs w:val="24"/>
        </w:rPr>
        <w:t>. Según el</w:t>
      </w:r>
      <w:r w:rsidR="00EB1C9D">
        <w:rPr>
          <w:rFonts w:ascii="Times New Roman" w:hAnsi="Times New Roman"/>
          <w:sz w:val="24"/>
          <w:szCs w:val="24"/>
        </w:rPr>
        <w:t xml:space="preserve"> </w:t>
      </w:r>
      <w:r w:rsidR="00067761" w:rsidRPr="00D95475">
        <w:rPr>
          <w:rFonts w:ascii="Times New Roman" w:hAnsi="Times New Roman"/>
          <w:sz w:val="24"/>
          <w:szCs w:val="24"/>
        </w:rPr>
        <w:t>Instituto Nacional de Estadística y Geograf</w:t>
      </w:r>
      <w:r w:rsidR="00067761">
        <w:rPr>
          <w:rFonts w:ascii="Times New Roman" w:hAnsi="Times New Roman"/>
          <w:sz w:val="24"/>
          <w:szCs w:val="24"/>
        </w:rPr>
        <w:t>ía [</w:t>
      </w:r>
      <w:proofErr w:type="spellStart"/>
      <w:r w:rsidR="00067761">
        <w:rPr>
          <w:rFonts w:ascii="Times New Roman" w:hAnsi="Times New Roman"/>
          <w:sz w:val="24"/>
          <w:szCs w:val="24"/>
        </w:rPr>
        <w:t>Inegi</w:t>
      </w:r>
      <w:proofErr w:type="spellEnd"/>
      <w:r w:rsidR="00067761">
        <w:rPr>
          <w:rFonts w:ascii="Times New Roman" w:hAnsi="Times New Roman"/>
          <w:sz w:val="24"/>
          <w:szCs w:val="24"/>
        </w:rPr>
        <w:t>] (</w:t>
      </w:r>
      <w:r w:rsidR="00BC6814">
        <w:rPr>
          <w:rFonts w:ascii="Times New Roman" w:hAnsi="Times New Roman"/>
          <w:sz w:val="24"/>
          <w:szCs w:val="24"/>
        </w:rPr>
        <w:t xml:space="preserve">22 de noviembre del </w:t>
      </w:r>
      <w:r w:rsidR="00067761">
        <w:rPr>
          <w:rFonts w:ascii="Times New Roman" w:hAnsi="Times New Roman"/>
          <w:sz w:val="24"/>
          <w:szCs w:val="24"/>
        </w:rPr>
        <w:t xml:space="preserve">2018), </w:t>
      </w:r>
      <w:r w:rsidR="00067761" w:rsidRPr="00D95475">
        <w:rPr>
          <w:rFonts w:ascii="Times New Roman" w:hAnsi="Times New Roman"/>
          <w:sz w:val="24"/>
          <w:szCs w:val="24"/>
        </w:rPr>
        <w:t>19.1 millones de mujeres adultas mayores de 15 años</w:t>
      </w:r>
      <w:r w:rsidR="00067761">
        <w:rPr>
          <w:rFonts w:ascii="Times New Roman" w:hAnsi="Times New Roman"/>
          <w:sz w:val="24"/>
          <w:szCs w:val="24"/>
        </w:rPr>
        <w:t xml:space="preserve"> han enfrentado violencia conyugal o de pareja</w:t>
      </w:r>
      <w:r w:rsidR="00913320" w:rsidRPr="00D95475">
        <w:rPr>
          <w:rFonts w:ascii="Times New Roman" w:hAnsi="Times New Roman"/>
          <w:sz w:val="24"/>
          <w:szCs w:val="24"/>
        </w:rPr>
        <w:t>,</w:t>
      </w:r>
      <w:r w:rsidR="001D54DF" w:rsidRPr="00D95475">
        <w:rPr>
          <w:rFonts w:ascii="Times New Roman" w:hAnsi="Times New Roman"/>
          <w:sz w:val="24"/>
          <w:szCs w:val="24"/>
        </w:rPr>
        <w:t xml:space="preserve"> </w:t>
      </w:r>
      <w:r w:rsidR="007E5651">
        <w:rPr>
          <w:rFonts w:ascii="Times New Roman" w:hAnsi="Times New Roman"/>
          <w:sz w:val="24"/>
          <w:szCs w:val="24"/>
        </w:rPr>
        <w:t xml:space="preserve">cifra </w:t>
      </w:r>
      <w:r w:rsidR="001D54DF" w:rsidRPr="00D95475">
        <w:rPr>
          <w:rFonts w:ascii="Times New Roman" w:hAnsi="Times New Roman"/>
          <w:sz w:val="24"/>
          <w:szCs w:val="24"/>
        </w:rPr>
        <w:t xml:space="preserve">equivalente a </w:t>
      </w:r>
      <w:r w:rsidR="000F6937" w:rsidRPr="00D95475">
        <w:rPr>
          <w:rFonts w:ascii="Times New Roman" w:hAnsi="Times New Roman"/>
          <w:sz w:val="24"/>
          <w:szCs w:val="24"/>
        </w:rPr>
        <w:t>64.0</w:t>
      </w:r>
      <w:r w:rsidR="00503DD0">
        <w:rPr>
          <w:rFonts w:ascii="Times New Roman" w:hAnsi="Times New Roman"/>
          <w:sz w:val="24"/>
          <w:szCs w:val="24"/>
        </w:rPr>
        <w:t> </w:t>
      </w:r>
      <w:r w:rsidR="000F6937" w:rsidRPr="00D95475">
        <w:rPr>
          <w:rFonts w:ascii="Times New Roman" w:hAnsi="Times New Roman"/>
          <w:sz w:val="24"/>
          <w:szCs w:val="24"/>
        </w:rPr>
        <w:t xml:space="preserve">% </w:t>
      </w:r>
      <w:r w:rsidR="001D54DF" w:rsidRPr="00D95475">
        <w:rPr>
          <w:rFonts w:ascii="Times New Roman" w:hAnsi="Times New Roman"/>
          <w:sz w:val="24"/>
          <w:szCs w:val="24"/>
        </w:rPr>
        <w:t>de las encuestas realizadas</w:t>
      </w:r>
      <w:r w:rsidR="00A324F6" w:rsidRPr="00D95475">
        <w:rPr>
          <w:rFonts w:ascii="Times New Roman" w:hAnsi="Times New Roman"/>
          <w:sz w:val="24"/>
          <w:szCs w:val="24"/>
        </w:rPr>
        <w:t>.</w:t>
      </w:r>
      <w:r w:rsidR="001D54DF" w:rsidRPr="00D95475">
        <w:rPr>
          <w:rFonts w:ascii="Times New Roman" w:hAnsi="Times New Roman"/>
          <w:sz w:val="24"/>
          <w:szCs w:val="24"/>
        </w:rPr>
        <w:t xml:space="preserve"> </w:t>
      </w:r>
      <w:r w:rsidR="00A324F6" w:rsidRPr="00D95475">
        <w:rPr>
          <w:rFonts w:ascii="Times New Roman" w:hAnsi="Times New Roman"/>
          <w:sz w:val="24"/>
          <w:szCs w:val="24"/>
        </w:rPr>
        <w:t>Los casos registrados se tratan de violencia severa y muy severa</w:t>
      </w:r>
      <w:r w:rsidR="007E5651">
        <w:rPr>
          <w:rFonts w:ascii="Times New Roman" w:hAnsi="Times New Roman"/>
          <w:sz w:val="24"/>
          <w:szCs w:val="24"/>
        </w:rPr>
        <w:t>,</w:t>
      </w:r>
      <w:r w:rsidR="00A324F6" w:rsidRPr="00D95475">
        <w:rPr>
          <w:rFonts w:ascii="Times New Roman" w:hAnsi="Times New Roman"/>
          <w:sz w:val="24"/>
          <w:szCs w:val="24"/>
        </w:rPr>
        <w:t xml:space="preserve"> según </w:t>
      </w:r>
      <w:r w:rsidR="007E5651">
        <w:rPr>
          <w:rFonts w:ascii="Times New Roman" w:hAnsi="Times New Roman"/>
          <w:sz w:val="24"/>
          <w:szCs w:val="24"/>
        </w:rPr>
        <w:t>dichas</w:t>
      </w:r>
      <w:r w:rsidR="007E5651" w:rsidRPr="00D95475">
        <w:rPr>
          <w:rFonts w:ascii="Times New Roman" w:hAnsi="Times New Roman"/>
          <w:sz w:val="24"/>
          <w:szCs w:val="24"/>
        </w:rPr>
        <w:t xml:space="preserve"> </w:t>
      </w:r>
      <w:r w:rsidR="007E5651">
        <w:rPr>
          <w:rFonts w:ascii="Times New Roman" w:hAnsi="Times New Roman"/>
          <w:sz w:val="24"/>
          <w:szCs w:val="24"/>
        </w:rPr>
        <w:t>e</w:t>
      </w:r>
      <w:r w:rsidR="007E5651" w:rsidRPr="00D95475">
        <w:rPr>
          <w:rFonts w:ascii="Times New Roman" w:hAnsi="Times New Roman"/>
          <w:sz w:val="24"/>
          <w:szCs w:val="24"/>
        </w:rPr>
        <w:t xml:space="preserve">stadísticas </w:t>
      </w:r>
      <w:r w:rsidR="001D155A">
        <w:rPr>
          <w:rFonts w:ascii="Times New Roman" w:hAnsi="Times New Roman"/>
          <w:sz w:val="24"/>
          <w:szCs w:val="24"/>
        </w:rPr>
        <w:t>difundidas</w:t>
      </w:r>
      <w:r w:rsidR="007E5651" w:rsidRPr="00D95475">
        <w:rPr>
          <w:rFonts w:ascii="Times New Roman" w:hAnsi="Times New Roman"/>
          <w:sz w:val="24"/>
          <w:szCs w:val="24"/>
        </w:rPr>
        <w:t xml:space="preserve"> </w:t>
      </w:r>
      <w:r w:rsidR="007E5651">
        <w:rPr>
          <w:rFonts w:ascii="Times New Roman" w:hAnsi="Times New Roman"/>
          <w:sz w:val="24"/>
          <w:szCs w:val="24"/>
        </w:rPr>
        <w:t xml:space="preserve">por el </w:t>
      </w:r>
      <w:proofErr w:type="spellStart"/>
      <w:r w:rsidR="007E5651">
        <w:rPr>
          <w:rFonts w:ascii="Times New Roman" w:hAnsi="Times New Roman"/>
          <w:sz w:val="24"/>
          <w:szCs w:val="24"/>
        </w:rPr>
        <w:t>Inegi</w:t>
      </w:r>
      <w:proofErr w:type="spellEnd"/>
      <w:r w:rsidR="007E5651">
        <w:rPr>
          <w:rFonts w:ascii="Times New Roman" w:hAnsi="Times New Roman"/>
          <w:sz w:val="24"/>
          <w:szCs w:val="24"/>
        </w:rPr>
        <w:t xml:space="preserve"> (</w:t>
      </w:r>
      <w:r w:rsidR="0047437A">
        <w:rPr>
          <w:rFonts w:ascii="Times New Roman" w:hAnsi="Times New Roman"/>
          <w:sz w:val="24"/>
          <w:szCs w:val="24"/>
        </w:rPr>
        <w:t xml:space="preserve">22 de noviembre del </w:t>
      </w:r>
      <w:r w:rsidR="007E5651">
        <w:rPr>
          <w:rFonts w:ascii="Times New Roman" w:hAnsi="Times New Roman"/>
          <w:sz w:val="24"/>
          <w:szCs w:val="24"/>
        </w:rPr>
        <w:t>2018)</w:t>
      </w:r>
      <w:r w:rsidR="007E5651" w:rsidRPr="00D95475">
        <w:rPr>
          <w:rFonts w:ascii="Times New Roman" w:hAnsi="Times New Roman"/>
          <w:sz w:val="24"/>
          <w:szCs w:val="24"/>
        </w:rPr>
        <w:t xml:space="preserve"> </w:t>
      </w:r>
      <w:r w:rsidR="00A324F6" w:rsidRPr="00D95475">
        <w:rPr>
          <w:rFonts w:ascii="Times New Roman" w:hAnsi="Times New Roman"/>
          <w:sz w:val="24"/>
          <w:szCs w:val="24"/>
        </w:rPr>
        <w:t>a propósito del Día Internacional de la Eliminación de la Violencia Contra la Mujer</w:t>
      </w:r>
      <w:r w:rsidR="001D155A">
        <w:rPr>
          <w:rFonts w:ascii="Times New Roman" w:hAnsi="Times New Roman"/>
          <w:sz w:val="24"/>
          <w:szCs w:val="24"/>
        </w:rPr>
        <w:t xml:space="preserve"> (25 de noviembre)</w:t>
      </w:r>
      <w:r w:rsidR="00A324F6" w:rsidRPr="00D95475">
        <w:rPr>
          <w:rFonts w:ascii="Times New Roman" w:hAnsi="Times New Roman"/>
          <w:sz w:val="24"/>
          <w:szCs w:val="24"/>
        </w:rPr>
        <w:t>.</w:t>
      </w:r>
      <w:r w:rsidR="001D155A">
        <w:rPr>
          <w:rFonts w:ascii="Times New Roman" w:hAnsi="Times New Roman"/>
          <w:sz w:val="24"/>
          <w:szCs w:val="24"/>
        </w:rPr>
        <w:t xml:space="preserve"> </w:t>
      </w:r>
      <w:r w:rsidR="00A324F6" w:rsidRPr="00D95475">
        <w:rPr>
          <w:rFonts w:ascii="Times New Roman" w:hAnsi="Times New Roman"/>
          <w:sz w:val="24"/>
          <w:szCs w:val="24"/>
        </w:rPr>
        <w:t>Por lo que se considera a la pareja como</w:t>
      </w:r>
      <w:r w:rsidR="00D87815">
        <w:rPr>
          <w:rFonts w:ascii="Times New Roman" w:hAnsi="Times New Roman"/>
          <w:sz w:val="24"/>
          <w:szCs w:val="24"/>
        </w:rPr>
        <w:t xml:space="preserve"> el</w:t>
      </w:r>
      <w:r w:rsidR="00A324F6" w:rsidRPr="00D95475">
        <w:rPr>
          <w:rFonts w:ascii="Times New Roman" w:hAnsi="Times New Roman"/>
          <w:sz w:val="24"/>
          <w:szCs w:val="24"/>
        </w:rPr>
        <w:t xml:space="preserve"> agresor primario por el nivel de</w:t>
      </w:r>
      <w:r w:rsidR="00913320" w:rsidRPr="00D95475">
        <w:rPr>
          <w:rFonts w:ascii="Times New Roman" w:hAnsi="Times New Roman"/>
          <w:sz w:val="24"/>
          <w:szCs w:val="24"/>
        </w:rPr>
        <w:t xml:space="preserve"> vulnerabilidad </w:t>
      </w:r>
      <w:r w:rsidR="00155BE0" w:rsidRPr="00D95475">
        <w:rPr>
          <w:rFonts w:ascii="Times New Roman" w:hAnsi="Times New Roman"/>
          <w:sz w:val="24"/>
          <w:szCs w:val="24"/>
        </w:rPr>
        <w:t xml:space="preserve">que </w:t>
      </w:r>
      <w:r w:rsidR="000E4675">
        <w:rPr>
          <w:rFonts w:ascii="Times New Roman" w:hAnsi="Times New Roman"/>
          <w:sz w:val="24"/>
          <w:szCs w:val="24"/>
        </w:rPr>
        <w:t>manifiesta en esa situación</w:t>
      </w:r>
      <w:r w:rsidR="000E4675" w:rsidRPr="00D95475">
        <w:rPr>
          <w:rFonts w:ascii="Times New Roman" w:hAnsi="Times New Roman"/>
          <w:sz w:val="24"/>
          <w:szCs w:val="24"/>
        </w:rPr>
        <w:t xml:space="preserve"> </w:t>
      </w:r>
      <w:r w:rsidR="00155BE0" w:rsidRPr="00D95475">
        <w:rPr>
          <w:rFonts w:ascii="Times New Roman" w:hAnsi="Times New Roman"/>
          <w:sz w:val="24"/>
          <w:szCs w:val="24"/>
        </w:rPr>
        <w:t>la mujer</w:t>
      </w:r>
      <w:r w:rsidR="00130376" w:rsidRPr="00D95475">
        <w:rPr>
          <w:rFonts w:ascii="Times New Roman" w:hAnsi="Times New Roman"/>
          <w:sz w:val="24"/>
          <w:szCs w:val="24"/>
        </w:rPr>
        <w:t xml:space="preserve">. </w:t>
      </w:r>
      <w:r w:rsidR="000E4675">
        <w:rPr>
          <w:rFonts w:ascii="Times New Roman" w:hAnsi="Times New Roman"/>
          <w:sz w:val="24"/>
          <w:szCs w:val="24"/>
        </w:rPr>
        <w:t>Asimismo, la</w:t>
      </w:r>
      <w:r w:rsidR="000E4675" w:rsidRPr="00D95475">
        <w:rPr>
          <w:rFonts w:ascii="Times New Roman" w:hAnsi="Times New Roman"/>
          <w:sz w:val="24"/>
          <w:szCs w:val="24"/>
        </w:rPr>
        <w:t xml:space="preserve"> </w:t>
      </w:r>
      <w:r w:rsidR="00130376" w:rsidRPr="00D95475">
        <w:rPr>
          <w:rFonts w:ascii="Times New Roman" w:hAnsi="Times New Roman"/>
          <w:sz w:val="24"/>
          <w:szCs w:val="24"/>
        </w:rPr>
        <w:t xml:space="preserve">pareja </w:t>
      </w:r>
      <w:r w:rsidR="00155BE0" w:rsidRPr="00D95475">
        <w:rPr>
          <w:rFonts w:ascii="Times New Roman" w:hAnsi="Times New Roman"/>
          <w:sz w:val="24"/>
          <w:szCs w:val="24"/>
        </w:rPr>
        <w:t xml:space="preserve">ocupa el </w:t>
      </w:r>
      <w:r w:rsidR="003C62CF" w:rsidRPr="00D95475">
        <w:rPr>
          <w:rFonts w:ascii="Times New Roman" w:hAnsi="Times New Roman"/>
          <w:sz w:val="24"/>
          <w:szCs w:val="24"/>
        </w:rPr>
        <w:t>segundo</w:t>
      </w:r>
      <w:r w:rsidR="00155BE0" w:rsidRPr="00D95475">
        <w:rPr>
          <w:rFonts w:ascii="Times New Roman" w:hAnsi="Times New Roman"/>
          <w:sz w:val="24"/>
          <w:szCs w:val="24"/>
        </w:rPr>
        <w:t xml:space="preserve"> lugar como</w:t>
      </w:r>
      <w:r w:rsidR="003C62CF" w:rsidRPr="00D95475">
        <w:rPr>
          <w:rFonts w:ascii="Times New Roman" w:hAnsi="Times New Roman"/>
          <w:sz w:val="24"/>
          <w:szCs w:val="24"/>
        </w:rPr>
        <w:t xml:space="preserve"> causante de </w:t>
      </w:r>
      <w:r w:rsidR="009A217C" w:rsidRPr="00D95475">
        <w:rPr>
          <w:rFonts w:ascii="Times New Roman" w:hAnsi="Times New Roman"/>
          <w:sz w:val="24"/>
          <w:szCs w:val="24"/>
        </w:rPr>
        <w:t>feminicidio</w:t>
      </w:r>
      <w:r w:rsidR="000E4675">
        <w:rPr>
          <w:rFonts w:ascii="Times New Roman" w:hAnsi="Times New Roman"/>
          <w:sz w:val="24"/>
          <w:szCs w:val="24"/>
        </w:rPr>
        <w:t>,</w:t>
      </w:r>
      <w:r w:rsidR="002D02C6" w:rsidRPr="00D95475">
        <w:rPr>
          <w:rFonts w:ascii="Times New Roman" w:hAnsi="Times New Roman"/>
          <w:sz w:val="24"/>
          <w:szCs w:val="24"/>
        </w:rPr>
        <w:t xml:space="preserve"> según </w:t>
      </w:r>
      <w:r w:rsidR="000E4675">
        <w:rPr>
          <w:rFonts w:ascii="Times New Roman" w:hAnsi="Times New Roman"/>
          <w:sz w:val="24"/>
          <w:szCs w:val="24"/>
        </w:rPr>
        <w:t>resultados</w:t>
      </w:r>
      <w:r w:rsidR="000E4675" w:rsidRPr="00D95475">
        <w:rPr>
          <w:rFonts w:ascii="Times New Roman" w:hAnsi="Times New Roman"/>
          <w:sz w:val="24"/>
          <w:szCs w:val="24"/>
        </w:rPr>
        <w:t xml:space="preserve"> </w:t>
      </w:r>
      <w:r w:rsidR="000E4675">
        <w:rPr>
          <w:rFonts w:ascii="Times New Roman" w:hAnsi="Times New Roman"/>
          <w:sz w:val="24"/>
          <w:szCs w:val="24"/>
        </w:rPr>
        <w:t>de</w:t>
      </w:r>
      <w:r w:rsidR="003C62CF" w:rsidRPr="00D95475">
        <w:rPr>
          <w:rFonts w:ascii="Times New Roman" w:hAnsi="Times New Roman"/>
          <w:sz w:val="24"/>
          <w:szCs w:val="24"/>
        </w:rPr>
        <w:t xml:space="preserve"> </w:t>
      </w:r>
      <w:r w:rsidR="009A217C" w:rsidRPr="00D95475">
        <w:rPr>
          <w:rFonts w:ascii="Times New Roman" w:hAnsi="Times New Roman"/>
          <w:sz w:val="24"/>
          <w:szCs w:val="24"/>
        </w:rPr>
        <w:t xml:space="preserve">la </w:t>
      </w:r>
      <w:r w:rsidR="002D02C6" w:rsidRPr="00D95475">
        <w:rPr>
          <w:rFonts w:ascii="Times New Roman" w:hAnsi="Times New Roman"/>
          <w:sz w:val="24"/>
          <w:szCs w:val="24"/>
        </w:rPr>
        <w:t>Encuesta Nacional sobre la Dinámica de las Relaciones en los Hogares</w:t>
      </w:r>
      <w:r w:rsidR="00E94D92">
        <w:rPr>
          <w:rFonts w:ascii="Times New Roman" w:hAnsi="Times New Roman"/>
          <w:sz w:val="24"/>
          <w:szCs w:val="24"/>
        </w:rPr>
        <w:t xml:space="preserve"> (</w:t>
      </w:r>
      <w:proofErr w:type="spellStart"/>
      <w:r w:rsidR="00E94D92" w:rsidRPr="00D95475">
        <w:rPr>
          <w:rFonts w:ascii="Times New Roman" w:hAnsi="Times New Roman"/>
          <w:sz w:val="24"/>
          <w:szCs w:val="24"/>
        </w:rPr>
        <w:t>Endireh</w:t>
      </w:r>
      <w:proofErr w:type="spellEnd"/>
      <w:r w:rsidR="00E94D92">
        <w:rPr>
          <w:rFonts w:ascii="Times New Roman" w:hAnsi="Times New Roman"/>
          <w:sz w:val="24"/>
          <w:szCs w:val="24"/>
        </w:rPr>
        <w:t xml:space="preserve">) </w:t>
      </w:r>
      <w:r w:rsidR="003C62CF" w:rsidRPr="00D95475">
        <w:rPr>
          <w:rFonts w:ascii="Times New Roman" w:hAnsi="Times New Roman"/>
          <w:sz w:val="24"/>
          <w:szCs w:val="24"/>
        </w:rPr>
        <w:t>(</w:t>
      </w:r>
      <w:proofErr w:type="spellStart"/>
      <w:r w:rsidR="000E4675" w:rsidRPr="00D95475">
        <w:rPr>
          <w:rFonts w:ascii="Times New Roman" w:hAnsi="Times New Roman"/>
          <w:sz w:val="24"/>
          <w:szCs w:val="24"/>
        </w:rPr>
        <w:t>Inegi</w:t>
      </w:r>
      <w:proofErr w:type="spellEnd"/>
      <w:r w:rsidR="0046776D" w:rsidRPr="00D95475">
        <w:rPr>
          <w:rFonts w:ascii="Times New Roman" w:hAnsi="Times New Roman"/>
          <w:sz w:val="24"/>
          <w:szCs w:val="24"/>
        </w:rPr>
        <w:t>, 2016</w:t>
      </w:r>
      <w:r w:rsidR="003C62CF" w:rsidRPr="00D95475">
        <w:rPr>
          <w:rFonts w:ascii="Times New Roman" w:hAnsi="Times New Roman"/>
          <w:sz w:val="24"/>
          <w:szCs w:val="24"/>
        </w:rPr>
        <w:t>)</w:t>
      </w:r>
      <w:r w:rsidR="00913320" w:rsidRPr="00D95475">
        <w:rPr>
          <w:rFonts w:ascii="Times New Roman" w:hAnsi="Times New Roman"/>
          <w:sz w:val="24"/>
          <w:szCs w:val="24"/>
        </w:rPr>
        <w:t>.</w:t>
      </w:r>
    </w:p>
    <w:p w14:paraId="53D1AF5E" w14:textId="77777777" w:rsidR="009D67CB" w:rsidRDefault="009D67CB" w:rsidP="00C75714">
      <w:pPr>
        <w:spacing w:after="0" w:line="360" w:lineRule="auto"/>
        <w:jc w:val="both"/>
        <w:rPr>
          <w:rFonts w:ascii="Times New Roman" w:hAnsi="Times New Roman"/>
          <w:sz w:val="24"/>
          <w:szCs w:val="24"/>
        </w:rPr>
      </w:pPr>
    </w:p>
    <w:p w14:paraId="22B830AB" w14:textId="77777777" w:rsidR="009D67CB" w:rsidRDefault="009D67CB" w:rsidP="00C75714">
      <w:pPr>
        <w:spacing w:after="0" w:line="360" w:lineRule="auto"/>
        <w:jc w:val="both"/>
        <w:rPr>
          <w:rFonts w:ascii="Times New Roman" w:hAnsi="Times New Roman"/>
          <w:sz w:val="24"/>
          <w:szCs w:val="24"/>
        </w:rPr>
      </w:pPr>
    </w:p>
    <w:p w14:paraId="47DD6C51" w14:textId="2E4185D6" w:rsidR="002D02C6" w:rsidRPr="00D95475" w:rsidRDefault="00A53C21" w:rsidP="00C75714">
      <w:pPr>
        <w:spacing w:after="0" w:line="360" w:lineRule="auto"/>
        <w:jc w:val="both"/>
        <w:rPr>
          <w:rFonts w:ascii="Times New Roman" w:hAnsi="Times New Roman"/>
          <w:sz w:val="24"/>
          <w:szCs w:val="24"/>
        </w:rPr>
      </w:pPr>
      <w:r>
        <w:rPr>
          <w:rFonts w:ascii="Times New Roman" w:hAnsi="Times New Roman"/>
          <w:sz w:val="24"/>
          <w:szCs w:val="24"/>
        </w:rPr>
        <w:lastRenderedPageBreak/>
        <w:tab/>
      </w:r>
      <w:r w:rsidR="000E4675">
        <w:rPr>
          <w:rFonts w:ascii="Times New Roman" w:hAnsi="Times New Roman"/>
          <w:sz w:val="24"/>
          <w:szCs w:val="24"/>
        </w:rPr>
        <w:t>El</w:t>
      </w:r>
      <w:r w:rsidR="00E0423C" w:rsidRPr="00D95475">
        <w:rPr>
          <w:rFonts w:ascii="Times New Roman" w:hAnsi="Times New Roman"/>
          <w:sz w:val="24"/>
          <w:szCs w:val="24"/>
        </w:rPr>
        <w:t xml:space="preserve"> </w:t>
      </w:r>
      <w:r w:rsidR="000E4675" w:rsidRPr="00D95475">
        <w:rPr>
          <w:rFonts w:ascii="Times New Roman" w:hAnsi="Times New Roman"/>
          <w:sz w:val="24"/>
          <w:szCs w:val="24"/>
        </w:rPr>
        <w:t>machis</w:t>
      </w:r>
      <w:r w:rsidR="000E4675">
        <w:rPr>
          <w:rFonts w:ascii="Times New Roman" w:hAnsi="Times New Roman"/>
          <w:sz w:val="24"/>
          <w:szCs w:val="24"/>
        </w:rPr>
        <w:t xml:space="preserve">mo </w:t>
      </w:r>
      <w:r w:rsidR="00E0423C" w:rsidRPr="00D95475">
        <w:rPr>
          <w:rFonts w:ascii="Times New Roman" w:hAnsi="Times New Roman"/>
          <w:sz w:val="24"/>
          <w:szCs w:val="24"/>
        </w:rPr>
        <w:t>y</w:t>
      </w:r>
      <w:r w:rsidR="000E4675">
        <w:rPr>
          <w:rFonts w:ascii="Times New Roman" w:hAnsi="Times New Roman"/>
          <w:sz w:val="24"/>
          <w:szCs w:val="24"/>
        </w:rPr>
        <w:t xml:space="preserve"> la</w:t>
      </w:r>
      <w:r w:rsidR="00E0423C" w:rsidRPr="00D95475">
        <w:rPr>
          <w:rFonts w:ascii="Times New Roman" w:hAnsi="Times New Roman"/>
          <w:sz w:val="24"/>
          <w:szCs w:val="24"/>
        </w:rPr>
        <w:t xml:space="preserve"> misógina arraigada</w:t>
      </w:r>
      <w:r w:rsidR="000E4675">
        <w:rPr>
          <w:rFonts w:ascii="Times New Roman" w:hAnsi="Times New Roman"/>
          <w:sz w:val="24"/>
          <w:szCs w:val="24"/>
        </w:rPr>
        <w:t>s</w:t>
      </w:r>
      <w:r w:rsidR="00E0423C" w:rsidRPr="00D95475">
        <w:rPr>
          <w:rFonts w:ascii="Times New Roman" w:hAnsi="Times New Roman"/>
          <w:sz w:val="24"/>
          <w:szCs w:val="24"/>
        </w:rPr>
        <w:t xml:space="preserve"> en México</w:t>
      </w:r>
      <w:r w:rsidR="0092197E" w:rsidRPr="00D95475">
        <w:rPr>
          <w:rFonts w:ascii="Times New Roman" w:hAnsi="Times New Roman"/>
          <w:sz w:val="24"/>
          <w:szCs w:val="24"/>
        </w:rPr>
        <w:t xml:space="preserve"> de forma cultural</w:t>
      </w:r>
      <w:r w:rsidR="00E0423C" w:rsidRPr="00D95475">
        <w:rPr>
          <w:rFonts w:ascii="Times New Roman" w:hAnsi="Times New Roman"/>
          <w:sz w:val="24"/>
          <w:szCs w:val="24"/>
        </w:rPr>
        <w:t xml:space="preserve"> vulneran todos los derechos de las mujeres al extremo de poner en peligro su integridad</w:t>
      </w:r>
      <w:r w:rsidR="002D39A5">
        <w:rPr>
          <w:rFonts w:ascii="Times New Roman" w:hAnsi="Times New Roman"/>
          <w:sz w:val="24"/>
          <w:szCs w:val="24"/>
        </w:rPr>
        <w:t xml:space="preserve"> y</w:t>
      </w:r>
      <w:r w:rsidR="00E0423C" w:rsidRPr="00D95475">
        <w:rPr>
          <w:rFonts w:ascii="Times New Roman" w:hAnsi="Times New Roman"/>
          <w:sz w:val="24"/>
          <w:szCs w:val="24"/>
        </w:rPr>
        <w:t xml:space="preserve"> provocar su muerte</w:t>
      </w:r>
      <w:r w:rsidR="008554D6">
        <w:rPr>
          <w:rFonts w:ascii="Times New Roman" w:hAnsi="Times New Roman"/>
          <w:sz w:val="24"/>
          <w:szCs w:val="24"/>
        </w:rPr>
        <w:t>. L</w:t>
      </w:r>
      <w:r w:rsidR="008554D6" w:rsidRPr="00D95475">
        <w:rPr>
          <w:rFonts w:ascii="Times New Roman" w:hAnsi="Times New Roman"/>
          <w:sz w:val="24"/>
          <w:szCs w:val="24"/>
        </w:rPr>
        <w:t xml:space="preserve">a </w:t>
      </w:r>
      <w:r w:rsidR="002D02C6" w:rsidRPr="00D95475">
        <w:rPr>
          <w:rFonts w:ascii="Times New Roman" w:hAnsi="Times New Roman"/>
          <w:sz w:val="24"/>
          <w:szCs w:val="24"/>
        </w:rPr>
        <w:t>discriminación por género, impunidad, condición soci</w:t>
      </w:r>
      <w:r w:rsidR="00E0423C" w:rsidRPr="00D95475">
        <w:rPr>
          <w:rFonts w:ascii="Times New Roman" w:hAnsi="Times New Roman"/>
          <w:sz w:val="24"/>
          <w:szCs w:val="24"/>
        </w:rPr>
        <w:t>al, edad, etnia y criminalidad</w:t>
      </w:r>
      <w:r w:rsidR="008554D6">
        <w:rPr>
          <w:rFonts w:ascii="Times New Roman" w:hAnsi="Times New Roman"/>
          <w:sz w:val="24"/>
          <w:szCs w:val="24"/>
        </w:rPr>
        <w:t xml:space="preserve"> son aspectos también a considerar</w:t>
      </w:r>
      <w:r w:rsidR="00E0423C" w:rsidRPr="00D95475">
        <w:rPr>
          <w:rFonts w:ascii="Times New Roman" w:hAnsi="Times New Roman"/>
          <w:sz w:val="24"/>
          <w:szCs w:val="24"/>
        </w:rPr>
        <w:t>.</w:t>
      </w:r>
    </w:p>
    <w:p w14:paraId="705A3EAF" w14:textId="1DBBD45E" w:rsidR="00A04235" w:rsidRDefault="008554D6" w:rsidP="00C75714">
      <w:pPr>
        <w:pStyle w:val="Default"/>
        <w:spacing w:line="360" w:lineRule="auto"/>
        <w:ind w:firstLine="708"/>
        <w:jc w:val="both"/>
        <w:rPr>
          <w:rFonts w:ascii="Times New Roman" w:hAnsi="Times New Roman" w:cs="Times New Roman"/>
          <w:color w:val="auto"/>
        </w:rPr>
      </w:pPr>
      <w:r>
        <w:rPr>
          <w:rFonts w:ascii="Times New Roman" w:hAnsi="Times New Roman" w:cs="Times New Roman"/>
          <w:color w:val="auto"/>
        </w:rPr>
        <w:t>Esta</w:t>
      </w:r>
      <w:r w:rsidRPr="00D95475">
        <w:rPr>
          <w:rFonts w:ascii="Times New Roman" w:hAnsi="Times New Roman" w:cs="Times New Roman"/>
          <w:color w:val="auto"/>
        </w:rPr>
        <w:t xml:space="preserve"> </w:t>
      </w:r>
      <w:r w:rsidR="00E0423C" w:rsidRPr="00D95475">
        <w:rPr>
          <w:rFonts w:ascii="Times New Roman" w:hAnsi="Times New Roman" w:cs="Times New Roman"/>
          <w:color w:val="auto"/>
        </w:rPr>
        <w:t>investigación</w:t>
      </w:r>
      <w:r w:rsidR="0041154F" w:rsidRPr="00D95475">
        <w:rPr>
          <w:rFonts w:ascii="Times New Roman" w:hAnsi="Times New Roman" w:cs="Times New Roman"/>
          <w:color w:val="auto"/>
        </w:rPr>
        <w:t xml:space="preserve"> se </w:t>
      </w:r>
      <w:r w:rsidR="00330D6F" w:rsidRPr="00D95475">
        <w:rPr>
          <w:rFonts w:ascii="Times New Roman" w:hAnsi="Times New Roman" w:cs="Times New Roman"/>
          <w:color w:val="auto"/>
        </w:rPr>
        <w:t>fundamenta en la última reforma del 13 abril del 2018 a la</w:t>
      </w:r>
      <w:r w:rsidR="0041154F" w:rsidRPr="00D95475">
        <w:rPr>
          <w:rFonts w:ascii="Times New Roman" w:hAnsi="Times New Roman" w:cs="Times New Roman"/>
          <w:color w:val="auto"/>
        </w:rPr>
        <w:t xml:space="preserve"> </w:t>
      </w:r>
      <w:r w:rsidR="003E3E17" w:rsidRPr="00D95475">
        <w:rPr>
          <w:rFonts w:ascii="Times New Roman" w:hAnsi="Times New Roman" w:cs="Times New Roman"/>
          <w:color w:val="auto"/>
          <w:shd w:val="clear" w:color="auto" w:fill="FFFFFF"/>
        </w:rPr>
        <w:t>Ley General de Acceso de las Mujeres a una Vida Libre de Violencia</w:t>
      </w:r>
      <w:r>
        <w:rPr>
          <w:rFonts w:ascii="Times New Roman" w:hAnsi="Times New Roman" w:cs="Times New Roman"/>
          <w:color w:val="auto"/>
          <w:shd w:val="clear" w:color="auto" w:fill="FFFFFF"/>
        </w:rPr>
        <w:t>, la cual, en su artículo 1,</w:t>
      </w:r>
      <w:r w:rsidR="003C3D09" w:rsidRPr="00D95475">
        <w:rPr>
          <w:rFonts w:ascii="Times New Roman" w:hAnsi="Times New Roman" w:cs="Times New Roman"/>
          <w:color w:val="auto"/>
          <w:shd w:val="clear" w:color="auto" w:fill="FFFFFF"/>
        </w:rPr>
        <w:t xml:space="preserve"> a pie de letra dice</w:t>
      </w:r>
      <w:r>
        <w:rPr>
          <w:rFonts w:ascii="Times New Roman" w:hAnsi="Times New Roman" w:cs="Times New Roman"/>
          <w:color w:val="auto"/>
          <w:shd w:val="clear" w:color="auto" w:fill="FFFFFF"/>
        </w:rPr>
        <w:t>:</w:t>
      </w:r>
      <w:r w:rsidR="007F10B5" w:rsidRPr="00D95475">
        <w:rPr>
          <w:rFonts w:ascii="Times New Roman" w:hAnsi="Times New Roman" w:cs="Times New Roman"/>
          <w:color w:val="auto"/>
        </w:rPr>
        <w:t xml:space="preserve"> </w:t>
      </w:r>
    </w:p>
    <w:p w14:paraId="4F4B5327" w14:textId="231DE9EF" w:rsidR="00A04235" w:rsidRDefault="00A04235" w:rsidP="00A04235">
      <w:pPr>
        <w:pStyle w:val="Default"/>
        <w:spacing w:line="360" w:lineRule="auto"/>
        <w:ind w:left="1418"/>
        <w:jc w:val="both"/>
        <w:rPr>
          <w:rFonts w:ascii="Times New Roman" w:hAnsi="Times New Roman" w:cs="Times New Roman"/>
          <w:color w:val="auto"/>
          <w:shd w:val="clear" w:color="auto" w:fill="FFFFFF"/>
        </w:rPr>
      </w:pPr>
      <w:r w:rsidRPr="00A04235">
        <w:rPr>
          <w:rFonts w:ascii="Times New Roman" w:hAnsi="Times New Roman" w:cs="Times New Roman"/>
          <w:color w:val="auto"/>
          <w:shd w:val="clear" w:color="auto" w:fill="FFFFFF"/>
        </w:rPr>
        <w:t xml:space="preserve">Prevenir, sancionar y erradicar la violencia contra las mujeres, así como los principios y modalidades para garantizar su acceso a una vida libre de violencia que favorezca su desarrollo y bienestar conforme a los principios de igualdad y de no discriminación (H. Consejo de la Unión, </w:t>
      </w:r>
      <w:r w:rsidR="00634D4A">
        <w:rPr>
          <w:rFonts w:ascii="Times New Roman" w:hAnsi="Times New Roman" w:cs="Times New Roman"/>
          <w:color w:val="auto"/>
          <w:shd w:val="clear" w:color="auto" w:fill="FFFFFF"/>
        </w:rPr>
        <w:t xml:space="preserve">13 de abril del </w:t>
      </w:r>
      <w:r w:rsidRPr="00A04235">
        <w:rPr>
          <w:rFonts w:ascii="Times New Roman" w:hAnsi="Times New Roman" w:cs="Times New Roman"/>
          <w:color w:val="auto"/>
          <w:shd w:val="clear" w:color="auto" w:fill="FFFFFF"/>
        </w:rPr>
        <w:t>2018, p. 1).</w:t>
      </w:r>
    </w:p>
    <w:p w14:paraId="14913D2A" w14:textId="1B516236" w:rsidR="003E3E17" w:rsidRPr="00D95475" w:rsidRDefault="00A04235" w:rsidP="00C75714">
      <w:pPr>
        <w:pStyle w:val="Default"/>
        <w:spacing w:line="360" w:lineRule="auto"/>
        <w:ind w:firstLine="708"/>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Además, en su a</w:t>
      </w:r>
      <w:r w:rsidR="00FC5CE2" w:rsidRPr="00D95475">
        <w:rPr>
          <w:rFonts w:ascii="Times New Roman" w:hAnsi="Times New Roman" w:cs="Times New Roman"/>
          <w:color w:val="auto"/>
        </w:rPr>
        <w:t>rtículo</w:t>
      </w:r>
      <w:r w:rsidR="0018519C" w:rsidRPr="00D95475">
        <w:rPr>
          <w:rFonts w:ascii="Times New Roman" w:hAnsi="Times New Roman" w:cs="Times New Roman"/>
          <w:color w:val="auto"/>
        </w:rPr>
        <w:t xml:space="preserve"> 5</w:t>
      </w:r>
      <w:r>
        <w:rPr>
          <w:rFonts w:ascii="Times New Roman" w:hAnsi="Times New Roman" w:cs="Times New Roman"/>
          <w:color w:val="auto"/>
        </w:rPr>
        <w:t>,</w:t>
      </w:r>
      <w:r w:rsidR="0018519C" w:rsidRPr="00D95475">
        <w:rPr>
          <w:rFonts w:ascii="Times New Roman" w:hAnsi="Times New Roman" w:cs="Times New Roman"/>
          <w:color w:val="auto"/>
        </w:rPr>
        <w:t xml:space="preserve"> </w:t>
      </w:r>
      <w:r w:rsidR="00DE73CE">
        <w:rPr>
          <w:rFonts w:ascii="Times New Roman" w:hAnsi="Times New Roman" w:cs="Times New Roman"/>
          <w:color w:val="auto"/>
        </w:rPr>
        <w:t>i</w:t>
      </w:r>
      <w:r w:rsidR="00DE73CE" w:rsidRPr="00D95475">
        <w:rPr>
          <w:rFonts w:ascii="Times New Roman" w:hAnsi="Times New Roman" w:cs="Times New Roman"/>
          <w:color w:val="auto"/>
        </w:rPr>
        <w:t xml:space="preserve">nciso </w:t>
      </w:r>
      <w:r w:rsidR="0018519C" w:rsidRPr="00C75714">
        <w:rPr>
          <w:rFonts w:ascii="Times New Roman" w:hAnsi="Times New Roman" w:cs="Times New Roman"/>
          <w:color w:val="auto"/>
        </w:rPr>
        <w:t>V</w:t>
      </w:r>
      <w:r w:rsidR="00060E9D">
        <w:rPr>
          <w:rFonts w:ascii="Times New Roman" w:hAnsi="Times New Roman" w:cs="Times New Roman"/>
          <w:color w:val="auto"/>
        </w:rPr>
        <w:t>, define a las</w:t>
      </w:r>
      <w:r>
        <w:rPr>
          <w:rFonts w:ascii="Times New Roman" w:hAnsi="Times New Roman" w:cs="Times New Roman"/>
          <w:color w:val="auto"/>
        </w:rPr>
        <w:t xml:space="preserve"> </w:t>
      </w:r>
      <w:r w:rsidR="00060E9D">
        <w:rPr>
          <w:rFonts w:ascii="Times New Roman" w:hAnsi="Times New Roman" w:cs="Times New Roman"/>
          <w:color w:val="auto"/>
        </w:rPr>
        <w:t>m</w:t>
      </w:r>
      <w:r w:rsidR="0018519C" w:rsidRPr="00D95475">
        <w:rPr>
          <w:rFonts w:ascii="Times New Roman" w:hAnsi="Times New Roman" w:cs="Times New Roman"/>
          <w:color w:val="auto"/>
        </w:rPr>
        <w:t xml:space="preserve">odalidades de </w:t>
      </w:r>
      <w:r w:rsidR="00060E9D">
        <w:rPr>
          <w:rFonts w:ascii="Times New Roman" w:hAnsi="Times New Roman" w:cs="Times New Roman"/>
          <w:color w:val="auto"/>
        </w:rPr>
        <w:t>v</w:t>
      </w:r>
      <w:r w:rsidR="00060E9D" w:rsidRPr="00D95475">
        <w:rPr>
          <w:rFonts w:ascii="Times New Roman" w:hAnsi="Times New Roman" w:cs="Times New Roman"/>
          <w:color w:val="auto"/>
        </w:rPr>
        <w:t>iolencia</w:t>
      </w:r>
      <w:r w:rsidR="00060E9D">
        <w:rPr>
          <w:rFonts w:ascii="Times New Roman" w:hAnsi="Times New Roman" w:cs="Times New Roman"/>
          <w:color w:val="auto"/>
        </w:rPr>
        <w:t xml:space="preserve"> como “l</w:t>
      </w:r>
      <w:r w:rsidR="0018519C" w:rsidRPr="00D95475">
        <w:rPr>
          <w:rFonts w:ascii="Times New Roman" w:hAnsi="Times New Roman" w:cs="Times New Roman"/>
          <w:color w:val="auto"/>
        </w:rPr>
        <w:t>as formas, manifestaciones o los ámbitos de ocurrencia en que se presenta la violencia contra las mujeres</w:t>
      </w:r>
      <w:r w:rsidR="00060E9D">
        <w:rPr>
          <w:rFonts w:ascii="Times New Roman" w:hAnsi="Times New Roman" w:cs="Times New Roman"/>
          <w:color w:val="auto"/>
        </w:rPr>
        <w:t>”</w:t>
      </w:r>
      <w:r w:rsidR="0088395E">
        <w:rPr>
          <w:rFonts w:ascii="Times New Roman" w:hAnsi="Times New Roman" w:cs="Times New Roman"/>
          <w:color w:val="auto"/>
        </w:rPr>
        <w:t xml:space="preserve"> </w:t>
      </w:r>
      <w:r w:rsidR="0088395E" w:rsidRPr="00D95475">
        <w:rPr>
          <w:rFonts w:ascii="Times New Roman" w:hAnsi="Times New Roman" w:cs="Times New Roman"/>
          <w:color w:val="auto"/>
        </w:rPr>
        <w:t>(</w:t>
      </w:r>
      <w:r w:rsidR="0088395E" w:rsidRPr="00D95475">
        <w:rPr>
          <w:rFonts w:ascii="Times New Roman" w:hAnsi="Times New Roman" w:cs="Times New Roman"/>
          <w:color w:val="auto"/>
          <w:shd w:val="clear" w:color="auto" w:fill="FFFFFF"/>
        </w:rPr>
        <w:t xml:space="preserve">H. Consejo de la Unión, </w:t>
      </w:r>
      <w:r w:rsidR="00634D4A">
        <w:rPr>
          <w:rFonts w:ascii="Times New Roman" w:hAnsi="Times New Roman" w:cs="Times New Roman"/>
          <w:color w:val="auto"/>
          <w:shd w:val="clear" w:color="auto" w:fill="FFFFFF"/>
        </w:rPr>
        <w:t xml:space="preserve">13 </w:t>
      </w:r>
      <w:r w:rsidR="0010231F">
        <w:rPr>
          <w:rFonts w:ascii="Times New Roman" w:hAnsi="Times New Roman" w:cs="Times New Roman"/>
          <w:color w:val="auto"/>
          <w:shd w:val="clear" w:color="auto" w:fill="FFFFFF"/>
        </w:rPr>
        <w:t xml:space="preserve">de abril del </w:t>
      </w:r>
      <w:r w:rsidR="0088395E" w:rsidRPr="00D95475">
        <w:rPr>
          <w:rFonts w:ascii="Times New Roman" w:hAnsi="Times New Roman" w:cs="Times New Roman"/>
          <w:color w:val="auto"/>
          <w:shd w:val="clear" w:color="auto" w:fill="FFFFFF"/>
        </w:rPr>
        <w:t>2018</w:t>
      </w:r>
      <w:r w:rsidR="0088395E">
        <w:rPr>
          <w:rFonts w:ascii="Times New Roman" w:hAnsi="Times New Roman" w:cs="Times New Roman"/>
          <w:color w:val="auto"/>
          <w:shd w:val="clear" w:color="auto" w:fill="FFFFFF"/>
        </w:rPr>
        <w:t xml:space="preserve">, p. </w:t>
      </w:r>
      <w:r w:rsidR="0088395E" w:rsidRPr="00D95475">
        <w:rPr>
          <w:rFonts w:ascii="Times New Roman" w:hAnsi="Times New Roman" w:cs="Times New Roman"/>
          <w:color w:val="auto"/>
          <w:shd w:val="clear" w:color="auto" w:fill="FFFFFF"/>
        </w:rPr>
        <w:t>2)</w:t>
      </w:r>
      <w:r w:rsidR="00060E9D">
        <w:rPr>
          <w:rFonts w:ascii="Times New Roman" w:hAnsi="Times New Roman" w:cs="Times New Roman"/>
          <w:color w:val="auto"/>
        </w:rPr>
        <w:t xml:space="preserve">. Ello </w:t>
      </w:r>
      <w:r w:rsidR="0018519C" w:rsidRPr="00D95475">
        <w:rPr>
          <w:rFonts w:ascii="Times New Roman" w:hAnsi="Times New Roman" w:cs="Times New Roman"/>
          <w:color w:val="auto"/>
        </w:rPr>
        <w:t xml:space="preserve">para poner en conocimiento las diferentes manifestaciones y </w:t>
      </w:r>
      <w:r w:rsidR="00060E9D">
        <w:rPr>
          <w:rFonts w:ascii="Times New Roman" w:hAnsi="Times New Roman" w:cs="Times New Roman"/>
          <w:color w:val="auto"/>
        </w:rPr>
        <w:t>la</w:t>
      </w:r>
      <w:r w:rsidR="00060E9D" w:rsidRPr="00D95475">
        <w:rPr>
          <w:rFonts w:ascii="Times New Roman" w:hAnsi="Times New Roman" w:cs="Times New Roman"/>
          <w:color w:val="auto"/>
        </w:rPr>
        <w:t xml:space="preserve"> </w:t>
      </w:r>
      <w:r w:rsidR="0018519C" w:rsidRPr="00D95475">
        <w:rPr>
          <w:rFonts w:ascii="Times New Roman" w:hAnsi="Times New Roman" w:cs="Times New Roman"/>
          <w:color w:val="auto"/>
        </w:rPr>
        <w:t>frecuencia</w:t>
      </w:r>
      <w:r w:rsidR="00060E9D">
        <w:rPr>
          <w:rFonts w:ascii="Times New Roman" w:hAnsi="Times New Roman" w:cs="Times New Roman"/>
          <w:color w:val="auto"/>
        </w:rPr>
        <w:t xml:space="preserve"> con</w:t>
      </w:r>
      <w:r w:rsidR="0018519C" w:rsidRPr="00D95475">
        <w:rPr>
          <w:rFonts w:ascii="Times New Roman" w:hAnsi="Times New Roman" w:cs="Times New Roman"/>
          <w:color w:val="auto"/>
        </w:rPr>
        <w:t xml:space="preserve"> que la</w:t>
      </w:r>
      <w:r w:rsidR="0088395E">
        <w:rPr>
          <w:rFonts w:ascii="Times New Roman" w:hAnsi="Times New Roman" w:cs="Times New Roman"/>
          <w:color w:val="auto"/>
        </w:rPr>
        <w:t>s</w:t>
      </w:r>
      <w:r w:rsidR="00060E9D">
        <w:rPr>
          <w:rFonts w:ascii="Times New Roman" w:hAnsi="Times New Roman" w:cs="Times New Roman"/>
          <w:color w:val="auto"/>
        </w:rPr>
        <w:t xml:space="preserve"> viven las</w:t>
      </w:r>
      <w:r w:rsidR="0018519C" w:rsidRPr="00D95475">
        <w:rPr>
          <w:rFonts w:ascii="Times New Roman" w:hAnsi="Times New Roman" w:cs="Times New Roman"/>
          <w:color w:val="auto"/>
        </w:rPr>
        <w:t xml:space="preserve"> mujeres</w:t>
      </w:r>
      <w:r w:rsidR="0088395E">
        <w:rPr>
          <w:rFonts w:ascii="Times New Roman" w:hAnsi="Times New Roman" w:cs="Times New Roman"/>
          <w:color w:val="auto"/>
        </w:rPr>
        <w:t>.</w:t>
      </w:r>
    </w:p>
    <w:p w14:paraId="22E430A7" w14:textId="7DDF2AA9" w:rsidR="00A41BCC" w:rsidRPr="00C75714" w:rsidRDefault="0088395E" w:rsidP="00C75714">
      <w:pPr>
        <w:spacing w:after="0" w:line="360" w:lineRule="auto"/>
        <w:ind w:firstLine="708"/>
        <w:jc w:val="both"/>
        <w:rPr>
          <w:rFonts w:ascii="Times New Roman" w:hAnsi="Times New Roman"/>
          <w:sz w:val="24"/>
          <w:szCs w:val="24"/>
          <w:lang w:val="es-ES"/>
        </w:rPr>
      </w:pPr>
      <w:r>
        <w:rPr>
          <w:rFonts w:ascii="Times New Roman" w:hAnsi="Times New Roman"/>
          <w:sz w:val="24"/>
          <w:szCs w:val="24"/>
        </w:rPr>
        <w:t>Respecto</w:t>
      </w:r>
      <w:r w:rsidR="00330D6F" w:rsidRPr="00D95475">
        <w:rPr>
          <w:rFonts w:ascii="Times New Roman" w:hAnsi="Times New Roman"/>
          <w:sz w:val="24"/>
          <w:szCs w:val="24"/>
        </w:rPr>
        <w:t xml:space="preserve"> al interés </w:t>
      </w:r>
      <w:r w:rsidR="00560C44" w:rsidRPr="00D95475">
        <w:rPr>
          <w:rFonts w:ascii="Times New Roman" w:hAnsi="Times New Roman"/>
          <w:sz w:val="24"/>
          <w:szCs w:val="24"/>
        </w:rPr>
        <w:t>de aplicar programas integrales para agresores</w:t>
      </w:r>
      <w:r>
        <w:rPr>
          <w:rFonts w:ascii="Times New Roman" w:hAnsi="Times New Roman"/>
          <w:sz w:val="24"/>
          <w:szCs w:val="24"/>
        </w:rPr>
        <w:t>,</w:t>
      </w:r>
      <w:r w:rsidR="00560C44" w:rsidRPr="00D95475">
        <w:rPr>
          <w:rFonts w:ascii="Times New Roman" w:hAnsi="Times New Roman"/>
          <w:sz w:val="24"/>
          <w:szCs w:val="24"/>
        </w:rPr>
        <w:t xml:space="preserve"> l</w:t>
      </w:r>
      <w:r w:rsidR="00330D6F" w:rsidRPr="00D95475">
        <w:rPr>
          <w:rFonts w:ascii="Times New Roman" w:hAnsi="Times New Roman"/>
          <w:sz w:val="24"/>
          <w:szCs w:val="24"/>
        </w:rPr>
        <w:t>a directora del Instituto Nacio</w:t>
      </w:r>
      <w:r w:rsidR="00680C25" w:rsidRPr="00D95475">
        <w:rPr>
          <w:rFonts w:ascii="Times New Roman" w:hAnsi="Times New Roman"/>
          <w:sz w:val="24"/>
          <w:szCs w:val="24"/>
        </w:rPr>
        <w:t>nal de las Mujeres</w:t>
      </w:r>
      <w:r w:rsidR="00EE07C3">
        <w:rPr>
          <w:rFonts w:ascii="Times New Roman" w:hAnsi="Times New Roman"/>
          <w:sz w:val="24"/>
          <w:szCs w:val="24"/>
        </w:rPr>
        <w:t xml:space="preserve"> (</w:t>
      </w:r>
      <w:proofErr w:type="spellStart"/>
      <w:r w:rsidR="00EE07C3">
        <w:rPr>
          <w:rFonts w:ascii="Times New Roman" w:hAnsi="Times New Roman"/>
          <w:sz w:val="24"/>
          <w:szCs w:val="24"/>
        </w:rPr>
        <w:t>Inmujeres</w:t>
      </w:r>
      <w:proofErr w:type="spellEnd"/>
      <w:r w:rsidR="00EE07C3">
        <w:rPr>
          <w:rFonts w:ascii="Times New Roman" w:hAnsi="Times New Roman"/>
          <w:sz w:val="24"/>
          <w:szCs w:val="24"/>
        </w:rPr>
        <w:t>)</w:t>
      </w:r>
      <w:r w:rsidR="00680C25" w:rsidRPr="00D95475">
        <w:rPr>
          <w:rFonts w:ascii="Times New Roman" w:hAnsi="Times New Roman"/>
          <w:sz w:val="24"/>
          <w:szCs w:val="24"/>
        </w:rPr>
        <w:t>, Nadine Gas</w:t>
      </w:r>
      <w:r w:rsidR="00EE07C3">
        <w:rPr>
          <w:rFonts w:ascii="Times New Roman" w:hAnsi="Times New Roman"/>
          <w:sz w:val="24"/>
          <w:szCs w:val="24"/>
        </w:rPr>
        <w:t>s</w:t>
      </w:r>
      <w:r w:rsidR="00680C25" w:rsidRPr="00D95475">
        <w:rPr>
          <w:rFonts w:ascii="Times New Roman" w:hAnsi="Times New Roman"/>
          <w:sz w:val="24"/>
          <w:szCs w:val="24"/>
        </w:rPr>
        <w:t>m</w:t>
      </w:r>
      <w:r w:rsidR="00EE07C3">
        <w:rPr>
          <w:rFonts w:ascii="Times New Roman" w:hAnsi="Times New Roman"/>
          <w:sz w:val="24"/>
          <w:szCs w:val="24"/>
        </w:rPr>
        <w:t>a</w:t>
      </w:r>
      <w:r w:rsidR="00330D6F" w:rsidRPr="00D95475">
        <w:rPr>
          <w:rFonts w:ascii="Times New Roman" w:hAnsi="Times New Roman"/>
          <w:sz w:val="24"/>
          <w:szCs w:val="24"/>
        </w:rPr>
        <w:t>n</w:t>
      </w:r>
      <w:r>
        <w:rPr>
          <w:rFonts w:ascii="Times New Roman" w:hAnsi="Times New Roman"/>
          <w:sz w:val="24"/>
          <w:szCs w:val="24"/>
        </w:rPr>
        <w:t>,</w:t>
      </w:r>
      <w:r w:rsidR="00330D6F" w:rsidRPr="00D95475">
        <w:rPr>
          <w:rFonts w:ascii="Times New Roman" w:hAnsi="Times New Roman"/>
          <w:sz w:val="24"/>
          <w:szCs w:val="24"/>
        </w:rPr>
        <w:t xml:space="preserve"> durante </w:t>
      </w:r>
      <w:r w:rsidR="00AA2153">
        <w:rPr>
          <w:rFonts w:ascii="Times New Roman" w:hAnsi="Times New Roman"/>
          <w:sz w:val="24"/>
          <w:szCs w:val="24"/>
        </w:rPr>
        <w:t>una</w:t>
      </w:r>
      <w:r w:rsidR="00AA2153" w:rsidRPr="00D95475">
        <w:rPr>
          <w:rFonts w:ascii="Times New Roman" w:hAnsi="Times New Roman"/>
          <w:sz w:val="24"/>
          <w:szCs w:val="24"/>
        </w:rPr>
        <w:t xml:space="preserve"> </w:t>
      </w:r>
      <w:r w:rsidR="00330D6F" w:rsidRPr="00D95475">
        <w:rPr>
          <w:rFonts w:ascii="Times New Roman" w:hAnsi="Times New Roman"/>
          <w:sz w:val="24"/>
          <w:szCs w:val="24"/>
        </w:rPr>
        <w:t>presentación ante los medios en marzo del 2019</w:t>
      </w:r>
      <w:r w:rsidR="00130376" w:rsidRPr="00D95475">
        <w:rPr>
          <w:rFonts w:ascii="Times New Roman" w:hAnsi="Times New Roman"/>
          <w:sz w:val="24"/>
          <w:szCs w:val="24"/>
        </w:rPr>
        <w:t>,</w:t>
      </w:r>
      <w:r w:rsidR="00330D6F" w:rsidRPr="00D95475">
        <w:rPr>
          <w:rFonts w:ascii="Times New Roman" w:hAnsi="Times New Roman"/>
          <w:sz w:val="24"/>
          <w:szCs w:val="24"/>
        </w:rPr>
        <w:t xml:space="preserve"> habl</w:t>
      </w:r>
      <w:r w:rsidR="00AA2153">
        <w:rPr>
          <w:rFonts w:ascii="Times New Roman" w:hAnsi="Times New Roman"/>
          <w:sz w:val="24"/>
          <w:szCs w:val="24"/>
        </w:rPr>
        <w:t>ó</w:t>
      </w:r>
      <w:r w:rsidR="00330D6F" w:rsidRPr="00D95475">
        <w:rPr>
          <w:rFonts w:ascii="Times New Roman" w:hAnsi="Times New Roman"/>
          <w:sz w:val="24"/>
          <w:szCs w:val="24"/>
        </w:rPr>
        <w:t xml:space="preserve"> sobre la problemática y la eminente necesidad de erradicar el problema</w:t>
      </w:r>
      <w:r w:rsidR="00AA2153">
        <w:rPr>
          <w:rFonts w:ascii="Times New Roman" w:hAnsi="Times New Roman"/>
          <w:sz w:val="24"/>
          <w:szCs w:val="24"/>
        </w:rPr>
        <w:t>:</w:t>
      </w:r>
      <w:r w:rsidR="00330D6F" w:rsidRPr="00D95475">
        <w:rPr>
          <w:rFonts w:ascii="Times New Roman" w:hAnsi="Times New Roman"/>
          <w:sz w:val="24"/>
          <w:szCs w:val="24"/>
        </w:rPr>
        <w:t xml:space="preserve"> por un lado</w:t>
      </w:r>
      <w:r w:rsidR="00AA2153">
        <w:rPr>
          <w:rFonts w:ascii="Times New Roman" w:hAnsi="Times New Roman"/>
          <w:sz w:val="24"/>
          <w:szCs w:val="24"/>
        </w:rPr>
        <w:t>,</w:t>
      </w:r>
      <w:r w:rsidR="00330D6F" w:rsidRPr="00D95475">
        <w:rPr>
          <w:rFonts w:ascii="Times New Roman" w:hAnsi="Times New Roman"/>
          <w:sz w:val="24"/>
          <w:szCs w:val="24"/>
        </w:rPr>
        <w:t xml:space="preserve"> protegiendo a las mujeres del maltrato y</w:t>
      </w:r>
      <w:r w:rsidR="00AA2153">
        <w:rPr>
          <w:rFonts w:ascii="Times New Roman" w:hAnsi="Times New Roman"/>
          <w:sz w:val="24"/>
          <w:szCs w:val="24"/>
        </w:rPr>
        <w:t>,</w:t>
      </w:r>
      <w:r w:rsidR="00330D6F" w:rsidRPr="00D95475">
        <w:rPr>
          <w:rFonts w:ascii="Times New Roman" w:hAnsi="Times New Roman"/>
          <w:sz w:val="24"/>
          <w:szCs w:val="24"/>
        </w:rPr>
        <w:t xml:space="preserve"> por otro</w:t>
      </w:r>
      <w:r w:rsidR="00AA2153">
        <w:rPr>
          <w:rFonts w:ascii="Times New Roman" w:hAnsi="Times New Roman"/>
          <w:sz w:val="24"/>
          <w:szCs w:val="24"/>
        </w:rPr>
        <w:t>,</w:t>
      </w:r>
      <w:r w:rsidR="00330D6F" w:rsidRPr="00D95475">
        <w:rPr>
          <w:rFonts w:ascii="Times New Roman" w:hAnsi="Times New Roman"/>
          <w:sz w:val="24"/>
          <w:szCs w:val="24"/>
        </w:rPr>
        <w:t xml:space="preserve"> cambiando la forma de pensar del mexicano</w:t>
      </w:r>
      <w:r w:rsidR="00AA2153">
        <w:rPr>
          <w:rFonts w:ascii="Times New Roman" w:hAnsi="Times New Roman"/>
          <w:sz w:val="24"/>
          <w:szCs w:val="24"/>
        </w:rPr>
        <w:t>,</w:t>
      </w:r>
      <w:r w:rsidR="00330D6F" w:rsidRPr="00D95475">
        <w:rPr>
          <w:rFonts w:ascii="Times New Roman" w:hAnsi="Times New Roman"/>
          <w:sz w:val="24"/>
          <w:szCs w:val="24"/>
        </w:rPr>
        <w:t xml:space="preserve"> incluyendo </w:t>
      </w:r>
      <w:r w:rsidR="002E692C" w:rsidRPr="00D95475">
        <w:rPr>
          <w:rFonts w:ascii="Times New Roman" w:hAnsi="Times New Roman"/>
          <w:sz w:val="24"/>
          <w:szCs w:val="24"/>
        </w:rPr>
        <w:t xml:space="preserve">programas </w:t>
      </w:r>
      <w:r w:rsidR="00330D6F" w:rsidRPr="00D95475">
        <w:rPr>
          <w:rFonts w:ascii="Times New Roman" w:hAnsi="Times New Roman"/>
          <w:sz w:val="24"/>
          <w:szCs w:val="24"/>
        </w:rPr>
        <w:t>para trab</w:t>
      </w:r>
      <w:r w:rsidR="002E692C" w:rsidRPr="00D95475">
        <w:rPr>
          <w:rFonts w:ascii="Times New Roman" w:hAnsi="Times New Roman"/>
          <w:sz w:val="24"/>
          <w:szCs w:val="24"/>
        </w:rPr>
        <w:t>ajar la masculinidad</w:t>
      </w:r>
      <w:r w:rsidR="00A80A48">
        <w:rPr>
          <w:rFonts w:ascii="Times New Roman" w:hAnsi="Times New Roman"/>
          <w:sz w:val="24"/>
          <w:szCs w:val="24"/>
        </w:rPr>
        <w:t xml:space="preserve"> (Valle, 2019)</w:t>
      </w:r>
      <w:r w:rsidR="00330D6F" w:rsidRPr="00D95475">
        <w:rPr>
          <w:rFonts w:ascii="Times New Roman" w:hAnsi="Times New Roman"/>
          <w:sz w:val="24"/>
          <w:szCs w:val="24"/>
        </w:rPr>
        <w:t xml:space="preserve">. </w:t>
      </w:r>
      <w:r w:rsidR="00AA2153">
        <w:rPr>
          <w:rFonts w:ascii="Times New Roman" w:hAnsi="Times New Roman"/>
          <w:sz w:val="24"/>
          <w:szCs w:val="24"/>
        </w:rPr>
        <w:t>Hoy más que nunca es</w:t>
      </w:r>
      <w:r w:rsidR="00330D6F" w:rsidRPr="00D95475">
        <w:rPr>
          <w:rFonts w:ascii="Times New Roman" w:hAnsi="Times New Roman"/>
          <w:sz w:val="24"/>
          <w:szCs w:val="24"/>
        </w:rPr>
        <w:t xml:space="preserve"> el momento de dar alter</w:t>
      </w:r>
      <w:r w:rsidR="00FC6313">
        <w:rPr>
          <w:rFonts w:ascii="Times New Roman" w:hAnsi="Times New Roman"/>
          <w:sz w:val="24"/>
          <w:szCs w:val="24"/>
        </w:rPr>
        <w:t>n</w:t>
      </w:r>
      <w:r w:rsidR="00330D6F" w:rsidRPr="00D95475">
        <w:rPr>
          <w:rFonts w:ascii="Times New Roman" w:hAnsi="Times New Roman"/>
          <w:sz w:val="24"/>
          <w:szCs w:val="24"/>
        </w:rPr>
        <w:t>ativas de tratamien</w:t>
      </w:r>
      <w:r w:rsidR="00560C44" w:rsidRPr="00D95475">
        <w:rPr>
          <w:rFonts w:ascii="Times New Roman" w:hAnsi="Times New Roman"/>
          <w:sz w:val="24"/>
          <w:szCs w:val="24"/>
        </w:rPr>
        <w:t>to probadas científicamente y ejecutada</w:t>
      </w:r>
      <w:r w:rsidR="00455451">
        <w:rPr>
          <w:rFonts w:ascii="Times New Roman" w:hAnsi="Times New Roman"/>
          <w:sz w:val="24"/>
          <w:szCs w:val="24"/>
        </w:rPr>
        <w:t>s</w:t>
      </w:r>
      <w:r w:rsidR="00560C44" w:rsidRPr="00D95475">
        <w:rPr>
          <w:rFonts w:ascii="Times New Roman" w:hAnsi="Times New Roman"/>
          <w:sz w:val="24"/>
          <w:szCs w:val="24"/>
        </w:rPr>
        <w:t xml:space="preserve"> por varios años en </w:t>
      </w:r>
      <w:r w:rsidR="00330D6F" w:rsidRPr="00D95475">
        <w:rPr>
          <w:rFonts w:ascii="Times New Roman" w:hAnsi="Times New Roman"/>
          <w:sz w:val="24"/>
          <w:szCs w:val="24"/>
        </w:rPr>
        <w:t>otras sociedades</w:t>
      </w:r>
      <w:r w:rsidR="00560C44" w:rsidRPr="00D95475">
        <w:rPr>
          <w:rFonts w:ascii="Times New Roman" w:hAnsi="Times New Roman"/>
          <w:sz w:val="24"/>
          <w:szCs w:val="24"/>
        </w:rPr>
        <w:t xml:space="preserve"> </w:t>
      </w:r>
      <w:r w:rsidR="00330D6F" w:rsidRPr="00D95475">
        <w:rPr>
          <w:rFonts w:ascii="Times New Roman" w:hAnsi="Times New Roman"/>
          <w:sz w:val="24"/>
          <w:szCs w:val="24"/>
        </w:rPr>
        <w:t>semeja</w:t>
      </w:r>
      <w:r w:rsidR="002E692C" w:rsidRPr="00D95475">
        <w:rPr>
          <w:rFonts w:ascii="Times New Roman" w:hAnsi="Times New Roman"/>
          <w:sz w:val="24"/>
          <w:szCs w:val="24"/>
        </w:rPr>
        <w:t>ntes a la mexicana y con aceptables índices de éxito</w:t>
      </w:r>
      <w:r w:rsidR="00AA2153">
        <w:rPr>
          <w:rFonts w:ascii="Times New Roman" w:hAnsi="Times New Roman"/>
          <w:sz w:val="24"/>
          <w:szCs w:val="24"/>
        </w:rPr>
        <w:t>,</w:t>
      </w:r>
      <w:r w:rsidR="002E692C" w:rsidRPr="00D95475">
        <w:rPr>
          <w:rFonts w:ascii="Times New Roman" w:hAnsi="Times New Roman"/>
          <w:sz w:val="24"/>
          <w:szCs w:val="24"/>
        </w:rPr>
        <w:t xml:space="preserve"> como es el </w:t>
      </w:r>
      <w:r w:rsidR="00560C44" w:rsidRPr="00D95475">
        <w:rPr>
          <w:rFonts w:ascii="Times New Roman" w:hAnsi="Times New Roman"/>
          <w:sz w:val="24"/>
          <w:szCs w:val="24"/>
        </w:rPr>
        <w:t>P</w:t>
      </w:r>
      <w:r w:rsidR="00330D6F" w:rsidRPr="00D95475">
        <w:rPr>
          <w:rFonts w:ascii="Times New Roman" w:hAnsi="Times New Roman"/>
          <w:sz w:val="24"/>
          <w:szCs w:val="24"/>
        </w:rPr>
        <w:t>rograma</w:t>
      </w:r>
      <w:r w:rsidR="00560C44" w:rsidRPr="00D95475">
        <w:rPr>
          <w:rFonts w:ascii="Times New Roman" w:hAnsi="Times New Roman"/>
          <w:sz w:val="24"/>
          <w:szCs w:val="24"/>
        </w:rPr>
        <w:t xml:space="preserve"> Galicia de Reeducación de Agresores de Género</w:t>
      </w:r>
      <w:r w:rsidR="00455451">
        <w:rPr>
          <w:rFonts w:ascii="Times New Roman" w:hAnsi="Times New Roman"/>
          <w:sz w:val="24"/>
          <w:szCs w:val="24"/>
        </w:rPr>
        <w:t xml:space="preserve"> (</w:t>
      </w:r>
      <w:r w:rsidR="00455451" w:rsidRPr="00D95475">
        <w:rPr>
          <w:rFonts w:ascii="Times New Roman" w:hAnsi="Times New Roman"/>
          <w:sz w:val="24"/>
          <w:szCs w:val="24"/>
          <w:lang w:val="es-ES"/>
        </w:rPr>
        <w:t>Arce</w:t>
      </w:r>
      <w:r w:rsidR="00455451">
        <w:rPr>
          <w:rFonts w:ascii="Times New Roman" w:hAnsi="Times New Roman"/>
          <w:sz w:val="24"/>
          <w:szCs w:val="24"/>
          <w:lang w:val="es-ES"/>
        </w:rPr>
        <w:t>,</w:t>
      </w:r>
      <w:r w:rsidR="00455451" w:rsidRPr="00D95475">
        <w:rPr>
          <w:rFonts w:ascii="Times New Roman" w:hAnsi="Times New Roman"/>
          <w:sz w:val="24"/>
          <w:szCs w:val="24"/>
          <w:lang w:val="es-ES"/>
        </w:rPr>
        <w:t xml:space="preserve"> Fariña</w:t>
      </w:r>
      <w:r w:rsidR="00455451">
        <w:rPr>
          <w:rFonts w:ascii="Times New Roman" w:hAnsi="Times New Roman"/>
          <w:sz w:val="24"/>
          <w:szCs w:val="24"/>
          <w:lang w:val="es-ES"/>
        </w:rPr>
        <w:t>,</w:t>
      </w:r>
      <w:r w:rsidR="00455451" w:rsidRPr="00D95475">
        <w:rPr>
          <w:rFonts w:ascii="Times New Roman" w:hAnsi="Times New Roman"/>
          <w:sz w:val="24"/>
          <w:szCs w:val="24"/>
          <w:lang w:val="es-ES"/>
        </w:rPr>
        <w:t xml:space="preserve"> Vázquez</w:t>
      </w:r>
      <w:r w:rsidR="00455451">
        <w:rPr>
          <w:rFonts w:ascii="Times New Roman" w:hAnsi="Times New Roman"/>
          <w:sz w:val="24"/>
          <w:szCs w:val="24"/>
          <w:lang w:val="es-ES"/>
        </w:rPr>
        <w:t>,</w:t>
      </w:r>
      <w:r w:rsidR="00455451" w:rsidRPr="00D95475">
        <w:rPr>
          <w:rFonts w:ascii="Times New Roman" w:hAnsi="Times New Roman"/>
          <w:sz w:val="24"/>
          <w:szCs w:val="24"/>
          <w:lang w:val="es-ES"/>
        </w:rPr>
        <w:t xml:space="preserve"> Novo</w:t>
      </w:r>
      <w:r w:rsidR="00455451">
        <w:rPr>
          <w:rFonts w:ascii="Times New Roman" w:hAnsi="Times New Roman"/>
          <w:sz w:val="24"/>
          <w:szCs w:val="24"/>
          <w:lang w:val="es-ES"/>
        </w:rPr>
        <w:t xml:space="preserve"> </w:t>
      </w:r>
      <w:r w:rsidR="00455451" w:rsidRPr="00D95475">
        <w:rPr>
          <w:rFonts w:ascii="Times New Roman" w:hAnsi="Times New Roman"/>
          <w:sz w:val="24"/>
          <w:szCs w:val="24"/>
          <w:lang w:val="es-ES"/>
        </w:rPr>
        <w:t>y Seijo</w:t>
      </w:r>
      <w:r w:rsidR="00455451">
        <w:rPr>
          <w:rFonts w:ascii="Times New Roman" w:hAnsi="Times New Roman"/>
          <w:sz w:val="24"/>
          <w:szCs w:val="24"/>
          <w:lang w:val="es-ES"/>
        </w:rPr>
        <w:t>, 2015)</w:t>
      </w:r>
      <w:r w:rsidR="002E692C" w:rsidRPr="00D95475">
        <w:rPr>
          <w:rFonts w:ascii="Times New Roman" w:hAnsi="Times New Roman"/>
          <w:sz w:val="24"/>
          <w:szCs w:val="24"/>
        </w:rPr>
        <w:t>.</w:t>
      </w:r>
    </w:p>
    <w:p w14:paraId="06B13765" w14:textId="77777777" w:rsidR="00A53C21" w:rsidRDefault="00A53C21" w:rsidP="00C75714">
      <w:pPr>
        <w:spacing w:after="0" w:line="360" w:lineRule="auto"/>
        <w:rPr>
          <w:rFonts w:ascii="Times New Roman" w:hAnsi="Times New Roman"/>
          <w:b/>
          <w:sz w:val="28"/>
          <w:szCs w:val="28"/>
        </w:rPr>
      </w:pPr>
    </w:p>
    <w:p w14:paraId="272B3995" w14:textId="614DF4B2" w:rsidR="00155BE0" w:rsidRPr="004A6DB2" w:rsidRDefault="00DF3981" w:rsidP="00C75714">
      <w:pPr>
        <w:spacing w:after="0" w:line="360" w:lineRule="auto"/>
        <w:jc w:val="center"/>
        <w:rPr>
          <w:rFonts w:ascii="Times New Roman" w:hAnsi="Times New Roman"/>
          <w:b/>
          <w:sz w:val="28"/>
          <w:szCs w:val="28"/>
        </w:rPr>
      </w:pPr>
      <w:r>
        <w:rPr>
          <w:rFonts w:ascii="Times New Roman" w:hAnsi="Times New Roman"/>
          <w:b/>
          <w:sz w:val="28"/>
          <w:szCs w:val="28"/>
        </w:rPr>
        <w:t>Antecedentes</w:t>
      </w:r>
      <w:r w:rsidR="00D06E95">
        <w:rPr>
          <w:rFonts w:ascii="Times New Roman" w:hAnsi="Times New Roman"/>
          <w:b/>
          <w:sz w:val="28"/>
          <w:szCs w:val="28"/>
        </w:rPr>
        <w:t xml:space="preserve"> </w:t>
      </w:r>
      <w:r>
        <w:rPr>
          <w:rFonts w:ascii="Times New Roman" w:hAnsi="Times New Roman"/>
          <w:b/>
          <w:sz w:val="28"/>
          <w:szCs w:val="28"/>
        </w:rPr>
        <w:t>del problema, v</w:t>
      </w:r>
      <w:r w:rsidR="007A1DE2" w:rsidRPr="004A6DB2">
        <w:rPr>
          <w:rFonts w:ascii="Times New Roman" w:hAnsi="Times New Roman"/>
          <w:b/>
          <w:sz w:val="28"/>
          <w:szCs w:val="28"/>
        </w:rPr>
        <w:t xml:space="preserve">iolencia </w:t>
      </w:r>
      <w:r w:rsidR="006A2672">
        <w:rPr>
          <w:rFonts w:ascii="Times New Roman" w:hAnsi="Times New Roman"/>
          <w:b/>
          <w:sz w:val="28"/>
          <w:szCs w:val="28"/>
        </w:rPr>
        <w:t>de género</w:t>
      </w:r>
      <w:r w:rsidR="00B65D65" w:rsidRPr="004A6DB2">
        <w:rPr>
          <w:rFonts w:ascii="Times New Roman" w:hAnsi="Times New Roman"/>
          <w:b/>
          <w:sz w:val="28"/>
          <w:szCs w:val="28"/>
        </w:rPr>
        <w:t xml:space="preserve"> y el feminicidio</w:t>
      </w:r>
      <w:r>
        <w:rPr>
          <w:rFonts w:ascii="Times New Roman" w:hAnsi="Times New Roman"/>
          <w:b/>
          <w:sz w:val="28"/>
          <w:szCs w:val="28"/>
        </w:rPr>
        <w:t xml:space="preserve"> en México</w:t>
      </w:r>
    </w:p>
    <w:p w14:paraId="404CC479" w14:textId="69391E44" w:rsidR="00F74C72" w:rsidRPr="00D95475" w:rsidRDefault="00D06E95" w:rsidP="00C75714">
      <w:pPr>
        <w:spacing w:after="0" w:line="360" w:lineRule="auto"/>
        <w:ind w:firstLine="708"/>
        <w:jc w:val="both"/>
        <w:rPr>
          <w:rFonts w:ascii="Times New Roman" w:hAnsi="Times New Roman"/>
          <w:sz w:val="24"/>
          <w:szCs w:val="24"/>
        </w:rPr>
      </w:pPr>
      <w:r>
        <w:rPr>
          <w:rFonts w:ascii="Times New Roman" w:hAnsi="Times New Roman"/>
          <w:sz w:val="24"/>
          <w:szCs w:val="24"/>
        </w:rPr>
        <w:t>Salvatierra</w:t>
      </w:r>
      <w:r w:rsidR="00F74C72" w:rsidRPr="00D95475">
        <w:rPr>
          <w:rFonts w:ascii="Times New Roman" w:hAnsi="Times New Roman"/>
          <w:sz w:val="24"/>
          <w:szCs w:val="24"/>
        </w:rPr>
        <w:t xml:space="preserve"> (2007) menciona que el feminicidio es tan antiguo como el patriarcado. El feminicidio es ejecutado por hombres para asegurar el dominio masculino. Estas prácticas se han ido configurando debido a los arreglos </w:t>
      </w:r>
      <w:r w:rsidR="00455451" w:rsidRPr="00D95475">
        <w:rPr>
          <w:rFonts w:ascii="Times New Roman" w:hAnsi="Times New Roman"/>
          <w:sz w:val="24"/>
          <w:szCs w:val="24"/>
        </w:rPr>
        <w:t>sociales</w:t>
      </w:r>
      <w:r w:rsidR="00455451">
        <w:rPr>
          <w:rFonts w:ascii="Times New Roman" w:hAnsi="Times New Roman"/>
          <w:sz w:val="24"/>
          <w:szCs w:val="24"/>
        </w:rPr>
        <w:t xml:space="preserve"> y </w:t>
      </w:r>
      <w:r w:rsidR="005E2C41" w:rsidRPr="00D95475">
        <w:rPr>
          <w:rFonts w:ascii="Times New Roman" w:hAnsi="Times New Roman"/>
          <w:sz w:val="24"/>
          <w:szCs w:val="24"/>
        </w:rPr>
        <w:t xml:space="preserve">políticos en culturas </w:t>
      </w:r>
      <w:r w:rsidR="00455451">
        <w:rPr>
          <w:rFonts w:ascii="Times New Roman" w:hAnsi="Times New Roman"/>
          <w:sz w:val="24"/>
          <w:szCs w:val="24"/>
        </w:rPr>
        <w:t xml:space="preserve">y </w:t>
      </w:r>
      <w:r w:rsidR="005E2C41" w:rsidRPr="00D95475">
        <w:rPr>
          <w:rFonts w:ascii="Times New Roman" w:hAnsi="Times New Roman"/>
          <w:sz w:val="24"/>
          <w:szCs w:val="24"/>
        </w:rPr>
        <w:t>en</w:t>
      </w:r>
      <w:r w:rsidR="00F74C72" w:rsidRPr="00D95475">
        <w:rPr>
          <w:rFonts w:ascii="Times New Roman" w:hAnsi="Times New Roman"/>
          <w:sz w:val="24"/>
          <w:szCs w:val="24"/>
        </w:rPr>
        <w:t xml:space="preserve"> periodos diferentes. </w:t>
      </w:r>
    </w:p>
    <w:p w14:paraId="5C1A2A66" w14:textId="4E911621" w:rsidR="00F74C72" w:rsidRPr="00D95475" w:rsidRDefault="00F74C72" w:rsidP="00C75714">
      <w:pPr>
        <w:spacing w:after="0" w:line="360" w:lineRule="auto"/>
        <w:ind w:firstLine="708"/>
        <w:jc w:val="both"/>
        <w:rPr>
          <w:rFonts w:ascii="Times New Roman" w:hAnsi="Times New Roman"/>
          <w:sz w:val="24"/>
          <w:szCs w:val="24"/>
        </w:rPr>
      </w:pPr>
      <w:r w:rsidRPr="00D95475">
        <w:rPr>
          <w:rFonts w:ascii="Times New Roman" w:hAnsi="Times New Roman"/>
          <w:sz w:val="24"/>
          <w:szCs w:val="24"/>
        </w:rPr>
        <w:t>El tema emergió contra criminales de la Segunda Guerra en Oriente, que sacó a la luz la masacre de civiles, en su mayoría mujeres vejadas y asesinadas con lujo de crueldad durante la ocupaci</w:t>
      </w:r>
      <w:r w:rsidR="00D06E95">
        <w:rPr>
          <w:rFonts w:ascii="Times New Roman" w:hAnsi="Times New Roman"/>
          <w:sz w:val="24"/>
          <w:szCs w:val="24"/>
        </w:rPr>
        <w:t>ón japonesa en el sur de China en 1937</w:t>
      </w:r>
      <w:r w:rsidRPr="00D95475">
        <w:rPr>
          <w:rFonts w:ascii="Times New Roman" w:hAnsi="Times New Roman"/>
          <w:sz w:val="24"/>
          <w:szCs w:val="24"/>
        </w:rPr>
        <w:t xml:space="preserve">. Aunque la querella feminista en torno a estos </w:t>
      </w:r>
      <w:r w:rsidRPr="00D95475">
        <w:rPr>
          <w:rFonts w:ascii="Times New Roman" w:hAnsi="Times New Roman"/>
          <w:sz w:val="24"/>
          <w:szCs w:val="24"/>
        </w:rPr>
        <w:lastRenderedPageBreak/>
        <w:t xml:space="preserve">eventos incluía las violaciones masivas de niñas y jovencitas ocurridas en </w:t>
      </w:r>
      <w:r w:rsidR="000F437E" w:rsidRPr="000F437E">
        <w:rPr>
          <w:rFonts w:ascii="Times New Roman" w:hAnsi="Times New Roman"/>
          <w:sz w:val="24"/>
          <w:szCs w:val="24"/>
        </w:rPr>
        <w:t>Bangladés</w:t>
      </w:r>
      <w:r w:rsidR="000F437E" w:rsidRPr="000F437E" w:rsidDel="000F437E">
        <w:rPr>
          <w:rFonts w:ascii="Times New Roman" w:hAnsi="Times New Roman"/>
          <w:sz w:val="24"/>
          <w:szCs w:val="24"/>
        </w:rPr>
        <w:t xml:space="preserve"> </w:t>
      </w:r>
      <w:r w:rsidRPr="00D95475">
        <w:rPr>
          <w:rFonts w:ascii="Times New Roman" w:hAnsi="Times New Roman"/>
          <w:sz w:val="24"/>
          <w:szCs w:val="24"/>
        </w:rPr>
        <w:t xml:space="preserve">(1971) y la matanza de jóvenes universitarias en Montreal. Tras este panorama, </w:t>
      </w:r>
      <w:r w:rsidR="00E360FE">
        <w:rPr>
          <w:rFonts w:ascii="Times New Roman" w:hAnsi="Times New Roman"/>
          <w:sz w:val="24"/>
          <w:szCs w:val="24"/>
        </w:rPr>
        <w:t xml:space="preserve">Diana </w:t>
      </w:r>
      <w:r w:rsidRPr="00D06E95">
        <w:rPr>
          <w:rFonts w:ascii="Times New Roman" w:hAnsi="Times New Roman"/>
          <w:sz w:val="24"/>
          <w:szCs w:val="24"/>
        </w:rPr>
        <w:t>Russell</w:t>
      </w:r>
      <w:r w:rsidR="00E360FE">
        <w:rPr>
          <w:rFonts w:ascii="Times New Roman" w:hAnsi="Times New Roman"/>
          <w:sz w:val="24"/>
          <w:szCs w:val="24"/>
        </w:rPr>
        <w:t xml:space="preserve"> (citada en Romero, 2014)</w:t>
      </w:r>
      <w:r w:rsidRPr="00D06E95">
        <w:rPr>
          <w:rFonts w:ascii="Times New Roman" w:hAnsi="Times New Roman"/>
          <w:sz w:val="24"/>
          <w:szCs w:val="24"/>
        </w:rPr>
        <w:t xml:space="preserve"> define los feminicidios como “los crímenes perpetrados contra las mujeres por el simple hecho de serlo”</w:t>
      </w:r>
      <w:r w:rsidRPr="00D95475">
        <w:rPr>
          <w:rFonts w:ascii="Times New Roman" w:hAnsi="Times New Roman"/>
          <w:sz w:val="24"/>
          <w:szCs w:val="24"/>
        </w:rPr>
        <w:t xml:space="preserve"> (</w:t>
      </w:r>
      <w:r w:rsidR="00E360FE">
        <w:rPr>
          <w:rFonts w:ascii="Times New Roman" w:hAnsi="Times New Roman"/>
          <w:sz w:val="24"/>
          <w:szCs w:val="24"/>
        </w:rPr>
        <w:t>p</w:t>
      </w:r>
      <w:r w:rsidR="005D5D4B">
        <w:rPr>
          <w:rFonts w:ascii="Times New Roman" w:hAnsi="Times New Roman"/>
          <w:sz w:val="24"/>
          <w:szCs w:val="24"/>
        </w:rPr>
        <w:t>árr. 22</w:t>
      </w:r>
      <w:r w:rsidRPr="00D95475">
        <w:rPr>
          <w:rFonts w:ascii="Times New Roman" w:hAnsi="Times New Roman"/>
          <w:sz w:val="24"/>
          <w:szCs w:val="24"/>
        </w:rPr>
        <w:t>)</w:t>
      </w:r>
      <w:r w:rsidR="005D5D4B">
        <w:rPr>
          <w:rFonts w:ascii="Times New Roman" w:hAnsi="Times New Roman"/>
          <w:sz w:val="24"/>
          <w:szCs w:val="24"/>
        </w:rPr>
        <w:t>.</w:t>
      </w:r>
    </w:p>
    <w:p w14:paraId="72D98017" w14:textId="59D42336" w:rsidR="001A1C32" w:rsidRPr="00D95475" w:rsidRDefault="00F74C72" w:rsidP="00C75714">
      <w:pPr>
        <w:spacing w:after="0" w:line="360" w:lineRule="auto"/>
        <w:ind w:firstLine="708"/>
        <w:jc w:val="both"/>
        <w:rPr>
          <w:rFonts w:ascii="Times New Roman" w:hAnsi="Times New Roman"/>
          <w:sz w:val="24"/>
          <w:szCs w:val="24"/>
        </w:rPr>
      </w:pPr>
      <w:r w:rsidRPr="00D95475">
        <w:rPr>
          <w:rFonts w:ascii="Times New Roman" w:hAnsi="Times New Roman"/>
          <w:sz w:val="24"/>
          <w:szCs w:val="24"/>
        </w:rPr>
        <w:t xml:space="preserve">En </w:t>
      </w:r>
      <w:r w:rsidR="004B7005" w:rsidRPr="00D95475">
        <w:rPr>
          <w:rFonts w:ascii="Times New Roman" w:hAnsi="Times New Roman"/>
          <w:sz w:val="24"/>
          <w:szCs w:val="24"/>
        </w:rPr>
        <w:t>cuanto</w:t>
      </w:r>
      <w:r w:rsidRPr="00D95475">
        <w:rPr>
          <w:rFonts w:ascii="Times New Roman" w:hAnsi="Times New Roman"/>
          <w:sz w:val="24"/>
          <w:szCs w:val="24"/>
        </w:rPr>
        <w:t xml:space="preserve"> a México</w:t>
      </w:r>
      <w:r w:rsidR="005D5D4B">
        <w:rPr>
          <w:rFonts w:ascii="Times New Roman" w:hAnsi="Times New Roman"/>
          <w:sz w:val="24"/>
          <w:szCs w:val="24"/>
        </w:rPr>
        <w:t>,</w:t>
      </w:r>
      <w:r w:rsidRPr="00D95475">
        <w:rPr>
          <w:rFonts w:ascii="Times New Roman" w:hAnsi="Times New Roman"/>
          <w:sz w:val="24"/>
          <w:szCs w:val="24"/>
        </w:rPr>
        <w:t xml:space="preserve"> las evidencias y el registro sobre el feminicidio </w:t>
      </w:r>
      <w:r w:rsidR="004B7005" w:rsidRPr="00D95475">
        <w:rPr>
          <w:rFonts w:ascii="Times New Roman" w:hAnsi="Times New Roman"/>
          <w:sz w:val="24"/>
          <w:szCs w:val="24"/>
        </w:rPr>
        <w:t xml:space="preserve">se han realizado </w:t>
      </w:r>
      <w:r w:rsidR="00FC6313">
        <w:rPr>
          <w:rFonts w:ascii="Times New Roman" w:hAnsi="Times New Roman"/>
          <w:sz w:val="24"/>
          <w:szCs w:val="24"/>
        </w:rPr>
        <w:t>d</w:t>
      </w:r>
      <w:r w:rsidR="00FC6313" w:rsidRPr="00D95475">
        <w:rPr>
          <w:rFonts w:ascii="Times New Roman" w:hAnsi="Times New Roman"/>
          <w:sz w:val="24"/>
          <w:szCs w:val="24"/>
        </w:rPr>
        <w:t xml:space="preserve">e </w:t>
      </w:r>
      <w:r w:rsidR="004B7005" w:rsidRPr="00D95475">
        <w:rPr>
          <w:rFonts w:ascii="Times New Roman" w:hAnsi="Times New Roman"/>
          <w:sz w:val="24"/>
          <w:szCs w:val="24"/>
        </w:rPr>
        <w:t>manera subsecuente</w:t>
      </w:r>
      <w:r w:rsidRPr="00D95475">
        <w:rPr>
          <w:rFonts w:ascii="Times New Roman" w:hAnsi="Times New Roman"/>
          <w:sz w:val="24"/>
          <w:szCs w:val="24"/>
        </w:rPr>
        <w:t xml:space="preserve"> desde </w:t>
      </w:r>
      <w:r w:rsidR="004B7005" w:rsidRPr="00D95475">
        <w:rPr>
          <w:rFonts w:ascii="Times New Roman" w:hAnsi="Times New Roman"/>
          <w:sz w:val="24"/>
          <w:szCs w:val="24"/>
        </w:rPr>
        <w:t>el año</w:t>
      </w:r>
      <w:r w:rsidR="00B10DE6" w:rsidRPr="00D95475">
        <w:rPr>
          <w:rFonts w:ascii="Times New Roman" w:hAnsi="Times New Roman"/>
          <w:sz w:val="24"/>
          <w:szCs w:val="24"/>
        </w:rPr>
        <w:t xml:space="preserve"> </w:t>
      </w:r>
      <w:r w:rsidRPr="00D95475">
        <w:rPr>
          <w:rFonts w:ascii="Times New Roman" w:hAnsi="Times New Roman"/>
          <w:sz w:val="24"/>
          <w:szCs w:val="24"/>
        </w:rPr>
        <w:t>1993</w:t>
      </w:r>
      <w:r w:rsidR="006465D0">
        <w:rPr>
          <w:rFonts w:ascii="Times New Roman" w:hAnsi="Times New Roman"/>
          <w:sz w:val="24"/>
          <w:szCs w:val="24"/>
        </w:rPr>
        <w:t>,</w:t>
      </w:r>
      <w:r w:rsidRPr="00D95475">
        <w:rPr>
          <w:rFonts w:ascii="Times New Roman" w:hAnsi="Times New Roman"/>
          <w:sz w:val="24"/>
          <w:szCs w:val="24"/>
        </w:rPr>
        <w:t xml:space="preserve"> cuando </w:t>
      </w:r>
      <w:r w:rsidR="006465D0">
        <w:rPr>
          <w:rFonts w:ascii="Times New Roman" w:hAnsi="Times New Roman"/>
          <w:sz w:val="24"/>
          <w:szCs w:val="24"/>
        </w:rPr>
        <w:t>afloró este fenómeno</w:t>
      </w:r>
      <w:r w:rsidR="006465D0" w:rsidRPr="00D95475">
        <w:rPr>
          <w:rFonts w:ascii="Times New Roman" w:hAnsi="Times New Roman"/>
          <w:sz w:val="24"/>
          <w:szCs w:val="24"/>
        </w:rPr>
        <w:t xml:space="preserve"> </w:t>
      </w:r>
      <w:r w:rsidRPr="00D95475">
        <w:rPr>
          <w:rFonts w:ascii="Times New Roman" w:hAnsi="Times New Roman"/>
          <w:sz w:val="24"/>
          <w:szCs w:val="24"/>
        </w:rPr>
        <w:t>en Ciudad Juárez</w:t>
      </w:r>
      <w:r w:rsidR="006465D0">
        <w:rPr>
          <w:rFonts w:ascii="Times New Roman" w:hAnsi="Times New Roman"/>
          <w:sz w:val="24"/>
          <w:szCs w:val="24"/>
        </w:rPr>
        <w:t>,</w:t>
      </w:r>
      <w:r w:rsidRPr="00D95475">
        <w:rPr>
          <w:rFonts w:ascii="Times New Roman" w:hAnsi="Times New Roman"/>
          <w:sz w:val="24"/>
          <w:szCs w:val="24"/>
        </w:rPr>
        <w:t xml:space="preserve"> Chihuahua</w:t>
      </w:r>
      <w:r w:rsidR="006465D0">
        <w:rPr>
          <w:rFonts w:ascii="Times New Roman" w:hAnsi="Times New Roman"/>
          <w:sz w:val="24"/>
          <w:szCs w:val="24"/>
        </w:rPr>
        <w:t>,</w:t>
      </w:r>
      <w:r w:rsidRPr="00D95475">
        <w:rPr>
          <w:rFonts w:ascii="Times New Roman" w:hAnsi="Times New Roman"/>
          <w:sz w:val="24"/>
          <w:szCs w:val="24"/>
        </w:rPr>
        <w:t xml:space="preserve"> como un problema recurrente. La información indica, igualmente, desplazamientos geográficos y rasgos regionales del fenómeno, que apuntarían hacia la existencia de contextos sociales, culturales, normativos, favorecedores de la violencia hacia las mujeres en sus modalidades más agresivas</w:t>
      </w:r>
      <w:r w:rsidR="009926B0">
        <w:rPr>
          <w:rFonts w:ascii="Times New Roman" w:hAnsi="Times New Roman"/>
          <w:sz w:val="24"/>
          <w:szCs w:val="24"/>
        </w:rPr>
        <w:t>.</w:t>
      </w:r>
      <w:r w:rsidR="009926B0" w:rsidRPr="00D95475">
        <w:rPr>
          <w:rFonts w:ascii="Times New Roman" w:hAnsi="Times New Roman"/>
          <w:sz w:val="24"/>
          <w:szCs w:val="24"/>
        </w:rPr>
        <w:t xml:space="preserve"> </w:t>
      </w:r>
      <w:r w:rsidR="009926B0">
        <w:rPr>
          <w:rFonts w:ascii="Times New Roman" w:hAnsi="Times New Roman"/>
          <w:sz w:val="24"/>
          <w:szCs w:val="24"/>
        </w:rPr>
        <w:t>L</w:t>
      </w:r>
      <w:r w:rsidR="009926B0" w:rsidRPr="00D95475">
        <w:rPr>
          <w:rFonts w:ascii="Times New Roman" w:hAnsi="Times New Roman"/>
          <w:sz w:val="24"/>
          <w:szCs w:val="24"/>
        </w:rPr>
        <w:t xml:space="preserve">a </w:t>
      </w:r>
      <w:r w:rsidRPr="00D95475">
        <w:rPr>
          <w:rFonts w:ascii="Times New Roman" w:hAnsi="Times New Roman"/>
          <w:sz w:val="24"/>
          <w:szCs w:val="24"/>
        </w:rPr>
        <w:t xml:space="preserve">mayor indignación a </w:t>
      </w:r>
      <w:r w:rsidR="009926B0">
        <w:rPr>
          <w:rFonts w:ascii="Times New Roman" w:hAnsi="Times New Roman"/>
          <w:sz w:val="24"/>
          <w:szCs w:val="24"/>
        </w:rPr>
        <w:t xml:space="preserve">la </w:t>
      </w:r>
      <w:r w:rsidRPr="00D95475">
        <w:rPr>
          <w:rFonts w:ascii="Times New Roman" w:hAnsi="Times New Roman"/>
          <w:sz w:val="24"/>
          <w:szCs w:val="24"/>
        </w:rPr>
        <w:t>que están asociados estos eventos</w:t>
      </w:r>
      <w:r w:rsidR="009926B0">
        <w:rPr>
          <w:rFonts w:ascii="Times New Roman" w:hAnsi="Times New Roman"/>
          <w:sz w:val="24"/>
          <w:szCs w:val="24"/>
        </w:rPr>
        <w:t xml:space="preserve"> apunta a</w:t>
      </w:r>
      <w:r w:rsidRPr="00D95475">
        <w:rPr>
          <w:rFonts w:ascii="Times New Roman" w:hAnsi="Times New Roman"/>
          <w:sz w:val="24"/>
          <w:szCs w:val="24"/>
        </w:rPr>
        <w:t xml:space="preserve"> las autoridades responsables de perseguir y castigar estos delitos</w:t>
      </w:r>
      <w:r w:rsidR="009926B0">
        <w:rPr>
          <w:rFonts w:ascii="Times New Roman" w:hAnsi="Times New Roman"/>
          <w:sz w:val="24"/>
          <w:szCs w:val="24"/>
        </w:rPr>
        <w:t>,</w:t>
      </w:r>
      <w:r w:rsidRPr="00D95475">
        <w:rPr>
          <w:rFonts w:ascii="Times New Roman" w:hAnsi="Times New Roman"/>
          <w:sz w:val="24"/>
          <w:szCs w:val="24"/>
        </w:rPr>
        <w:t xml:space="preserve"> cuya actuación acusa en la mayoría de los casos no solo omisión, sino incluso fa</w:t>
      </w:r>
      <w:r w:rsidR="00F75010" w:rsidRPr="00D95475">
        <w:rPr>
          <w:rFonts w:ascii="Times New Roman" w:hAnsi="Times New Roman"/>
          <w:sz w:val="24"/>
          <w:szCs w:val="24"/>
        </w:rPr>
        <w:t xml:space="preserve">lta de sensibilidad y desprecio </w:t>
      </w:r>
      <w:r w:rsidRPr="00D95475">
        <w:rPr>
          <w:rFonts w:ascii="Times New Roman" w:hAnsi="Times New Roman"/>
          <w:sz w:val="24"/>
          <w:szCs w:val="24"/>
        </w:rPr>
        <w:t>(Romero</w:t>
      </w:r>
      <w:r w:rsidR="009368B6" w:rsidRPr="00D95475">
        <w:rPr>
          <w:rFonts w:ascii="Times New Roman" w:hAnsi="Times New Roman"/>
          <w:sz w:val="24"/>
          <w:szCs w:val="24"/>
        </w:rPr>
        <w:t>, 2014</w:t>
      </w:r>
      <w:r w:rsidRPr="00D95475">
        <w:rPr>
          <w:rFonts w:ascii="Times New Roman" w:hAnsi="Times New Roman"/>
          <w:sz w:val="24"/>
          <w:szCs w:val="24"/>
        </w:rPr>
        <w:t>)</w:t>
      </w:r>
      <w:r w:rsidR="00F75010" w:rsidRPr="00D95475">
        <w:rPr>
          <w:rFonts w:ascii="Times New Roman" w:hAnsi="Times New Roman"/>
          <w:sz w:val="24"/>
          <w:szCs w:val="24"/>
        </w:rPr>
        <w:t>.</w:t>
      </w:r>
    </w:p>
    <w:p w14:paraId="1D13E7EC" w14:textId="64147433" w:rsidR="004B7005" w:rsidRPr="00D95475" w:rsidRDefault="004B7005" w:rsidP="00C75714">
      <w:pPr>
        <w:spacing w:after="0" w:line="360" w:lineRule="auto"/>
        <w:ind w:firstLine="708"/>
        <w:jc w:val="both"/>
        <w:rPr>
          <w:rFonts w:ascii="Times New Roman" w:hAnsi="Times New Roman"/>
          <w:sz w:val="24"/>
          <w:szCs w:val="24"/>
        </w:rPr>
      </w:pPr>
      <w:r w:rsidRPr="00D95475">
        <w:rPr>
          <w:rFonts w:ascii="Times New Roman" w:hAnsi="Times New Roman"/>
          <w:sz w:val="24"/>
          <w:szCs w:val="24"/>
        </w:rPr>
        <w:t>En el caso del Estado de México, los datos contenidos en las averiguaciones previas permiten afirmar que poco más de la mitad de las víctimas (51</w:t>
      </w:r>
      <w:r w:rsidR="009926B0">
        <w:rPr>
          <w:rFonts w:ascii="Times New Roman" w:hAnsi="Times New Roman"/>
          <w:sz w:val="24"/>
          <w:szCs w:val="24"/>
        </w:rPr>
        <w:t xml:space="preserve"> </w:t>
      </w:r>
      <w:r w:rsidRPr="00D95475">
        <w:rPr>
          <w:rFonts w:ascii="Times New Roman" w:hAnsi="Times New Roman"/>
          <w:sz w:val="24"/>
          <w:szCs w:val="24"/>
        </w:rPr>
        <w:t xml:space="preserve">%) se concentra en el rango de edad que va de los 16 a los 40 años, </w:t>
      </w:r>
      <w:r w:rsidR="009926B0">
        <w:rPr>
          <w:rFonts w:ascii="Times New Roman" w:hAnsi="Times New Roman"/>
          <w:sz w:val="24"/>
          <w:szCs w:val="24"/>
        </w:rPr>
        <w:t xml:space="preserve">por lo </w:t>
      </w:r>
      <w:r w:rsidR="00381831">
        <w:rPr>
          <w:rFonts w:ascii="Times New Roman" w:hAnsi="Times New Roman"/>
          <w:sz w:val="24"/>
          <w:szCs w:val="24"/>
        </w:rPr>
        <w:t xml:space="preserve">que </w:t>
      </w:r>
      <w:r w:rsidR="009926B0">
        <w:rPr>
          <w:rFonts w:ascii="Times New Roman" w:hAnsi="Times New Roman"/>
          <w:sz w:val="24"/>
          <w:szCs w:val="24"/>
        </w:rPr>
        <w:t>se trata</w:t>
      </w:r>
      <w:r w:rsidR="009926B0" w:rsidRPr="00D95475">
        <w:rPr>
          <w:rFonts w:ascii="Times New Roman" w:hAnsi="Times New Roman"/>
          <w:sz w:val="24"/>
          <w:szCs w:val="24"/>
        </w:rPr>
        <w:t xml:space="preserve"> </w:t>
      </w:r>
      <w:r w:rsidR="009926B0">
        <w:rPr>
          <w:rFonts w:ascii="Times New Roman" w:hAnsi="Times New Roman"/>
          <w:sz w:val="24"/>
          <w:szCs w:val="24"/>
        </w:rPr>
        <w:t>d</w:t>
      </w:r>
      <w:r w:rsidRPr="00D95475">
        <w:rPr>
          <w:rFonts w:ascii="Times New Roman" w:hAnsi="Times New Roman"/>
          <w:sz w:val="24"/>
          <w:szCs w:val="24"/>
        </w:rPr>
        <w:t>el sector</w:t>
      </w:r>
      <w:r w:rsidR="009926B0">
        <w:rPr>
          <w:rFonts w:ascii="Times New Roman" w:hAnsi="Times New Roman"/>
          <w:sz w:val="24"/>
          <w:szCs w:val="24"/>
        </w:rPr>
        <w:t xml:space="preserve"> </w:t>
      </w:r>
      <w:r w:rsidR="003A3064">
        <w:rPr>
          <w:rFonts w:ascii="Times New Roman" w:hAnsi="Times New Roman"/>
          <w:sz w:val="24"/>
          <w:szCs w:val="24"/>
        </w:rPr>
        <w:t>poblacional</w:t>
      </w:r>
      <w:r w:rsidRPr="00D95475">
        <w:rPr>
          <w:rFonts w:ascii="Times New Roman" w:hAnsi="Times New Roman"/>
          <w:sz w:val="24"/>
          <w:szCs w:val="24"/>
        </w:rPr>
        <w:t xml:space="preserve"> </w:t>
      </w:r>
      <w:r w:rsidR="003A3064">
        <w:rPr>
          <w:rFonts w:ascii="Times New Roman" w:hAnsi="Times New Roman"/>
          <w:sz w:val="24"/>
          <w:szCs w:val="24"/>
        </w:rPr>
        <w:t>con</w:t>
      </w:r>
      <w:r w:rsidR="003A3064" w:rsidRPr="00D95475">
        <w:rPr>
          <w:rFonts w:ascii="Times New Roman" w:hAnsi="Times New Roman"/>
          <w:sz w:val="24"/>
          <w:szCs w:val="24"/>
        </w:rPr>
        <w:t xml:space="preserve"> </w:t>
      </w:r>
      <w:r w:rsidRPr="00D95475">
        <w:rPr>
          <w:rFonts w:ascii="Times New Roman" w:hAnsi="Times New Roman"/>
          <w:sz w:val="24"/>
          <w:szCs w:val="24"/>
        </w:rPr>
        <w:t>mayor riesgo. Se trata</w:t>
      </w:r>
      <w:r w:rsidR="003A3064">
        <w:rPr>
          <w:rFonts w:ascii="Times New Roman" w:hAnsi="Times New Roman"/>
          <w:sz w:val="24"/>
          <w:szCs w:val="24"/>
        </w:rPr>
        <w:t>,</w:t>
      </w:r>
      <w:r w:rsidRPr="00D95475">
        <w:rPr>
          <w:rFonts w:ascii="Times New Roman" w:hAnsi="Times New Roman"/>
          <w:sz w:val="24"/>
          <w:szCs w:val="24"/>
        </w:rPr>
        <w:t xml:space="preserve"> pues</w:t>
      </w:r>
      <w:r w:rsidR="003A3064">
        <w:rPr>
          <w:rFonts w:ascii="Times New Roman" w:hAnsi="Times New Roman"/>
          <w:sz w:val="24"/>
          <w:szCs w:val="24"/>
        </w:rPr>
        <w:t>,</w:t>
      </w:r>
      <w:r w:rsidRPr="00D95475">
        <w:rPr>
          <w:rFonts w:ascii="Times New Roman" w:hAnsi="Times New Roman"/>
          <w:sz w:val="24"/>
          <w:szCs w:val="24"/>
        </w:rPr>
        <w:t xml:space="preserve"> de un amplio rango de edad que incluye a las mujeres en una de sus etapas más social y sexualmente activas. El resto de las víctimas (la otra mitad) se distribuye de la siguiente manera: 15</w:t>
      </w:r>
      <w:r w:rsidR="00086090">
        <w:rPr>
          <w:rFonts w:ascii="Times New Roman" w:hAnsi="Times New Roman"/>
          <w:sz w:val="24"/>
          <w:szCs w:val="24"/>
        </w:rPr>
        <w:t> </w:t>
      </w:r>
      <w:r w:rsidRPr="00D95475">
        <w:rPr>
          <w:rFonts w:ascii="Times New Roman" w:hAnsi="Times New Roman"/>
          <w:sz w:val="24"/>
          <w:szCs w:val="24"/>
        </w:rPr>
        <w:t xml:space="preserve">% son mujeres de </w:t>
      </w:r>
      <w:r w:rsidR="003A3064">
        <w:rPr>
          <w:rFonts w:ascii="Times New Roman" w:hAnsi="Times New Roman"/>
          <w:sz w:val="24"/>
          <w:szCs w:val="24"/>
        </w:rPr>
        <w:t>0</w:t>
      </w:r>
      <w:r w:rsidR="003A3064" w:rsidRPr="00D95475">
        <w:rPr>
          <w:rFonts w:ascii="Times New Roman" w:hAnsi="Times New Roman"/>
          <w:sz w:val="24"/>
          <w:szCs w:val="24"/>
        </w:rPr>
        <w:t xml:space="preserve"> </w:t>
      </w:r>
      <w:r w:rsidRPr="00D95475">
        <w:rPr>
          <w:rFonts w:ascii="Times New Roman" w:hAnsi="Times New Roman"/>
          <w:sz w:val="24"/>
          <w:szCs w:val="24"/>
        </w:rPr>
        <w:t>a 15 años</w:t>
      </w:r>
      <w:r w:rsidR="003A3064">
        <w:rPr>
          <w:rFonts w:ascii="Times New Roman" w:hAnsi="Times New Roman"/>
          <w:sz w:val="24"/>
          <w:szCs w:val="24"/>
        </w:rPr>
        <w:t>,</w:t>
      </w:r>
      <w:r w:rsidRPr="00D95475">
        <w:rPr>
          <w:rFonts w:ascii="Times New Roman" w:hAnsi="Times New Roman"/>
          <w:sz w:val="24"/>
          <w:szCs w:val="24"/>
        </w:rPr>
        <w:t xml:space="preserve"> y 34</w:t>
      </w:r>
      <w:r w:rsidR="003A3064">
        <w:rPr>
          <w:rFonts w:ascii="Times New Roman" w:hAnsi="Times New Roman"/>
          <w:sz w:val="24"/>
          <w:szCs w:val="24"/>
        </w:rPr>
        <w:t xml:space="preserve"> </w:t>
      </w:r>
      <w:r w:rsidRPr="00D95475">
        <w:rPr>
          <w:rFonts w:ascii="Times New Roman" w:hAnsi="Times New Roman"/>
          <w:sz w:val="24"/>
          <w:szCs w:val="24"/>
        </w:rPr>
        <w:t xml:space="preserve">% tiene 40 años </w:t>
      </w:r>
      <w:r w:rsidR="003A3064">
        <w:rPr>
          <w:rFonts w:ascii="Times New Roman" w:hAnsi="Times New Roman"/>
          <w:sz w:val="24"/>
          <w:szCs w:val="24"/>
        </w:rPr>
        <w:t>o</w:t>
      </w:r>
      <w:r w:rsidR="003A3064" w:rsidRPr="00D95475">
        <w:rPr>
          <w:rFonts w:ascii="Times New Roman" w:hAnsi="Times New Roman"/>
          <w:sz w:val="24"/>
          <w:szCs w:val="24"/>
        </w:rPr>
        <w:t xml:space="preserve"> </w:t>
      </w:r>
      <w:r w:rsidRPr="00D95475">
        <w:rPr>
          <w:rFonts w:ascii="Times New Roman" w:hAnsi="Times New Roman"/>
          <w:sz w:val="24"/>
          <w:szCs w:val="24"/>
        </w:rPr>
        <w:t>más. Por lo que se refiere a su estado civil, la mayoría de las mujeres asesinadas son catalogadas, por declaraciones de familiares, amigos y testigos, dentro de algún tipo de relación de pareja, ya sea formal o informal (casada, divorciada, separada o en unión libre). En esta situación se encuentra 55</w:t>
      </w:r>
      <w:r w:rsidR="003A3064">
        <w:rPr>
          <w:rFonts w:ascii="Times New Roman" w:hAnsi="Times New Roman"/>
          <w:sz w:val="24"/>
          <w:szCs w:val="24"/>
        </w:rPr>
        <w:t xml:space="preserve"> </w:t>
      </w:r>
      <w:r w:rsidRPr="00D95475">
        <w:rPr>
          <w:rFonts w:ascii="Times New Roman" w:hAnsi="Times New Roman"/>
          <w:sz w:val="24"/>
          <w:szCs w:val="24"/>
        </w:rPr>
        <w:t>% de las víctimas. Mientras que las mujeres reportadas simplemente como solteras abarcan 28</w:t>
      </w:r>
      <w:r w:rsidR="003A3064">
        <w:rPr>
          <w:rFonts w:ascii="Times New Roman" w:hAnsi="Times New Roman"/>
          <w:sz w:val="24"/>
          <w:szCs w:val="24"/>
        </w:rPr>
        <w:t xml:space="preserve"> </w:t>
      </w:r>
      <w:r w:rsidRPr="00D95475">
        <w:rPr>
          <w:rFonts w:ascii="Times New Roman" w:hAnsi="Times New Roman"/>
          <w:sz w:val="24"/>
          <w:szCs w:val="24"/>
        </w:rPr>
        <w:t>% de las actas ministeriales revisadas. Del resto de las víctimas no se señala ningún tipo de dato al respecto. Cabe destacar que 58</w:t>
      </w:r>
      <w:r w:rsidR="003A3064">
        <w:rPr>
          <w:rFonts w:ascii="Times New Roman" w:hAnsi="Times New Roman"/>
          <w:sz w:val="24"/>
          <w:szCs w:val="24"/>
        </w:rPr>
        <w:t xml:space="preserve"> </w:t>
      </w:r>
      <w:r w:rsidRPr="00D95475">
        <w:rPr>
          <w:rFonts w:ascii="Times New Roman" w:hAnsi="Times New Roman"/>
          <w:sz w:val="24"/>
          <w:szCs w:val="24"/>
        </w:rPr>
        <w:t>% de las mujeres que han sido objeto de violencia asesina tiene hijos, mientras que 27</w:t>
      </w:r>
      <w:r w:rsidR="003A3064">
        <w:rPr>
          <w:rFonts w:ascii="Times New Roman" w:hAnsi="Times New Roman"/>
          <w:sz w:val="24"/>
          <w:szCs w:val="24"/>
        </w:rPr>
        <w:t xml:space="preserve"> </w:t>
      </w:r>
      <w:r w:rsidRPr="00D95475">
        <w:rPr>
          <w:rFonts w:ascii="Times New Roman" w:hAnsi="Times New Roman"/>
          <w:sz w:val="24"/>
          <w:szCs w:val="24"/>
        </w:rPr>
        <w:t xml:space="preserve">% no tiene descendencia. De aquellas mujeres que se sabe </w:t>
      </w:r>
      <w:r w:rsidR="00A13638">
        <w:rPr>
          <w:rFonts w:ascii="Times New Roman" w:hAnsi="Times New Roman"/>
          <w:sz w:val="24"/>
          <w:szCs w:val="24"/>
        </w:rPr>
        <w:t>tenían</w:t>
      </w:r>
      <w:r w:rsidR="00A13638" w:rsidRPr="00D95475">
        <w:rPr>
          <w:rFonts w:ascii="Times New Roman" w:hAnsi="Times New Roman"/>
          <w:sz w:val="24"/>
          <w:szCs w:val="24"/>
        </w:rPr>
        <w:t xml:space="preserve"> </w:t>
      </w:r>
      <w:r w:rsidRPr="00D95475">
        <w:rPr>
          <w:rFonts w:ascii="Times New Roman" w:hAnsi="Times New Roman"/>
          <w:sz w:val="24"/>
          <w:szCs w:val="24"/>
        </w:rPr>
        <w:t>hijos, 93</w:t>
      </w:r>
      <w:r w:rsidR="003A3064">
        <w:rPr>
          <w:rFonts w:ascii="Times New Roman" w:hAnsi="Times New Roman"/>
          <w:sz w:val="24"/>
          <w:szCs w:val="24"/>
        </w:rPr>
        <w:t xml:space="preserve"> </w:t>
      </w:r>
      <w:r w:rsidRPr="00D95475">
        <w:rPr>
          <w:rFonts w:ascii="Times New Roman" w:hAnsi="Times New Roman"/>
          <w:sz w:val="24"/>
          <w:szCs w:val="24"/>
        </w:rPr>
        <w:t xml:space="preserve">% tuvo de </w:t>
      </w:r>
      <w:r w:rsidR="00A13638">
        <w:rPr>
          <w:rFonts w:ascii="Times New Roman" w:hAnsi="Times New Roman"/>
          <w:sz w:val="24"/>
          <w:szCs w:val="24"/>
        </w:rPr>
        <w:t>uno</w:t>
      </w:r>
      <w:r w:rsidR="003A3064" w:rsidRPr="00D95475">
        <w:rPr>
          <w:rFonts w:ascii="Times New Roman" w:hAnsi="Times New Roman"/>
          <w:sz w:val="24"/>
          <w:szCs w:val="24"/>
        </w:rPr>
        <w:t xml:space="preserve"> </w:t>
      </w:r>
      <w:r w:rsidRPr="00D95475">
        <w:rPr>
          <w:rFonts w:ascii="Times New Roman" w:hAnsi="Times New Roman"/>
          <w:sz w:val="24"/>
          <w:szCs w:val="24"/>
        </w:rPr>
        <w:t xml:space="preserve">a </w:t>
      </w:r>
      <w:r w:rsidR="00A13638">
        <w:rPr>
          <w:rFonts w:ascii="Times New Roman" w:hAnsi="Times New Roman"/>
          <w:sz w:val="24"/>
          <w:szCs w:val="24"/>
        </w:rPr>
        <w:t>cuatro</w:t>
      </w:r>
      <w:r w:rsidR="003A3064" w:rsidRPr="00D95475">
        <w:rPr>
          <w:rFonts w:ascii="Times New Roman" w:hAnsi="Times New Roman"/>
          <w:sz w:val="24"/>
          <w:szCs w:val="24"/>
        </w:rPr>
        <w:t xml:space="preserve"> </w:t>
      </w:r>
      <w:r w:rsidRPr="00D95475">
        <w:rPr>
          <w:rFonts w:ascii="Times New Roman" w:hAnsi="Times New Roman"/>
          <w:sz w:val="24"/>
          <w:szCs w:val="24"/>
        </w:rPr>
        <w:t>hijos. De este universo, 57</w:t>
      </w:r>
      <w:r w:rsidR="003A3064">
        <w:rPr>
          <w:rFonts w:ascii="Times New Roman" w:hAnsi="Times New Roman"/>
          <w:sz w:val="24"/>
          <w:szCs w:val="24"/>
        </w:rPr>
        <w:t xml:space="preserve"> </w:t>
      </w:r>
      <w:r w:rsidRPr="00D95475">
        <w:rPr>
          <w:rFonts w:ascii="Times New Roman" w:hAnsi="Times New Roman"/>
          <w:sz w:val="24"/>
          <w:szCs w:val="24"/>
        </w:rPr>
        <w:t xml:space="preserve">% tuvo de </w:t>
      </w:r>
      <w:r w:rsidR="00A13638">
        <w:rPr>
          <w:rFonts w:ascii="Times New Roman" w:hAnsi="Times New Roman"/>
          <w:sz w:val="24"/>
          <w:szCs w:val="24"/>
        </w:rPr>
        <w:t>uno</w:t>
      </w:r>
      <w:r w:rsidR="003A3064" w:rsidRPr="00D95475">
        <w:rPr>
          <w:rFonts w:ascii="Times New Roman" w:hAnsi="Times New Roman"/>
          <w:sz w:val="24"/>
          <w:szCs w:val="24"/>
        </w:rPr>
        <w:t xml:space="preserve"> </w:t>
      </w:r>
      <w:r w:rsidRPr="00D95475">
        <w:rPr>
          <w:rFonts w:ascii="Times New Roman" w:hAnsi="Times New Roman"/>
          <w:sz w:val="24"/>
          <w:szCs w:val="24"/>
        </w:rPr>
        <w:t xml:space="preserve">a </w:t>
      </w:r>
      <w:r w:rsidR="00A13638">
        <w:rPr>
          <w:rFonts w:ascii="Times New Roman" w:hAnsi="Times New Roman"/>
          <w:sz w:val="24"/>
          <w:szCs w:val="24"/>
        </w:rPr>
        <w:t>dos</w:t>
      </w:r>
      <w:r w:rsidR="003A3064" w:rsidRPr="00D95475">
        <w:rPr>
          <w:rFonts w:ascii="Times New Roman" w:hAnsi="Times New Roman"/>
          <w:sz w:val="24"/>
          <w:szCs w:val="24"/>
        </w:rPr>
        <w:t xml:space="preserve"> </w:t>
      </w:r>
      <w:r w:rsidRPr="00D95475">
        <w:rPr>
          <w:rFonts w:ascii="Times New Roman" w:hAnsi="Times New Roman"/>
          <w:sz w:val="24"/>
          <w:szCs w:val="24"/>
        </w:rPr>
        <w:t>hijos, mientras que 33</w:t>
      </w:r>
      <w:r w:rsidR="003A3064">
        <w:rPr>
          <w:rFonts w:ascii="Times New Roman" w:hAnsi="Times New Roman"/>
          <w:sz w:val="24"/>
          <w:szCs w:val="24"/>
        </w:rPr>
        <w:t xml:space="preserve"> </w:t>
      </w:r>
      <w:r w:rsidRPr="00D95475">
        <w:rPr>
          <w:rFonts w:ascii="Times New Roman" w:hAnsi="Times New Roman"/>
          <w:sz w:val="24"/>
          <w:szCs w:val="24"/>
        </w:rPr>
        <w:t xml:space="preserve">% tenía de </w:t>
      </w:r>
      <w:r w:rsidR="00A13638">
        <w:rPr>
          <w:rFonts w:ascii="Times New Roman" w:hAnsi="Times New Roman"/>
          <w:sz w:val="24"/>
          <w:szCs w:val="24"/>
        </w:rPr>
        <w:t>tres</w:t>
      </w:r>
      <w:r w:rsidR="00E07636" w:rsidRPr="00D95475">
        <w:rPr>
          <w:rFonts w:ascii="Times New Roman" w:hAnsi="Times New Roman"/>
          <w:sz w:val="24"/>
          <w:szCs w:val="24"/>
        </w:rPr>
        <w:t xml:space="preserve"> </w:t>
      </w:r>
      <w:r w:rsidRPr="00D95475">
        <w:rPr>
          <w:rFonts w:ascii="Times New Roman" w:hAnsi="Times New Roman"/>
          <w:sz w:val="24"/>
          <w:szCs w:val="24"/>
        </w:rPr>
        <w:t xml:space="preserve">a </w:t>
      </w:r>
      <w:r w:rsidR="00A13638">
        <w:rPr>
          <w:rFonts w:ascii="Times New Roman" w:hAnsi="Times New Roman"/>
          <w:sz w:val="24"/>
          <w:szCs w:val="24"/>
        </w:rPr>
        <w:t>cuatro</w:t>
      </w:r>
      <w:r w:rsidR="00E07636" w:rsidRPr="00D95475">
        <w:rPr>
          <w:rFonts w:ascii="Times New Roman" w:hAnsi="Times New Roman"/>
          <w:sz w:val="24"/>
          <w:szCs w:val="24"/>
        </w:rPr>
        <w:t xml:space="preserve"> </w:t>
      </w:r>
      <w:r w:rsidRPr="00D95475">
        <w:rPr>
          <w:rFonts w:ascii="Times New Roman" w:hAnsi="Times New Roman"/>
          <w:sz w:val="24"/>
          <w:szCs w:val="24"/>
        </w:rPr>
        <w:t>hijos</w:t>
      </w:r>
      <w:r w:rsidR="00E07636">
        <w:rPr>
          <w:rFonts w:ascii="Times New Roman" w:hAnsi="Times New Roman"/>
          <w:sz w:val="24"/>
          <w:szCs w:val="24"/>
        </w:rPr>
        <w:t>, según lo reportado</w:t>
      </w:r>
      <w:r w:rsidRPr="00D95475">
        <w:rPr>
          <w:rFonts w:ascii="Times New Roman" w:hAnsi="Times New Roman"/>
          <w:sz w:val="24"/>
          <w:szCs w:val="24"/>
        </w:rPr>
        <w:t>. El resto (10</w:t>
      </w:r>
      <w:r w:rsidR="00E07636">
        <w:rPr>
          <w:rFonts w:ascii="Times New Roman" w:hAnsi="Times New Roman"/>
          <w:sz w:val="24"/>
          <w:szCs w:val="24"/>
        </w:rPr>
        <w:t xml:space="preserve"> </w:t>
      </w:r>
      <w:r w:rsidRPr="00D95475">
        <w:rPr>
          <w:rFonts w:ascii="Times New Roman" w:hAnsi="Times New Roman"/>
          <w:sz w:val="24"/>
          <w:szCs w:val="24"/>
        </w:rPr>
        <w:t>%) más de cuatro hijos</w:t>
      </w:r>
      <w:r w:rsidR="00DD5B0F" w:rsidRPr="00D95475">
        <w:rPr>
          <w:rFonts w:ascii="Times New Roman" w:hAnsi="Times New Roman"/>
          <w:sz w:val="24"/>
          <w:szCs w:val="24"/>
        </w:rPr>
        <w:t xml:space="preserve"> (Salvatierra, 2007).</w:t>
      </w:r>
    </w:p>
    <w:p w14:paraId="1FB4FC10" w14:textId="02F4B883" w:rsidR="00F56DFA" w:rsidRPr="00D95475" w:rsidRDefault="00345B75" w:rsidP="00C75714">
      <w:pPr>
        <w:spacing w:after="0" w:line="360" w:lineRule="auto"/>
        <w:ind w:firstLine="708"/>
        <w:jc w:val="both"/>
        <w:rPr>
          <w:rFonts w:ascii="Times New Roman" w:hAnsi="Times New Roman"/>
          <w:sz w:val="24"/>
          <w:szCs w:val="24"/>
        </w:rPr>
      </w:pPr>
      <w:r w:rsidRPr="00D95475">
        <w:rPr>
          <w:rFonts w:ascii="Times New Roman" w:hAnsi="Times New Roman"/>
          <w:sz w:val="24"/>
          <w:szCs w:val="24"/>
        </w:rPr>
        <w:t xml:space="preserve">Existe varias fuentes que arrojan </w:t>
      </w:r>
      <w:r w:rsidR="00C144C3">
        <w:rPr>
          <w:rFonts w:ascii="Times New Roman" w:hAnsi="Times New Roman"/>
          <w:sz w:val="24"/>
          <w:szCs w:val="24"/>
        </w:rPr>
        <w:t>este tipo de cifras</w:t>
      </w:r>
      <w:r w:rsidR="00234FDF">
        <w:rPr>
          <w:rFonts w:ascii="Times New Roman" w:hAnsi="Times New Roman"/>
          <w:sz w:val="24"/>
          <w:szCs w:val="24"/>
        </w:rPr>
        <w:t>,</w:t>
      </w:r>
      <w:r w:rsidR="009078F4" w:rsidRPr="00D95475">
        <w:rPr>
          <w:rFonts w:ascii="Times New Roman" w:hAnsi="Times New Roman"/>
          <w:sz w:val="24"/>
          <w:szCs w:val="24"/>
        </w:rPr>
        <w:t xml:space="preserve"> por lo</w:t>
      </w:r>
      <w:r w:rsidRPr="00D95475">
        <w:rPr>
          <w:rFonts w:ascii="Times New Roman" w:hAnsi="Times New Roman"/>
          <w:sz w:val="24"/>
          <w:szCs w:val="24"/>
        </w:rPr>
        <w:t xml:space="preserve"> que </w:t>
      </w:r>
      <w:r w:rsidR="00C144C3">
        <w:rPr>
          <w:rFonts w:ascii="Times New Roman" w:hAnsi="Times New Roman"/>
          <w:sz w:val="24"/>
          <w:szCs w:val="24"/>
        </w:rPr>
        <w:t>no es del todo posible</w:t>
      </w:r>
      <w:r w:rsidR="00234FDF" w:rsidRPr="00D95475">
        <w:rPr>
          <w:rFonts w:ascii="Times New Roman" w:hAnsi="Times New Roman"/>
          <w:sz w:val="24"/>
          <w:szCs w:val="24"/>
        </w:rPr>
        <w:t xml:space="preserve"> </w:t>
      </w:r>
      <w:r w:rsidR="009078F4" w:rsidRPr="00D95475">
        <w:rPr>
          <w:rFonts w:ascii="Times New Roman" w:hAnsi="Times New Roman"/>
          <w:sz w:val="24"/>
          <w:szCs w:val="24"/>
        </w:rPr>
        <w:t>exponer datos precisos</w:t>
      </w:r>
      <w:r w:rsidR="00C144C3">
        <w:rPr>
          <w:rFonts w:ascii="Times New Roman" w:hAnsi="Times New Roman"/>
          <w:sz w:val="24"/>
          <w:szCs w:val="24"/>
        </w:rPr>
        <w:t>.</w:t>
      </w:r>
      <w:r w:rsidR="00C144C3" w:rsidRPr="00D95475">
        <w:rPr>
          <w:rFonts w:ascii="Times New Roman" w:hAnsi="Times New Roman"/>
          <w:sz w:val="24"/>
          <w:szCs w:val="24"/>
        </w:rPr>
        <w:t xml:space="preserve"> </w:t>
      </w:r>
      <w:r w:rsidR="00C144C3">
        <w:rPr>
          <w:rFonts w:ascii="Times New Roman" w:hAnsi="Times New Roman"/>
          <w:sz w:val="24"/>
          <w:szCs w:val="24"/>
        </w:rPr>
        <w:t>L</w:t>
      </w:r>
      <w:r w:rsidR="00C144C3" w:rsidRPr="00D95475">
        <w:rPr>
          <w:rFonts w:ascii="Times New Roman" w:hAnsi="Times New Roman"/>
          <w:sz w:val="24"/>
          <w:szCs w:val="24"/>
        </w:rPr>
        <w:t xml:space="preserve">os </w:t>
      </w:r>
      <w:r w:rsidR="009078F4" w:rsidRPr="00D95475">
        <w:rPr>
          <w:rFonts w:ascii="Times New Roman" w:hAnsi="Times New Roman"/>
          <w:sz w:val="24"/>
          <w:szCs w:val="24"/>
        </w:rPr>
        <w:t xml:space="preserve">datos recolectados van a ir de acuerdo </w:t>
      </w:r>
      <w:r w:rsidR="00C144C3">
        <w:rPr>
          <w:rFonts w:ascii="Times New Roman" w:hAnsi="Times New Roman"/>
          <w:sz w:val="24"/>
          <w:szCs w:val="24"/>
        </w:rPr>
        <w:t>con</w:t>
      </w:r>
      <w:r w:rsidR="00C144C3" w:rsidRPr="00D95475">
        <w:rPr>
          <w:rFonts w:ascii="Times New Roman" w:hAnsi="Times New Roman"/>
          <w:sz w:val="24"/>
          <w:szCs w:val="24"/>
        </w:rPr>
        <w:t xml:space="preserve"> </w:t>
      </w:r>
      <w:r w:rsidR="009078F4" w:rsidRPr="00D95475">
        <w:rPr>
          <w:rFonts w:ascii="Times New Roman" w:hAnsi="Times New Roman"/>
          <w:sz w:val="24"/>
          <w:szCs w:val="24"/>
        </w:rPr>
        <w:t xml:space="preserve">los objetivos </w:t>
      </w:r>
      <w:r w:rsidR="00C30262" w:rsidRPr="00D95475">
        <w:rPr>
          <w:rFonts w:ascii="Times New Roman" w:hAnsi="Times New Roman"/>
          <w:sz w:val="24"/>
          <w:szCs w:val="24"/>
        </w:rPr>
        <w:t>de la</w:t>
      </w:r>
      <w:r w:rsidR="003A30CB">
        <w:rPr>
          <w:rFonts w:ascii="Times New Roman" w:hAnsi="Times New Roman"/>
          <w:sz w:val="24"/>
          <w:szCs w:val="24"/>
        </w:rPr>
        <w:t>s distintas</w:t>
      </w:r>
      <w:r w:rsidR="00C30262" w:rsidRPr="00D95475">
        <w:rPr>
          <w:rFonts w:ascii="Times New Roman" w:hAnsi="Times New Roman"/>
          <w:sz w:val="24"/>
          <w:szCs w:val="24"/>
        </w:rPr>
        <w:t xml:space="preserve"> </w:t>
      </w:r>
      <w:r w:rsidR="003A30CB" w:rsidRPr="00D95475">
        <w:rPr>
          <w:rFonts w:ascii="Times New Roman" w:hAnsi="Times New Roman"/>
          <w:sz w:val="24"/>
          <w:szCs w:val="24"/>
        </w:rPr>
        <w:t>investigaci</w:t>
      </w:r>
      <w:r w:rsidR="003A30CB">
        <w:rPr>
          <w:rFonts w:ascii="Times New Roman" w:hAnsi="Times New Roman"/>
          <w:sz w:val="24"/>
          <w:szCs w:val="24"/>
        </w:rPr>
        <w:t>ones</w:t>
      </w:r>
      <w:r w:rsidR="003A30CB" w:rsidRPr="00D95475">
        <w:rPr>
          <w:rFonts w:ascii="Times New Roman" w:hAnsi="Times New Roman"/>
          <w:sz w:val="24"/>
          <w:szCs w:val="24"/>
        </w:rPr>
        <w:t xml:space="preserve"> </w:t>
      </w:r>
      <w:r w:rsidR="00C30262" w:rsidRPr="00D95475">
        <w:rPr>
          <w:rFonts w:ascii="Times New Roman" w:hAnsi="Times New Roman"/>
          <w:sz w:val="24"/>
          <w:szCs w:val="24"/>
        </w:rPr>
        <w:t>realizada</w:t>
      </w:r>
      <w:r w:rsidR="003A30CB">
        <w:rPr>
          <w:rFonts w:ascii="Times New Roman" w:hAnsi="Times New Roman"/>
          <w:sz w:val="24"/>
          <w:szCs w:val="24"/>
        </w:rPr>
        <w:t>s</w:t>
      </w:r>
      <w:r w:rsidR="00C144C3">
        <w:rPr>
          <w:rFonts w:ascii="Times New Roman" w:hAnsi="Times New Roman"/>
          <w:sz w:val="24"/>
          <w:szCs w:val="24"/>
        </w:rPr>
        <w:t>, l</w:t>
      </w:r>
      <w:r w:rsidR="009078F4" w:rsidRPr="00D95475">
        <w:rPr>
          <w:rFonts w:ascii="Times New Roman" w:hAnsi="Times New Roman"/>
          <w:sz w:val="24"/>
          <w:szCs w:val="24"/>
        </w:rPr>
        <w:t xml:space="preserve">os cuales son derivados de las instituciones públicas en servicios sociales, de salud, cuerpos policiales, sistema de justicia, etc., que dan cuenta de los casos atendidos </w:t>
      </w:r>
      <w:r w:rsidR="009078F4" w:rsidRPr="00D95475">
        <w:rPr>
          <w:rFonts w:ascii="Times New Roman" w:hAnsi="Times New Roman"/>
          <w:sz w:val="24"/>
          <w:szCs w:val="24"/>
        </w:rPr>
        <w:lastRenderedPageBreak/>
        <w:t>con propósitos fundamentalmente administrativos, pero que pueden ser empleados con fines estadísticos (Ramírez y Echarri, 2010).</w:t>
      </w:r>
    </w:p>
    <w:p w14:paraId="7D36B58B" w14:textId="4DBB7EAE" w:rsidR="00096F84" w:rsidRPr="00D95475" w:rsidRDefault="00C30262" w:rsidP="00C75714">
      <w:pPr>
        <w:spacing w:after="0" w:line="360" w:lineRule="auto"/>
        <w:ind w:firstLine="708"/>
        <w:jc w:val="both"/>
        <w:rPr>
          <w:rFonts w:ascii="Times New Roman" w:hAnsi="Times New Roman"/>
          <w:sz w:val="24"/>
          <w:szCs w:val="24"/>
        </w:rPr>
      </w:pPr>
      <w:r w:rsidRPr="00D95475">
        <w:rPr>
          <w:rFonts w:ascii="Times New Roman" w:hAnsi="Times New Roman"/>
          <w:sz w:val="24"/>
          <w:szCs w:val="24"/>
        </w:rPr>
        <w:t xml:space="preserve">Existe otra fuente de datos </w:t>
      </w:r>
      <w:r w:rsidRPr="00D95475">
        <w:rPr>
          <w:rFonts w:ascii="Times New Roman" w:hAnsi="Times New Roman"/>
          <w:sz w:val="24"/>
          <w:szCs w:val="24"/>
          <w:lang w:val="es-ES"/>
        </w:rPr>
        <w:t>recabados sistemáticamente</w:t>
      </w:r>
      <w:r w:rsidR="00FE5FB2">
        <w:rPr>
          <w:rFonts w:ascii="Times New Roman" w:hAnsi="Times New Roman"/>
          <w:sz w:val="24"/>
          <w:szCs w:val="24"/>
          <w:lang w:val="es-ES"/>
        </w:rPr>
        <w:t>: el libro</w:t>
      </w:r>
      <w:r w:rsidR="00487FC1" w:rsidRPr="00D95475">
        <w:rPr>
          <w:rFonts w:ascii="Times New Roman" w:hAnsi="Times New Roman"/>
          <w:sz w:val="24"/>
          <w:szCs w:val="24"/>
          <w:lang w:val="es-ES"/>
        </w:rPr>
        <w:t xml:space="preserve"> </w:t>
      </w:r>
      <w:r w:rsidR="00487FC1" w:rsidRPr="00C75714">
        <w:rPr>
          <w:rFonts w:ascii="Times New Roman" w:hAnsi="Times New Roman"/>
          <w:i/>
          <w:iCs/>
          <w:sz w:val="24"/>
          <w:szCs w:val="24"/>
          <w:lang w:val="es-ES"/>
        </w:rPr>
        <w:t xml:space="preserve">Ni una más. </w:t>
      </w:r>
      <w:r w:rsidR="00C26E63" w:rsidRPr="00C75714">
        <w:rPr>
          <w:rFonts w:ascii="Times New Roman" w:hAnsi="Times New Roman"/>
          <w:i/>
          <w:iCs/>
          <w:sz w:val="24"/>
          <w:szCs w:val="24"/>
          <w:lang w:val="es-ES"/>
        </w:rPr>
        <w:t>E</w:t>
      </w:r>
      <w:r w:rsidR="00B15A92" w:rsidRPr="00C75714">
        <w:rPr>
          <w:rFonts w:ascii="Times New Roman" w:hAnsi="Times New Roman"/>
          <w:i/>
          <w:iCs/>
          <w:sz w:val="24"/>
          <w:szCs w:val="24"/>
        </w:rPr>
        <w:t>l feminicidio en México duele</w:t>
      </w:r>
      <w:r w:rsidR="00FE5FB2">
        <w:rPr>
          <w:rFonts w:ascii="Times New Roman" w:hAnsi="Times New Roman"/>
          <w:sz w:val="24"/>
          <w:szCs w:val="24"/>
        </w:rPr>
        <w:t xml:space="preserve">, de la periodista </w:t>
      </w:r>
      <w:r w:rsidR="0040181F">
        <w:rPr>
          <w:rFonts w:ascii="Times New Roman" w:hAnsi="Times New Roman"/>
          <w:sz w:val="24"/>
          <w:szCs w:val="24"/>
        </w:rPr>
        <w:t xml:space="preserve">Frida </w:t>
      </w:r>
      <w:r w:rsidR="00FE5FB2">
        <w:rPr>
          <w:rFonts w:ascii="Times New Roman" w:hAnsi="Times New Roman"/>
          <w:sz w:val="24"/>
          <w:szCs w:val="24"/>
        </w:rPr>
        <w:t>Guerr</w:t>
      </w:r>
      <w:r w:rsidR="0040181F">
        <w:rPr>
          <w:rFonts w:ascii="Times New Roman" w:hAnsi="Times New Roman"/>
          <w:sz w:val="24"/>
          <w:szCs w:val="24"/>
        </w:rPr>
        <w:t>era</w:t>
      </w:r>
      <w:r w:rsidR="00FE5FB2">
        <w:rPr>
          <w:rFonts w:ascii="Times New Roman" w:hAnsi="Times New Roman"/>
          <w:sz w:val="24"/>
          <w:szCs w:val="24"/>
        </w:rPr>
        <w:t xml:space="preserve"> (</w:t>
      </w:r>
      <w:r w:rsidR="00FE5FB2" w:rsidRPr="00D95475">
        <w:rPr>
          <w:rFonts w:ascii="Times New Roman" w:hAnsi="Times New Roman"/>
          <w:sz w:val="24"/>
          <w:szCs w:val="24"/>
        </w:rPr>
        <w:t>2018</w:t>
      </w:r>
      <w:r w:rsidR="00FE5FB2">
        <w:rPr>
          <w:rFonts w:ascii="Times New Roman" w:hAnsi="Times New Roman"/>
          <w:sz w:val="24"/>
          <w:szCs w:val="24"/>
        </w:rPr>
        <w:t>),</w:t>
      </w:r>
      <w:r w:rsidR="00FE5FB2" w:rsidRPr="00D95475">
        <w:rPr>
          <w:rFonts w:ascii="Times New Roman" w:hAnsi="Times New Roman"/>
          <w:sz w:val="24"/>
          <w:szCs w:val="24"/>
        </w:rPr>
        <w:t xml:space="preserve"> </w:t>
      </w:r>
      <w:r w:rsidR="00FE5FB2">
        <w:rPr>
          <w:rFonts w:ascii="Times New Roman" w:hAnsi="Times New Roman"/>
          <w:sz w:val="24"/>
          <w:szCs w:val="24"/>
        </w:rPr>
        <w:t>quien reporta</w:t>
      </w:r>
      <w:r w:rsidR="00FE5FB2" w:rsidRPr="00D95475">
        <w:rPr>
          <w:rFonts w:ascii="Times New Roman" w:hAnsi="Times New Roman"/>
          <w:sz w:val="24"/>
          <w:szCs w:val="24"/>
        </w:rPr>
        <w:t xml:space="preserve"> </w:t>
      </w:r>
      <w:r w:rsidR="00FE5FB2">
        <w:rPr>
          <w:rFonts w:ascii="Times New Roman" w:hAnsi="Times New Roman"/>
          <w:sz w:val="24"/>
          <w:szCs w:val="24"/>
        </w:rPr>
        <w:t xml:space="preserve">el </w:t>
      </w:r>
      <w:r w:rsidR="00487FC1" w:rsidRPr="00D95475">
        <w:rPr>
          <w:rFonts w:ascii="Times New Roman" w:hAnsi="Times New Roman"/>
          <w:sz w:val="24"/>
          <w:szCs w:val="24"/>
        </w:rPr>
        <w:t xml:space="preserve">feminicidio de </w:t>
      </w:r>
      <w:r w:rsidR="00096F84" w:rsidRPr="00D95475">
        <w:rPr>
          <w:rFonts w:ascii="Times New Roman" w:hAnsi="Times New Roman"/>
          <w:sz w:val="24"/>
          <w:szCs w:val="24"/>
        </w:rPr>
        <w:t>1559 mujeres</w:t>
      </w:r>
      <w:r w:rsidR="0040181F">
        <w:rPr>
          <w:rFonts w:ascii="Times New Roman" w:hAnsi="Times New Roman"/>
          <w:sz w:val="24"/>
          <w:szCs w:val="24"/>
        </w:rPr>
        <w:t xml:space="preserve"> tan</w:t>
      </w:r>
      <w:r w:rsidR="00096F84" w:rsidRPr="00D95475">
        <w:rPr>
          <w:rFonts w:ascii="Times New Roman" w:hAnsi="Times New Roman"/>
          <w:sz w:val="24"/>
          <w:szCs w:val="24"/>
        </w:rPr>
        <w:t xml:space="preserve"> </w:t>
      </w:r>
      <w:r w:rsidR="00487FC1" w:rsidRPr="00D95475">
        <w:rPr>
          <w:rFonts w:ascii="Times New Roman" w:hAnsi="Times New Roman"/>
          <w:sz w:val="24"/>
          <w:szCs w:val="24"/>
        </w:rPr>
        <w:t>solo en 2016</w:t>
      </w:r>
      <w:r w:rsidR="003A30CB">
        <w:rPr>
          <w:rFonts w:ascii="Times New Roman" w:hAnsi="Times New Roman"/>
          <w:sz w:val="24"/>
          <w:szCs w:val="24"/>
        </w:rPr>
        <w:t xml:space="preserve">: mujeres </w:t>
      </w:r>
      <w:r w:rsidR="00487FC1" w:rsidRPr="00D95475">
        <w:rPr>
          <w:rFonts w:ascii="Times New Roman" w:hAnsi="Times New Roman"/>
          <w:sz w:val="24"/>
          <w:szCs w:val="24"/>
        </w:rPr>
        <w:t>“</w:t>
      </w:r>
      <w:r w:rsidR="00096F84" w:rsidRPr="00D95475">
        <w:rPr>
          <w:rFonts w:ascii="Times New Roman" w:hAnsi="Times New Roman"/>
          <w:sz w:val="24"/>
          <w:szCs w:val="24"/>
        </w:rPr>
        <w:t>destazadas, calcinadas, violadas, asesinadas a balazos, abandonadas en</w:t>
      </w:r>
      <w:r w:rsidR="00D06E95">
        <w:rPr>
          <w:rFonts w:ascii="Times New Roman" w:hAnsi="Times New Roman"/>
          <w:sz w:val="24"/>
          <w:szCs w:val="24"/>
        </w:rPr>
        <w:t>:</w:t>
      </w:r>
      <w:r w:rsidR="00096F84" w:rsidRPr="00D95475">
        <w:rPr>
          <w:rFonts w:ascii="Times New Roman" w:hAnsi="Times New Roman"/>
          <w:sz w:val="24"/>
          <w:szCs w:val="24"/>
        </w:rPr>
        <w:t xml:space="preserve"> cana</w:t>
      </w:r>
      <w:r w:rsidR="00D06E95">
        <w:rPr>
          <w:rFonts w:ascii="Times New Roman" w:hAnsi="Times New Roman"/>
          <w:sz w:val="24"/>
          <w:szCs w:val="24"/>
        </w:rPr>
        <w:t>les, ríos, terrenos, carreteras. D</w:t>
      </w:r>
      <w:r w:rsidR="00096F84" w:rsidRPr="00D95475">
        <w:rPr>
          <w:rFonts w:ascii="Times New Roman" w:hAnsi="Times New Roman"/>
          <w:sz w:val="24"/>
          <w:szCs w:val="24"/>
        </w:rPr>
        <w:t>esaparecidas, despojadas, denigr</w:t>
      </w:r>
      <w:r w:rsidR="00B15A92" w:rsidRPr="00D95475">
        <w:rPr>
          <w:rFonts w:ascii="Times New Roman" w:hAnsi="Times New Roman"/>
          <w:sz w:val="24"/>
          <w:szCs w:val="24"/>
        </w:rPr>
        <w:t>adas, olvidadas, descalificadas</w:t>
      </w:r>
      <w:r w:rsidR="007D66FC" w:rsidRPr="00D95475">
        <w:rPr>
          <w:rFonts w:ascii="Times New Roman" w:hAnsi="Times New Roman"/>
          <w:sz w:val="24"/>
          <w:szCs w:val="24"/>
        </w:rPr>
        <w:t>”</w:t>
      </w:r>
      <w:r w:rsidR="00B15A92" w:rsidRPr="00D95475">
        <w:rPr>
          <w:rFonts w:ascii="Times New Roman" w:hAnsi="Times New Roman"/>
          <w:sz w:val="24"/>
          <w:szCs w:val="24"/>
        </w:rPr>
        <w:t xml:space="preserve"> (</w:t>
      </w:r>
      <w:r w:rsidR="003A30CB" w:rsidRPr="00D95475">
        <w:rPr>
          <w:rFonts w:ascii="Times New Roman" w:hAnsi="Times New Roman"/>
          <w:sz w:val="24"/>
          <w:szCs w:val="24"/>
        </w:rPr>
        <w:t>Guerr</w:t>
      </w:r>
      <w:r w:rsidR="003A30CB">
        <w:rPr>
          <w:rFonts w:ascii="Times New Roman" w:hAnsi="Times New Roman"/>
          <w:sz w:val="24"/>
          <w:szCs w:val="24"/>
        </w:rPr>
        <w:t>era</w:t>
      </w:r>
      <w:r w:rsidR="00B15A92" w:rsidRPr="00D95475">
        <w:rPr>
          <w:rFonts w:ascii="Times New Roman" w:hAnsi="Times New Roman"/>
          <w:sz w:val="24"/>
          <w:szCs w:val="24"/>
        </w:rPr>
        <w:t>, 2018</w:t>
      </w:r>
      <w:r w:rsidR="003A30CB">
        <w:rPr>
          <w:rFonts w:ascii="Times New Roman" w:hAnsi="Times New Roman"/>
          <w:sz w:val="24"/>
          <w:szCs w:val="24"/>
        </w:rPr>
        <w:t>,</w:t>
      </w:r>
      <w:r w:rsidR="00B15A92" w:rsidRPr="00D95475">
        <w:rPr>
          <w:rFonts w:ascii="Times New Roman" w:hAnsi="Times New Roman"/>
          <w:sz w:val="24"/>
          <w:szCs w:val="24"/>
        </w:rPr>
        <w:t xml:space="preserve"> p. 21)</w:t>
      </w:r>
    </w:p>
    <w:p w14:paraId="2DADCD30" w14:textId="0393BC00" w:rsidR="00B40703" w:rsidRDefault="00A71B24" w:rsidP="00234FDF">
      <w:pPr>
        <w:spacing w:after="0" w:line="360" w:lineRule="auto"/>
        <w:ind w:firstLine="708"/>
        <w:jc w:val="both"/>
        <w:rPr>
          <w:rFonts w:ascii="Times New Roman" w:hAnsi="Times New Roman"/>
          <w:sz w:val="24"/>
          <w:szCs w:val="24"/>
        </w:rPr>
      </w:pPr>
      <w:r>
        <w:rPr>
          <w:rFonts w:ascii="Times New Roman" w:hAnsi="Times New Roman"/>
          <w:sz w:val="24"/>
          <w:szCs w:val="24"/>
        </w:rPr>
        <w:t>Asimismo, la</w:t>
      </w:r>
      <w:r w:rsidRPr="00D95475">
        <w:rPr>
          <w:rFonts w:ascii="Times New Roman" w:hAnsi="Times New Roman"/>
          <w:sz w:val="24"/>
          <w:szCs w:val="24"/>
        </w:rPr>
        <w:t xml:space="preserve"> </w:t>
      </w:r>
      <w:r w:rsidR="007D66FC" w:rsidRPr="00D95475">
        <w:rPr>
          <w:rFonts w:ascii="Times New Roman" w:hAnsi="Times New Roman"/>
          <w:sz w:val="24"/>
          <w:szCs w:val="24"/>
        </w:rPr>
        <w:t xml:space="preserve">periodista </w:t>
      </w:r>
      <w:r w:rsidR="007E1BFA" w:rsidRPr="00D95475">
        <w:rPr>
          <w:rFonts w:ascii="Times New Roman" w:hAnsi="Times New Roman"/>
          <w:sz w:val="24"/>
          <w:szCs w:val="24"/>
        </w:rPr>
        <w:t>Guerr</w:t>
      </w:r>
      <w:r w:rsidR="00B40703">
        <w:rPr>
          <w:rFonts w:ascii="Times New Roman" w:hAnsi="Times New Roman"/>
          <w:sz w:val="24"/>
          <w:szCs w:val="24"/>
        </w:rPr>
        <w:t>era (2018)</w:t>
      </w:r>
      <w:r w:rsidR="007D66FC" w:rsidRPr="00D95475">
        <w:rPr>
          <w:rFonts w:ascii="Times New Roman" w:hAnsi="Times New Roman"/>
          <w:sz w:val="24"/>
          <w:szCs w:val="24"/>
        </w:rPr>
        <w:t xml:space="preserve"> comenta que es un fenómeno no tomado en su nivel de importancia por las </w:t>
      </w:r>
      <w:r w:rsidR="00096F84" w:rsidRPr="00D95475">
        <w:rPr>
          <w:rFonts w:ascii="Times New Roman" w:hAnsi="Times New Roman"/>
          <w:sz w:val="24"/>
          <w:szCs w:val="24"/>
        </w:rPr>
        <w:t xml:space="preserve">autoridades y la sociedad. </w:t>
      </w:r>
      <w:r w:rsidR="00B40703">
        <w:rPr>
          <w:rFonts w:ascii="Times New Roman" w:hAnsi="Times New Roman"/>
          <w:sz w:val="24"/>
          <w:szCs w:val="24"/>
        </w:rPr>
        <w:t>Y estima</w:t>
      </w:r>
      <w:r w:rsidR="00B40703" w:rsidRPr="00D95475">
        <w:rPr>
          <w:rFonts w:ascii="Times New Roman" w:hAnsi="Times New Roman"/>
          <w:sz w:val="24"/>
          <w:szCs w:val="24"/>
        </w:rPr>
        <w:t xml:space="preserve"> </w:t>
      </w:r>
      <w:r w:rsidR="00B40703">
        <w:rPr>
          <w:rFonts w:ascii="Times New Roman" w:hAnsi="Times New Roman"/>
          <w:sz w:val="24"/>
          <w:szCs w:val="24"/>
        </w:rPr>
        <w:t>lo siguiente:</w:t>
      </w:r>
      <w:r w:rsidR="00B40703" w:rsidRPr="00D95475">
        <w:rPr>
          <w:rFonts w:ascii="Times New Roman" w:hAnsi="Times New Roman"/>
          <w:sz w:val="24"/>
          <w:szCs w:val="24"/>
        </w:rPr>
        <w:t xml:space="preserve"> </w:t>
      </w:r>
    </w:p>
    <w:p w14:paraId="36DF9D7E" w14:textId="155E15F1" w:rsidR="007E1BFA" w:rsidRPr="00D95475" w:rsidRDefault="00B40703" w:rsidP="00C75714">
      <w:pPr>
        <w:spacing w:after="0" w:line="360" w:lineRule="auto"/>
        <w:ind w:left="1418"/>
        <w:jc w:val="both"/>
        <w:rPr>
          <w:rFonts w:ascii="Times New Roman" w:hAnsi="Times New Roman"/>
          <w:sz w:val="24"/>
          <w:szCs w:val="24"/>
        </w:rPr>
      </w:pPr>
      <w:r>
        <w:rPr>
          <w:rFonts w:ascii="Times New Roman" w:hAnsi="Times New Roman"/>
          <w:sz w:val="24"/>
          <w:szCs w:val="24"/>
        </w:rPr>
        <w:t>S</w:t>
      </w:r>
      <w:r w:rsidR="007D66FC" w:rsidRPr="00D95475">
        <w:rPr>
          <w:rFonts w:ascii="Times New Roman" w:hAnsi="Times New Roman"/>
          <w:sz w:val="24"/>
          <w:szCs w:val="24"/>
        </w:rPr>
        <w:t xml:space="preserve">olo </w:t>
      </w:r>
      <w:r w:rsidR="00096F84" w:rsidRPr="00D95475">
        <w:rPr>
          <w:rFonts w:ascii="Times New Roman" w:hAnsi="Times New Roman"/>
          <w:sz w:val="24"/>
          <w:szCs w:val="24"/>
        </w:rPr>
        <w:t xml:space="preserve">el 18.79 </w:t>
      </w:r>
      <w:r>
        <w:rPr>
          <w:rFonts w:ascii="Times New Roman" w:hAnsi="Times New Roman"/>
          <w:sz w:val="24"/>
          <w:szCs w:val="24"/>
        </w:rPr>
        <w:t>%</w:t>
      </w:r>
      <w:r w:rsidR="00096F84" w:rsidRPr="00D95475">
        <w:rPr>
          <w:rFonts w:ascii="Times New Roman" w:hAnsi="Times New Roman"/>
          <w:sz w:val="24"/>
          <w:szCs w:val="24"/>
        </w:rPr>
        <w:t xml:space="preserve"> de los feminicidios en el país fueron </w:t>
      </w:r>
      <w:r>
        <w:rPr>
          <w:rFonts w:ascii="Times New Roman" w:hAnsi="Times New Roman"/>
          <w:sz w:val="24"/>
          <w:szCs w:val="24"/>
        </w:rPr>
        <w:t>“</w:t>
      </w:r>
      <w:r w:rsidR="00096F84" w:rsidRPr="00D95475">
        <w:rPr>
          <w:rFonts w:ascii="Times New Roman" w:hAnsi="Times New Roman"/>
          <w:sz w:val="24"/>
          <w:szCs w:val="24"/>
        </w:rPr>
        <w:t>investigados</w:t>
      </w:r>
      <w:r>
        <w:rPr>
          <w:rFonts w:ascii="Times New Roman" w:hAnsi="Times New Roman"/>
          <w:sz w:val="24"/>
          <w:szCs w:val="24"/>
        </w:rPr>
        <w:t>”</w:t>
      </w:r>
      <w:r w:rsidRPr="00D95475">
        <w:rPr>
          <w:rFonts w:ascii="Times New Roman" w:hAnsi="Times New Roman"/>
          <w:sz w:val="24"/>
          <w:szCs w:val="24"/>
        </w:rPr>
        <w:t xml:space="preserve">; </w:t>
      </w:r>
      <w:r w:rsidR="00096F84" w:rsidRPr="00D95475">
        <w:rPr>
          <w:rFonts w:ascii="Times New Roman" w:hAnsi="Times New Roman"/>
          <w:sz w:val="24"/>
          <w:szCs w:val="24"/>
        </w:rPr>
        <w:t xml:space="preserve">1155 de </w:t>
      </w:r>
      <w:r>
        <w:rPr>
          <w:rFonts w:ascii="Times New Roman" w:hAnsi="Times New Roman"/>
          <w:sz w:val="24"/>
          <w:szCs w:val="24"/>
        </w:rPr>
        <w:t>e</w:t>
      </w:r>
      <w:r w:rsidRPr="00D95475">
        <w:rPr>
          <w:rFonts w:ascii="Times New Roman" w:hAnsi="Times New Roman"/>
          <w:sz w:val="24"/>
          <w:szCs w:val="24"/>
        </w:rPr>
        <w:t xml:space="preserve">stos </w:t>
      </w:r>
      <w:r w:rsidR="00096F84" w:rsidRPr="00D95475">
        <w:rPr>
          <w:rFonts w:ascii="Times New Roman" w:hAnsi="Times New Roman"/>
          <w:sz w:val="24"/>
          <w:szCs w:val="24"/>
        </w:rPr>
        <w:t>no tienen ni responsables ni detenidos; 76 presuntos culpables se encuentran prófugos y 35 se suicidaron después de asesinar a sus parejas o exparej</w:t>
      </w:r>
      <w:r w:rsidR="007E1BFA" w:rsidRPr="00D95475">
        <w:rPr>
          <w:rFonts w:ascii="Times New Roman" w:hAnsi="Times New Roman"/>
          <w:sz w:val="24"/>
          <w:szCs w:val="24"/>
        </w:rPr>
        <w:t xml:space="preserve">as sobre las mujeres asesinadas </w:t>
      </w:r>
      <w:r w:rsidR="00610BFA" w:rsidRPr="00D95475">
        <w:rPr>
          <w:rFonts w:ascii="Times New Roman" w:hAnsi="Times New Roman"/>
          <w:sz w:val="24"/>
          <w:szCs w:val="24"/>
        </w:rPr>
        <w:t>(Guerra</w:t>
      </w:r>
      <w:r w:rsidR="007E1BFA" w:rsidRPr="00D95475">
        <w:rPr>
          <w:rFonts w:ascii="Times New Roman" w:hAnsi="Times New Roman"/>
          <w:sz w:val="24"/>
          <w:szCs w:val="24"/>
        </w:rPr>
        <w:t>, 2018 pp. 22)</w:t>
      </w:r>
      <w:r w:rsidR="00C26E63" w:rsidRPr="00D95475">
        <w:rPr>
          <w:rFonts w:ascii="Times New Roman" w:hAnsi="Times New Roman"/>
          <w:sz w:val="24"/>
          <w:szCs w:val="24"/>
        </w:rPr>
        <w:t xml:space="preserve">. </w:t>
      </w:r>
    </w:p>
    <w:p w14:paraId="3BA9B853" w14:textId="107F6B94" w:rsidR="004E5B15" w:rsidRPr="00D95475" w:rsidRDefault="00C26E63" w:rsidP="00C75714">
      <w:pPr>
        <w:spacing w:after="0" w:line="360" w:lineRule="auto"/>
        <w:ind w:firstLine="708"/>
        <w:jc w:val="both"/>
        <w:rPr>
          <w:rFonts w:ascii="Times New Roman" w:hAnsi="Times New Roman"/>
          <w:sz w:val="24"/>
          <w:szCs w:val="24"/>
        </w:rPr>
      </w:pPr>
      <w:r w:rsidRPr="00D95475">
        <w:rPr>
          <w:rFonts w:ascii="Times New Roman" w:hAnsi="Times New Roman"/>
          <w:sz w:val="24"/>
          <w:szCs w:val="24"/>
        </w:rPr>
        <w:t>Por otro lado</w:t>
      </w:r>
      <w:r w:rsidR="00B40703">
        <w:rPr>
          <w:rFonts w:ascii="Times New Roman" w:hAnsi="Times New Roman"/>
          <w:sz w:val="24"/>
          <w:szCs w:val="24"/>
        </w:rPr>
        <w:t>,</w:t>
      </w:r>
      <w:r w:rsidRPr="00D95475">
        <w:rPr>
          <w:rFonts w:ascii="Times New Roman" w:hAnsi="Times New Roman"/>
          <w:sz w:val="24"/>
          <w:szCs w:val="24"/>
        </w:rPr>
        <w:t xml:space="preserve"> tenemos los registros de las instituciones gubernamentales. </w:t>
      </w:r>
      <w:r w:rsidR="00B40703">
        <w:rPr>
          <w:rFonts w:ascii="Times New Roman" w:hAnsi="Times New Roman"/>
          <w:sz w:val="24"/>
          <w:szCs w:val="24"/>
        </w:rPr>
        <w:t xml:space="preserve">La </w:t>
      </w:r>
      <w:proofErr w:type="spellStart"/>
      <w:r w:rsidR="00E94D92" w:rsidRPr="00D95475">
        <w:rPr>
          <w:rFonts w:ascii="Times New Roman" w:hAnsi="Times New Roman"/>
          <w:sz w:val="24"/>
          <w:szCs w:val="24"/>
        </w:rPr>
        <w:t>Endireh</w:t>
      </w:r>
      <w:proofErr w:type="spellEnd"/>
      <w:r w:rsidR="007E1BFA" w:rsidRPr="00D95475">
        <w:rPr>
          <w:rFonts w:ascii="Times New Roman" w:hAnsi="Times New Roman"/>
          <w:sz w:val="24"/>
          <w:szCs w:val="24"/>
        </w:rPr>
        <w:t xml:space="preserve"> (</w:t>
      </w:r>
      <w:proofErr w:type="spellStart"/>
      <w:r w:rsidR="00E94D92">
        <w:rPr>
          <w:rFonts w:ascii="Times New Roman" w:hAnsi="Times New Roman"/>
          <w:sz w:val="24"/>
          <w:szCs w:val="24"/>
        </w:rPr>
        <w:t>Inegi</w:t>
      </w:r>
      <w:proofErr w:type="spellEnd"/>
      <w:r w:rsidR="00E94D92">
        <w:rPr>
          <w:rFonts w:ascii="Times New Roman" w:hAnsi="Times New Roman"/>
          <w:sz w:val="24"/>
          <w:szCs w:val="24"/>
        </w:rPr>
        <w:t xml:space="preserve">, </w:t>
      </w:r>
      <w:r w:rsidR="007E1BFA" w:rsidRPr="00D95475">
        <w:rPr>
          <w:rFonts w:ascii="Times New Roman" w:hAnsi="Times New Roman"/>
          <w:sz w:val="24"/>
          <w:szCs w:val="24"/>
        </w:rPr>
        <w:t>2003, 2006, 2011, 2016</w:t>
      </w:r>
      <w:r w:rsidR="00D06E95">
        <w:rPr>
          <w:rFonts w:ascii="Times New Roman" w:hAnsi="Times New Roman"/>
          <w:sz w:val="24"/>
          <w:szCs w:val="24"/>
        </w:rPr>
        <w:t xml:space="preserve">) es una fuente representativa </w:t>
      </w:r>
      <w:r w:rsidR="007E1BFA" w:rsidRPr="00D95475">
        <w:rPr>
          <w:rFonts w:ascii="Times New Roman" w:hAnsi="Times New Roman"/>
          <w:sz w:val="24"/>
          <w:szCs w:val="24"/>
        </w:rPr>
        <w:t>sobre violencia contra las mujeres</w:t>
      </w:r>
      <w:r w:rsidR="00F43B78">
        <w:rPr>
          <w:rFonts w:ascii="Times New Roman" w:hAnsi="Times New Roman"/>
          <w:sz w:val="24"/>
          <w:szCs w:val="24"/>
        </w:rPr>
        <w:t>; recolecta</w:t>
      </w:r>
      <w:r w:rsidR="007E1BFA" w:rsidRPr="00D95475">
        <w:rPr>
          <w:rFonts w:ascii="Times New Roman" w:hAnsi="Times New Roman"/>
          <w:sz w:val="24"/>
          <w:szCs w:val="24"/>
        </w:rPr>
        <w:t xml:space="preserve"> datos de instituciones públicas y académicas, organismos internacionales y sociedad civil, donde se suma</w:t>
      </w:r>
      <w:r w:rsidR="00F43B78">
        <w:rPr>
          <w:rFonts w:ascii="Times New Roman" w:hAnsi="Times New Roman"/>
          <w:sz w:val="24"/>
          <w:szCs w:val="24"/>
        </w:rPr>
        <w:t>n</w:t>
      </w:r>
      <w:r w:rsidR="007E1BFA" w:rsidRPr="00D95475">
        <w:rPr>
          <w:rFonts w:ascii="Times New Roman" w:hAnsi="Times New Roman"/>
          <w:sz w:val="24"/>
          <w:szCs w:val="24"/>
        </w:rPr>
        <w:t xml:space="preserve"> diferentes objetivos y perspectivas</w:t>
      </w:r>
      <w:r w:rsidR="00F43B78">
        <w:rPr>
          <w:rFonts w:ascii="Times New Roman" w:hAnsi="Times New Roman"/>
          <w:sz w:val="24"/>
          <w:szCs w:val="24"/>
        </w:rPr>
        <w:t>, lo que proporciona</w:t>
      </w:r>
      <w:r w:rsidR="007E1BFA" w:rsidRPr="00D95475">
        <w:rPr>
          <w:rFonts w:ascii="Times New Roman" w:hAnsi="Times New Roman"/>
          <w:sz w:val="24"/>
          <w:szCs w:val="24"/>
        </w:rPr>
        <w:t xml:space="preserve"> una visión panorámica del</w:t>
      </w:r>
      <w:r w:rsidR="00EB1C9D">
        <w:rPr>
          <w:rFonts w:ascii="Times New Roman" w:hAnsi="Times New Roman"/>
          <w:sz w:val="24"/>
          <w:szCs w:val="24"/>
        </w:rPr>
        <w:t xml:space="preserve"> </w:t>
      </w:r>
      <w:r w:rsidR="007E1BFA" w:rsidRPr="00D95475">
        <w:rPr>
          <w:rFonts w:ascii="Times New Roman" w:hAnsi="Times New Roman"/>
          <w:sz w:val="24"/>
          <w:szCs w:val="24"/>
        </w:rPr>
        <w:t xml:space="preserve">problema social </w:t>
      </w:r>
      <w:r w:rsidRPr="00D95475">
        <w:rPr>
          <w:rFonts w:ascii="Times New Roman" w:hAnsi="Times New Roman"/>
          <w:sz w:val="24"/>
          <w:szCs w:val="24"/>
        </w:rPr>
        <w:t xml:space="preserve">y sus connotaciones. El objetivo </w:t>
      </w:r>
      <w:r w:rsidR="009838D5" w:rsidRPr="00D95475">
        <w:rPr>
          <w:rFonts w:ascii="Times New Roman" w:hAnsi="Times New Roman"/>
          <w:sz w:val="24"/>
          <w:szCs w:val="24"/>
        </w:rPr>
        <w:t>fue encuestar a mujeres mayores de 15 años que fueran solteras “sin pareja” (viudas, divorciadas y separad</w:t>
      </w:r>
      <w:r w:rsidR="00D06E95">
        <w:rPr>
          <w:rFonts w:ascii="Times New Roman" w:hAnsi="Times New Roman"/>
          <w:sz w:val="24"/>
          <w:szCs w:val="24"/>
        </w:rPr>
        <w:t xml:space="preserve">as) y las casadas “con pareja” </w:t>
      </w:r>
      <w:r w:rsidR="009838D5" w:rsidRPr="00D95475">
        <w:rPr>
          <w:rFonts w:ascii="Times New Roman" w:hAnsi="Times New Roman"/>
          <w:sz w:val="24"/>
          <w:szCs w:val="24"/>
        </w:rPr>
        <w:t>(unión a una o más parejas).</w:t>
      </w:r>
      <w:r w:rsidR="00233566" w:rsidRPr="00D95475">
        <w:rPr>
          <w:rFonts w:ascii="Times New Roman" w:hAnsi="Times New Roman"/>
          <w:sz w:val="24"/>
          <w:szCs w:val="24"/>
        </w:rPr>
        <w:t xml:space="preserve"> Por lo que se incluye a todas las mujeres independientemente de su estado social reconocido. </w:t>
      </w:r>
    </w:p>
    <w:p w14:paraId="791121EA" w14:textId="53DC03F0" w:rsidR="00807F18" w:rsidRPr="00D95475" w:rsidRDefault="00F77346" w:rsidP="00C75714">
      <w:pPr>
        <w:spacing w:after="0" w:line="360" w:lineRule="auto"/>
        <w:ind w:firstLine="708"/>
        <w:jc w:val="both"/>
        <w:rPr>
          <w:rFonts w:ascii="Times New Roman" w:hAnsi="Times New Roman"/>
          <w:sz w:val="24"/>
          <w:szCs w:val="24"/>
        </w:rPr>
      </w:pPr>
      <w:r w:rsidRPr="00D95475">
        <w:rPr>
          <w:rFonts w:ascii="Times New Roman" w:hAnsi="Times New Roman"/>
          <w:sz w:val="24"/>
          <w:szCs w:val="24"/>
        </w:rPr>
        <w:t xml:space="preserve">La </w:t>
      </w:r>
      <w:r w:rsidR="000641C0" w:rsidRPr="00D95475">
        <w:rPr>
          <w:rFonts w:ascii="Times New Roman" w:hAnsi="Times New Roman"/>
          <w:sz w:val="24"/>
          <w:szCs w:val="24"/>
        </w:rPr>
        <w:t>enc</w:t>
      </w:r>
      <w:r w:rsidRPr="00D95475">
        <w:rPr>
          <w:rFonts w:ascii="Times New Roman" w:hAnsi="Times New Roman"/>
          <w:sz w:val="24"/>
          <w:szCs w:val="24"/>
        </w:rPr>
        <w:t>uesta</w:t>
      </w:r>
      <w:r w:rsidR="00A71B24">
        <w:rPr>
          <w:rFonts w:ascii="Times New Roman" w:hAnsi="Times New Roman"/>
          <w:sz w:val="24"/>
          <w:szCs w:val="24"/>
        </w:rPr>
        <w:t xml:space="preserve"> más reciente</w:t>
      </w:r>
      <w:r w:rsidRPr="00D95475">
        <w:rPr>
          <w:rFonts w:ascii="Times New Roman" w:hAnsi="Times New Roman"/>
          <w:sz w:val="24"/>
          <w:szCs w:val="24"/>
        </w:rPr>
        <w:t xml:space="preserve"> </w:t>
      </w:r>
      <w:r w:rsidR="00AE07B6" w:rsidRPr="00D95475">
        <w:rPr>
          <w:rFonts w:ascii="Times New Roman" w:hAnsi="Times New Roman"/>
          <w:sz w:val="24"/>
          <w:szCs w:val="24"/>
        </w:rPr>
        <w:t xml:space="preserve">fue realizada </w:t>
      </w:r>
      <w:r w:rsidR="001519AE">
        <w:rPr>
          <w:rFonts w:ascii="Times New Roman" w:hAnsi="Times New Roman"/>
          <w:sz w:val="24"/>
          <w:szCs w:val="24"/>
        </w:rPr>
        <w:t xml:space="preserve">con </w:t>
      </w:r>
      <w:r w:rsidR="00F43B78">
        <w:rPr>
          <w:rFonts w:ascii="Times New Roman" w:hAnsi="Times New Roman"/>
          <w:sz w:val="24"/>
          <w:szCs w:val="24"/>
        </w:rPr>
        <w:t>una</w:t>
      </w:r>
      <w:r w:rsidR="00AE07B6" w:rsidRPr="00D95475">
        <w:rPr>
          <w:rFonts w:ascii="Times New Roman" w:hAnsi="Times New Roman"/>
          <w:sz w:val="24"/>
          <w:szCs w:val="24"/>
        </w:rPr>
        <w:t xml:space="preserve"> muestra</w:t>
      </w:r>
      <w:r w:rsidR="00F43B78">
        <w:rPr>
          <w:rFonts w:ascii="Times New Roman" w:hAnsi="Times New Roman"/>
          <w:sz w:val="24"/>
          <w:szCs w:val="24"/>
        </w:rPr>
        <w:t xml:space="preserve"> de</w:t>
      </w:r>
      <w:r w:rsidR="00AE07B6" w:rsidRPr="00D95475">
        <w:rPr>
          <w:rFonts w:ascii="Times New Roman" w:hAnsi="Times New Roman"/>
          <w:sz w:val="24"/>
          <w:szCs w:val="24"/>
        </w:rPr>
        <w:t xml:space="preserve"> 142</w:t>
      </w:r>
      <w:r w:rsidR="00F43B78">
        <w:rPr>
          <w:rFonts w:ascii="Times New Roman" w:hAnsi="Times New Roman"/>
          <w:sz w:val="24"/>
          <w:szCs w:val="24"/>
        </w:rPr>
        <w:t xml:space="preserve"> </w:t>
      </w:r>
      <w:r w:rsidR="00AE07B6" w:rsidRPr="00D95475">
        <w:rPr>
          <w:rFonts w:ascii="Times New Roman" w:hAnsi="Times New Roman"/>
          <w:sz w:val="24"/>
          <w:szCs w:val="24"/>
        </w:rPr>
        <w:t xml:space="preserve">363 viviendas, </w:t>
      </w:r>
      <w:r w:rsidR="00F43B78">
        <w:rPr>
          <w:rFonts w:ascii="Times New Roman" w:hAnsi="Times New Roman"/>
          <w:sz w:val="24"/>
          <w:szCs w:val="24"/>
        </w:rPr>
        <w:t>y se levantó</w:t>
      </w:r>
      <w:r w:rsidR="00F43B78" w:rsidRPr="00D95475">
        <w:rPr>
          <w:rFonts w:ascii="Times New Roman" w:hAnsi="Times New Roman"/>
          <w:sz w:val="24"/>
          <w:szCs w:val="24"/>
        </w:rPr>
        <w:t xml:space="preserve"> </w:t>
      </w:r>
      <w:r w:rsidR="00AE07B6" w:rsidRPr="00D95475">
        <w:rPr>
          <w:rFonts w:ascii="Times New Roman" w:hAnsi="Times New Roman"/>
          <w:sz w:val="24"/>
          <w:szCs w:val="24"/>
        </w:rPr>
        <w:t>del 3 de octubre al 18 de noviembre</w:t>
      </w:r>
      <w:r w:rsidR="001519AE">
        <w:rPr>
          <w:rFonts w:ascii="Times New Roman" w:hAnsi="Times New Roman"/>
          <w:sz w:val="24"/>
          <w:szCs w:val="24"/>
        </w:rPr>
        <w:t xml:space="preserve"> del 2016</w:t>
      </w:r>
      <w:r w:rsidR="00F43B78">
        <w:rPr>
          <w:rFonts w:ascii="Times New Roman" w:hAnsi="Times New Roman"/>
          <w:sz w:val="24"/>
          <w:szCs w:val="24"/>
        </w:rPr>
        <w:t>,</w:t>
      </w:r>
      <w:r w:rsidR="00AE07B6" w:rsidRPr="00D95475">
        <w:rPr>
          <w:rFonts w:ascii="Times New Roman" w:hAnsi="Times New Roman"/>
          <w:sz w:val="24"/>
          <w:szCs w:val="24"/>
        </w:rPr>
        <w:t xml:space="preserve"> </w:t>
      </w:r>
      <w:r w:rsidR="00130376" w:rsidRPr="00D95475">
        <w:rPr>
          <w:rFonts w:ascii="Times New Roman" w:hAnsi="Times New Roman"/>
          <w:sz w:val="24"/>
          <w:szCs w:val="24"/>
        </w:rPr>
        <w:t xml:space="preserve">con </w:t>
      </w:r>
      <w:r w:rsidR="00F43B78">
        <w:rPr>
          <w:rFonts w:ascii="Times New Roman" w:hAnsi="Times New Roman"/>
          <w:sz w:val="24"/>
          <w:szCs w:val="24"/>
        </w:rPr>
        <w:t>una t</w:t>
      </w:r>
      <w:r w:rsidR="00F43B78" w:rsidRPr="00D95475">
        <w:rPr>
          <w:rFonts w:ascii="Times New Roman" w:hAnsi="Times New Roman"/>
          <w:sz w:val="24"/>
          <w:szCs w:val="24"/>
        </w:rPr>
        <w:t xml:space="preserve">asa </w:t>
      </w:r>
      <w:r w:rsidR="00AE07B6" w:rsidRPr="00D95475">
        <w:rPr>
          <w:rFonts w:ascii="Times New Roman" w:hAnsi="Times New Roman"/>
          <w:sz w:val="24"/>
          <w:szCs w:val="24"/>
        </w:rPr>
        <w:t xml:space="preserve">de respuesta </w:t>
      </w:r>
      <w:r w:rsidR="001519AE">
        <w:rPr>
          <w:rFonts w:ascii="Times New Roman" w:hAnsi="Times New Roman"/>
          <w:sz w:val="24"/>
          <w:szCs w:val="24"/>
        </w:rPr>
        <w:t xml:space="preserve">de </w:t>
      </w:r>
      <w:r w:rsidR="00AE07B6" w:rsidRPr="00D95475">
        <w:rPr>
          <w:rFonts w:ascii="Times New Roman" w:hAnsi="Times New Roman"/>
          <w:sz w:val="24"/>
          <w:szCs w:val="24"/>
        </w:rPr>
        <w:t>85.7</w:t>
      </w:r>
      <w:r w:rsidR="001519AE">
        <w:rPr>
          <w:rFonts w:ascii="Times New Roman" w:hAnsi="Times New Roman"/>
          <w:sz w:val="24"/>
          <w:szCs w:val="24"/>
        </w:rPr>
        <w:t xml:space="preserve"> </w:t>
      </w:r>
      <w:r w:rsidR="00AE07B6" w:rsidRPr="00D95475">
        <w:rPr>
          <w:rFonts w:ascii="Times New Roman" w:hAnsi="Times New Roman"/>
          <w:sz w:val="24"/>
          <w:szCs w:val="24"/>
        </w:rPr>
        <w:t>%</w:t>
      </w:r>
      <w:r w:rsidR="001519AE">
        <w:rPr>
          <w:rFonts w:ascii="Times New Roman" w:hAnsi="Times New Roman"/>
          <w:sz w:val="24"/>
          <w:szCs w:val="24"/>
        </w:rPr>
        <w:t xml:space="preserve">, y una cobertura </w:t>
      </w:r>
      <w:r w:rsidR="00AE07B6" w:rsidRPr="00D95475">
        <w:rPr>
          <w:rFonts w:ascii="Times New Roman" w:hAnsi="Times New Roman"/>
          <w:sz w:val="24"/>
          <w:szCs w:val="24"/>
        </w:rPr>
        <w:t xml:space="preserve">geográfica </w:t>
      </w:r>
      <w:r w:rsidR="001519AE">
        <w:rPr>
          <w:rFonts w:ascii="Times New Roman" w:hAnsi="Times New Roman"/>
          <w:sz w:val="24"/>
          <w:szCs w:val="24"/>
        </w:rPr>
        <w:t>n</w:t>
      </w:r>
      <w:r w:rsidR="001519AE" w:rsidRPr="00D95475">
        <w:rPr>
          <w:rFonts w:ascii="Times New Roman" w:hAnsi="Times New Roman"/>
          <w:sz w:val="24"/>
          <w:szCs w:val="24"/>
        </w:rPr>
        <w:t xml:space="preserve">acional </w:t>
      </w:r>
      <w:r w:rsidR="00807F18" w:rsidRPr="00D95475">
        <w:rPr>
          <w:rFonts w:ascii="Times New Roman" w:hAnsi="Times New Roman"/>
          <w:sz w:val="24"/>
          <w:szCs w:val="24"/>
        </w:rPr>
        <w:t xml:space="preserve">en áreas </w:t>
      </w:r>
      <w:r w:rsidR="001519AE" w:rsidRPr="00D95475">
        <w:rPr>
          <w:rFonts w:ascii="Times New Roman" w:hAnsi="Times New Roman"/>
          <w:sz w:val="24"/>
          <w:szCs w:val="24"/>
        </w:rPr>
        <w:t>urbana y rural</w:t>
      </w:r>
      <w:r w:rsidR="00807F18" w:rsidRPr="00D95475">
        <w:rPr>
          <w:rFonts w:ascii="Times New Roman" w:hAnsi="Times New Roman"/>
          <w:sz w:val="24"/>
          <w:szCs w:val="24"/>
        </w:rPr>
        <w:t xml:space="preserve">. La encuesta refiere </w:t>
      </w:r>
      <w:r w:rsidR="00D2503E">
        <w:rPr>
          <w:rFonts w:ascii="Times New Roman" w:hAnsi="Times New Roman"/>
          <w:sz w:val="24"/>
          <w:szCs w:val="24"/>
        </w:rPr>
        <w:t>que el</w:t>
      </w:r>
      <w:r w:rsidR="00D2503E" w:rsidRPr="00D95475">
        <w:rPr>
          <w:rFonts w:ascii="Times New Roman" w:hAnsi="Times New Roman"/>
          <w:sz w:val="24"/>
          <w:szCs w:val="24"/>
        </w:rPr>
        <w:t xml:space="preserve"> </w:t>
      </w:r>
      <w:r w:rsidR="00807F18" w:rsidRPr="00D95475">
        <w:rPr>
          <w:rFonts w:ascii="Times New Roman" w:hAnsi="Times New Roman"/>
          <w:sz w:val="24"/>
          <w:szCs w:val="24"/>
        </w:rPr>
        <w:t xml:space="preserve">grupo a estudiar son mujeres agredidas </w:t>
      </w:r>
      <w:r w:rsidR="00D2503E" w:rsidRPr="00D95475">
        <w:rPr>
          <w:rFonts w:ascii="Times New Roman" w:hAnsi="Times New Roman"/>
          <w:sz w:val="24"/>
          <w:szCs w:val="24"/>
        </w:rPr>
        <w:t>po</w:t>
      </w:r>
      <w:r w:rsidR="00D2503E">
        <w:rPr>
          <w:rFonts w:ascii="Times New Roman" w:hAnsi="Times New Roman"/>
          <w:sz w:val="24"/>
          <w:szCs w:val="24"/>
        </w:rPr>
        <w:t>r</w:t>
      </w:r>
      <w:r w:rsidR="00D2503E" w:rsidRPr="00D95475">
        <w:rPr>
          <w:rFonts w:ascii="Times New Roman" w:hAnsi="Times New Roman"/>
          <w:sz w:val="24"/>
          <w:szCs w:val="24"/>
        </w:rPr>
        <w:t xml:space="preserve"> </w:t>
      </w:r>
      <w:r w:rsidR="00807F18" w:rsidRPr="00D95475">
        <w:rPr>
          <w:rFonts w:ascii="Times New Roman" w:hAnsi="Times New Roman"/>
          <w:sz w:val="24"/>
          <w:szCs w:val="24"/>
        </w:rPr>
        <w:t>su pareja por</w:t>
      </w:r>
      <w:r w:rsidR="000641C0" w:rsidRPr="00D95475">
        <w:rPr>
          <w:rFonts w:ascii="Times New Roman" w:hAnsi="Times New Roman"/>
          <w:sz w:val="24"/>
          <w:szCs w:val="24"/>
        </w:rPr>
        <w:t xml:space="preserve"> violencia emoci</w:t>
      </w:r>
      <w:r w:rsidR="00807F18" w:rsidRPr="00D95475">
        <w:rPr>
          <w:rFonts w:ascii="Times New Roman" w:hAnsi="Times New Roman"/>
          <w:sz w:val="24"/>
          <w:szCs w:val="24"/>
        </w:rPr>
        <w:t>onal, física y sexual en los últimos 12 meses.</w:t>
      </w:r>
    </w:p>
    <w:p w14:paraId="6E9C597C" w14:textId="4330FDF2" w:rsidR="00A71896" w:rsidRDefault="008242A3" w:rsidP="00C75714">
      <w:pPr>
        <w:spacing w:after="0" w:line="360" w:lineRule="auto"/>
        <w:ind w:firstLine="708"/>
        <w:jc w:val="both"/>
        <w:rPr>
          <w:rFonts w:ascii="Times New Roman" w:hAnsi="Times New Roman"/>
          <w:sz w:val="24"/>
          <w:szCs w:val="24"/>
        </w:rPr>
      </w:pPr>
      <w:r>
        <w:rPr>
          <w:rFonts w:ascii="Times New Roman" w:hAnsi="Times New Roman"/>
          <w:sz w:val="24"/>
          <w:szCs w:val="24"/>
        </w:rPr>
        <w:t>Ahí, la v</w:t>
      </w:r>
      <w:r w:rsidR="00AE07B6" w:rsidRPr="00D95475">
        <w:rPr>
          <w:rFonts w:ascii="Times New Roman" w:hAnsi="Times New Roman"/>
          <w:sz w:val="24"/>
          <w:szCs w:val="24"/>
        </w:rPr>
        <w:t xml:space="preserve">iolencia de pareja </w:t>
      </w:r>
      <w:r w:rsidR="00807F18" w:rsidRPr="00D95475">
        <w:rPr>
          <w:rFonts w:ascii="Times New Roman" w:hAnsi="Times New Roman"/>
          <w:sz w:val="24"/>
          <w:szCs w:val="24"/>
        </w:rPr>
        <w:t>se present</w:t>
      </w:r>
      <w:r>
        <w:rPr>
          <w:rFonts w:ascii="Times New Roman" w:hAnsi="Times New Roman"/>
          <w:sz w:val="24"/>
          <w:szCs w:val="24"/>
        </w:rPr>
        <w:t>ó</w:t>
      </w:r>
      <w:r w:rsidR="00807F18" w:rsidRPr="00D95475">
        <w:rPr>
          <w:rFonts w:ascii="Times New Roman" w:hAnsi="Times New Roman"/>
          <w:sz w:val="24"/>
          <w:szCs w:val="24"/>
        </w:rPr>
        <w:t xml:space="preserve"> en </w:t>
      </w:r>
      <w:r w:rsidR="00AE07B6" w:rsidRPr="00D95475">
        <w:rPr>
          <w:rFonts w:ascii="Times New Roman" w:hAnsi="Times New Roman"/>
          <w:sz w:val="24"/>
          <w:szCs w:val="24"/>
        </w:rPr>
        <w:t>43.9 %</w:t>
      </w:r>
      <w:r>
        <w:rPr>
          <w:rFonts w:ascii="Times New Roman" w:hAnsi="Times New Roman"/>
          <w:sz w:val="24"/>
          <w:szCs w:val="24"/>
        </w:rPr>
        <w:t>,</w:t>
      </w:r>
      <w:r w:rsidR="00726A8D" w:rsidRPr="00D95475">
        <w:rPr>
          <w:rFonts w:ascii="Times New Roman" w:hAnsi="Times New Roman"/>
          <w:sz w:val="24"/>
          <w:szCs w:val="24"/>
        </w:rPr>
        <w:t xml:space="preserve"> uno de los porcentajes más</w:t>
      </w:r>
      <w:r w:rsidR="00A71896" w:rsidRPr="00D95475">
        <w:rPr>
          <w:rFonts w:ascii="Times New Roman" w:hAnsi="Times New Roman"/>
          <w:sz w:val="24"/>
          <w:szCs w:val="24"/>
        </w:rPr>
        <w:t xml:space="preserve"> altos, después de haber sufrido violencia a lo largo de la vida</w:t>
      </w:r>
      <w:r>
        <w:rPr>
          <w:rFonts w:ascii="Times New Roman" w:hAnsi="Times New Roman"/>
          <w:sz w:val="24"/>
          <w:szCs w:val="24"/>
        </w:rPr>
        <w:t>,</w:t>
      </w:r>
      <w:r w:rsidR="00A71896" w:rsidRPr="00D95475">
        <w:rPr>
          <w:rFonts w:ascii="Times New Roman" w:hAnsi="Times New Roman"/>
          <w:sz w:val="24"/>
          <w:szCs w:val="24"/>
        </w:rPr>
        <w:t xml:space="preserve"> que es</w:t>
      </w:r>
      <w:r w:rsidR="00EB1C9D">
        <w:rPr>
          <w:rFonts w:ascii="Times New Roman" w:hAnsi="Times New Roman"/>
          <w:sz w:val="24"/>
          <w:szCs w:val="24"/>
        </w:rPr>
        <w:t xml:space="preserve"> de</w:t>
      </w:r>
      <w:r w:rsidR="00A71896" w:rsidRPr="00D95475">
        <w:rPr>
          <w:rFonts w:ascii="Times New Roman" w:hAnsi="Times New Roman"/>
          <w:sz w:val="24"/>
          <w:szCs w:val="24"/>
        </w:rPr>
        <w:t xml:space="preserve"> 66.1</w:t>
      </w:r>
      <w:r>
        <w:rPr>
          <w:rFonts w:ascii="Times New Roman" w:hAnsi="Times New Roman"/>
          <w:sz w:val="24"/>
          <w:szCs w:val="24"/>
        </w:rPr>
        <w:t xml:space="preserve"> </w:t>
      </w:r>
      <w:r w:rsidR="00A71896" w:rsidRPr="00D95475">
        <w:rPr>
          <w:rFonts w:ascii="Times New Roman" w:hAnsi="Times New Roman"/>
          <w:sz w:val="24"/>
          <w:szCs w:val="24"/>
        </w:rPr>
        <w:t>%.</w:t>
      </w:r>
      <w:r w:rsidR="00E809A4">
        <w:rPr>
          <w:rFonts w:ascii="Times New Roman" w:hAnsi="Times New Roman"/>
          <w:sz w:val="24"/>
          <w:szCs w:val="24"/>
        </w:rPr>
        <w:t xml:space="preserve"> Lo</w:t>
      </w:r>
      <w:r w:rsidR="00A71896" w:rsidRPr="00D95475">
        <w:rPr>
          <w:rFonts w:ascii="Times New Roman" w:hAnsi="Times New Roman"/>
          <w:sz w:val="24"/>
          <w:szCs w:val="24"/>
        </w:rPr>
        <w:t xml:space="preserve"> preocupante</w:t>
      </w:r>
      <w:r w:rsidR="00EB1C9D">
        <w:rPr>
          <w:rFonts w:ascii="Times New Roman" w:hAnsi="Times New Roman"/>
          <w:sz w:val="24"/>
          <w:szCs w:val="24"/>
        </w:rPr>
        <w:t xml:space="preserve"> </w:t>
      </w:r>
      <w:r w:rsidR="00E809A4">
        <w:rPr>
          <w:rFonts w:ascii="Times New Roman" w:hAnsi="Times New Roman"/>
          <w:sz w:val="24"/>
          <w:szCs w:val="24"/>
        </w:rPr>
        <w:t>es</w:t>
      </w:r>
      <w:r w:rsidR="007813F4">
        <w:rPr>
          <w:rFonts w:ascii="Times New Roman" w:hAnsi="Times New Roman"/>
          <w:sz w:val="24"/>
          <w:szCs w:val="24"/>
        </w:rPr>
        <w:t xml:space="preserve"> </w:t>
      </w:r>
      <w:r w:rsidR="00A71896" w:rsidRPr="00D95475">
        <w:rPr>
          <w:rFonts w:ascii="Times New Roman" w:hAnsi="Times New Roman"/>
          <w:sz w:val="24"/>
          <w:szCs w:val="24"/>
        </w:rPr>
        <w:t xml:space="preserve">que el principal agresor sea la pareja de la mujer por la cercanía y el dominio que se ejerce culturalmente. </w:t>
      </w:r>
      <w:r w:rsidR="00E809A4">
        <w:rPr>
          <w:rFonts w:ascii="Times New Roman" w:hAnsi="Times New Roman"/>
          <w:sz w:val="24"/>
          <w:szCs w:val="24"/>
        </w:rPr>
        <w:t>La</w:t>
      </w:r>
      <w:r w:rsidR="00A71896" w:rsidRPr="00D95475">
        <w:rPr>
          <w:rFonts w:ascii="Times New Roman" w:hAnsi="Times New Roman"/>
          <w:sz w:val="24"/>
          <w:szCs w:val="24"/>
        </w:rPr>
        <w:t xml:space="preserve"> agresión emocional </w:t>
      </w:r>
      <w:r w:rsidR="00E809A4">
        <w:rPr>
          <w:rFonts w:ascii="Times New Roman" w:hAnsi="Times New Roman"/>
          <w:sz w:val="24"/>
          <w:szCs w:val="24"/>
        </w:rPr>
        <w:t>está arriba con</w:t>
      </w:r>
      <w:r w:rsidR="00E809A4" w:rsidRPr="00D95475">
        <w:rPr>
          <w:rFonts w:ascii="Times New Roman" w:hAnsi="Times New Roman"/>
          <w:sz w:val="24"/>
          <w:szCs w:val="24"/>
        </w:rPr>
        <w:t xml:space="preserve"> </w:t>
      </w:r>
      <w:r w:rsidR="00A71896" w:rsidRPr="00D95475">
        <w:rPr>
          <w:rFonts w:ascii="Times New Roman" w:hAnsi="Times New Roman"/>
          <w:sz w:val="24"/>
          <w:szCs w:val="24"/>
        </w:rPr>
        <w:t>40.1</w:t>
      </w:r>
      <w:r w:rsidR="00E809A4">
        <w:rPr>
          <w:rFonts w:ascii="Times New Roman" w:hAnsi="Times New Roman"/>
          <w:sz w:val="24"/>
          <w:szCs w:val="24"/>
        </w:rPr>
        <w:t xml:space="preserve"> </w:t>
      </w:r>
      <w:r w:rsidR="00A71896" w:rsidRPr="00D95475">
        <w:rPr>
          <w:rFonts w:ascii="Times New Roman" w:hAnsi="Times New Roman"/>
          <w:sz w:val="24"/>
          <w:szCs w:val="24"/>
        </w:rPr>
        <w:t>%,</w:t>
      </w:r>
      <w:r w:rsidR="00E809A4">
        <w:rPr>
          <w:rFonts w:ascii="Times New Roman" w:hAnsi="Times New Roman"/>
          <w:sz w:val="24"/>
          <w:szCs w:val="24"/>
        </w:rPr>
        <w:t xml:space="preserve"> le sigue la</w:t>
      </w:r>
      <w:r w:rsidR="00A71896" w:rsidRPr="00D95475">
        <w:rPr>
          <w:rFonts w:ascii="Times New Roman" w:hAnsi="Times New Roman"/>
          <w:sz w:val="24"/>
          <w:szCs w:val="24"/>
        </w:rPr>
        <w:t xml:space="preserve"> econ</w:t>
      </w:r>
      <w:r w:rsidR="00E809A4">
        <w:rPr>
          <w:rFonts w:ascii="Times New Roman" w:hAnsi="Times New Roman"/>
          <w:sz w:val="24"/>
          <w:szCs w:val="24"/>
        </w:rPr>
        <w:t>ómica</w:t>
      </w:r>
      <w:r w:rsidR="00A71896" w:rsidRPr="00D95475">
        <w:rPr>
          <w:rFonts w:ascii="Times New Roman" w:hAnsi="Times New Roman"/>
          <w:sz w:val="24"/>
          <w:szCs w:val="24"/>
        </w:rPr>
        <w:t xml:space="preserve"> o patrimonial </w:t>
      </w:r>
      <w:r w:rsidR="00E809A4">
        <w:rPr>
          <w:rFonts w:ascii="Times New Roman" w:hAnsi="Times New Roman"/>
          <w:sz w:val="24"/>
          <w:szCs w:val="24"/>
        </w:rPr>
        <w:t xml:space="preserve">con </w:t>
      </w:r>
      <w:r w:rsidR="00A71896" w:rsidRPr="00D95475">
        <w:rPr>
          <w:rFonts w:ascii="Times New Roman" w:hAnsi="Times New Roman"/>
          <w:sz w:val="24"/>
          <w:szCs w:val="24"/>
        </w:rPr>
        <w:t>20.9</w:t>
      </w:r>
      <w:r w:rsidR="00E809A4">
        <w:rPr>
          <w:rFonts w:ascii="Times New Roman" w:hAnsi="Times New Roman"/>
          <w:sz w:val="24"/>
          <w:szCs w:val="24"/>
        </w:rPr>
        <w:t xml:space="preserve"> </w:t>
      </w:r>
      <w:r w:rsidR="00A71896" w:rsidRPr="00D95475">
        <w:rPr>
          <w:rFonts w:ascii="Times New Roman" w:hAnsi="Times New Roman"/>
          <w:sz w:val="24"/>
          <w:szCs w:val="24"/>
        </w:rPr>
        <w:t xml:space="preserve">%, </w:t>
      </w:r>
      <w:r w:rsidR="00E809A4">
        <w:rPr>
          <w:rFonts w:ascii="Times New Roman" w:hAnsi="Times New Roman"/>
          <w:sz w:val="24"/>
          <w:szCs w:val="24"/>
        </w:rPr>
        <w:t xml:space="preserve">la </w:t>
      </w:r>
      <w:r w:rsidR="00A71896" w:rsidRPr="00D95475">
        <w:rPr>
          <w:rFonts w:ascii="Times New Roman" w:hAnsi="Times New Roman"/>
          <w:sz w:val="24"/>
          <w:szCs w:val="24"/>
        </w:rPr>
        <w:t>agresión física</w:t>
      </w:r>
      <w:r w:rsidR="00E809A4">
        <w:rPr>
          <w:rFonts w:ascii="Times New Roman" w:hAnsi="Times New Roman"/>
          <w:sz w:val="24"/>
          <w:szCs w:val="24"/>
        </w:rPr>
        <w:t xml:space="preserve"> con</w:t>
      </w:r>
      <w:r w:rsidR="00A71896" w:rsidRPr="00D95475">
        <w:rPr>
          <w:rFonts w:ascii="Times New Roman" w:hAnsi="Times New Roman"/>
          <w:sz w:val="24"/>
          <w:szCs w:val="24"/>
        </w:rPr>
        <w:t xml:space="preserve"> 17.9</w:t>
      </w:r>
      <w:r w:rsidR="00E809A4">
        <w:rPr>
          <w:rFonts w:ascii="Times New Roman" w:hAnsi="Times New Roman"/>
          <w:sz w:val="24"/>
          <w:szCs w:val="24"/>
        </w:rPr>
        <w:t xml:space="preserve"> </w:t>
      </w:r>
      <w:r w:rsidR="00A71896" w:rsidRPr="00D95475">
        <w:rPr>
          <w:rFonts w:ascii="Times New Roman" w:hAnsi="Times New Roman"/>
          <w:sz w:val="24"/>
          <w:szCs w:val="24"/>
        </w:rPr>
        <w:t>% y</w:t>
      </w:r>
      <w:r w:rsidR="00E809A4">
        <w:rPr>
          <w:rFonts w:ascii="Times New Roman" w:hAnsi="Times New Roman"/>
          <w:sz w:val="24"/>
          <w:szCs w:val="24"/>
        </w:rPr>
        <w:t xml:space="preserve"> la</w:t>
      </w:r>
      <w:r w:rsidR="00A71896" w:rsidRPr="00D95475">
        <w:rPr>
          <w:rFonts w:ascii="Times New Roman" w:hAnsi="Times New Roman"/>
          <w:sz w:val="24"/>
          <w:szCs w:val="24"/>
        </w:rPr>
        <w:t xml:space="preserve"> sexual </w:t>
      </w:r>
      <w:r w:rsidR="00E809A4">
        <w:rPr>
          <w:rFonts w:ascii="Times New Roman" w:hAnsi="Times New Roman"/>
          <w:sz w:val="24"/>
          <w:szCs w:val="24"/>
        </w:rPr>
        <w:t xml:space="preserve">con </w:t>
      </w:r>
      <w:r w:rsidR="00A71896" w:rsidRPr="00D95475">
        <w:rPr>
          <w:rFonts w:ascii="Times New Roman" w:hAnsi="Times New Roman"/>
          <w:sz w:val="24"/>
          <w:szCs w:val="24"/>
        </w:rPr>
        <w:t>6.5</w:t>
      </w:r>
      <w:r w:rsidR="00E809A4">
        <w:rPr>
          <w:rFonts w:ascii="Times New Roman" w:hAnsi="Times New Roman"/>
          <w:sz w:val="24"/>
          <w:szCs w:val="24"/>
        </w:rPr>
        <w:t xml:space="preserve"> </w:t>
      </w:r>
      <w:r w:rsidR="00A71896" w:rsidRPr="00D95475">
        <w:rPr>
          <w:rFonts w:ascii="Times New Roman" w:hAnsi="Times New Roman"/>
          <w:sz w:val="24"/>
          <w:szCs w:val="24"/>
        </w:rPr>
        <w:t>%</w:t>
      </w:r>
      <w:r w:rsidR="00E809A4">
        <w:rPr>
          <w:rFonts w:ascii="Times New Roman" w:hAnsi="Times New Roman"/>
          <w:sz w:val="24"/>
          <w:szCs w:val="24"/>
        </w:rPr>
        <w:t>.</w:t>
      </w:r>
    </w:p>
    <w:p w14:paraId="3BA55A3F" w14:textId="77777777" w:rsidR="009D67CB" w:rsidRDefault="009D67CB" w:rsidP="00C75714">
      <w:pPr>
        <w:spacing w:after="0" w:line="360" w:lineRule="auto"/>
        <w:jc w:val="center"/>
        <w:rPr>
          <w:rFonts w:ascii="Times New Roman" w:hAnsi="Times New Roman"/>
          <w:b/>
          <w:sz w:val="28"/>
          <w:szCs w:val="28"/>
        </w:rPr>
      </w:pPr>
    </w:p>
    <w:p w14:paraId="5057F3AC" w14:textId="77777777" w:rsidR="009D67CB" w:rsidRDefault="009D67CB" w:rsidP="00C75714">
      <w:pPr>
        <w:spacing w:after="0" w:line="360" w:lineRule="auto"/>
        <w:jc w:val="center"/>
        <w:rPr>
          <w:rFonts w:ascii="Times New Roman" w:hAnsi="Times New Roman"/>
          <w:b/>
          <w:sz w:val="28"/>
          <w:szCs w:val="28"/>
        </w:rPr>
      </w:pPr>
    </w:p>
    <w:p w14:paraId="7F21E53A" w14:textId="51840245" w:rsidR="008245D5" w:rsidRPr="008245D5" w:rsidRDefault="008245D5" w:rsidP="00C75714">
      <w:pPr>
        <w:spacing w:after="0" w:line="360" w:lineRule="auto"/>
        <w:jc w:val="center"/>
        <w:rPr>
          <w:rFonts w:ascii="Times New Roman" w:hAnsi="Times New Roman"/>
          <w:b/>
          <w:sz w:val="28"/>
          <w:szCs w:val="28"/>
        </w:rPr>
      </w:pPr>
      <w:r w:rsidRPr="008245D5">
        <w:rPr>
          <w:rFonts w:ascii="Times New Roman" w:hAnsi="Times New Roman"/>
          <w:b/>
          <w:sz w:val="28"/>
          <w:szCs w:val="28"/>
        </w:rPr>
        <w:lastRenderedPageBreak/>
        <w:t>Impulso internacional para el tratamiento del feminicidio en México</w:t>
      </w:r>
    </w:p>
    <w:p w14:paraId="5263D396" w14:textId="498B0E05" w:rsidR="00AC01F4" w:rsidRPr="00D95475" w:rsidRDefault="00AC01F4" w:rsidP="00C75714">
      <w:pPr>
        <w:spacing w:after="0" w:line="360" w:lineRule="auto"/>
        <w:ind w:firstLine="708"/>
        <w:jc w:val="both"/>
        <w:rPr>
          <w:rFonts w:ascii="Times New Roman" w:hAnsi="Times New Roman"/>
          <w:sz w:val="24"/>
          <w:szCs w:val="24"/>
        </w:rPr>
      </w:pPr>
      <w:r w:rsidRPr="00D95475">
        <w:rPr>
          <w:rFonts w:ascii="Times New Roman" w:hAnsi="Times New Roman"/>
          <w:sz w:val="24"/>
          <w:szCs w:val="24"/>
        </w:rPr>
        <w:t xml:space="preserve">El comité de la </w:t>
      </w:r>
      <w:r w:rsidR="00680C25" w:rsidRPr="00D95475">
        <w:rPr>
          <w:rFonts w:ascii="Times New Roman" w:hAnsi="Times New Roman"/>
          <w:sz w:val="24"/>
          <w:szCs w:val="24"/>
        </w:rPr>
        <w:t>Organización de las Naciones Unidas (</w:t>
      </w:r>
      <w:r w:rsidRPr="00D95475">
        <w:rPr>
          <w:rFonts w:ascii="Times New Roman" w:hAnsi="Times New Roman"/>
          <w:sz w:val="24"/>
          <w:szCs w:val="24"/>
        </w:rPr>
        <w:t>ONU</w:t>
      </w:r>
      <w:r w:rsidR="00680C25" w:rsidRPr="00D95475">
        <w:rPr>
          <w:rFonts w:ascii="Times New Roman" w:hAnsi="Times New Roman"/>
          <w:sz w:val="24"/>
          <w:szCs w:val="24"/>
        </w:rPr>
        <w:t>)</w:t>
      </w:r>
      <w:r w:rsidRPr="00D95475">
        <w:rPr>
          <w:rFonts w:ascii="Times New Roman" w:hAnsi="Times New Roman"/>
          <w:sz w:val="24"/>
          <w:szCs w:val="24"/>
        </w:rPr>
        <w:t xml:space="preserve"> ha instado al Gobierno de México a convertir en una cuestión prioritaria que se investigue y enjuicie adecuadamente a los perpetradores de los asesinatos contra mujeres. Entre las recomendaciones también se incluye la tipificación del feminicidio como delito en todos los </w:t>
      </w:r>
      <w:r w:rsidR="00127AC2">
        <w:rPr>
          <w:rFonts w:ascii="Times New Roman" w:hAnsi="Times New Roman"/>
          <w:sz w:val="24"/>
          <w:szCs w:val="24"/>
        </w:rPr>
        <w:t>e</w:t>
      </w:r>
      <w:r w:rsidR="00127AC2" w:rsidRPr="00D95475">
        <w:rPr>
          <w:rFonts w:ascii="Times New Roman" w:hAnsi="Times New Roman"/>
          <w:sz w:val="24"/>
          <w:szCs w:val="24"/>
        </w:rPr>
        <w:t xml:space="preserve">stados </w:t>
      </w:r>
      <w:r w:rsidRPr="00D95475">
        <w:rPr>
          <w:rFonts w:ascii="Times New Roman" w:hAnsi="Times New Roman"/>
          <w:sz w:val="24"/>
          <w:szCs w:val="24"/>
        </w:rPr>
        <w:t>mexicanos. Además, se aconseja la implementación de políticas para mitigar la trata de mujeres y niñas para la explotación sexual y el trabajo forzado. El organismo internacional indica que se deben implementar campañas para sensibilizar a las propias mujeres sobre sus derechos y la importancia de denunciar cualquier violencia de género.</w:t>
      </w:r>
    </w:p>
    <w:p w14:paraId="74094529" w14:textId="76A5BF3D" w:rsidR="00230190" w:rsidRDefault="001275D1" w:rsidP="00E809A4">
      <w:pPr>
        <w:spacing w:after="0" w:line="360" w:lineRule="auto"/>
        <w:ind w:firstLine="708"/>
        <w:jc w:val="both"/>
        <w:rPr>
          <w:rFonts w:ascii="Times New Roman" w:hAnsi="Times New Roman"/>
          <w:sz w:val="24"/>
          <w:szCs w:val="24"/>
        </w:rPr>
      </w:pPr>
      <w:r>
        <w:rPr>
          <w:rFonts w:ascii="Times New Roman" w:hAnsi="Times New Roman"/>
          <w:sz w:val="24"/>
          <w:szCs w:val="24"/>
        </w:rPr>
        <w:t>De acuerdo con la</w:t>
      </w:r>
      <w:r w:rsidR="002946CC">
        <w:rPr>
          <w:rFonts w:ascii="Times New Roman" w:hAnsi="Times New Roman"/>
          <w:sz w:val="24"/>
          <w:szCs w:val="24"/>
        </w:rPr>
        <w:t xml:space="preserve"> </w:t>
      </w:r>
      <w:r w:rsidR="00A43D2C" w:rsidRPr="00D95475">
        <w:rPr>
          <w:rFonts w:ascii="Times New Roman" w:hAnsi="Times New Roman"/>
          <w:sz w:val="24"/>
          <w:szCs w:val="24"/>
        </w:rPr>
        <w:t xml:space="preserve">Organización Mundial de la Salud </w:t>
      </w:r>
      <w:r w:rsidR="00680C25" w:rsidRPr="00D95475">
        <w:rPr>
          <w:rFonts w:ascii="Times New Roman" w:hAnsi="Times New Roman"/>
          <w:sz w:val="24"/>
          <w:szCs w:val="24"/>
        </w:rPr>
        <w:t xml:space="preserve">(OMS) </w:t>
      </w:r>
      <w:r w:rsidR="00A43D2C" w:rsidRPr="00D95475">
        <w:rPr>
          <w:rFonts w:ascii="Times New Roman" w:hAnsi="Times New Roman"/>
          <w:sz w:val="24"/>
          <w:szCs w:val="24"/>
        </w:rPr>
        <w:t>y la Organización Panamericana de la Salud</w:t>
      </w:r>
      <w:r w:rsidR="00680C25" w:rsidRPr="00D95475">
        <w:rPr>
          <w:rFonts w:ascii="Times New Roman" w:hAnsi="Times New Roman"/>
          <w:sz w:val="24"/>
          <w:szCs w:val="24"/>
        </w:rPr>
        <w:t xml:space="preserve"> </w:t>
      </w:r>
      <w:r w:rsidR="00A6200D">
        <w:rPr>
          <w:rFonts w:ascii="Times New Roman" w:hAnsi="Times New Roman"/>
          <w:sz w:val="24"/>
          <w:szCs w:val="24"/>
        </w:rPr>
        <w:t>(</w:t>
      </w:r>
      <w:r w:rsidR="00680C25" w:rsidRPr="00D95475">
        <w:rPr>
          <w:rFonts w:ascii="Times New Roman" w:hAnsi="Times New Roman"/>
          <w:sz w:val="24"/>
          <w:szCs w:val="24"/>
        </w:rPr>
        <w:t>OPS)</w:t>
      </w:r>
      <w:r w:rsidR="00230190">
        <w:rPr>
          <w:rFonts w:ascii="Times New Roman" w:hAnsi="Times New Roman"/>
          <w:sz w:val="24"/>
          <w:szCs w:val="24"/>
        </w:rPr>
        <w:t>:</w:t>
      </w:r>
      <w:r w:rsidR="00A43D2C" w:rsidRPr="00D95475">
        <w:rPr>
          <w:rFonts w:ascii="Times New Roman" w:hAnsi="Times New Roman"/>
          <w:sz w:val="24"/>
          <w:szCs w:val="24"/>
        </w:rPr>
        <w:t xml:space="preserve"> </w:t>
      </w:r>
    </w:p>
    <w:p w14:paraId="3F18539F" w14:textId="77777777" w:rsidR="00D4702C" w:rsidRDefault="00A43D2C" w:rsidP="004E468D">
      <w:pPr>
        <w:spacing w:after="0" w:line="360" w:lineRule="auto"/>
        <w:ind w:left="1418"/>
        <w:jc w:val="both"/>
        <w:rPr>
          <w:rFonts w:ascii="Times New Roman" w:hAnsi="Times New Roman"/>
          <w:sz w:val="24"/>
          <w:szCs w:val="24"/>
        </w:rPr>
      </w:pPr>
      <w:r w:rsidRPr="00D95475">
        <w:rPr>
          <w:rFonts w:ascii="Times New Roman" w:hAnsi="Times New Roman"/>
          <w:sz w:val="24"/>
          <w:szCs w:val="24"/>
        </w:rPr>
        <w:t>¿Cuál es el mejor método para acabar con el femi</w:t>
      </w:r>
      <w:r w:rsidR="008541C3" w:rsidRPr="00D95475">
        <w:rPr>
          <w:rFonts w:ascii="Times New Roman" w:hAnsi="Times New Roman"/>
          <w:sz w:val="24"/>
          <w:szCs w:val="24"/>
        </w:rPr>
        <w:t>ni</w:t>
      </w:r>
      <w:r w:rsidRPr="00D95475">
        <w:rPr>
          <w:rFonts w:ascii="Times New Roman" w:hAnsi="Times New Roman"/>
          <w:sz w:val="24"/>
          <w:szCs w:val="24"/>
        </w:rPr>
        <w:t>cidio? Fortalecer la vigilancia y la detección del femi</w:t>
      </w:r>
      <w:r w:rsidR="008541C3" w:rsidRPr="00D95475">
        <w:rPr>
          <w:rFonts w:ascii="Times New Roman" w:hAnsi="Times New Roman"/>
          <w:sz w:val="24"/>
          <w:szCs w:val="24"/>
        </w:rPr>
        <w:t>ni</w:t>
      </w:r>
      <w:r w:rsidRPr="00D95475">
        <w:rPr>
          <w:rFonts w:ascii="Times New Roman" w:hAnsi="Times New Roman"/>
          <w:sz w:val="24"/>
          <w:szCs w:val="24"/>
        </w:rPr>
        <w:t>cidio y de la violencia por parte de la pareja</w:t>
      </w:r>
      <w:r w:rsidR="00D4702C">
        <w:rPr>
          <w:rFonts w:ascii="Times New Roman" w:hAnsi="Times New Roman"/>
          <w:sz w:val="24"/>
          <w:szCs w:val="24"/>
        </w:rPr>
        <w:t>.</w:t>
      </w:r>
      <w:r w:rsidRPr="00D95475">
        <w:rPr>
          <w:rFonts w:ascii="Times New Roman" w:hAnsi="Times New Roman"/>
          <w:sz w:val="24"/>
          <w:szCs w:val="24"/>
        </w:rPr>
        <w:t xml:space="preserve"> </w:t>
      </w:r>
    </w:p>
    <w:p w14:paraId="6EE647DD" w14:textId="4FA676CD" w:rsidR="000363C2" w:rsidRDefault="000363C2" w:rsidP="00C75714">
      <w:pPr>
        <w:spacing w:after="0" w:line="360" w:lineRule="auto"/>
        <w:ind w:left="1418" w:firstLine="706"/>
        <w:jc w:val="both"/>
        <w:rPr>
          <w:rFonts w:ascii="Times New Roman" w:hAnsi="Times New Roman"/>
          <w:sz w:val="24"/>
          <w:szCs w:val="24"/>
        </w:rPr>
      </w:pPr>
      <w:r w:rsidRPr="000363C2">
        <w:rPr>
          <w:rFonts w:ascii="Times New Roman" w:hAnsi="Times New Roman"/>
          <w:sz w:val="24"/>
          <w:szCs w:val="24"/>
        </w:rPr>
        <w:t>Es preciso intensificar la recopilación y el análisis de datos sobre mortalidad,</w:t>
      </w:r>
      <w:r>
        <w:rPr>
          <w:rFonts w:ascii="Times New Roman" w:hAnsi="Times New Roman"/>
          <w:sz w:val="24"/>
          <w:szCs w:val="24"/>
        </w:rPr>
        <w:t xml:space="preserve"> </w:t>
      </w:r>
      <w:r w:rsidRPr="000363C2">
        <w:rPr>
          <w:rFonts w:ascii="Times New Roman" w:hAnsi="Times New Roman"/>
          <w:sz w:val="24"/>
          <w:szCs w:val="24"/>
        </w:rPr>
        <w:t>desglosar esos datos por sexo y, en el caso de los asesinatos,</w:t>
      </w:r>
      <w:r w:rsidRPr="000363C2" w:rsidDel="00D4702C">
        <w:rPr>
          <w:rFonts w:ascii="Times New Roman" w:hAnsi="Times New Roman"/>
          <w:sz w:val="24"/>
          <w:szCs w:val="24"/>
        </w:rPr>
        <w:t xml:space="preserve"> </w:t>
      </w:r>
      <w:r w:rsidR="00A43D2C" w:rsidRPr="00D95475">
        <w:rPr>
          <w:rFonts w:ascii="Times New Roman" w:hAnsi="Times New Roman"/>
          <w:sz w:val="24"/>
          <w:szCs w:val="24"/>
        </w:rPr>
        <w:t xml:space="preserve">garantizar la documentación de la relación entre la víctima y el perpetrador. </w:t>
      </w:r>
      <w:r w:rsidR="004E468D">
        <w:rPr>
          <w:rFonts w:ascii="Times New Roman" w:hAnsi="Times New Roman"/>
          <w:sz w:val="24"/>
          <w:szCs w:val="24"/>
        </w:rPr>
        <w:t xml:space="preserve">(…) </w:t>
      </w:r>
    </w:p>
    <w:p w14:paraId="5AB90286" w14:textId="6E23D3CC" w:rsidR="00A43D2C" w:rsidRPr="00C75714" w:rsidRDefault="004E468D" w:rsidP="00C75714">
      <w:pPr>
        <w:spacing w:after="0" w:line="360" w:lineRule="auto"/>
        <w:ind w:left="1418" w:firstLine="706"/>
        <w:jc w:val="both"/>
        <w:rPr>
          <w:rFonts w:ascii="Times New Roman" w:hAnsi="Times New Roman"/>
          <w:sz w:val="24"/>
          <w:szCs w:val="24"/>
        </w:rPr>
      </w:pPr>
      <w:r w:rsidRPr="004E468D">
        <w:rPr>
          <w:rFonts w:ascii="Times New Roman" w:hAnsi="Times New Roman"/>
          <w:sz w:val="24"/>
          <w:szCs w:val="24"/>
        </w:rPr>
        <w:t>También se deben tomar medidas para elaborar y</w:t>
      </w:r>
      <w:r w:rsidRPr="004E468D" w:rsidDel="004E468D">
        <w:rPr>
          <w:rFonts w:ascii="Times New Roman" w:hAnsi="Times New Roman"/>
          <w:sz w:val="24"/>
          <w:szCs w:val="24"/>
        </w:rPr>
        <w:t xml:space="preserve"> </w:t>
      </w:r>
      <w:r w:rsidR="00A43D2C" w:rsidRPr="00D95475">
        <w:rPr>
          <w:rFonts w:ascii="Times New Roman" w:hAnsi="Times New Roman"/>
          <w:sz w:val="24"/>
          <w:szCs w:val="24"/>
        </w:rPr>
        <w:t>fortalecer métodos de investigación que mejoren el conocimiento del contexto social del femi</w:t>
      </w:r>
      <w:r w:rsidR="008541C3" w:rsidRPr="00D95475">
        <w:rPr>
          <w:rFonts w:ascii="Times New Roman" w:hAnsi="Times New Roman"/>
          <w:sz w:val="24"/>
          <w:szCs w:val="24"/>
        </w:rPr>
        <w:t>ni</w:t>
      </w:r>
      <w:r w:rsidR="00A43D2C" w:rsidRPr="00D95475">
        <w:rPr>
          <w:rFonts w:ascii="Times New Roman" w:hAnsi="Times New Roman"/>
          <w:sz w:val="24"/>
          <w:szCs w:val="24"/>
        </w:rPr>
        <w:t>cidio, incluidas las des</w:t>
      </w:r>
      <w:r w:rsidR="00D57A5E" w:rsidRPr="00D95475">
        <w:rPr>
          <w:rFonts w:ascii="Times New Roman" w:hAnsi="Times New Roman"/>
          <w:sz w:val="24"/>
          <w:szCs w:val="24"/>
        </w:rPr>
        <w:t xml:space="preserve">igualdades por razón de género </w:t>
      </w:r>
      <w:r w:rsidR="001F6F60" w:rsidRPr="00D95475">
        <w:rPr>
          <w:rFonts w:ascii="Times New Roman" w:hAnsi="Times New Roman"/>
          <w:sz w:val="24"/>
          <w:szCs w:val="24"/>
        </w:rPr>
        <w:t>(</w:t>
      </w:r>
      <w:r w:rsidR="00A43D2C" w:rsidRPr="00D95475">
        <w:rPr>
          <w:rFonts w:ascii="Times New Roman" w:hAnsi="Times New Roman"/>
          <w:sz w:val="24"/>
          <w:szCs w:val="24"/>
        </w:rPr>
        <w:t>OPS, 2013</w:t>
      </w:r>
      <w:r w:rsidR="00A6200D">
        <w:rPr>
          <w:rFonts w:ascii="Times New Roman" w:hAnsi="Times New Roman"/>
          <w:sz w:val="24"/>
          <w:szCs w:val="24"/>
        </w:rPr>
        <w:t xml:space="preserve">, </w:t>
      </w:r>
      <w:r w:rsidR="00824F0B">
        <w:rPr>
          <w:rFonts w:ascii="Times New Roman" w:hAnsi="Times New Roman"/>
          <w:sz w:val="24"/>
          <w:szCs w:val="24"/>
        </w:rPr>
        <w:t>p. 4</w:t>
      </w:r>
      <w:r w:rsidR="001F6F60" w:rsidRPr="00D95475">
        <w:rPr>
          <w:rFonts w:ascii="Times New Roman" w:hAnsi="Times New Roman"/>
          <w:sz w:val="24"/>
          <w:szCs w:val="24"/>
        </w:rPr>
        <w:t>)</w:t>
      </w:r>
      <w:r w:rsidR="00D57A5E" w:rsidRPr="00D95475">
        <w:rPr>
          <w:rFonts w:ascii="Times New Roman" w:hAnsi="Times New Roman"/>
          <w:sz w:val="24"/>
          <w:szCs w:val="24"/>
        </w:rPr>
        <w:t>.</w:t>
      </w:r>
      <w:r w:rsidR="00A43D2C" w:rsidRPr="00D95475">
        <w:rPr>
          <w:rFonts w:ascii="Times New Roman" w:hAnsi="Times New Roman"/>
          <w:sz w:val="24"/>
          <w:szCs w:val="24"/>
        </w:rPr>
        <w:t xml:space="preserve"> </w:t>
      </w:r>
    </w:p>
    <w:p w14:paraId="06A2B124" w14:textId="0990E5D7" w:rsidR="008245D5" w:rsidRDefault="001F6F60" w:rsidP="00C75714">
      <w:pPr>
        <w:spacing w:after="0" w:line="360" w:lineRule="auto"/>
        <w:ind w:firstLine="708"/>
        <w:jc w:val="both"/>
        <w:rPr>
          <w:rFonts w:ascii="Times New Roman" w:hAnsi="Times New Roman"/>
          <w:sz w:val="24"/>
          <w:szCs w:val="24"/>
        </w:rPr>
      </w:pPr>
      <w:r w:rsidRPr="00D95475">
        <w:rPr>
          <w:rFonts w:ascii="Times New Roman" w:hAnsi="Times New Roman"/>
          <w:sz w:val="24"/>
          <w:szCs w:val="24"/>
          <w:lang w:val="es-ES"/>
        </w:rPr>
        <w:t xml:space="preserve">Las instituciones y organizaciones internacionales se encuentran en alerta </w:t>
      </w:r>
      <w:r w:rsidR="000363C2">
        <w:rPr>
          <w:rFonts w:ascii="Times New Roman" w:hAnsi="Times New Roman"/>
          <w:sz w:val="24"/>
          <w:szCs w:val="24"/>
          <w:lang w:val="es-ES"/>
        </w:rPr>
        <w:t>y</w:t>
      </w:r>
      <w:r w:rsidRPr="00D95475">
        <w:rPr>
          <w:rFonts w:ascii="Times New Roman" w:hAnsi="Times New Roman"/>
          <w:sz w:val="24"/>
          <w:szCs w:val="24"/>
          <w:lang w:val="es-ES"/>
        </w:rPr>
        <w:t xml:space="preserve"> sugieren a México diferentes alternativas ante el femi</w:t>
      </w:r>
      <w:r w:rsidR="008541C3" w:rsidRPr="00D95475">
        <w:rPr>
          <w:rFonts w:ascii="Times New Roman" w:hAnsi="Times New Roman"/>
          <w:sz w:val="24"/>
          <w:szCs w:val="24"/>
          <w:lang w:val="es-ES"/>
        </w:rPr>
        <w:t>ni</w:t>
      </w:r>
      <w:r w:rsidRPr="00D95475">
        <w:rPr>
          <w:rFonts w:ascii="Times New Roman" w:hAnsi="Times New Roman"/>
          <w:sz w:val="24"/>
          <w:szCs w:val="24"/>
          <w:lang w:val="es-ES"/>
        </w:rPr>
        <w:t>cidio</w:t>
      </w:r>
      <w:r w:rsidR="000363C2">
        <w:rPr>
          <w:rFonts w:ascii="Times New Roman" w:hAnsi="Times New Roman"/>
          <w:sz w:val="24"/>
          <w:szCs w:val="24"/>
          <w:lang w:val="es-ES"/>
        </w:rPr>
        <w:t>,</w:t>
      </w:r>
      <w:r w:rsidRPr="00D95475">
        <w:rPr>
          <w:rFonts w:ascii="Times New Roman" w:hAnsi="Times New Roman"/>
          <w:sz w:val="24"/>
          <w:szCs w:val="24"/>
          <w:lang w:val="es-ES"/>
        </w:rPr>
        <w:t xml:space="preserve"> por ser</w:t>
      </w:r>
      <w:r w:rsidRPr="00D95475">
        <w:rPr>
          <w:rFonts w:ascii="Times New Roman" w:hAnsi="Times New Roman"/>
          <w:sz w:val="24"/>
          <w:szCs w:val="24"/>
        </w:rPr>
        <w:t xml:space="preserve"> el</w:t>
      </w:r>
      <w:r w:rsidR="002E692C" w:rsidRPr="00D95475">
        <w:rPr>
          <w:rFonts w:ascii="Times New Roman" w:hAnsi="Times New Roman"/>
          <w:sz w:val="24"/>
          <w:szCs w:val="24"/>
        </w:rPr>
        <w:t xml:space="preserve"> último</w:t>
      </w:r>
      <w:r w:rsidRPr="00D95475">
        <w:rPr>
          <w:rFonts w:ascii="Times New Roman" w:hAnsi="Times New Roman"/>
          <w:sz w:val="24"/>
          <w:szCs w:val="24"/>
        </w:rPr>
        <w:t xml:space="preserve"> paso</w:t>
      </w:r>
      <w:r w:rsidR="002E692C" w:rsidRPr="00D95475">
        <w:rPr>
          <w:rFonts w:ascii="Times New Roman" w:hAnsi="Times New Roman"/>
          <w:sz w:val="24"/>
          <w:szCs w:val="24"/>
        </w:rPr>
        <w:t xml:space="preserve"> de la agresión de la violencia de género. </w:t>
      </w:r>
      <w:r w:rsidR="00DD07E2">
        <w:rPr>
          <w:rFonts w:ascii="Times New Roman" w:hAnsi="Times New Roman"/>
          <w:sz w:val="24"/>
          <w:szCs w:val="24"/>
        </w:rPr>
        <w:t>Como se ha visto, se trata de un e</w:t>
      </w:r>
      <w:r w:rsidR="00DD07E2" w:rsidRPr="00D95475">
        <w:rPr>
          <w:rFonts w:ascii="Times New Roman" w:hAnsi="Times New Roman"/>
          <w:sz w:val="24"/>
          <w:szCs w:val="24"/>
        </w:rPr>
        <w:t xml:space="preserve">vento </w:t>
      </w:r>
      <w:r w:rsidR="002E692C" w:rsidRPr="00D95475">
        <w:rPr>
          <w:rFonts w:ascii="Times New Roman" w:hAnsi="Times New Roman"/>
          <w:sz w:val="24"/>
          <w:szCs w:val="24"/>
        </w:rPr>
        <w:t>que ocurre a diario y frecuentemente queda impune por el poco control que existe</w:t>
      </w:r>
      <w:r w:rsidR="00DD07E2">
        <w:rPr>
          <w:rFonts w:ascii="Times New Roman" w:hAnsi="Times New Roman"/>
          <w:sz w:val="24"/>
          <w:szCs w:val="24"/>
        </w:rPr>
        <w:t xml:space="preserve">, lo cual produce </w:t>
      </w:r>
      <w:r w:rsidR="002E692C" w:rsidRPr="00D95475">
        <w:rPr>
          <w:rFonts w:ascii="Times New Roman" w:hAnsi="Times New Roman"/>
          <w:sz w:val="24"/>
          <w:szCs w:val="24"/>
        </w:rPr>
        <w:t>un círculo vicioso</w:t>
      </w:r>
      <w:r w:rsidR="00DD07E2">
        <w:rPr>
          <w:rFonts w:ascii="Times New Roman" w:hAnsi="Times New Roman"/>
          <w:sz w:val="24"/>
          <w:szCs w:val="24"/>
        </w:rPr>
        <w:t>:</w:t>
      </w:r>
      <w:r w:rsidR="002E692C" w:rsidRPr="00D95475">
        <w:rPr>
          <w:rFonts w:ascii="Times New Roman" w:hAnsi="Times New Roman"/>
          <w:sz w:val="24"/>
          <w:szCs w:val="24"/>
        </w:rPr>
        <w:t xml:space="preserve"> por un lado</w:t>
      </w:r>
      <w:r w:rsidR="00DD07E2">
        <w:rPr>
          <w:rFonts w:ascii="Times New Roman" w:hAnsi="Times New Roman"/>
          <w:sz w:val="24"/>
          <w:szCs w:val="24"/>
        </w:rPr>
        <w:t>,</w:t>
      </w:r>
      <w:r w:rsidR="002E692C" w:rsidRPr="00D95475">
        <w:rPr>
          <w:rFonts w:ascii="Times New Roman" w:hAnsi="Times New Roman"/>
          <w:sz w:val="24"/>
          <w:szCs w:val="24"/>
        </w:rPr>
        <w:t xml:space="preserve"> son pocas las denuncias de violencia de género y</w:t>
      </w:r>
      <w:r w:rsidR="00543955">
        <w:rPr>
          <w:rFonts w:ascii="Times New Roman" w:hAnsi="Times New Roman"/>
          <w:sz w:val="24"/>
          <w:szCs w:val="24"/>
        </w:rPr>
        <w:t>, por el otro,</w:t>
      </w:r>
      <w:r w:rsidR="002E692C" w:rsidRPr="00D95475">
        <w:rPr>
          <w:rFonts w:ascii="Times New Roman" w:hAnsi="Times New Roman"/>
          <w:sz w:val="24"/>
          <w:szCs w:val="24"/>
        </w:rPr>
        <w:t xml:space="preserve"> </w:t>
      </w:r>
      <w:r w:rsidR="00AE1CE5">
        <w:rPr>
          <w:rFonts w:ascii="Times New Roman" w:hAnsi="Times New Roman"/>
          <w:sz w:val="24"/>
          <w:szCs w:val="24"/>
        </w:rPr>
        <w:t xml:space="preserve">cuando las hay, </w:t>
      </w:r>
      <w:r w:rsidR="002E692C" w:rsidRPr="00D95475">
        <w:rPr>
          <w:rFonts w:ascii="Times New Roman" w:hAnsi="Times New Roman"/>
          <w:sz w:val="24"/>
          <w:szCs w:val="24"/>
        </w:rPr>
        <w:t>pocos castigos</w:t>
      </w:r>
      <w:r w:rsidR="00543955">
        <w:rPr>
          <w:rFonts w:ascii="Times New Roman" w:hAnsi="Times New Roman"/>
          <w:sz w:val="24"/>
          <w:szCs w:val="24"/>
        </w:rPr>
        <w:t>.</w:t>
      </w:r>
      <w:r w:rsidR="00543955" w:rsidRPr="00D95475">
        <w:rPr>
          <w:rFonts w:ascii="Times New Roman" w:hAnsi="Times New Roman"/>
          <w:sz w:val="24"/>
          <w:szCs w:val="24"/>
        </w:rPr>
        <w:t xml:space="preserve"> </w:t>
      </w:r>
      <w:r w:rsidR="00543955">
        <w:rPr>
          <w:rFonts w:ascii="Times New Roman" w:hAnsi="Times New Roman"/>
          <w:sz w:val="24"/>
          <w:szCs w:val="24"/>
        </w:rPr>
        <w:t>Lo anterior provoca que</w:t>
      </w:r>
      <w:r w:rsidR="00543955" w:rsidRPr="00D95475">
        <w:rPr>
          <w:rFonts w:ascii="Times New Roman" w:hAnsi="Times New Roman"/>
          <w:sz w:val="24"/>
          <w:szCs w:val="24"/>
        </w:rPr>
        <w:t xml:space="preserve"> </w:t>
      </w:r>
      <w:r w:rsidR="002E692C" w:rsidRPr="00D95475">
        <w:rPr>
          <w:rFonts w:ascii="Times New Roman" w:hAnsi="Times New Roman"/>
          <w:sz w:val="24"/>
          <w:szCs w:val="24"/>
        </w:rPr>
        <w:t xml:space="preserve">la población se muestre indiferente ante la situación o </w:t>
      </w:r>
      <w:r w:rsidR="00543955">
        <w:rPr>
          <w:rFonts w:ascii="Times New Roman" w:hAnsi="Times New Roman"/>
          <w:sz w:val="24"/>
          <w:szCs w:val="24"/>
        </w:rPr>
        <w:t>lo encuentre como</w:t>
      </w:r>
      <w:r w:rsidR="002E692C" w:rsidRPr="00D95475">
        <w:rPr>
          <w:rFonts w:ascii="Times New Roman" w:hAnsi="Times New Roman"/>
          <w:sz w:val="24"/>
          <w:szCs w:val="24"/>
        </w:rPr>
        <w:t xml:space="preserve"> algo cotidiano.</w:t>
      </w:r>
      <w:r w:rsidR="008245D5" w:rsidRPr="008245D5">
        <w:rPr>
          <w:rFonts w:ascii="Times New Roman" w:hAnsi="Times New Roman"/>
          <w:sz w:val="24"/>
          <w:szCs w:val="24"/>
        </w:rPr>
        <w:t xml:space="preserve"> </w:t>
      </w:r>
    </w:p>
    <w:p w14:paraId="2A72591E" w14:textId="608DEC76" w:rsidR="008245D5" w:rsidRPr="00D95475" w:rsidRDefault="005B0DBD" w:rsidP="00C75714">
      <w:pPr>
        <w:spacing w:after="0" w:line="360" w:lineRule="auto"/>
        <w:ind w:firstLine="708"/>
        <w:jc w:val="both"/>
        <w:rPr>
          <w:rFonts w:ascii="Times New Roman" w:hAnsi="Times New Roman"/>
          <w:sz w:val="24"/>
          <w:szCs w:val="24"/>
        </w:rPr>
      </w:pPr>
      <w:r>
        <w:rPr>
          <w:rFonts w:ascii="Times New Roman" w:hAnsi="Times New Roman"/>
          <w:sz w:val="24"/>
          <w:szCs w:val="24"/>
        </w:rPr>
        <w:t>Precisamente, s</w:t>
      </w:r>
      <w:r w:rsidR="008245D5" w:rsidRPr="00D95475">
        <w:rPr>
          <w:rFonts w:ascii="Times New Roman" w:hAnsi="Times New Roman"/>
          <w:sz w:val="24"/>
          <w:szCs w:val="24"/>
        </w:rPr>
        <w:t>abiendo que el feminicidio es un evento con alta frecuencia en México</w:t>
      </w:r>
      <w:r w:rsidR="00543955">
        <w:rPr>
          <w:rFonts w:ascii="Times New Roman" w:hAnsi="Times New Roman"/>
          <w:sz w:val="24"/>
          <w:szCs w:val="24"/>
        </w:rPr>
        <w:t>,</w:t>
      </w:r>
      <w:r w:rsidR="008245D5" w:rsidRPr="00D95475">
        <w:rPr>
          <w:rFonts w:ascii="Times New Roman" w:hAnsi="Times New Roman"/>
          <w:sz w:val="24"/>
          <w:szCs w:val="24"/>
        </w:rPr>
        <w:t xml:space="preserve"> el </w:t>
      </w:r>
      <w:r w:rsidR="008245D5" w:rsidRPr="00D95475">
        <w:rPr>
          <w:rFonts w:ascii="Times New Roman" w:hAnsi="Times New Roman"/>
          <w:sz w:val="24"/>
          <w:szCs w:val="24"/>
          <w:lang w:val="es-ES" w:eastAsia="es-ES"/>
        </w:rPr>
        <w:t>Comité para la Eliminación de la Discriminación contra la Mujer (</w:t>
      </w:r>
      <w:proofErr w:type="spellStart"/>
      <w:r w:rsidRPr="00D95475">
        <w:rPr>
          <w:rFonts w:ascii="Times New Roman" w:hAnsi="Times New Roman"/>
          <w:sz w:val="24"/>
          <w:szCs w:val="24"/>
          <w:lang w:val="es-ES" w:eastAsia="es-ES"/>
        </w:rPr>
        <w:t>Cedaw</w:t>
      </w:r>
      <w:proofErr w:type="spellEnd"/>
      <w:r w:rsidR="008245D5" w:rsidRPr="00D95475">
        <w:rPr>
          <w:rFonts w:ascii="Times New Roman" w:hAnsi="Times New Roman"/>
          <w:sz w:val="24"/>
          <w:szCs w:val="24"/>
          <w:lang w:val="es-ES" w:eastAsia="es-ES"/>
        </w:rPr>
        <w:t xml:space="preserve">) de las </w:t>
      </w:r>
      <w:r>
        <w:rPr>
          <w:rFonts w:ascii="Times New Roman" w:hAnsi="Times New Roman"/>
          <w:sz w:val="24"/>
          <w:szCs w:val="24"/>
          <w:lang w:val="es-ES" w:eastAsia="es-ES"/>
        </w:rPr>
        <w:t>ONU</w:t>
      </w:r>
      <w:r w:rsidR="008245D5" w:rsidRPr="00D95475">
        <w:rPr>
          <w:rFonts w:ascii="Times New Roman" w:hAnsi="Times New Roman"/>
          <w:sz w:val="24"/>
          <w:szCs w:val="24"/>
          <w:lang w:val="es-ES" w:eastAsia="es-ES"/>
        </w:rPr>
        <w:t xml:space="preserve"> ha pedido</w:t>
      </w:r>
      <w:r>
        <w:rPr>
          <w:rFonts w:ascii="Times New Roman" w:hAnsi="Times New Roman"/>
          <w:sz w:val="24"/>
          <w:szCs w:val="24"/>
          <w:lang w:val="es-ES" w:eastAsia="es-ES"/>
        </w:rPr>
        <w:t xml:space="preserve"> que esta nación</w:t>
      </w:r>
      <w:r w:rsidR="008245D5" w:rsidRPr="00D95475">
        <w:rPr>
          <w:rFonts w:ascii="Times New Roman" w:hAnsi="Times New Roman"/>
          <w:sz w:val="24"/>
          <w:szCs w:val="24"/>
          <w:lang w:val="es-ES" w:eastAsia="es-ES"/>
        </w:rPr>
        <w:t xml:space="preserve"> “adopte medidas urgentes” para prevenir las </w:t>
      </w:r>
      <w:r w:rsidR="008245D5" w:rsidRPr="00D95475">
        <w:rPr>
          <w:rFonts w:ascii="Times New Roman" w:hAnsi="Times New Roman"/>
          <w:bCs/>
          <w:sz w:val="24"/>
          <w:szCs w:val="24"/>
          <w:lang w:val="es-ES" w:eastAsia="es-ES"/>
        </w:rPr>
        <w:t>muertes violentas</w:t>
      </w:r>
      <w:r w:rsidR="008245D5" w:rsidRPr="00D95475">
        <w:rPr>
          <w:rFonts w:ascii="Times New Roman" w:hAnsi="Times New Roman"/>
          <w:sz w:val="24"/>
          <w:szCs w:val="24"/>
          <w:lang w:val="es-ES" w:eastAsia="es-ES"/>
        </w:rPr>
        <w:t xml:space="preserve">, los homicidios y las </w:t>
      </w:r>
      <w:r w:rsidR="008245D5" w:rsidRPr="00D95475">
        <w:rPr>
          <w:rFonts w:ascii="Times New Roman" w:hAnsi="Times New Roman"/>
          <w:bCs/>
          <w:sz w:val="24"/>
          <w:szCs w:val="24"/>
          <w:lang w:val="es-ES" w:eastAsia="es-ES"/>
        </w:rPr>
        <w:t>desapariciones forzadas</w:t>
      </w:r>
      <w:r w:rsidR="008245D5" w:rsidRPr="00D95475">
        <w:rPr>
          <w:rFonts w:ascii="Times New Roman" w:hAnsi="Times New Roman"/>
          <w:sz w:val="24"/>
          <w:szCs w:val="24"/>
          <w:lang w:val="es-ES" w:eastAsia="es-ES"/>
        </w:rPr>
        <w:t xml:space="preserve"> de mujeres</w:t>
      </w:r>
      <w:r w:rsidR="002268A9">
        <w:rPr>
          <w:rFonts w:ascii="Times New Roman" w:hAnsi="Times New Roman"/>
          <w:sz w:val="24"/>
          <w:szCs w:val="24"/>
          <w:lang w:val="es-ES" w:eastAsia="es-ES"/>
        </w:rPr>
        <w:t xml:space="preserve"> (</w:t>
      </w:r>
      <w:r w:rsidR="002268A9" w:rsidRPr="00D95475">
        <w:rPr>
          <w:rFonts w:ascii="Times New Roman" w:hAnsi="Times New Roman"/>
          <w:sz w:val="24"/>
          <w:szCs w:val="24"/>
          <w:shd w:val="clear" w:color="auto" w:fill="FFFFFF"/>
        </w:rPr>
        <w:t xml:space="preserve">Martínez, </w:t>
      </w:r>
      <w:r w:rsidR="002268A9">
        <w:rPr>
          <w:rFonts w:ascii="Times New Roman" w:hAnsi="Times New Roman"/>
          <w:sz w:val="24"/>
          <w:szCs w:val="24"/>
          <w:shd w:val="clear" w:color="auto" w:fill="FFFFFF"/>
        </w:rPr>
        <w:t xml:space="preserve">3 de agosto de </w:t>
      </w:r>
      <w:r w:rsidR="002268A9" w:rsidRPr="00D95475">
        <w:rPr>
          <w:rFonts w:ascii="Times New Roman" w:hAnsi="Times New Roman"/>
          <w:sz w:val="24"/>
          <w:szCs w:val="24"/>
          <w:shd w:val="clear" w:color="auto" w:fill="FFFFFF"/>
        </w:rPr>
        <w:t>2018</w:t>
      </w:r>
      <w:r w:rsidR="002268A9">
        <w:rPr>
          <w:rFonts w:ascii="Times New Roman" w:hAnsi="Times New Roman"/>
          <w:sz w:val="24"/>
          <w:szCs w:val="24"/>
          <w:shd w:val="clear" w:color="auto" w:fill="FFFFFF"/>
        </w:rPr>
        <w:t>)</w:t>
      </w:r>
      <w:r w:rsidR="008245D5" w:rsidRPr="00D95475">
        <w:rPr>
          <w:rFonts w:ascii="Times New Roman" w:hAnsi="Times New Roman"/>
          <w:sz w:val="24"/>
          <w:szCs w:val="24"/>
          <w:lang w:val="es-ES" w:eastAsia="es-ES"/>
        </w:rPr>
        <w:t xml:space="preserve">. </w:t>
      </w:r>
      <w:r>
        <w:rPr>
          <w:rFonts w:ascii="Times New Roman" w:hAnsi="Times New Roman"/>
          <w:sz w:val="24"/>
          <w:szCs w:val="24"/>
          <w:lang w:val="es-ES" w:eastAsia="es-ES"/>
        </w:rPr>
        <w:t>De hecho,</w:t>
      </w:r>
      <w:r w:rsidR="008245D5" w:rsidRPr="00D95475">
        <w:rPr>
          <w:rFonts w:ascii="Times New Roman" w:hAnsi="Times New Roman"/>
          <w:sz w:val="24"/>
          <w:szCs w:val="24"/>
          <w:lang w:val="es-ES" w:eastAsia="es-ES"/>
        </w:rPr>
        <w:t xml:space="preserve"> México </w:t>
      </w:r>
      <w:r w:rsidR="00203973">
        <w:rPr>
          <w:rFonts w:ascii="Times New Roman" w:hAnsi="Times New Roman"/>
          <w:sz w:val="24"/>
          <w:szCs w:val="24"/>
          <w:lang w:val="es-ES" w:eastAsia="es-ES"/>
        </w:rPr>
        <w:t>se encuentra</w:t>
      </w:r>
      <w:r w:rsidR="008245D5" w:rsidRPr="00D95475">
        <w:rPr>
          <w:rFonts w:ascii="Times New Roman" w:hAnsi="Times New Roman"/>
          <w:sz w:val="24"/>
          <w:szCs w:val="24"/>
          <w:lang w:val="es-ES" w:eastAsia="es-ES"/>
        </w:rPr>
        <w:t xml:space="preserve"> entre los primeros cinco países de Latinoamérica </w:t>
      </w:r>
      <w:r w:rsidR="00203973">
        <w:rPr>
          <w:rFonts w:ascii="Times New Roman" w:hAnsi="Times New Roman"/>
          <w:sz w:val="24"/>
          <w:szCs w:val="24"/>
          <w:lang w:val="es-ES" w:eastAsia="es-ES"/>
        </w:rPr>
        <w:t>con</w:t>
      </w:r>
      <w:r w:rsidR="008245D5" w:rsidRPr="00D95475">
        <w:rPr>
          <w:rFonts w:ascii="Times New Roman" w:hAnsi="Times New Roman"/>
          <w:sz w:val="24"/>
          <w:szCs w:val="24"/>
          <w:lang w:val="es-ES" w:eastAsia="es-ES"/>
        </w:rPr>
        <w:t xml:space="preserve"> más feminicidios</w:t>
      </w:r>
      <w:r>
        <w:rPr>
          <w:rFonts w:ascii="Times New Roman" w:hAnsi="Times New Roman"/>
          <w:sz w:val="24"/>
          <w:szCs w:val="24"/>
          <w:lang w:val="es-ES" w:eastAsia="es-ES"/>
        </w:rPr>
        <w:t>.</w:t>
      </w:r>
      <w:r w:rsidR="008245D5" w:rsidRPr="00D95475">
        <w:rPr>
          <w:rFonts w:ascii="Times New Roman" w:hAnsi="Times New Roman"/>
          <w:sz w:val="24"/>
          <w:szCs w:val="24"/>
          <w:lang w:val="es-ES" w:eastAsia="es-ES"/>
        </w:rPr>
        <w:t xml:space="preserve"> </w:t>
      </w:r>
      <w:r w:rsidR="008245D5" w:rsidRPr="00D95475">
        <w:rPr>
          <w:rFonts w:ascii="Times New Roman" w:hAnsi="Times New Roman"/>
          <w:sz w:val="24"/>
          <w:szCs w:val="24"/>
          <w:shd w:val="clear" w:color="auto" w:fill="FFFFFF"/>
        </w:rPr>
        <w:t>La coordinadora ejecutiva del Observatorio Ciudadano Nacional del Feminicidio, que colabora con ONU Mujeres</w:t>
      </w:r>
      <w:r w:rsidR="00203973">
        <w:rPr>
          <w:rFonts w:ascii="Times New Roman" w:hAnsi="Times New Roman"/>
          <w:sz w:val="24"/>
          <w:szCs w:val="24"/>
          <w:shd w:val="clear" w:color="auto" w:fill="FFFFFF"/>
        </w:rPr>
        <w:t xml:space="preserve">, </w:t>
      </w:r>
      <w:r w:rsidR="00203973" w:rsidRPr="00D95475">
        <w:rPr>
          <w:rFonts w:ascii="Times New Roman" w:hAnsi="Times New Roman"/>
          <w:sz w:val="24"/>
          <w:szCs w:val="24"/>
          <w:shd w:val="clear" w:color="auto" w:fill="FFFFFF"/>
        </w:rPr>
        <w:lastRenderedPageBreak/>
        <w:t>María de la Luz Estrada</w:t>
      </w:r>
      <w:r w:rsidR="00AE1CE5">
        <w:rPr>
          <w:rFonts w:ascii="Times New Roman" w:hAnsi="Times New Roman"/>
          <w:sz w:val="24"/>
          <w:szCs w:val="24"/>
          <w:shd w:val="clear" w:color="auto" w:fill="FFFFFF"/>
        </w:rPr>
        <w:t>,</w:t>
      </w:r>
      <w:r w:rsidR="00203973" w:rsidRPr="00D95475">
        <w:rPr>
          <w:rFonts w:ascii="Times New Roman" w:hAnsi="Times New Roman"/>
          <w:sz w:val="24"/>
          <w:szCs w:val="24"/>
          <w:shd w:val="clear" w:color="auto" w:fill="FFFFFF"/>
        </w:rPr>
        <w:t xml:space="preserve"> </w:t>
      </w:r>
      <w:r w:rsidR="00203973">
        <w:rPr>
          <w:rFonts w:ascii="Times New Roman" w:hAnsi="Times New Roman"/>
          <w:sz w:val="24"/>
          <w:szCs w:val="24"/>
          <w:shd w:val="clear" w:color="auto" w:fill="FFFFFF"/>
        </w:rPr>
        <w:t>c</w:t>
      </w:r>
      <w:r w:rsidR="00203973" w:rsidRPr="00D95475">
        <w:rPr>
          <w:rFonts w:ascii="Times New Roman" w:hAnsi="Times New Roman"/>
          <w:sz w:val="24"/>
          <w:szCs w:val="24"/>
          <w:shd w:val="clear" w:color="auto" w:fill="FFFFFF"/>
        </w:rPr>
        <w:t>omenta</w:t>
      </w:r>
      <w:r w:rsidR="00203973">
        <w:rPr>
          <w:rFonts w:ascii="Times New Roman" w:hAnsi="Times New Roman"/>
          <w:sz w:val="24"/>
          <w:szCs w:val="24"/>
          <w:shd w:val="clear" w:color="auto" w:fill="FFFFFF"/>
        </w:rPr>
        <w:t xml:space="preserve"> </w:t>
      </w:r>
      <w:r w:rsidR="00AE1CE5">
        <w:rPr>
          <w:rFonts w:ascii="Times New Roman" w:hAnsi="Times New Roman"/>
          <w:sz w:val="24"/>
          <w:szCs w:val="24"/>
          <w:shd w:val="clear" w:color="auto" w:fill="FFFFFF"/>
        </w:rPr>
        <w:t>al respecto</w:t>
      </w:r>
      <w:r w:rsidR="00203973">
        <w:rPr>
          <w:rFonts w:ascii="Times New Roman" w:hAnsi="Times New Roman"/>
          <w:sz w:val="24"/>
          <w:szCs w:val="24"/>
          <w:shd w:val="clear" w:color="auto" w:fill="FFFFFF"/>
        </w:rPr>
        <w:t>:</w:t>
      </w:r>
      <w:r w:rsidR="00203973" w:rsidRPr="00D95475">
        <w:rPr>
          <w:rFonts w:ascii="Times New Roman" w:hAnsi="Times New Roman"/>
          <w:sz w:val="24"/>
          <w:szCs w:val="24"/>
          <w:shd w:val="clear" w:color="auto" w:fill="FFFFFF"/>
        </w:rPr>
        <w:t xml:space="preserve"> </w:t>
      </w:r>
      <w:r w:rsidR="008245D5" w:rsidRPr="00D95475">
        <w:rPr>
          <w:rFonts w:ascii="Times New Roman" w:hAnsi="Times New Roman"/>
          <w:sz w:val="24"/>
          <w:szCs w:val="24"/>
          <w:shd w:val="clear" w:color="auto" w:fill="FFFFFF"/>
        </w:rPr>
        <w:t xml:space="preserve">“La violencia que vivimos de discriminación cotidiana la tienes ahí o la violencia doméstica que la autoridad no pudo prevenir, en eso puede haber un mayor control” (Martínez, </w:t>
      </w:r>
      <w:r w:rsidR="00203973">
        <w:rPr>
          <w:rFonts w:ascii="Times New Roman" w:hAnsi="Times New Roman"/>
          <w:sz w:val="24"/>
          <w:szCs w:val="24"/>
          <w:shd w:val="clear" w:color="auto" w:fill="FFFFFF"/>
        </w:rPr>
        <w:t xml:space="preserve">3 de agosto de </w:t>
      </w:r>
      <w:r w:rsidR="008245D5" w:rsidRPr="00D95475">
        <w:rPr>
          <w:rFonts w:ascii="Times New Roman" w:hAnsi="Times New Roman"/>
          <w:sz w:val="24"/>
          <w:szCs w:val="24"/>
          <w:shd w:val="clear" w:color="auto" w:fill="FFFFFF"/>
        </w:rPr>
        <w:t>2018</w:t>
      </w:r>
      <w:r w:rsidR="002268A9">
        <w:rPr>
          <w:rFonts w:ascii="Times New Roman" w:hAnsi="Times New Roman"/>
          <w:sz w:val="24"/>
          <w:szCs w:val="24"/>
          <w:shd w:val="clear" w:color="auto" w:fill="FFFFFF"/>
        </w:rPr>
        <w:t>, párr. 7</w:t>
      </w:r>
      <w:r w:rsidR="008245D5" w:rsidRPr="00D95475">
        <w:rPr>
          <w:rFonts w:ascii="Times New Roman" w:hAnsi="Times New Roman"/>
          <w:sz w:val="24"/>
          <w:szCs w:val="24"/>
          <w:shd w:val="clear" w:color="auto" w:fill="FFFFFF"/>
        </w:rPr>
        <w:t>).</w:t>
      </w:r>
    </w:p>
    <w:p w14:paraId="7D894EF3" w14:textId="77777777" w:rsidR="00EA75A7" w:rsidRPr="00D95475" w:rsidRDefault="00EA75A7" w:rsidP="00C75714">
      <w:pPr>
        <w:spacing w:after="0" w:line="360" w:lineRule="auto"/>
        <w:rPr>
          <w:rFonts w:ascii="Times New Roman" w:hAnsi="Times New Roman"/>
          <w:sz w:val="24"/>
          <w:szCs w:val="24"/>
        </w:rPr>
      </w:pPr>
    </w:p>
    <w:p w14:paraId="27E97585" w14:textId="77777777" w:rsidR="00642CAC" w:rsidRPr="00DF3981" w:rsidRDefault="00642CAC" w:rsidP="00C75714">
      <w:pPr>
        <w:spacing w:after="0" w:line="360" w:lineRule="auto"/>
        <w:jc w:val="center"/>
        <w:rPr>
          <w:rFonts w:ascii="Times New Roman" w:hAnsi="Times New Roman"/>
          <w:b/>
          <w:sz w:val="28"/>
          <w:szCs w:val="28"/>
        </w:rPr>
      </w:pPr>
      <w:r w:rsidRPr="00DF3981">
        <w:rPr>
          <w:rFonts w:ascii="Times New Roman" w:hAnsi="Times New Roman"/>
          <w:b/>
          <w:sz w:val="28"/>
          <w:szCs w:val="28"/>
        </w:rPr>
        <w:t>La vulnerabilidad aceptada</w:t>
      </w:r>
      <w:r w:rsidR="00D81200" w:rsidRPr="00DF3981">
        <w:rPr>
          <w:rFonts w:ascii="Times New Roman" w:hAnsi="Times New Roman"/>
          <w:b/>
          <w:sz w:val="28"/>
          <w:szCs w:val="28"/>
        </w:rPr>
        <w:t xml:space="preserve"> e íntima</w:t>
      </w:r>
    </w:p>
    <w:p w14:paraId="55A9770E" w14:textId="3CB97186" w:rsidR="00A30CBF" w:rsidRDefault="003A0978" w:rsidP="00AE1CE5">
      <w:pPr>
        <w:spacing w:after="0" w:line="360" w:lineRule="auto"/>
        <w:ind w:firstLine="708"/>
        <w:jc w:val="both"/>
        <w:rPr>
          <w:rFonts w:ascii="Times New Roman" w:hAnsi="Times New Roman"/>
          <w:sz w:val="24"/>
          <w:szCs w:val="24"/>
        </w:rPr>
      </w:pPr>
      <w:r w:rsidRPr="00D95475">
        <w:rPr>
          <w:rFonts w:ascii="Times New Roman" w:hAnsi="Times New Roman"/>
          <w:sz w:val="24"/>
          <w:szCs w:val="24"/>
        </w:rPr>
        <w:t>Existen diferentes tipos de feminicidio</w:t>
      </w:r>
      <w:r w:rsidR="002010EB">
        <w:rPr>
          <w:rFonts w:ascii="Times New Roman" w:hAnsi="Times New Roman"/>
          <w:sz w:val="24"/>
          <w:szCs w:val="24"/>
        </w:rPr>
        <w:t xml:space="preserve"> —d</w:t>
      </w:r>
      <w:r w:rsidR="00906C78">
        <w:rPr>
          <w:rFonts w:ascii="Times New Roman" w:hAnsi="Times New Roman"/>
          <w:sz w:val="24"/>
          <w:szCs w:val="24"/>
        </w:rPr>
        <w:t>ebido a</w:t>
      </w:r>
      <w:r w:rsidRPr="00D95475">
        <w:rPr>
          <w:rFonts w:ascii="Times New Roman" w:hAnsi="Times New Roman"/>
          <w:sz w:val="24"/>
          <w:szCs w:val="24"/>
        </w:rPr>
        <w:t xml:space="preserve"> que</w:t>
      </w:r>
      <w:r w:rsidR="00620F63">
        <w:rPr>
          <w:rFonts w:ascii="Times New Roman" w:hAnsi="Times New Roman"/>
          <w:sz w:val="24"/>
          <w:szCs w:val="24"/>
        </w:rPr>
        <w:t>, si bien</w:t>
      </w:r>
      <w:r w:rsidR="00620F63" w:rsidRPr="00D95475">
        <w:rPr>
          <w:rFonts w:ascii="Times New Roman" w:hAnsi="Times New Roman"/>
          <w:sz w:val="24"/>
          <w:szCs w:val="24"/>
        </w:rPr>
        <w:t xml:space="preserve"> no cambi</w:t>
      </w:r>
      <w:r w:rsidR="00620F63">
        <w:rPr>
          <w:rFonts w:ascii="Times New Roman" w:hAnsi="Times New Roman"/>
          <w:sz w:val="24"/>
          <w:szCs w:val="24"/>
        </w:rPr>
        <w:t>a</w:t>
      </w:r>
      <w:r w:rsidR="00620F63" w:rsidRPr="00D95475">
        <w:rPr>
          <w:rFonts w:ascii="Times New Roman" w:hAnsi="Times New Roman"/>
          <w:sz w:val="24"/>
          <w:szCs w:val="24"/>
        </w:rPr>
        <w:t xml:space="preserve"> la premisa general</w:t>
      </w:r>
      <w:r w:rsidR="00620F63">
        <w:rPr>
          <w:rFonts w:ascii="Times New Roman" w:hAnsi="Times New Roman"/>
          <w:sz w:val="24"/>
          <w:szCs w:val="24"/>
        </w:rPr>
        <w:t>, a saber,</w:t>
      </w:r>
      <w:r w:rsidR="00620F63" w:rsidRPr="00D95475">
        <w:rPr>
          <w:rFonts w:ascii="Times New Roman" w:hAnsi="Times New Roman"/>
          <w:sz w:val="24"/>
          <w:szCs w:val="24"/>
        </w:rPr>
        <w:t xml:space="preserve"> por razones de género</w:t>
      </w:r>
      <w:r w:rsidR="00620F63">
        <w:rPr>
          <w:rFonts w:ascii="Times New Roman" w:hAnsi="Times New Roman"/>
          <w:sz w:val="24"/>
          <w:szCs w:val="24"/>
        </w:rPr>
        <w:t>,</w:t>
      </w:r>
      <w:r w:rsidRPr="00D95475">
        <w:rPr>
          <w:rFonts w:ascii="Times New Roman" w:hAnsi="Times New Roman"/>
          <w:sz w:val="24"/>
          <w:szCs w:val="24"/>
        </w:rPr>
        <w:t xml:space="preserve"> las circunstancias en las que suceden estos delitos cambian de </w:t>
      </w:r>
      <w:r w:rsidRPr="00C75714">
        <w:rPr>
          <w:rFonts w:ascii="Times New Roman" w:hAnsi="Times New Roman"/>
          <w:i/>
          <w:iCs/>
          <w:sz w:val="24"/>
          <w:szCs w:val="24"/>
        </w:rPr>
        <w:t>modus operandi</w:t>
      </w:r>
      <w:r w:rsidR="002010EB">
        <w:rPr>
          <w:rFonts w:ascii="Times New Roman" w:hAnsi="Times New Roman"/>
          <w:sz w:val="24"/>
          <w:szCs w:val="24"/>
        </w:rPr>
        <w:t>—</w:t>
      </w:r>
      <w:r w:rsidR="00620F63">
        <w:rPr>
          <w:rFonts w:ascii="Times New Roman" w:hAnsi="Times New Roman"/>
          <w:sz w:val="24"/>
          <w:szCs w:val="24"/>
        </w:rPr>
        <w:t xml:space="preserve">. </w:t>
      </w:r>
      <w:r w:rsidR="002010EB">
        <w:rPr>
          <w:rFonts w:ascii="Times New Roman" w:hAnsi="Times New Roman"/>
          <w:sz w:val="24"/>
          <w:szCs w:val="24"/>
        </w:rPr>
        <w:t>Así</w:t>
      </w:r>
      <w:r w:rsidRPr="00D95475">
        <w:rPr>
          <w:rFonts w:ascii="Times New Roman" w:hAnsi="Times New Roman"/>
          <w:sz w:val="24"/>
          <w:szCs w:val="24"/>
        </w:rPr>
        <w:t xml:space="preserve">, tomando en cuenta la investigación de Julia Monárrez </w:t>
      </w:r>
      <w:r w:rsidR="00C94D7B">
        <w:rPr>
          <w:rFonts w:ascii="Times New Roman" w:hAnsi="Times New Roman"/>
          <w:sz w:val="24"/>
          <w:szCs w:val="24"/>
        </w:rPr>
        <w:t>(20</w:t>
      </w:r>
      <w:r w:rsidR="00BF35A4">
        <w:rPr>
          <w:rFonts w:ascii="Times New Roman" w:hAnsi="Times New Roman"/>
          <w:sz w:val="24"/>
          <w:szCs w:val="24"/>
        </w:rPr>
        <w:t>09</w:t>
      </w:r>
      <w:r w:rsidR="00FE2DC3">
        <w:rPr>
          <w:rFonts w:ascii="Times New Roman" w:hAnsi="Times New Roman"/>
          <w:sz w:val="24"/>
          <w:szCs w:val="24"/>
        </w:rPr>
        <w:t xml:space="preserve">, citada en Olamendi, </w:t>
      </w:r>
      <w:r w:rsidR="00A30CBF">
        <w:rPr>
          <w:rFonts w:ascii="Times New Roman" w:hAnsi="Times New Roman"/>
          <w:sz w:val="24"/>
          <w:szCs w:val="24"/>
        </w:rPr>
        <w:t>2016</w:t>
      </w:r>
      <w:r w:rsidR="00BF35A4">
        <w:rPr>
          <w:rFonts w:ascii="Times New Roman" w:hAnsi="Times New Roman"/>
          <w:sz w:val="24"/>
          <w:szCs w:val="24"/>
        </w:rPr>
        <w:t xml:space="preserve">) </w:t>
      </w:r>
      <w:r w:rsidRPr="00D95475">
        <w:rPr>
          <w:rFonts w:ascii="Times New Roman" w:hAnsi="Times New Roman"/>
          <w:sz w:val="24"/>
          <w:szCs w:val="24"/>
        </w:rPr>
        <w:t xml:space="preserve">en Ciudad Juárez, y otros estudios sobre el fenómeno de violencia en contra de las mujeres, específicamente su forma más extrema como la violencia </w:t>
      </w:r>
      <w:r w:rsidR="00642CAC" w:rsidRPr="00D95475">
        <w:rPr>
          <w:rFonts w:ascii="Times New Roman" w:hAnsi="Times New Roman"/>
          <w:sz w:val="24"/>
          <w:szCs w:val="24"/>
        </w:rPr>
        <w:t>feminicidio</w:t>
      </w:r>
      <w:r w:rsidRPr="00D95475">
        <w:rPr>
          <w:rFonts w:ascii="Times New Roman" w:hAnsi="Times New Roman"/>
          <w:sz w:val="24"/>
          <w:szCs w:val="24"/>
        </w:rPr>
        <w:t>, se han catalo</w:t>
      </w:r>
      <w:r w:rsidR="00FA37AE" w:rsidRPr="00D95475">
        <w:rPr>
          <w:rFonts w:ascii="Times New Roman" w:hAnsi="Times New Roman"/>
          <w:sz w:val="24"/>
          <w:szCs w:val="24"/>
        </w:rPr>
        <w:t xml:space="preserve">gado </w:t>
      </w:r>
      <w:r w:rsidR="009A736E">
        <w:rPr>
          <w:rFonts w:ascii="Times New Roman" w:hAnsi="Times New Roman"/>
          <w:sz w:val="24"/>
          <w:szCs w:val="24"/>
        </w:rPr>
        <w:t>11</w:t>
      </w:r>
      <w:r w:rsidR="009A736E" w:rsidRPr="00D95475">
        <w:rPr>
          <w:rFonts w:ascii="Times New Roman" w:hAnsi="Times New Roman"/>
          <w:sz w:val="24"/>
          <w:szCs w:val="24"/>
        </w:rPr>
        <w:t xml:space="preserve"> </w:t>
      </w:r>
      <w:r w:rsidR="00FA37AE" w:rsidRPr="00D95475">
        <w:rPr>
          <w:rFonts w:ascii="Times New Roman" w:hAnsi="Times New Roman"/>
          <w:sz w:val="24"/>
          <w:szCs w:val="24"/>
        </w:rPr>
        <w:t>modalidades</w:t>
      </w:r>
      <w:r w:rsidR="00055E2D">
        <w:rPr>
          <w:rFonts w:ascii="Times New Roman" w:hAnsi="Times New Roman"/>
          <w:sz w:val="24"/>
          <w:szCs w:val="24"/>
        </w:rPr>
        <w:t>. Y de entre ellas este</w:t>
      </w:r>
      <w:r w:rsidR="00FA37AE" w:rsidRPr="00D95475">
        <w:rPr>
          <w:rFonts w:ascii="Times New Roman" w:hAnsi="Times New Roman"/>
          <w:sz w:val="24"/>
          <w:szCs w:val="24"/>
        </w:rPr>
        <w:t xml:space="preserve"> estudio</w:t>
      </w:r>
      <w:r w:rsidR="00EE0B19" w:rsidRPr="00D95475">
        <w:rPr>
          <w:rFonts w:ascii="Times New Roman" w:hAnsi="Times New Roman"/>
          <w:sz w:val="24"/>
          <w:szCs w:val="24"/>
        </w:rPr>
        <w:t xml:space="preserve"> </w:t>
      </w:r>
      <w:r w:rsidR="00055E2D">
        <w:rPr>
          <w:rFonts w:ascii="Times New Roman" w:hAnsi="Times New Roman"/>
          <w:sz w:val="24"/>
          <w:szCs w:val="24"/>
        </w:rPr>
        <w:t>ha seleccionado</w:t>
      </w:r>
      <w:r w:rsidR="00EE0B19" w:rsidRPr="00D95475">
        <w:rPr>
          <w:rFonts w:ascii="Times New Roman" w:hAnsi="Times New Roman"/>
          <w:sz w:val="24"/>
          <w:szCs w:val="24"/>
        </w:rPr>
        <w:t xml:space="preserve"> </w:t>
      </w:r>
      <w:r w:rsidR="00642CAC" w:rsidRPr="00D95475">
        <w:rPr>
          <w:rFonts w:ascii="Times New Roman" w:hAnsi="Times New Roman"/>
          <w:sz w:val="24"/>
          <w:szCs w:val="24"/>
        </w:rPr>
        <w:t>una</w:t>
      </w:r>
      <w:r w:rsidR="002010EB">
        <w:rPr>
          <w:rFonts w:ascii="Times New Roman" w:hAnsi="Times New Roman"/>
          <w:sz w:val="24"/>
          <w:szCs w:val="24"/>
        </w:rPr>
        <w:t>: L</w:t>
      </w:r>
      <w:r w:rsidR="00642CAC" w:rsidRPr="00D95475">
        <w:rPr>
          <w:rFonts w:ascii="Times New Roman" w:hAnsi="Times New Roman"/>
          <w:sz w:val="24"/>
          <w:szCs w:val="24"/>
        </w:rPr>
        <w:t xml:space="preserve">a vulnerabilidad aceptada </w:t>
      </w:r>
      <w:r w:rsidR="00A06E2F" w:rsidRPr="00D95475">
        <w:rPr>
          <w:rFonts w:ascii="Times New Roman" w:hAnsi="Times New Roman"/>
          <w:sz w:val="24"/>
          <w:szCs w:val="24"/>
        </w:rPr>
        <w:t>íntima</w:t>
      </w:r>
      <w:r w:rsidR="00055E2D">
        <w:rPr>
          <w:rFonts w:ascii="Times New Roman" w:hAnsi="Times New Roman"/>
          <w:sz w:val="24"/>
          <w:szCs w:val="24"/>
        </w:rPr>
        <w:t>.</w:t>
      </w:r>
      <w:r w:rsidR="00055E2D" w:rsidRPr="00D95475">
        <w:rPr>
          <w:rFonts w:ascii="Times New Roman" w:hAnsi="Times New Roman"/>
          <w:sz w:val="24"/>
          <w:szCs w:val="24"/>
        </w:rPr>
        <w:t xml:space="preserve"> </w:t>
      </w:r>
    </w:p>
    <w:p w14:paraId="424E25CA" w14:textId="3B9D8F94" w:rsidR="00A06E2F" w:rsidRPr="00D95475" w:rsidRDefault="003A0978" w:rsidP="00C75714">
      <w:pPr>
        <w:spacing w:after="0" w:line="360" w:lineRule="auto"/>
        <w:ind w:left="1418"/>
        <w:jc w:val="both"/>
        <w:rPr>
          <w:rFonts w:ascii="Times New Roman" w:hAnsi="Times New Roman"/>
          <w:sz w:val="24"/>
          <w:szCs w:val="24"/>
        </w:rPr>
      </w:pPr>
      <w:r w:rsidRPr="00D95475">
        <w:rPr>
          <w:rFonts w:ascii="Times New Roman" w:hAnsi="Times New Roman"/>
          <w:sz w:val="24"/>
          <w:szCs w:val="24"/>
        </w:rPr>
        <w:t xml:space="preserve">Es la muerte de una mujer cometida por un hombre con quien la </w:t>
      </w:r>
      <w:r w:rsidR="00F461D7" w:rsidRPr="00D95475">
        <w:rPr>
          <w:rFonts w:ascii="Times New Roman" w:hAnsi="Times New Roman"/>
          <w:sz w:val="24"/>
          <w:szCs w:val="24"/>
        </w:rPr>
        <w:t>víctima</w:t>
      </w:r>
      <w:r w:rsidRPr="00D95475">
        <w:rPr>
          <w:rFonts w:ascii="Times New Roman" w:hAnsi="Times New Roman"/>
          <w:sz w:val="24"/>
          <w:szCs w:val="24"/>
        </w:rPr>
        <w:t xml:space="preserve"> </w:t>
      </w:r>
      <w:r w:rsidR="00076313" w:rsidRPr="00D95475">
        <w:rPr>
          <w:rFonts w:ascii="Times New Roman" w:hAnsi="Times New Roman"/>
          <w:sz w:val="24"/>
          <w:szCs w:val="24"/>
        </w:rPr>
        <w:t>tenía</w:t>
      </w:r>
      <w:r w:rsidRPr="00D95475">
        <w:rPr>
          <w:rFonts w:ascii="Times New Roman" w:hAnsi="Times New Roman"/>
          <w:sz w:val="24"/>
          <w:szCs w:val="24"/>
        </w:rPr>
        <w:t xml:space="preserve"> o </w:t>
      </w:r>
      <w:r w:rsidR="00277F26" w:rsidRPr="00D95475">
        <w:rPr>
          <w:rFonts w:ascii="Times New Roman" w:hAnsi="Times New Roman"/>
          <w:sz w:val="24"/>
          <w:szCs w:val="24"/>
        </w:rPr>
        <w:t>había</w:t>
      </w:r>
      <w:r w:rsidRPr="00D95475">
        <w:rPr>
          <w:rFonts w:ascii="Times New Roman" w:hAnsi="Times New Roman"/>
          <w:sz w:val="24"/>
          <w:szCs w:val="24"/>
        </w:rPr>
        <w:t xml:space="preserve"> tenido una </w:t>
      </w:r>
      <w:r w:rsidR="00277F26" w:rsidRPr="00D95475">
        <w:rPr>
          <w:rFonts w:ascii="Times New Roman" w:hAnsi="Times New Roman"/>
          <w:sz w:val="24"/>
          <w:szCs w:val="24"/>
        </w:rPr>
        <w:t>relación</w:t>
      </w:r>
      <w:r w:rsidRPr="00D95475">
        <w:rPr>
          <w:rFonts w:ascii="Times New Roman" w:hAnsi="Times New Roman"/>
          <w:sz w:val="24"/>
          <w:szCs w:val="24"/>
        </w:rPr>
        <w:t xml:space="preserve"> o </w:t>
      </w:r>
      <w:r w:rsidR="00277F26" w:rsidRPr="00D95475">
        <w:rPr>
          <w:rFonts w:ascii="Times New Roman" w:hAnsi="Times New Roman"/>
          <w:sz w:val="24"/>
          <w:szCs w:val="24"/>
        </w:rPr>
        <w:t>vinculo</w:t>
      </w:r>
      <w:r w:rsidRPr="00D95475">
        <w:rPr>
          <w:rFonts w:ascii="Times New Roman" w:hAnsi="Times New Roman"/>
          <w:sz w:val="24"/>
          <w:szCs w:val="24"/>
        </w:rPr>
        <w:t xml:space="preserve"> </w:t>
      </w:r>
      <w:r w:rsidR="00277F26" w:rsidRPr="00D95475">
        <w:rPr>
          <w:rFonts w:ascii="Times New Roman" w:hAnsi="Times New Roman"/>
          <w:sz w:val="24"/>
          <w:szCs w:val="24"/>
        </w:rPr>
        <w:t>intimo</w:t>
      </w:r>
      <w:r w:rsidRPr="00D95475">
        <w:rPr>
          <w:rFonts w:ascii="Times New Roman" w:hAnsi="Times New Roman"/>
          <w:sz w:val="24"/>
          <w:szCs w:val="24"/>
        </w:rPr>
        <w:t xml:space="preserve">: marido, exmarido, </w:t>
      </w:r>
      <w:r w:rsidR="00277F26" w:rsidRPr="00D95475">
        <w:rPr>
          <w:rFonts w:ascii="Times New Roman" w:hAnsi="Times New Roman"/>
          <w:sz w:val="24"/>
          <w:szCs w:val="24"/>
        </w:rPr>
        <w:t>compañero</w:t>
      </w:r>
      <w:r w:rsidR="00642CAC" w:rsidRPr="00D95475">
        <w:rPr>
          <w:rFonts w:ascii="Times New Roman" w:hAnsi="Times New Roman"/>
          <w:sz w:val="24"/>
          <w:szCs w:val="24"/>
        </w:rPr>
        <w:t>, novio, exnovio o amante.</w:t>
      </w:r>
      <w:r w:rsidR="00C569EA" w:rsidRPr="00D95475">
        <w:rPr>
          <w:rFonts w:ascii="Times New Roman" w:hAnsi="Times New Roman"/>
          <w:sz w:val="24"/>
          <w:szCs w:val="24"/>
        </w:rPr>
        <w:t xml:space="preserve"> Esta relación en algún momento fue aceptada o se dio permiso para estar en relación</w:t>
      </w:r>
      <w:r w:rsidR="00DD5B0F" w:rsidRPr="00D95475">
        <w:rPr>
          <w:rFonts w:ascii="Times New Roman" w:hAnsi="Times New Roman"/>
          <w:sz w:val="24"/>
          <w:szCs w:val="24"/>
        </w:rPr>
        <w:t xml:space="preserve"> (</w:t>
      </w:r>
      <w:r w:rsidR="00D53FAF">
        <w:rPr>
          <w:rFonts w:ascii="Times New Roman" w:hAnsi="Times New Roman"/>
          <w:sz w:val="24"/>
          <w:szCs w:val="24"/>
        </w:rPr>
        <w:t>Olamendi</w:t>
      </w:r>
      <w:r w:rsidR="00DD5B0F" w:rsidRPr="00D95475">
        <w:rPr>
          <w:rFonts w:ascii="Times New Roman" w:hAnsi="Times New Roman"/>
          <w:sz w:val="24"/>
          <w:szCs w:val="24"/>
        </w:rPr>
        <w:t>, 2010</w:t>
      </w:r>
      <w:r w:rsidR="00664182">
        <w:rPr>
          <w:rFonts w:ascii="Times New Roman" w:hAnsi="Times New Roman"/>
          <w:sz w:val="24"/>
          <w:szCs w:val="24"/>
        </w:rPr>
        <w:t>, p. 35</w:t>
      </w:r>
      <w:r w:rsidR="00DD5B0F" w:rsidRPr="00D95475">
        <w:rPr>
          <w:rFonts w:ascii="Times New Roman" w:hAnsi="Times New Roman"/>
          <w:sz w:val="24"/>
          <w:szCs w:val="24"/>
        </w:rPr>
        <w:t>).</w:t>
      </w:r>
    </w:p>
    <w:p w14:paraId="4B0C923F" w14:textId="2699FCDB" w:rsidR="003A0978" w:rsidRPr="00D95475" w:rsidRDefault="003A0978" w:rsidP="00C75714">
      <w:pPr>
        <w:spacing w:after="0" w:line="360" w:lineRule="auto"/>
        <w:ind w:firstLine="708"/>
        <w:jc w:val="both"/>
        <w:rPr>
          <w:rFonts w:ascii="Times New Roman" w:hAnsi="Times New Roman"/>
          <w:sz w:val="24"/>
          <w:szCs w:val="24"/>
        </w:rPr>
      </w:pPr>
      <w:r w:rsidRPr="00D95475">
        <w:rPr>
          <w:rFonts w:ascii="Times New Roman" w:hAnsi="Times New Roman"/>
          <w:sz w:val="24"/>
          <w:szCs w:val="24"/>
        </w:rPr>
        <w:t>En</w:t>
      </w:r>
      <w:r w:rsidR="00C569EA" w:rsidRPr="00D95475">
        <w:rPr>
          <w:rFonts w:ascii="Times New Roman" w:hAnsi="Times New Roman"/>
          <w:sz w:val="24"/>
          <w:szCs w:val="24"/>
        </w:rPr>
        <w:t xml:space="preserve"> este sentido, los crímenes de </w:t>
      </w:r>
      <w:r w:rsidRPr="00D95475">
        <w:rPr>
          <w:rFonts w:ascii="Times New Roman" w:hAnsi="Times New Roman"/>
          <w:sz w:val="24"/>
          <w:szCs w:val="24"/>
        </w:rPr>
        <w:t xml:space="preserve">feminicidios son, claramente, crímenes de poder, es decir, crímenes </w:t>
      </w:r>
      <w:r w:rsidR="00664182" w:rsidRPr="00D95475">
        <w:rPr>
          <w:rFonts w:ascii="Times New Roman" w:hAnsi="Times New Roman"/>
          <w:sz w:val="24"/>
          <w:szCs w:val="24"/>
        </w:rPr>
        <w:t>cu</w:t>
      </w:r>
      <w:r w:rsidR="00664182">
        <w:rPr>
          <w:rFonts w:ascii="Times New Roman" w:hAnsi="Times New Roman"/>
          <w:sz w:val="24"/>
          <w:szCs w:val="24"/>
        </w:rPr>
        <w:t>y</w:t>
      </w:r>
      <w:r w:rsidR="00664182" w:rsidRPr="00D95475">
        <w:rPr>
          <w:rFonts w:ascii="Times New Roman" w:hAnsi="Times New Roman"/>
          <w:sz w:val="24"/>
          <w:szCs w:val="24"/>
        </w:rPr>
        <w:t xml:space="preserve">a </w:t>
      </w:r>
      <w:r w:rsidRPr="00D95475">
        <w:rPr>
          <w:rFonts w:ascii="Times New Roman" w:hAnsi="Times New Roman"/>
          <w:sz w:val="24"/>
          <w:szCs w:val="24"/>
        </w:rPr>
        <w:t>dupla función es, en este modelo, simultáneamen</w:t>
      </w:r>
      <w:r w:rsidR="00A645C6" w:rsidRPr="00D95475">
        <w:rPr>
          <w:rFonts w:ascii="Times New Roman" w:hAnsi="Times New Roman"/>
          <w:sz w:val="24"/>
          <w:szCs w:val="24"/>
        </w:rPr>
        <w:t xml:space="preserve">te, la retención o manutención </w:t>
      </w:r>
      <w:r w:rsidRPr="00D95475">
        <w:rPr>
          <w:rFonts w:ascii="Times New Roman" w:hAnsi="Times New Roman"/>
          <w:sz w:val="24"/>
          <w:szCs w:val="24"/>
        </w:rPr>
        <w:t>y la reproducción del poder</w:t>
      </w:r>
      <w:r w:rsidR="00702508">
        <w:rPr>
          <w:rFonts w:ascii="Times New Roman" w:hAnsi="Times New Roman"/>
          <w:sz w:val="24"/>
          <w:szCs w:val="24"/>
        </w:rPr>
        <w:t xml:space="preserve"> (</w:t>
      </w:r>
      <w:proofErr w:type="spellStart"/>
      <w:r w:rsidR="00702508">
        <w:rPr>
          <w:rFonts w:ascii="Times New Roman" w:hAnsi="Times New Roman"/>
          <w:sz w:val="24"/>
          <w:szCs w:val="24"/>
        </w:rPr>
        <w:t>Segato</w:t>
      </w:r>
      <w:proofErr w:type="spellEnd"/>
      <w:r w:rsidR="00702508">
        <w:rPr>
          <w:rFonts w:ascii="Times New Roman" w:hAnsi="Times New Roman"/>
          <w:sz w:val="24"/>
          <w:szCs w:val="24"/>
        </w:rPr>
        <w:t xml:space="preserve">, </w:t>
      </w:r>
      <w:r w:rsidR="00E87D4D">
        <w:rPr>
          <w:rFonts w:ascii="Times New Roman" w:hAnsi="Times New Roman"/>
          <w:sz w:val="24"/>
          <w:szCs w:val="24"/>
        </w:rPr>
        <w:t>2006)</w:t>
      </w:r>
      <w:r w:rsidRPr="00D95475">
        <w:rPr>
          <w:rFonts w:ascii="Times New Roman" w:hAnsi="Times New Roman"/>
          <w:sz w:val="24"/>
          <w:szCs w:val="24"/>
        </w:rPr>
        <w:t>.</w:t>
      </w:r>
    </w:p>
    <w:p w14:paraId="3C5348E3" w14:textId="7C861A19" w:rsidR="003A0978" w:rsidRPr="00D95475" w:rsidRDefault="003A0978" w:rsidP="00C75714">
      <w:pPr>
        <w:spacing w:after="0" w:line="360" w:lineRule="auto"/>
        <w:ind w:firstLine="708"/>
        <w:jc w:val="both"/>
        <w:rPr>
          <w:rFonts w:ascii="Times New Roman" w:hAnsi="Times New Roman"/>
          <w:sz w:val="24"/>
          <w:szCs w:val="24"/>
        </w:rPr>
      </w:pPr>
      <w:r w:rsidRPr="00D95475">
        <w:rPr>
          <w:rFonts w:ascii="Times New Roman" w:hAnsi="Times New Roman"/>
          <w:sz w:val="24"/>
          <w:szCs w:val="24"/>
        </w:rPr>
        <w:t>El feminicidio no se entiende como un hecho</w:t>
      </w:r>
      <w:r w:rsidR="00B423EB" w:rsidRPr="00D95475">
        <w:rPr>
          <w:rFonts w:ascii="Times New Roman" w:hAnsi="Times New Roman"/>
          <w:sz w:val="24"/>
          <w:szCs w:val="24"/>
        </w:rPr>
        <w:t xml:space="preserve"> aislado y cerrado en sí mismo. Son construcciones sociales</w:t>
      </w:r>
      <w:r w:rsidRPr="00D95475">
        <w:rPr>
          <w:rFonts w:ascii="Times New Roman" w:hAnsi="Times New Roman"/>
          <w:sz w:val="24"/>
          <w:szCs w:val="24"/>
        </w:rPr>
        <w:t xml:space="preserve"> tradicionales a través de las cuales </w:t>
      </w:r>
      <w:r w:rsidR="00B423EB" w:rsidRPr="00D95475">
        <w:rPr>
          <w:rFonts w:ascii="Times New Roman" w:hAnsi="Times New Roman"/>
          <w:sz w:val="24"/>
          <w:szCs w:val="24"/>
        </w:rPr>
        <w:t>hombres y mujeres se relacionan</w:t>
      </w:r>
      <w:r w:rsidRPr="00D95475">
        <w:rPr>
          <w:rFonts w:ascii="Times New Roman" w:hAnsi="Times New Roman"/>
          <w:sz w:val="24"/>
          <w:szCs w:val="24"/>
        </w:rPr>
        <w:t xml:space="preserve"> y funciona como un detonador que explicaría en gran parte el incremento de la violencia contra las mujeres. De esta forma, los feminicidios, y la violencia que los acompaña, no son </w:t>
      </w:r>
      <w:r w:rsidR="00BA700B" w:rsidRPr="00D95475">
        <w:rPr>
          <w:rFonts w:ascii="Times New Roman" w:hAnsi="Times New Roman"/>
          <w:sz w:val="24"/>
          <w:szCs w:val="24"/>
        </w:rPr>
        <w:t>s</w:t>
      </w:r>
      <w:r w:rsidR="00BA700B">
        <w:rPr>
          <w:rFonts w:ascii="Times New Roman" w:hAnsi="Times New Roman"/>
          <w:sz w:val="24"/>
          <w:szCs w:val="24"/>
        </w:rPr>
        <w:t>o</w:t>
      </w:r>
      <w:r w:rsidR="00BA700B" w:rsidRPr="00D95475">
        <w:rPr>
          <w:rFonts w:ascii="Times New Roman" w:hAnsi="Times New Roman"/>
          <w:sz w:val="24"/>
          <w:szCs w:val="24"/>
        </w:rPr>
        <w:t xml:space="preserve">lo </w:t>
      </w:r>
      <w:r w:rsidRPr="00D95475">
        <w:rPr>
          <w:rFonts w:ascii="Times New Roman" w:hAnsi="Times New Roman"/>
          <w:sz w:val="24"/>
          <w:szCs w:val="24"/>
        </w:rPr>
        <w:t>la expresión de una crisis (social, económica o de valores)</w:t>
      </w:r>
      <w:r w:rsidR="00BA700B">
        <w:rPr>
          <w:rFonts w:ascii="Times New Roman" w:hAnsi="Times New Roman"/>
          <w:sz w:val="24"/>
          <w:szCs w:val="24"/>
        </w:rPr>
        <w:t>,</w:t>
      </w:r>
      <w:r w:rsidRPr="00D95475">
        <w:rPr>
          <w:rFonts w:ascii="Times New Roman" w:hAnsi="Times New Roman"/>
          <w:sz w:val="24"/>
          <w:szCs w:val="24"/>
        </w:rPr>
        <w:t xml:space="preserve"> sino una respuesta al proceso de construcc</w:t>
      </w:r>
      <w:r w:rsidR="00B423EB" w:rsidRPr="00D95475">
        <w:rPr>
          <w:rFonts w:ascii="Times New Roman" w:hAnsi="Times New Roman"/>
          <w:sz w:val="24"/>
          <w:szCs w:val="24"/>
        </w:rPr>
        <w:t xml:space="preserve">ión de las mujeres como sujetos </w:t>
      </w:r>
      <w:r w:rsidR="00DD5B0F" w:rsidRPr="00D95475">
        <w:rPr>
          <w:rFonts w:ascii="Times New Roman" w:hAnsi="Times New Roman"/>
          <w:sz w:val="24"/>
          <w:szCs w:val="24"/>
        </w:rPr>
        <w:t xml:space="preserve">(Rodríguez, </w:t>
      </w:r>
      <w:r w:rsidR="00DA7C1B" w:rsidRPr="00D95475">
        <w:rPr>
          <w:rFonts w:ascii="Times New Roman" w:hAnsi="Times New Roman"/>
          <w:sz w:val="24"/>
          <w:szCs w:val="24"/>
        </w:rPr>
        <w:t>2011).</w:t>
      </w:r>
    </w:p>
    <w:p w14:paraId="622009AD" w14:textId="17AA9ECA" w:rsidR="003A0978" w:rsidRPr="00D95475" w:rsidRDefault="003A0978" w:rsidP="00C75714">
      <w:pPr>
        <w:spacing w:after="0" w:line="360" w:lineRule="auto"/>
        <w:ind w:firstLine="708"/>
        <w:jc w:val="both"/>
        <w:rPr>
          <w:rFonts w:ascii="Times New Roman" w:hAnsi="Times New Roman"/>
          <w:sz w:val="24"/>
          <w:szCs w:val="24"/>
        </w:rPr>
      </w:pPr>
      <w:r w:rsidRPr="00D95475">
        <w:rPr>
          <w:rFonts w:ascii="Times New Roman" w:hAnsi="Times New Roman"/>
          <w:sz w:val="24"/>
          <w:szCs w:val="24"/>
        </w:rPr>
        <w:t xml:space="preserve">El feminicidio es un fenómeno inserto en un escenario social particular, al que se le suma la alteración de los valores y normas masculinos por el trabajo que realizan las mujeres sobre su subjetividad, lo cual les permite convertirse en sujetos de deseo, con relaciones, y conciencia, así como en motores de integración del </w:t>
      </w:r>
      <w:r w:rsidR="00210932">
        <w:rPr>
          <w:rFonts w:ascii="Times New Roman" w:hAnsi="Times New Roman"/>
          <w:sz w:val="24"/>
          <w:szCs w:val="24"/>
        </w:rPr>
        <w:t>“</w:t>
      </w:r>
      <w:r w:rsidRPr="00D95475">
        <w:rPr>
          <w:rFonts w:ascii="Times New Roman" w:hAnsi="Times New Roman"/>
          <w:sz w:val="24"/>
          <w:szCs w:val="24"/>
        </w:rPr>
        <w:t>yo</w:t>
      </w:r>
      <w:r w:rsidR="00210932">
        <w:rPr>
          <w:rFonts w:ascii="Times New Roman" w:hAnsi="Times New Roman"/>
          <w:sz w:val="24"/>
          <w:szCs w:val="24"/>
        </w:rPr>
        <w:t>”</w:t>
      </w:r>
      <w:r w:rsidR="00210932" w:rsidRPr="00D95475">
        <w:rPr>
          <w:rFonts w:ascii="Times New Roman" w:hAnsi="Times New Roman"/>
          <w:sz w:val="24"/>
          <w:szCs w:val="24"/>
        </w:rPr>
        <w:t xml:space="preserve"> </w:t>
      </w:r>
      <w:r w:rsidRPr="00D95475">
        <w:rPr>
          <w:rFonts w:ascii="Times New Roman" w:hAnsi="Times New Roman"/>
          <w:sz w:val="24"/>
          <w:szCs w:val="24"/>
        </w:rPr>
        <w:t xml:space="preserve">y el mundo. </w:t>
      </w:r>
    </w:p>
    <w:p w14:paraId="02200A31" w14:textId="77777777" w:rsidR="003A0978" w:rsidRPr="00D95475" w:rsidRDefault="00F730B5" w:rsidP="00C75714">
      <w:pPr>
        <w:spacing w:after="0" w:line="360" w:lineRule="auto"/>
        <w:ind w:firstLine="708"/>
        <w:jc w:val="both"/>
        <w:rPr>
          <w:rFonts w:ascii="Times New Roman" w:hAnsi="Times New Roman"/>
          <w:sz w:val="24"/>
          <w:szCs w:val="24"/>
        </w:rPr>
      </w:pPr>
      <w:r w:rsidRPr="00D95475">
        <w:rPr>
          <w:rFonts w:ascii="Times New Roman" w:hAnsi="Times New Roman"/>
          <w:sz w:val="24"/>
          <w:szCs w:val="24"/>
        </w:rPr>
        <w:t>Es el r</w:t>
      </w:r>
      <w:r w:rsidR="003A0978" w:rsidRPr="00D95475">
        <w:rPr>
          <w:rFonts w:ascii="Times New Roman" w:hAnsi="Times New Roman"/>
          <w:sz w:val="24"/>
          <w:szCs w:val="24"/>
        </w:rPr>
        <w:t xml:space="preserve">esultado de una masculinidad trastocada por la constante consolidación del trabajo de las mujeres sobre sí mismas, </w:t>
      </w:r>
      <w:r w:rsidRPr="00D95475">
        <w:rPr>
          <w:rFonts w:ascii="Times New Roman" w:hAnsi="Times New Roman"/>
          <w:sz w:val="24"/>
          <w:szCs w:val="24"/>
        </w:rPr>
        <w:t>persiguiendo ser sujeto para dejar de ser objeto.</w:t>
      </w:r>
    </w:p>
    <w:p w14:paraId="2233B333" w14:textId="488F0B96" w:rsidR="00A41BCC" w:rsidRPr="00D95475" w:rsidRDefault="00210932" w:rsidP="00C75714">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L</w:t>
      </w:r>
      <w:r w:rsidR="003A0978" w:rsidRPr="00D95475">
        <w:rPr>
          <w:rFonts w:ascii="Times New Roman" w:hAnsi="Times New Roman"/>
          <w:sz w:val="24"/>
          <w:szCs w:val="24"/>
        </w:rPr>
        <w:t>a violencia asesina es una forma en que el victimario niega la subjetividad de su víctima, cosificándola para reafirmar la suya propia. De alguna forma, en el caso de los feminicidios, esto muestra que en la acción donde un hombre mata a una mujer se niega algo</w:t>
      </w:r>
      <w:r w:rsidR="00DA7C1B" w:rsidRPr="00D95475">
        <w:rPr>
          <w:rFonts w:ascii="Times New Roman" w:hAnsi="Times New Roman"/>
          <w:sz w:val="24"/>
          <w:szCs w:val="24"/>
        </w:rPr>
        <w:t xml:space="preserve"> de ella y se afirma algo de él (Moscovici, 2002).</w:t>
      </w:r>
    </w:p>
    <w:p w14:paraId="62615E27" w14:textId="77777777" w:rsidR="00EA75A7" w:rsidRDefault="00EA75A7" w:rsidP="00EA75A7">
      <w:pPr>
        <w:spacing w:after="0" w:line="360" w:lineRule="auto"/>
        <w:rPr>
          <w:rFonts w:ascii="Times New Roman" w:hAnsi="Times New Roman"/>
          <w:b/>
          <w:sz w:val="28"/>
          <w:szCs w:val="28"/>
        </w:rPr>
      </w:pPr>
    </w:p>
    <w:p w14:paraId="346E6440" w14:textId="7CAE2A6D" w:rsidR="005F3FDE" w:rsidRPr="00DF3981" w:rsidRDefault="005F3FDE" w:rsidP="00C75714">
      <w:pPr>
        <w:spacing w:after="0" w:line="360" w:lineRule="auto"/>
        <w:jc w:val="center"/>
        <w:rPr>
          <w:rFonts w:ascii="Times New Roman" w:hAnsi="Times New Roman"/>
          <w:sz w:val="24"/>
          <w:szCs w:val="24"/>
        </w:rPr>
      </w:pPr>
      <w:r w:rsidRPr="00DF3981">
        <w:rPr>
          <w:rFonts w:ascii="Times New Roman" w:hAnsi="Times New Roman"/>
          <w:b/>
          <w:sz w:val="28"/>
          <w:szCs w:val="28"/>
        </w:rPr>
        <w:t>El perfil del victimario</w:t>
      </w:r>
      <w:r w:rsidR="00DF3981" w:rsidRPr="00DF3981">
        <w:rPr>
          <w:rFonts w:ascii="Times New Roman" w:hAnsi="Times New Roman"/>
          <w:b/>
          <w:sz w:val="28"/>
          <w:szCs w:val="28"/>
        </w:rPr>
        <w:t>/agresor primario de la pareja</w:t>
      </w:r>
      <w:r w:rsidR="00EA1313">
        <w:rPr>
          <w:rFonts w:ascii="Times New Roman" w:hAnsi="Times New Roman"/>
          <w:b/>
          <w:sz w:val="28"/>
          <w:szCs w:val="28"/>
        </w:rPr>
        <w:t xml:space="preserve"> o c</w:t>
      </w:r>
      <w:r w:rsidR="00494071">
        <w:rPr>
          <w:rFonts w:ascii="Times New Roman" w:hAnsi="Times New Roman"/>
          <w:b/>
          <w:sz w:val="28"/>
          <w:szCs w:val="28"/>
        </w:rPr>
        <w:t>ó</w:t>
      </w:r>
      <w:r w:rsidR="00EA1313">
        <w:rPr>
          <w:rFonts w:ascii="Times New Roman" w:hAnsi="Times New Roman"/>
          <w:b/>
          <w:sz w:val="28"/>
          <w:szCs w:val="28"/>
        </w:rPr>
        <w:t>nyuge</w:t>
      </w:r>
    </w:p>
    <w:p w14:paraId="0A08C8FD" w14:textId="288058BF" w:rsidR="005F3FDE" w:rsidRPr="00D95475" w:rsidRDefault="005F3FDE" w:rsidP="00C75714">
      <w:pPr>
        <w:spacing w:after="0" w:line="360" w:lineRule="auto"/>
        <w:ind w:firstLine="708"/>
        <w:jc w:val="both"/>
        <w:rPr>
          <w:rFonts w:ascii="Times New Roman" w:hAnsi="Times New Roman"/>
          <w:sz w:val="24"/>
          <w:szCs w:val="24"/>
        </w:rPr>
      </w:pPr>
      <w:r w:rsidRPr="00D95475">
        <w:rPr>
          <w:rFonts w:ascii="Times New Roman" w:hAnsi="Times New Roman"/>
          <w:sz w:val="24"/>
          <w:szCs w:val="24"/>
        </w:rPr>
        <w:t>Como se puede ver</w:t>
      </w:r>
      <w:r w:rsidR="00213C47">
        <w:rPr>
          <w:rFonts w:ascii="Times New Roman" w:hAnsi="Times New Roman"/>
          <w:sz w:val="24"/>
          <w:szCs w:val="24"/>
        </w:rPr>
        <w:t>,</w:t>
      </w:r>
      <w:r w:rsidRPr="00D95475">
        <w:rPr>
          <w:rFonts w:ascii="Times New Roman" w:hAnsi="Times New Roman"/>
          <w:sz w:val="24"/>
          <w:szCs w:val="24"/>
        </w:rPr>
        <w:t xml:space="preserve"> existe</w:t>
      </w:r>
      <w:r w:rsidR="00213C47">
        <w:rPr>
          <w:rFonts w:ascii="Times New Roman" w:hAnsi="Times New Roman"/>
          <w:sz w:val="24"/>
          <w:szCs w:val="24"/>
        </w:rPr>
        <w:t>n</w:t>
      </w:r>
      <w:r w:rsidR="004B4B1C">
        <w:rPr>
          <w:rFonts w:ascii="Times New Roman" w:hAnsi="Times New Roman"/>
          <w:sz w:val="24"/>
          <w:szCs w:val="24"/>
        </w:rPr>
        <w:t xml:space="preserve"> </w:t>
      </w:r>
      <w:r w:rsidRPr="00D95475">
        <w:rPr>
          <w:rFonts w:ascii="Times New Roman" w:hAnsi="Times New Roman"/>
          <w:sz w:val="24"/>
          <w:szCs w:val="24"/>
        </w:rPr>
        <w:t>muchos estudios sobre las víctimas y al victimario se le considera como el oportunista que abusa de las condiciones para ejercer ese dominio.</w:t>
      </w:r>
    </w:p>
    <w:p w14:paraId="0E134E4E" w14:textId="364DEDE6" w:rsidR="005F3FDE" w:rsidRPr="00D95475" w:rsidRDefault="005F3FDE" w:rsidP="00C75714">
      <w:pPr>
        <w:spacing w:after="0" w:line="360" w:lineRule="auto"/>
        <w:ind w:firstLine="708"/>
        <w:jc w:val="both"/>
        <w:rPr>
          <w:rFonts w:ascii="Times New Roman" w:hAnsi="Times New Roman"/>
          <w:sz w:val="24"/>
          <w:szCs w:val="24"/>
        </w:rPr>
      </w:pPr>
      <w:r w:rsidRPr="00D95475">
        <w:rPr>
          <w:rFonts w:ascii="Times New Roman" w:hAnsi="Times New Roman"/>
          <w:sz w:val="24"/>
          <w:szCs w:val="24"/>
        </w:rPr>
        <w:t xml:space="preserve">El victimario (agresor primario) es considerado como un delincuente que ejerce su dominio </w:t>
      </w:r>
      <w:r w:rsidR="00BA03BC" w:rsidRPr="00D95475">
        <w:rPr>
          <w:rFonts w:ascii="Times New Roman" w:hAnsi="Times New Roman"/>
          <w:sz w:val="24"/>
          <w:szCs w:val="24"/>
        </w:rPr>
        <w:t xml:space="preserve">sobre su pareja </w:t>
      </w:r>
      <w:r w:rsidRPr="00D95475">
        <w:rPr>
          <w:rFonts w:ascii="Times New Roman" w:hAnsi="Times New Roman"/>
          <w:sz w:val="24"/>
          <w:szCs w:val="24"/>
        </w:rPr>
        <w:t>sin causa aparente y</w:t>
      </w:r>
      <w:r w:rsidR="00213C47">
        <w:rPr>
          <w:rFonts w:ascii="Times New Roman" w:hAnsi="Times New Roman"/>
          <w:sz w:val="24"/>
          <w:szCs w:val="24"/>
        </w:rPr>
        <w:t xml:space="preserve"> ha sido</w:t>
      </w:r>
      <w:r w:rsidRPr="00D95475">
        <w:rPr>
          <w:rFonts w:ascii="Times New Roman" w:hAnsi="Times New Roman"/>
          <w:sz w:val="24"/>
          <w:szCs w:val="24"/>
        </w:rPr>
        <w:t xml:space="preserve"> tipificado muchas veces como enfermo mental que no controla sus impulsos agresivos en contra de la figura femenina.</w:t>
      </w:r>
    </w:p>
    <w:p w14:paraId="15AFC940" w14:textId="7678A978" w:rsidR="001360D6" w:rsidRPr="00D95475" w:rsidRDefault="00BA03BC" w:rsidP="00C75714">
      <w:pPr>
        <w:autoSpaceDE w:val="0"/>
        <w:autoSpaceDN w:val="0"/>
        <w:adjustRightInd w:val="0"/>
        <w:spacing w:after="0" w:line="360" w:lineRule="auto"/>
        <w:ind w:firstLine="708"/>
        <w:jc w:val="both"/>
        <w:rPr>
          <w:rFonts w:ascii="Times New Roman" w:hAnsi="Times New Roman"/>
          <w:sz w:val="24"/>
          <w:szCs w:val="24"/>
        </w:rPr>
      </w:pPr>
      <w:r w:rsidRPr="00D95475">
        <w:rPr>
          <w:rFonts w:ascii="Times New Roman" w:hAnsi="Times New Roman"/>
          <w:sz w:val="24"/>
          <w:szCs w:val="24"/>
        </w:rPr>
        <w:t xml:space="preserve">Se sabe que el instinto agresivo tiene un carácter de supervivencia no solo en </w:t>
      </w:r>
      <w:r w:rsidR="004605FE" w:rsidRPr="00D95475">
        <w:rPr>
          <w:rFonts w:ascii="Times New Roman" w:hAnsi="Times New Roman"/>
          <w:sz w:val="24"/>
          <w:szCs w:val="24"/>
        </w:rPr>
        <w:t>animales</w:t>
      </w:r>
      <w:r w:rsidR="00213C47">
        <w:rPr>
          <w:rFonts w:ascii="Times New Roman" w:hAnsi="Times New Roman"/>
          <w:sz w:val="24"/>
          <w:szCs w:val="24"/>
        </w:rPr>
        <w:t>,</w:t>
      </w:r>
      <w:r w:rsidRPr="00D95475">
        <w:rPr>
          <w:rFonts w:ascii="Times New Roman" w:hAnsi="Times New Roman"/>
          <w:sz w:val="24"/>
          <w:szCs w:val="24"/>
        </w:rPr>
        <w:t xml:space="preserve"> sino también en el ser humano, pero </w:t>
      </w:r>
      <w:r w:rsidR="00213C47">
        <w:rPr>
          <w:rFonts w:ascii="Times New Roman" w:hAnsi="Times New Roman"/>
          <w:sz w:val="24"/>
          <w:szCs w:val="24"/>
        </w:rPr>
        <w:t>este último</w:t>
      </w:r>
      <w:r w:rsidRPr="00D95475">
        <w:rPr>
          <w:rFonts w:ascii="Times New Roman" w:hAnsi="Times New Roman"/>
          <w:sz w:val="24"/>
          <w:szCs w:val="24"/>
        </w:rPr>
        <w:t xml:space="preserve"> requiere manejarlo para su adaptación social. Entonces</w:t>
      </w:r>
      <w:r w:rsidR="00213C47">
        <w:rPr>
          <w:rFonts w:ascii="Times New Roman" w:hAnsi="Times New Roman"/>
          <w:sz w:val="24"/>
          <w:szCs w:val="24"/>
        </w:rPr>
        <w:t>,</w:t>
      </w:r>
      <w:r w:rsidRPr="00D95475">
        <w:rPr>
          <w:rFonts w:ascii="Times New Roman" w:hAnsi="Times New Roman"/>
          <w:sz w:val="24"/>
          <w:szCs w:val="24"/>
        </w:rPr>
        <w:t xml:space="preserve"> cuando no se maneja la agresión</w:t>
      </w:r>
      <w:r w:rsidR="00213C47">
        <w:rPr>
          <w:rFonts w:ascii="Times New Roman" w:hAnsi="Times New Roman"/>
          <w:sz w:val="24"/>
          <w:szCs w:val="24"/>
        </w:rPr>
        <w:t>,</w:t>
      </w:r>
      <w:r w:rsidRPr="00D95475">
        <w:rPr>
          <w:rFonts w:ascii="Times New Roman" w:hAnsi="Times New Roman"/>
          <w:sz w:val="24"/>
          <w:szCs w:val="24"/>
        </w:rPr>
        <w:t xml:space="preserve"> se considera una patología</w:t>
      </w:r>
      <w:r w:rsidR="00213C47">
        <w:rPr>
          <w:rFonts w:ascii="Times New Roman" w:hAnsi="Times New Roman"/>
          <w:sz w:val="24"/>
          <w:szCs w:val="24"/>
        </w:rPr>
        <w:t>,</w:t>
      </w:r>
      <w:r w:rsidRPr="00D95475">
        <w:rPr>
          <w:rFonts w:ascii="Times New Roman" w:hAnsi="Times New Roman"/>
          <w:sz w:val="24"/>
          <w:szCs w:val="24"/>
        </w:rPr>
        <w:t xml:space="preserve"> </w:t>
      </w:r>
      <w:r w:rsidR="004605FE" w:rsidRPr="00D95475">
        <w:rPr>
          <w:rFonts w:ascii="Times New Roman" w:hAnsi="Times New Roman"/>
          <w:sz w:val="24"/>
          <w:szCs w:val="24"/>
        </w:rPr>
        <w:t xml:space="preserve">y está estipulado </w:t>
      </w:r>
      <w:r w:rsidRPr="00D95475">
        <w:rPr>
          <w:rFonts w:ascii="Times New Roman" w:hAnsi="Times New Roman"/>
          <w:sz w:val="24"/>
          <w:szCs w:val="24"/>
        </w:rPr>
        <w:t xml:space="preserve">en </w:t>
      </w:r>
      <w:r w:rsidR="00213C47">
        <w:rPr>
          <w:rFonts w:ascii="Times New Roman" w:hAnsi="Times New Roman"/>
          <w:sz w:val="24"/>
          <w:szCs w:val="24"/>
        </w:rPr>
        <w:t xml:space="preserve">el </w:t>
      </w:r>
      <w:r w:rsidR="00213C47" w:rsidRPr="00C75714">
        <w:rPr>
          <w:rFonts w:ascii="Times New Roman" w:hAnsi="Times New Roman"/>
          <w:i/>
          <w:iCs/>
          <w:sz w:val="24"/>
          <w:szCs w:val="24"/>
        </w:rPr>
        <w:t>DSM-</w:t>
      </w:r>
      <w:r w:rsidRPr="00C75714">
        <w:rPr>
          <w:rFonts w:ascii="Times New Roman" w:hAnsi="Times New Roman"/>
          <w:i/>
          <w:iCs/>
          <w:sz w:val="24"/>
          <w:szCs w:val="24"/>
        </w:rPr>
        <w:t>5</w:t>
      </w:r>
      <w:r w:rsidR="004605FE" w:rsidRPr="00D95475">
        <w:rPr>
          <w:rFonts w:ascii="Times New Roman" w:hAnsi="Times New Roman"/>
          <w:sz w:val="24"/>
          <w:szCs w:val="24"/>
        </w:rPr>
        <w:t xml:space="preserve"> dentro de los </w:t>
      </w:r>
      <w:r w:rsidR="00213C47" w:rsidRPr="00D95475">
        <w:rPr>
          <w:rFonts w:ascii="Times New Roman" w:hAnsi="Times New Roman"/>
          <w:sz w:val="24"/>
          <w:szCs w:val="24"/>
        </w:rPr>
        <w:t>trastornos de relación humana</w:t>
      </w:r>
      <w:r w:rsidR="004605FE" w:rsidRPr="00D95475">
        <w:rPr>
          <w:rFonts w:ascii="Times New Roman" w:hAnsi="Times New Roman"/>
          <w:sz w:val="24"/>
          <w:szCs w:val="24"/>
        </w:rPr>
        <w:t>. Consecuentemente</w:t>
      </w:r>
      <w:r w:rsidR="00213C47">
        <w:rPr>
          <w:rFonts w:ascii="Times New Roman" w:hAnsi="Times New Roman"/>
          <w:sz w:val="24"/>
          <w:szCs w:val="24"/>
        </w:rPr>
        <w:t>,</w:t>
      </w:r>
      <w:r w:rsidR="004605FE" w:rsidRPr="00D95475">
        <w:rPr>
          <w:rFonts w:ascii="Times New Roman" w:hAnsi="Times New Roman"/>
          <w:sz w:val="24"/>
          <w:szCs w:val="24"/>
        </w:rPr>
        <w:t xml:space="preserve"> los comportamientos </w:t>
      </w:r>
      <w:r w:rsidR="001360D6" w:rsidRPr="00D95475">
        <w:rPr>
          <w:rFonts w:ascii="Times New Roman" w:hAnsi="Times New Roman"/>
          <w:sz w:val="24"/>
          <w:szCs w:val="24"/>
        </w:rPr>
        <w:t>violentos en los animales no se consideran negativos</w:t>
      </w:r>
      <w:r w:rsidR="000267AC" w:rsidRPr="00D95475">
        <w:rPr>
          <w:rFonts w:ascii="Times New Roman" w:hAnsi="Times New Roman"/>
          <w:sz w:val="24"/>
          <w:szCs w:val="24"/>
        </w:rPr>
        <w:t>,</w:t>
      </w:r>
      <w:r w:rsidR="001360D6" w:rsidRPr="00D95475">
        <w:rPr>
          <w:rFonts w:ascii="Times New Roman" w:hAnsi="Times New Roman"/>
          <w:sz w:val="24"/>
          <w:szCs w:val="24"/>
        </w:rPr>
        <w:t xml:space="preserve"> pero </w:t>
      </w:r>
      <w:r w:rsidR="000267AC" w:rsidRPr="00D95475">
        <w:rPr>
          <w:rFonts w:ascii="Times New Roman" w:hAnsi="Times New Roman"/>
          <w:sz w:val="24"/>
          <w:szCs w:val="24"/>
        </w:rPr>
        <w:t>sí</w:t>
      </w:r>
      <w:r w:rsidR="001360D6" w:rsidRPr="00D95475">
        <w:rPr>
          <w:rFonts w:ascii="Times New Roman" w:hAnsi="Times New Roman"/>
          <w:sz w:val="24"/>
          <w:szCs w:val="24"/>
        </w:rPr>
        <w:t xml:space="preserve"> son negativos en los seres humanos</w:t>
      </w:r>
      <w:r w:rsidR="00DF3981">
        <w:rPr>
          <w:rFonts w:ascii="Times New Roman" w:hAnsi="Times New Roman"/>
          <w:sz w:val="24"/>
          <w:szCs w:val="24"/>
        </w:rPr>
        <w:t>,</w:t>
      </w:r>
      <w:r w:rsidR="001360D6" w:rsidRPr="00D95475">
        <w:rPr>
          <w:rFonts w:ascii="Times New Roman" w:hAnsi="Times New Roman"/>
          <w:sz w:val="24"/>
          <w:szCs w:val="24"/>
        </w:rPr>
        <w:t xml:space="preserve"> aunque será para conservar su identidad, estatus social, nivel económico o su vida. Por ser formas de </w:t>
      </w:r>
      <w:r w:rsidR="000267AC" w:rsidRPr="00D95475">
        <w:rPr>
          <w:rFonts w:ascii="Times New Roman" w:hAnsi="Times New Roman"/>
          <w:sz w:val="24"/>
          <w:szCs w:val="24"/>
        </w:rPr>
        <w:t xml:space="preserve">expresión no aceptada por la sociedad y </w:t>
      </w:r>
      <w:r w:rsidR="00DF3981">
        <w:rPr>
          <w:rFonts w:ascii="Times New Roman" w:hAnsi="Times New Roman"/>
          <w:sz w:val="24"/>
          <w:szCs w:val="24"/>
        </w:rPr>
        <w:t>es censurable y la mayoría de las veces condenable</w:t>
      </w:r>
      <w:r w:rsidR="00B27C67" w:rsidRPr="00D95475">
        <w:rPr>
          <w:rFonts w:ascii="Times New Roman" w:hAnsi="Times New Roman"/>
          <w:sz w:val="24"/>
          <w:szCs w:val="24"/>
        </w:rPr>
        <w:t xml:space="preserve"> (</w:t>
      </w:r>
      <w:r w:rsidR="00422490">
        <w:rPr>
          <w:rFonts w:ascii="Times New Roman" w:hAnsi="Times New Roman"/>
          <w:sz w:val="24"/>
          <w:szCs w:val="24"/>
        </w:rPr>
        <w:t>APA</w:t>
      </w:r>
      <w:r w:rsidR="00B27C67" w:rsidRPr="00D95475">
        <w:rPr>
          <w:rFonts w:ascii="Times New Roman" w:hAnsi="Times New Roman"/>
          <w:sz w:val="24"/>
          <w:szCs w:val="24"/>
        </w:rPr>
        <w:t>, 2013).</w:t>
      </w:r>
    </w:p>
    <w:p w14:paraId="07D536AB" w14:textId="7FEC487C" w:rsidR="000267AC" w:rsidRPr="003D1D6F" w:rsidRDefault="000267AC" w:rsidP="00C75714">
      <w:pPr>
        <w:autoSpaceDE w:val="0"/>
        <w:autoSpaceDN w:val="0"/>
        <w:adjustRightInd w:val="0"/>
        <w:spacing w:after="0" w:line="360" w:lineRule="auto"/>
        <w:ind w:firstLine="708"/>
        <w:jc w:val="both"/>
        <w:rPr>
          <w:rFonts w:ascii="Times New Roman" w:hAnsi="Times New Roman"/>
          <w:sz w:val="24"/>
          <w:szCs w:val="24"/>
        </w:rPr>
      </w:pPr>
      <w:r w:rsidRPr="00F842FF">
        <w:rPr>
          <w:rFonts w:ascii="Times New Roman" w:hAnsi="Times New Roman"/>
          <w:sz w:val="24"/>
          <w:szCs w:val="24"/>
        </w:rPr>
        <w:t xml:space="preserve">La violencia se asocia a aspectos físicos (deformes) o a mentales (psicópatas) no aceptables a la sociedad. </w:t>
      </w:r>
      <w:r w:rsidRPr="00D95475">
        <w:rPr>
          <w:rFonts w:ascii="Times New Roman" w:hAnsi="Times New Roman"/>
          <w:sz w:val="24"/>
          <w:szCs w:val="24"/>
        </w:rPr>
        <w:t xml:space="preserve">La dinámica frecuentemente expresada en </w:t>
      </w:r>
      <w:r w:rsidR="00BA1492" w:rsidRPr="00D95475">
        <w:rPr>
          <w:rFonts w:ascii="Times New Roman" w:hAnsi="Times New Roman"/>
          <w:sz w:val="24"/>
          <w:szCs w:val="24"/>
        </w:rPr>
        <w:t>las parejas</w:t>
      </w:r>
      <w:r w:rsidR="00A97984">
        <w:rPr>
          <w:rFonts w:ascii="Times New Roman" w:hAnsi="Times New Roman"/>
          <w:sz w:val="24"/>
          <w:szCs w:val="24"/>
        </w:rPr>
        <w:t xml:space="preserve"> surge a raíz de u</w:t>
      </w:r>
      <w:r w:rsidRPr="00D95475">
        <w:rPr>
          <w:rFonts w:ascii="Times New Roman" w:hAnsi="Times New Roman"/>
          <w:sz w:val="24"/>
          <w:szCs w:val="24"/>
        </w:rPr>
        <w:t xml:space="preserve">na expresión de agresión unida </w:t>
      </w:r>
      <w:r w:rsidR="00A97984">
        <w:rPr>
          <w:rFonts w:ascii="Times New Roman" w:hAnsi="Times New Roman"/>
          <w:sz w:val="24"/>
          <w:szCs w:val="24"/>
        </w:rPr>
        <w:t>a</w:t>
      </w:r>
      <w:r w:rsidR="00A97984" w:rsidRPr="00D95475">
        <w:rPr>
          <w:rFonts w:ascii="Times New Roman" w:hAnsi="Times New Roman"/>
          <w:sz w:val="24"/>
          <w:szCs w:val="24"/>
        </w:rPr>
        <w:t xml:space="preserve"> </w:t>
      </w:r>
      <w:r w:rsidRPr="00D95475">
        <w:rPr>
          <w:rFonts w:ascii="Times New Roman" w:hAnsi="Times New Roman"/>
          <w:sz w:val="24"/>
          <w:szCs w:val="24"/>
        </w:rPr>
        <w:t xml:space="preserve">una expresión de arrepentimiento y de </w:t>
      </w:r>
      <w:r w:rsidR="00BA1492" w:rsidRPr="00D95475">
        <w:rPr>
          <w:rFonts w:ascii="Times New Roman" w:hAnsi="Times New Roman"/>
          <w:sz w:val="24"/>
          <w:szCs w:val="24"/>
        </w:rPr>
        <w:t xml:space="preserve">enmienda de los daños producidos. Lo que </w:t>
      </w:r>
      <w:r w:rsidR="00AF5E2D">
        <w:rPr>
          <w:rFonts w:ascii="Times New Roman" w:hAnsi="Times New Roman"/>
          <w:sz w:val="24"/>
          <w:szCs w:val="24"/>
        </w:rPr>
        <w:t xml:space="preserve">el </w:t>
      </w:r>
      <w:proofErr w:type="spellStart"/>
      <w:r w:rsidR="00300D98">
        <w:rPr>
          <w:rFonts w:ascii="Times New Roman" w:hAnsi="Times New Roman"/>
          <w:sz w:val="24"/>
          <w:szCs w:val="24"/>
        </w:rPr>
        <w:t>violentador</w:t>
      </w:r>
      <w:proofErr w:type="spellEnd"/>
      <w:r w:rsidR="00AF5E2D">
        <w:rPr>
          <w:rFonts w:ascii="Times New Roman" w:hAnsi="Times New Roman"/>
          <w:sz w:val="24"/>
          <w:szCs w:val="24"/>
        </w:rPr>
        <w:t xml:space="preserve"> </w:t>
      </w:r>
      <w:r w:rsidR="00BA1492" w:rsidRPr="00D95475">
        <w:rPr>
          <w:rFonts w:ascii="Times New Roman" w:hAnsi="Times New Roman"/>
          <w:sz w:val="24"/>
          <w:szCs w:val="24"/>
        </w:rPr>
        <w:t>pretende</w:t>
      </w:r>
      <w:r w:rsidR="00AF5E2D">
        <w:rPr>
          <w:rFonts w:ascii="Times New Roman" w:hAnsi="Times New Roman"/>
          <w:sz w:val="24"/>
          <w:szCs w:val="24"/>
        </w:rPr>
        <w:t xml:space="preserve"> con ello </w:t>
      </w:r>
      <w:r w:rsidR="00BA1492" w:rsidRPr="00D95475">
        <w:rPr>
          <w:rFonts w:ascii="Times New Roman" w:hAnsi="Times New Roman"/>
          <w:sz w:val="24"/>
          <w:szCs w:val="24"/>
        </w:rPr>
        <w:t>es conciliar</w:t>
      </w:r>
      <w:r w:rsidR="00AF5E2D">
        <w:rPr>
          <w:rFonts w:ascii="Times New Roman" w:hAnsi="Times New Roman"/>
          <w:sz w:val="24"/>
          <w:szCs w:val="24"/>
        </w:rPr>
        <w:t>se</w:t>
      </w:r>
      <w:r w:rsidR="00BA1492" w:rsidRPr="00D95475">
        <w:rPr>
          <w:rFonts w:ascii="Times New Roman" w:hAnsi="Times New Roman"/>
          <w:sz w:val="24"/>
          <w:szCs w:val="24"/>
        </w:rPr>
        <w:t xml:space="preserve"> con la víctima y con </w:t>
      </w:r>
      <w:r w:rsidR="00FD2BD6">
        <w:rPr>
          <w:rFonts w:ascii="Times New Roman" w:hAnsi="Times New Roman"/>
          <w:sz w:val="24"/>
          <w:szCs w:val="24"/>
        </w:rPr>
        <w:t xml:space="preserve">la </w:t>
      </w:r>
      <w:r w:rsidR="00BA1492" w:rsidRPr="00D95475">
        <w:rPr>
          <w:rFonts w:ascii="Times New Roman" w:hAnsi="Times New Roman"/>
          <w:sz w:val="24"/>
          <w:szCs w:val="24"/>
        </w:rPr>
        <w:t>sociedad. Entonces</w:t>
      </w:r>
      <w:r w:rsidR="00A97984">
        <w:rPr>
          <w:rFonts w:ascii="Times New Roman" w:hAnsi="Times New Roman"/>
          <w:sz w:val="24"/>
          <w:szCs w:val="24"/>
        </w:rPr>
        <w:t>,</w:t>
      </w:r>
      <w:r w:rsidR="00BA1492" w:rsidRPr="00D95475">
        <w:rPr>
          <w:rFonts w:ascii="Times New Roman" w:hAnsi="Times New Roman"/>
          <w:sz w:val="24"/>
          <w:szCs w:val="24"/>
        </w:rPr>
        <w:t xml:space="preserve"> el victimario presenta sentimientos de culpa y autocr</w:t>
      </w:r>
      <w:r w:rsidR="004B4B1C">
        <w:rPr>
          <w:rFonts w:ascii="Times New Roman" w:hAnsi="Times New Roman"/>
          <w:sz w:val="24"/>
          <w:szCs w:val="24"/>
        </w:rPr>
        <w:t>í</w:t>
      </w:r>
      <w:r w:rsidR="00BA1492" w:rsidRPr="00D95475">
        <w:rPr>
          <w:rFonts w:ascii="Times New Roman" w:hAnsi="Times New Roman"/>
          <w:sz w:val="24"/>
          <w:szCs w:val="24"/>
        </w:rPr>
        <w:t>tica</w:t>
      </w:r>
      <w:r w:rsidR="00A97984">
        <w:rPr>
          <w:rFonts w:ascii="Times New Roman" w:hAnsi="Times New Roman"/>
          <w:sz w:val="24"/>
          <w:szCs w:val="24"/>
        </w:rPr>
        <w:t>,</w:t>
      </w:r>
      <w:r w:rsidR="00BA1492" w:rsidRPr="00D95475">
        <w:rPr>
          <w:rFonts w:ascii="Times New Roman" w:hAnsi="Times New Roman"/>
          <w:sz w:val="24"/>
          <w:szCs w:val="24"/>
        </w:rPr>
        <w:t xml:space="preserve"> que</w:t>
      </w:r>
      <w:r w:rsidR="00FF3C0D" w:rsidRPr="00D95475">
        <w:rPr>
          <w:rFonts w:ascii="Times New Roman" w:hAnsi="Times New Roman"/>
          <w:sz w:val="24"/>
          <w:szCs w:val="24"/>
        </w:rPr>
        <w:t xml:space="preserve"> lo hace</w:t>
      </w:r>
      <w:r w:rsidR="00A97984">
        <w:rPr>
          <w:rFonts w:ascii="Times New Roman" w:hAnsi="Times New Roman"/>
          <w:sz w:val="24"/>
          <w:szCs w:val="24"/>
        </w:rPr>
        <w:t>n</w:t>
      </w:r>
      <w:r w:rsidR="00FF3C0D" w:rsidRPr="00D95475">
        <w:rPr>
          <w:rFonts w:ascii="Times New Roman" w:hAnsi="Times New Roman"/>
          <w:sz w:val="24"/>
          <w:szCs w:val="24"/>
        </w:rPr>
        <w:t xml:space="preserve"> actua</w:t>
      </w:r>
      <w:r w:rsidR="004B4B1C">
        <w:rPr>
          <w:rFonts w:ascii="Times New Roman" w:hAnsi="Times New Roman"/>
          <w:sz w:val="24"/>
          <w:szCs w:val="24"/>
        </w:rPr>
        <w:t>r</w:t>
      </w:r>
      <w:r w:rsidR="00FF3C0D" w:rsidRPr="00D95475">
        <w:rPr>
          <w:rFonts w:ascii="Times New Roman" w:hAnsi="Times New Roman"/>
          <w:sz w:val="24"/>
          <w:szCs w:val="24"/>
        </w:rPr>
        <w:t xml:space="preserve"> de tal manera. </w:t>
      </w:r>
      <w:r w:rsidR="00BA1492" w:rsidRPr="00D95475">
        <w:rPr>
          <w:rFonts w:ascii="Times New Roman" w:hAnsi="Times New Roman"/>
          <w:sz w:val="24"/>
          <w:szCs w:val="24"/>
        </w:rPr>
        <w:t xml:space="preserve">En otras veces emplea la </w:t>
      </w:r>
      <w:r w:rsidR="000F33E1" w:rsidRPr="00D95475">
        <w:rPr>
          <w:rFonts w:ascii="Times New Roman" w:hAnsi="Times New Roman"/>
          <w:sz w:val="24"/>
          <w:szCs w:val="24"/>
        </w:rPr>
        <w:t>auto</w:t>
      </w:r>
      <w:r w:rsidR="00BA1492" w:rsidRPr="00D95475">
        <w:rPr>
          <w:rFonts w:ascii="Times New Roman" w:hAnsi="Times New Roman"/>
          <w:sz w:val="24"/>
          <w:szCs w:val="24"/>
        </w:rPr>
        <w:t xml:space="preserve">justificación, la racionalización para justificar su agresividad en contra de la víctima. Porque ellos están conscientes que </w:t>
      </w:r>
      <w:r w:rsidR="000F33E1" w:rsidRPr="00D95475">
        <w:rPr>
          <w:rFonts w:ascii="Times New Roman" w:hAnsi="Times New Roman"/>
          <w:sz w:val="24"/>
          <w:szCs w:val="24"/>
        </w:rPr>
        <w:t>están</w:t>
      </w:r>
      <w:r w:rsidR="00BA1492" w:rsidRPr="00D95475">
        <w:rPr>
          <w:rFonts w:ascii="Times New Roman" w:hAnsi="Times New Roman"/>
          <w:sz w:val="24"/>
          <w:szCs w:val="24"/>
        </w:rPr>
        <w:t xml:space="preserve"> mal su conducta agre</w:t>
      </w:r>
      <w:r w:rsidR="00FF3C0D" w:rsidRPr="00D95475">
        <w:rPr>
          <w:rFonts w:ascii="Times New Roman" w:hAnsi="Times New Roman"/>
          <w:sz w:val="24"/>
          <w:szCs w:val="24"/>
        </w:rPr>
        <w:t xml:space="preserve">siva y socialmente es </w:t>
      </w:r>
      <w:r w:rsidR="00FF3C0D" w:rsidRPr="003D1D6F">
        <w:rPr>
          <w:rFonts w:ascii="Times New Roman" w:hAnsi="Times New Roman"/>
          <w:sz w:val="24"/>
          <w:szCs w:val="24"/>
        </w:rPr>
        <w:t>castigada (Espada y Torres, 1996).</w:t>
      </w:r>
    </w:p>
    <w:p w14:paraId="199EE66F" w14:textId="2A8EBE02" w:rsidR="000F33E1" w:rsidRPr="00D95475" w:rsidRDefault="000F33E1" w:rsidP="00C75714">
      <w:pPr>
        <w:autoSpaceDE w:val="0"/>
        <w:autoSpaceDN w:val="0"/>
        <w:adjustRightInd w:val="0"/>
        <w:spacing w:after="0" w:line="360" w:lineRule="auto"/>
        <w:ind w:firstLine="708"/>
        <w:jc w:val="both"/>
        <w:rPr>
          <w:rFonts w:ascii="Times New Roman" w:hAnsi="Times New Roman"/>
          <w:sz w:val="24"/>
          <w:szCs w:val="24"/>
        </w:rPr>
      </w:pPr>
      <w:r w:rsidRPr="003D1D6F">
        <w:rPr>
          <w:rFonts w:ascii="Times New Roman" w:hAnsi="Times New Roman"/>
          <w:sz w:val="24"/>
          <w:szCs w:val="24"/>
        </w:rPr>
        <w:t xml:space="preserve">En diversos estudios se ha comprobado que la conducta violenta de los agresores primarios es frecuentemente aprendida porque han vivido en carne propia </w:t>
      </w:r>
      <w:r w:rsidR="00472438">
        <w:rPr>
          <w:rFonts w:ascii="Times New Roman" w:hAnsi="Times New Roman"/>
          <w:sz w:val="24"/>
          <w:szCs w:val="24"/>
        </w:rPr>
        <w:t>las acciones</w:t>
      </w:r>
      <w:r w:rsidRPr="003D1D6F">
        <w:rPr>
          <w:rFonts w:ascii="Times New Roman" w:hAnsi="Times New Roman"/>
          <w:sz w:val="24"/>
          <w:szCs w:val="24"/>
        </w:rPr>
        <w:t xml:space="preserve"> de otros agresores o que han visto la relación agresiva en parejas</w:t>
      </w:r>
      <w:r w:rsidR="00AE7F49">
        <w:rPr>
          <w:rFonts w:ascii="Times New Roman" w:hAnsi="Times New Roman"/>
          <w:sz w:val="24"/>
          <w:szCs w:val="24"/>
        </w:rPr>
        <w:t>,</w:t>
      </w:r>
      <w:r w:rsidRPr="003D1D6F">
        <w:rPr>
          <w:rFonts w:ascii="Times New Roman" w:hAnsi="Times New Roman"/>
          <w:sz w:val="24"/>
          <w:szCs w:val="24"/>
        </w:rPr>
        <w:t xml:space="preserve"> todas bajo el manto de la impunidad.</w:t>
      </w:r>
      <w:r w:rsidR="00FF3C0D" w:rsidRPr="003D1D6F">
        <w:rPr>
          <w:rFonts w:ascii="Times New Roman" w:hAnsi="Times New Roman"/>
          <w:sz w:val="24"/>
          <w:szCs w:val="24"/>
        </w:rPr>
        <w:t xml:space="preserve"> </w:t>
      </w:r>
      <w:r w:rsidR="00075523">
        <w:rPr>
          <w:rFonts w:ascii="Times New Roman" w:hAnsi="Times New Roman"/>
          <w:sz w:val="24"/>
          <w:szCs w:val="24"/>
        </w:rPr>
        <w:t>Se trata de un doble mensaje: l</w:t>
      </w:r>
      <w:r w:rsidR="00472438">
        <w:rPr>
          <w:rFonts w:ascii="Times New Roman" w:hAnsi="Times New Roman"/>
          <w:sz w:val="24"/>
          <w:szCs w:val="24"/>
        </w:rPr>
        <w:t xml:space="preserve">a </w:t>
      </w:r>
      <w:r w:rsidRPr="003D1D6F">
        <w:rPr>
          <w:rFonts w:ascii="Times New Roman" w:hAnsi="Times New Roman"/>
          <w:sz w:val="24"/>
          <w:szCs w:val="24"/>
        </w:rPr>
        <w:t xml:space="preserve">conducta agresiva </w:t>
      </w:r>
      <w:r w:rsidR="00190908" w:rsidRPr="003D1D6F">
        <w:rPr>
          <w:rFonts w:ascii="Times New Roman" w:hAnsi="Times New Roman"/>
          <w:sz w:val="24"/>
          <w:szCs w:val="24"/>
        </w:rPr>
        <w:t>en</w:t>
      </w:r>
      <w:r w:rsidR="00472438">
        <w:rPr>
          <w:rFonts w:ascii="Times New Roman" w:hAnsi="Times New Roman"/>
          <w:sz w:val="24"/>
          <w:szCs w:val="24"/>
        </w:rPr>
        <w:t xml:space="preserve"> el</w:t>
      </w:r>
      <w:r w:rsidR="00190908" w:rsidRPr="003D1D6F">
        <w:rPr>
          <w:rFonts w:ascii="Times New Roman" w:hAnsi="Times New Roman"/>
          <w:sz w:val="24"/>
          <w:szCs w:val="24"/>
        </w:rPr>
        <w:t xml:space="preserve"> contexto privado (casa, escuela, hasta trabajo) a veces es</w:t>
      </w:r>
      <w:r w:rsidR="00FF3C0D" w:rsidRPr="003D1D6F">
        <w:rPr>
          <w:rFonts w:ascii="Times New Roman" w:hAnsi="Times New Roman"/>
          <w:sz w:val="24"/>
          <w:szCs w:val="24"/>
        </w:rPr>
        <w:t xml:space="preserve"> censurada pero</w:t>
      </w:r>
      <w:r w:rsidR="00190908" w:rsidRPr="003D1D6F">
        <w:rPr>
          <w:rFonts w:ascii="Times New Roman" w:hAnsi="Times New Roman"/>
          <w:sz w:val="24"/>
          <w:szCs w:val="24"/>
        </w:rPr>
        <w:t xml:space="preserve"> no es castigada</w:t>
      </w:r>
      <w:r w:rsidR="00472438">
        <w:rPr>
          <w:rFonts w:ascii="Times New Roman" w:hAnsi="Times New Roman"/>
          <w:sz w:val="24"/>
          <w:szCs w:val="24"/>
        </w:rPr>
        <w:t>,</w:t>
      </w:r>
      <w:r w:rsidR="00190908" w:rsidRPr="003D1D6F">
        <w:rPr>
          <w:rFonts w:ascii="Times New Roman" w:hAnsi="Times New Roman"/>
          <w:sz w:val="24"/>
          <w:szCs w:val="24"/>
        </w:rPr>
        <w:t xml:space="preserve"> y en </w:t>
      </w:r>
      <w:r w:rsidR="002E581B" w:rsidRPr="003D1D6F">
        <w:rPr>
          <w:rFonts w:ascii="Times New Roman" w:hAnsi="Times New Roman"/>
          <w:sz w:val="24"/>
          <w:szCs w:val="24"/>
        </w:rPr>
        <w:t>otras ocasiones</w:t>
      </w:r>
      <w:r w:rsidR="00075523">
        <w:rPr>
          <w:rFonts w:ascii="Times New Roman" w:hAnsi="Times New Roman"/>
          <w:sz w:val="24"/>
          <w:szCs w:val="24"/>
        </w:rPr>
        <w:t xml:space="preserve"> incluso</w:t>
      </w:r>
      <w:r w:rsidR="00190908" w:rsidRPr="003D1D6F">
        <w:rPr>
          <w:rFonts w:ascii="Times New Roman" w:hAnsi="Times New Roman"/>
          <w:sz w:val="24"/>
          <w:szCs w:val="24"/>
        </w:rPr>
        <w:t xml:space="preserve"> es </w:t>
      </w:r>
      <w:r w:rsidRPr="003D1D6F">
        <w:rPr>
          <w:rFonts w:ascii="Times New Roman" w:hAnsi="Times New Roman"/>
          <w:sz w:val="24"/>
          <w:szCs w:val="24"/>
        </w:rPr>
        <w:t>premiada</w:t>
      </w:r>
      <w:r w:rsidR="00FF3C0D" w:rsidRPr="003D1D6F">
        <w:rPr>
          <w:rFonts w:ascii="Times New Roman" w:hAnsi="Times New Roman"/>
          <w:sz w:val="24"/>
          <w:szCs w:val="24"/>
        </w:rPr>
        <w:t>,</w:t>
      </w:r>
      <w:r w:rsidRPr="003D1D6F">
        <w:rPr>
          <w:rFonts w:ascii="Times New Roman" w:hAnsi="Times New Roman"/>
          <w:sz w:val="24"/>
          <w:szCs w:val="24"/>
        </w:rPr>
        <w:t xml:space="preserve"> po</w:t>
      </w:r>
      <w:r w:rsidR="00190908" w:rsidRPr="003D1D6F">
        <w:rPr>
          <w:rFonts w:ascii="Times New Roman" w:hAnsi="Times New Roman"/>
          <w:sz w:val="24"/>
          <w:szCs w:val="24"/>
        </w:rPr>
        <w:t xml:space="preserve">rque se conserva el estatus de poder del </w:t>
      </w:r>
      <w:r w:rsidRPr="003D1D6F">
        <w:rPr>
          <w:rFonts w:ascii="Times New Roman" w:hAnsi="Times New Roman"/>
          <w:sz w:val="24"/>
          <w:szCs w:val="24"/>
        </w:rPr>
        <w:t>victimario</w:t>
      </w:r>
      <w:r w:rsidR="00B27C67" w:rsidRPr="003D1D6F">
        <w:rPr>
          <w:rFonts w:ascii="Times New Roman" w:hAnsi="Times New Roman"/>
          <w:sz w:val="24"/>
          <w:szCs w:val="24"/>
        </w:rPr>
        <w:t xml:space="preserve"> </w:t>
      </w:r>
      <w:r w:rsidR="00FF3C0D" w:rsidRPr="003D1D6F">
        <w:rPr>
          <w:rFonts w:ascii="Times New Roman" w:hAnsi="Times New Roman"/>
          <w:sz w:val="24"/>
          <w:szCs w:val="24"/>
        </w:rPr>
        <w:t>(</w:t>
      </w:r>
      <w:r w:rsidR="00B27C67" w:rsidRPr="003D1D6F">
        <w:rPr>
          <w:rFonts w:ascii="Times New Roman" w:hAnsi="Times New Roman"/>
          <w:sz w:val="24"/>
          <w:szCs w:val="24"/>
        </w:rPr>
        <w:t>Espada y Torres, 1996</w:t>
      </w:r>
      <w:r w:rsidR="00075523">
        <w:rPr>
          <w:rFonts w:ascii="Times New Roman" w:hAnsi="Times New Roman"/>
          <w:sz w:val="24"/>
          <w:szCs w:val="24"/>
        </w:rPr>
        <w:t>;</w:t>
      </w:r>
      <w:r w:rsidR="00B27C67" w:rsidRPr="003D1D6F">
        <w:rPr>
          <w:rFonts w:ascii="Times New Roman" w:hAnsi="Times New Roman"/>
          <w:sz w:val="24"/>
          <w:szCs w:val="24"/>
        </w:rPr>
        <w:t xml:space="preserve"> </w:t>
      </w:r>
      <w:r w:rsidR="00FF3C0D" w:rsidRPr="003D1D6F">
        <w:rPr>
          <w:rFonts w:ascii="Times New Roman" w:hAnsi="Times New Roman"/>
          <w:sz w:val="24"/>
          <w:szCs w:val="24"/>
        </w:rPr>
        <w:t>López, 2004).</w:t>
      </w:r>
    </w:p>
    <w:p w14:paraId="7FFAFF85" w14:textId="70EF27F5" w:rsidR="002E581B" w:rsidRPr="00D95475" w:rsidRDefault="000F33E1" w:rsidP="00C75714">
      <w:pPr>
        <w:autoSpaceDE w:val="0"/>
        <w:autoSpaceDN w:val="0"/>
        <w:adjustRightInd w:val="0"/>
        <w:spacing w:after="0" w:line="360" w:lineRule="auto"/>
        <w:ind w:firstLine="708"/>
        <w:jc w:val="both"/>
        <w:rPr>
          <w:rFonts w:ascii="Times New Roman" w:hAnsi="Times New Roman"/>
          <w:sz w:val="24"/>
          <w:szCs w:val="24"/>
        </w:rPr>
      </w:pPr>
      <w:r w:rsidRPr="00D95475">
        <w:rPr>
          <w:rFonts w:ascii="Times New Roman" w:hAnsi="Times New Roman"/>
          <w:sz w:val="24"/>
          <w:szCs w:val="24"/>
        </w:rPr>
        <w:lastRenderedPageBreak/>
        <w:t xml:space="preserve">Dentro de la vida íntima o del </w:t>
      </w:r>
      <w:r w:rsidR="00B27C67" w:rsidRPr="00D95475">
        <w:rPr>
          <w:rFonts w:ascii="Times New Roman" w:hAnsi="Times New Roman"/>
          <w:sz w:val="24"/>
          <w:szCs w:val="24"/>
        </w:rPr>
        <w:t xml:space="preserve">seno familiar se crea un </w:t>
      </w:r>
      <w:r w:rsidR="00190908" w:rsidRPr="00D95475">
        <w:rPr>
          <w:rFonts w:ascii="Times New Roman" w:hAnsi="Times New Roman"/>
          <w:sz w:val="24"/>
          <w:szCs w:val="24"/>
        </w:rPr>
        <w:t>sistema de poder y de jerarquía que es respetado por la dinámi</w:t>
      </w:r>
      <w:r w:rsidR="002E581B" w:rsidRPr="00D95475">
        <w:rPr>
          <w:rFonts w:ascii="Times New Roman" w:hAnsi="Times New Roman"/>
          <w:sz w:val="24"/>
          <w:szCs w:val="24"/>
        </w:rPr>
        <w:t xml:space="preserve">ca </w:t>
      </w:r>
      <w:r w:rsidR="00AC3AEB">
        <w:rPr>
          <w:rFonts w:ascii="Times New Roman" w:hAnsi="Times New Roman"/>
          <w:sz w:val="24"/>
          <w:szCs w:val="24"/>
        </w:rPr>
        <w:t>de</w:t>
      </w:r>
      <w:r w:rsidR="00AC3AEB" w:rsidRPr="00D95475">
        <w:rPr>
          <w:rFonts w:ascii="Times New Roman" w:hAnsi="Times New Roman"/>
          <w:sz w:val="24"/>
          <w:szCs w:val="24"/>
        </w:rPr>
        <w:t xml:space="preserve"> </w:t>
      </w:r>
      <w:r w:rsidR="002E581B" w:rsidRPr="00D95475">
        <w:rPr>
          <w:rFonts w:ascii="Times New Roman" w:hAnsi="Times New Roman"/>
          <w:sz w:val="24"/>
          <w:szCs w:val="24"/>
        </w:rPr>
        <w:t>los integrantes debido a creencias y estilos de vida que hacen</w:t>
      </w:r>
      <w:r w:rsidR="00AC3AEB">
        <w:rPr>
          <w:rFonts w:ascii="Times New Roman" w:hAnsi="Times New Roman"/>
          <w:sz w:val="24"/>
          <w:szCs w:val="24"/>
        </w:rPr>
        <w:t xml:space="preserve"> que</w:t>
      </w:r>
      <w:r w:rsidR="002E581B" w:rsidRPr="00D95475">
        <w:rPr>
          <w:rFonts w:ascii="Times New Roman" w:hAnsi="Times New Roman"/>
          <w:sz w:val="24"/>
          <w:szCs w:val="24"/>
        </w:rPr>
        <w:t xml:space="preserve"> la familia opere (Espada y Torres, 1996</w:t>
      </w:r>
      <w:r w:rsidR="00075523">
        <w:rPr>
          <w:rFonts w:ascii="Times New Roman" w:hAnsi="Times New Roman"/>
          <w:sz w:val="24"/>
          <w:szCs w:val="24"/>
        </w:rPr>
        <w:t>;</w:t>
      </w:r>
      <w:r w:rsidR="002E581B" w:rsidRPr="00D95475">
        <w:rPr>
          <w:rFonts w:ascii="Times New Roman" w:hAnsi="Times New Roman"/>
          <w:sz w:val="24"/>
          <w:szCs w:val="24"/>
        </w:rPr>
        <w:t xml:space="preserve"> López, 2004).</w:t>
      </w:r>
    </w:p>
    <w:p w14:paraId="5B29914B" w14:textId="042510B9" w:rsidR="00DE6D02" w:rsidRPr="00D95475" w:rsidRDefault="00DE6D02" w:rsidP="00C75714">
      <w:pPr>
        <w:autoSpaceDE w:val="0"/>
        <w:autoSpaceDN w:val="0"/>
        <w:adjustRightInd w:val="0"/>
        <w:spacing w:after="0" w:line="360" w:lineRule="auto"/>
        <w:ind w:firstLine="708"/>
        <w:jc w:val="both"/>
        <w:rPr>
          <w:rFonts w:ascii="Times New Roman" w:hAnsi="Times New Roman"/>
          <w:sz w:val="24"/>
          <w:szCs w:val="24"/>
        </w:rPr>
      </w:pPr>
      <w:r w:rsidRPr="00D95475">
        <w:rPr>
          <w:rFonts w:ascii="Times New Roman" w:hAnsi="Times New Roman"/>
          <w:sz w:val="24"/>
          <w:szCs w:val="24"/>
        </w:rPr>
        <w:t>L</w:t>
      </w:r>
      <w:r w:rsidR="002E581B" w:rsidRPr="00D95475">
        <w:rPr>
          <w:rFonts w:ascii="Times New Roman" w:hAnsi="Times New Roman"/>
          <w:sz w:val="24"/>
          <w:szCs w:val="24"/>
        </w:rPr>
        <w:t>as dinámicas familiares agresivas en contra de la mujer</w:t>
      </w:r>
      <w:r w:rsidRPr="00D95475">
        <w:rPr>
          <w:rFonts w:ascii="Times New Roman" w:hAnsi="Times New Roman"/>
          <w:sz w:val="24"/>
          <w:szCs w:val="24"/>
        </w:rPr>
        <w:t xml:space="preserve"> se generan por la</w:t>
      </w:r>
      <w:r w:rsidR="002E581B" w:rsidRPr="00D95475">
        <w:rPr>
          <w:rFonts w:ascii="Times New Roman" w:hAnsi="Times New Roman"/>
          <w:sz w:val="24"/>
          <w:szCs w:val="24"/>
        </w:rPr>
        <w:t xml:space="preserve"> </w:t>
      </w:r>
      <w:r w:rsidR="00D03CC0" w:rsidRPr="00D95475">
        <w:rPr>
          <w:rFonts w:ascii="Times New Roman" w:hAnsi="Times New Roman"/>
          <w:sz w:val="24"/>
          <w:szCs w:val="24"/>
        </w:rPr>
        <w:t xml:space="preserve">desigualdad (menor fuerza </w:t>
      </w:r>
      <w:r w:rsidR="002E581B" w:rsidRPr="00D95475">
        <w:rPr>
          <w:rFonts w:ascii="Times New Roman" w:hAnsi="Times New Roman"/>
          <w:sz w:val="24"/>
          <w:szCs w:val="24"/>
        </w:rPr>
        <w:t xml:space="preserve">física, dependencia económica, </w:t>
      </w:r>
      <w:r w:rsidR="00D03CC0" w:rsidRPr="00D95475">
        <w:rPr>
          <w:rFonts w:ascii="Times New Roman" w:hAnsi="Times New Roman"/>
          <w:sz w:val="24"/>
          <w:szCs w:val="24"/>
        </w:rPr>
        <w:t xml:space="preserve">menor nivel académico, </w:t>
      </w:r>
      <w:r w:rsidR="002E581B" w:rsidRPr="00D95475">
        <w:rPr>
          <w:rFonts w:ascii="Times New Roman" w:hAnsi="Times New Roman"/>
          <w:sz w:val="24"/>
          <w:szCs w:val="24"/>
        </w:rPr>
        <w:t>menos relaciones sociales</w:t>
      </w:r>
      <w:r w:rsidR="00D03CC0" w:rsidRPr="00D95475">
        <w:rPr>
          <w:rFonts w:ascii="Times New Roman" w:hAnsi="Times New Roman"/>
          <w:sz w:val="24"/>
          <w:szCs w:val="24"/>
        </w:rPr>
        <w:t>, menor apoyo familiar</w:t>
      </w:r>
      <w:r w:rsidR="00AC3AEB">
        <w:rPr>
          <w:rFonts w:ascii="Times New Roman" w:hAnsi="Times New Roman"/>
          <w:sz w:val="24"/>
          <w:szCs w:val="24"/>
        </w:rPr>
        <w:t>,</w:t>
      </w:r>
      <w:r w:rsidR="00AC3AEB" w:rsidRPr="00D95475">
        <w:rPr>
          <w:rFonts w:ascii="Times New Roman" w:hAnsi="Times New Roman"/>
          <w:sz w:val="24"/>
          <w:szCs w:val="24"/>
        </w:rPr>
        <w:t xml:space="preserve"> </w:t>
      </w:r>
      <w:r w:rsidR="00D03CC0" w:rsidRPr="00D95475">
        <w:rPr>
          <w:rFonts w:ascii="Times New Roman" w:hAnsi="Times New Roman"/>
          <w:sz w:val="24"/>
          <w:szCs w:val="24"/>
        </w:rPr>
        <w:t>etc.)</w:t>
      </w:r>
      <w:r w:rsidR="00AC3AEB">
        <w:rPr>
          <w:rFonts w:ascii="Times New Roman" w:hAnsi="Times New Roman"/>
          <w:sz w:val="24"/>
          <w:szCs w:val="24"/>
        </w:rPr>
        <w:t>,</w:t>
      </w:r>
      <w:r w:rsidR="00D03CC0" w:rsidRPr="00D95475">
        <w:rPr>
          <w:rFonts w:ascii="Times New Roman" w:hAnsi="Times New Roman"/>
          <w:sz w:val="24"/>
          <w:szCs w:val="24"/>
        </w:rPr>
        <w:t xml:space="preserve"> lo que hace que la mujer conserve su </w:t>
      </w:r>
      <w:r w:rsidR="002E581B" w:rsidRPr="00D95475">
        <w:rPr>
          <w:rFonts w:ascii="Times New Roman" w:hAnsi="Times New Roman"/>
          <w:sz w:val="24"/>
          <w:szCs w:val="24"/>
        </w:rPr>
        <w:t>rol de subordinada dentro de la familia,</w:t>
      </w:r>
      <w:r w:rsidR="00D03CC0" w:rsidRPr="00D95475">
        <w:rPr>
          <w:rFonts w:ascii="Times New Roman" w:hAnsi="Times New Roman"/>
          <w:sz w:val="24"/>
          <w:szCs w:val="24"/>
        </w:rPr>
        <w:t xml:space="preserve"> manifestando conductas de tolerancia</w:t>
      </w:r>
      <w:r w:rsidRPr="00D95475">
        <w:rPr>
          <w:rFonts w:ascii="Times New Roman" w:hAnsi="Times New Roman"/>
          <w:sz w:val="24"/>
          <w:szCs w:val="24"/>
        </w:rPr>
        <w:t>, miedo</w:t>
      </w:r>
      <w:r w:rsidR="00D03CC0" w:rsidRPr="00D95475">
        <w:rPr>
          <w:rFonts w:ascii="Times New Roman" w:hAnsi="Times New Roman"/>
          <w:sz w:val="24"/>
          <w:szCs w:val="24"/>
        </w:rPr>
        <w:t xml:space="preserve"> y de sacrificio ante el mal trato para </w:t>
      </w:r>
      <w:r w:rsidR="00AC3AEB">
        <w:rPr>
          <w:rFonts w:ascii="Times New Roman" w:hAnsi="Times New Roman"/>
          <w:sz w:val="24"/>
          <w:szCs w:val="24"/>
        </w:rPr>
        <w:t xml:space="preserve">que </w:t>
      </w:r>
      <w:r w:rsidR="00D03CC0" w:rsidRPr="00D95475">
        <w:rPr>
          <w:rFonts w:ascii="Times New Roman" w:hAnsi="Times New Roman"/>
          <w:sz w:val="24"/>
          <w:szCs w:val="24"/>
        </w:rPr>
        <w:t xml:space="preserve">continúe operando la familia. Estas conductas </w:t>
      </w:r>
      <w:r w:rsidRPr="00D95475">
        <w:rPr>
          <w:rFonts w:ascii="Times New Roman" w:hAnsi="Times New Roman"/>
          <w:sz w:val="24"/>
          <w:szCs w:val="24"/>
        </w:rPr>
        <w:t xml:space="preserve">permisivas </w:t>
      </w:r>
      <w:r w:rsidR="00D03CC0" w:rsidRPr="00D95475">
        <w:rPr>
          <w:rFonts w:ascii="Times New Roman" w:hAnsi="Times New Roman"/>
          <w:sz w:val="24"/>
          <w:szCs w:val="24"/>
        </w:rPr>
        <w:t xml:space="preserve">hacen que el </w:t>
      </w:r>
      <w:r w:rsidRPr="00D95475">
        <w:rPr>
          <w:rFonts w:ascii="Times New Roman" w:hAnsi="Times New Roman"/>
          <w:sz w:val="24"/>
          <w:szCs w:val="24"/>
        </w:rPr>
        <w:t xml:space="preserve">agresor primario </w:t>
      </w:r>
      <w:r w:rsidR="00AC3AEB">
        <w:rPr>
          <w:rFonts w:ascii="Times New Roman" w:hAnsi="Times New Roman"/>
          <w:sz w:val="24"/>
          <w:szCs w:val="24"/>
        </w:rPr>
        <w:t>siga</w:t>
      </w:r>
      <w:r w:rsidR="00AC3AEB" w:rsidRPr="00D95475">
        <w:rPr>
          <w:rFonts w:ascii="Times New Roman" w:hAnsi="Times New Roman"/>
          <w:sz w:val="24"/>
          <w:szCs w:val="24"/>
        </w:rPr>
        <w:t xml:space="preserve"> </w:t>
      </w:r>
      <w:r w:rsidRPr="00D95475">
        <w:rPr>
          <w:rFonts w:ascii="Times New Roman" w:hAnsi="Times New Roman"/>
          <w:sz w:val="24"/>
          <w:szCs w:val="24"/>
        </w:rPr>
        <w:t>con su conducta agresiva y lo considere parte de su relación con su pareja</w:t>
      </w:r>
      <w:r w:rsidR="001C44C4">
        <w:rPr>
          <w:rFonts w:ascii="Times New Roman" w:hAnsi="Times New Roman"/>
          <w:sz w:val="24"/>
          <w:szCs w:val="24"/>
        </w:rPr>
        <w:t>,</w:t>
      </w:r>
      <w:r w:rsidRPr="00D95475">
        <w:rPr>
          <w:rFonts w:ascii="Times New Roman" w:hAnsi="Times New Roman"/>
          <w:sz w:val="24"/>
          <w:szCs w:val="24"/>
        </w:rPr>
        <w:t xml:space="preserve"> y cuando el cont</w:t>
      </w:r>
      <w:r w:rsidR="005032B2" w:rsidRPr="00D95475">
        <w:rPr>
          <w:rFonts w:ascii="Times New Roman" w:hAnsi="Times New Roman"/>
          <w:sz w:val="24"/>
          <w:szCs w:val="24"/>
        </w:rPr>
        <w:t xml:space="preserve">rol se sale de su dominio ejerce más control para no perder la dinámica preestablecida. Aquí es cuando la agresión empieza a escalar y puede </w:t>
      </w:r>
      <w:r w:rsidRPr="00D95475">
        <w:rPr>
          <w:rFonts w:ascii="Times New Roman" w:hAnsi="Times New Roman"/>
          <w:sz w:val="24"/>
          <w:szCs w:val="24"/>
        </w:rPr>
        <w:t>hasta llegar al feminicidio</w:t>
      </w:r>
      <w:r w:rsidR="005032B2" w:rsidRPr="00D95475">
        <w:rPr>
          <w:rFonts w:ascii="Times New Roman" w:hAnsi="Times New Roman"/>
          <w:sz w:val="24"/>
          <w:szCs w:val="24"/>
        </w:rPr>
        <w:t xml:space="preserve"> </w:t>
      </w:r>
      <w:r w:rsidR="00740393" w:rsidRPr="00D95475">
        <w:rPr>
          <w:rFonts w:ascii="Times New Roman" w:hAnsi="Times New Roman"/>
          <w:sz w:val="24"/>
          <w:szCs w:val="24"/>
        </w:rPr>
        <w:t>(López, 20</w:t>
      </w:r>
      <w:r w:rsidR="0037288B">
        <w:rPr>
          <w:rFonts w:ascii="Times New Roman" w:hAnsi="Times New Roman"/>
          <w:sz w:val="24"/>
          <w:szCs w:val="24"/>
        </w:rPr>
        <w:t>10</w:t>
      </w:r>
      <w:r w:rsidR="00740393" w:rsidRPr="00D95475">
        <w:rPr>
          <w:rFonts w:ascii="Times New Roman" w:hAnsi="Times New Roman"/>
          <w:sz w:val="24"/>
          <w:szCs w:val="24"/>
        </w:rPr>
        <w:t>).</w:t>
      </w:r>
    </w:p>
    <w:p w14:paraId="04948F05" w14:textId="77777777" w:rsidR="00EA75A7" w:rsidRDefault="00EA75A7" w:rsidP="00EA75A7">
      <w:pPr>
        <w:spacing w:after="0" w:line="360" w:lineRule="auto"/>
        <w:rPr>
          <w:rFonts w:ascii="Times New Roman" w:hAnsi="Times New Roman"/>
          <w:b/>
          <w:sz w:val="28"/>
          <w:szCs w:val="28"/>
        </w:rPr>
      </w:pPr>
    </w:p>
    <w:p w14:paraId="64B7CD60" w14:textId="2595F2E9" w:rsidR="007A1DE2" w:rsidRPr="003D1D6F" w:rsidRDefault="008572D4" w:rsidP="00C75714">
      <w:pPr>
        <w:spacing w:after="0" w:line="360" w:lineRule="auto"/>
        <w:jc w:val="center"/>
        <w:rPr>
          <w:rFonts w:ascii="Times New Roman" w:hAnsi="Times New Roman"/>
          <w:b/>
          <w:sz w:val="28"/>
          <w:szCs w:val="28"/>
        </w:rPr>
      </w:pPr>
      <w:r w:rsidRPr="003D1D6F">
        <w:rPr>
          <w:rFonts w:ascii="Times New Roman" w:hAnsi="Times New Roman"/>
          <w:b/>
          <w:sz w:val="28"/>
          <w:szCs w:val="28"/>
        </w:rPr>
        <w:t>Tipific</w:t>
      </w:r>
      <w:r w:rsidR="00A41BCC" w:rsidRPr="003D1D6F">
        <w:rPr>
          <w:rFonts w:ascii="Times New Roman" w:hAnsi="Times New Roman"/>
          <w:b/>
          <w:sz w:val="28"/>
          <w:szCs w:val="28"/>
        </w:rPr>
        <w:t xml:space="preserve">ación </w:t>
      </w:r>
      <w:r w:rsidR="005B545A">
        <w:rPr>
          <w:rFonts w:ascii="Times New Roman" w:hAnsi="Times New Roman"/>
          <w:b/>
          <w:sz w:val="28"/>
          <w:szCs w:val="28"/>
        </w:rPr>
        <w:t xml:space="preserve">legal </w:t>
      </w:r>
      <w:r w:rsidR="00A41BCC" w:rsidRPr="003D1D6F">
        <w:rPr>
          <w:rFonts w:ascii="Times New Roman" w:hAnsi="Times New Roman"/>
          <w:b/>
          <w:sz w:val="28"/>
          <w:szCs w:val="28"/>
        </w:rPr>
        <w:t>del feminicidio en México</w:t>
      </w:r>
    </w:p>
    <w:p w14:paraId="7A4EC1A0" w14:textId="24C58E30" w:rsidR="008572D4" w:rsidRPr="00D95475" w:rsidRDefault="008572D4" w:rsidP="00C75714">
      <w:pPr>
        <w:spacing w:after="0" w:line="360" w:lineRule="auto"/>
        <w:ind w:firstLine="708"/>
        <w:jc w:val="both"/>
        <w:rPr>
          <w:rFonts w:ascii="Times New Roman" w:hAnsi="Times New Roman"/>
          <w:sz w:val="24"/>
          <w:szCs w:val="24"/>
        </w:rPr>
      </w:pPr>
      <w:r w:rsidRPr="00D95475">
        <w:rPr>
          <w:rFonts w:ascii="Times New Roman" w:hAnsi="Times New Roman"/>
          <w:sz w:val="24"/>
          <w:szCs w:val="24"/>
        </w:rPr>
        <w:t xml:space="preserve">En México, el artículo 325 del Código Penal Federal </w:t>
      </w:r>
      <w:r w:rsidR="00CD253B">
        <w:rPr>
          <w:rFonts w:ascii="Times New Roman" w:hAnsi="Times New Roman"/>
          <w:sz w:val="24"/>
          <w:szCs w:val="24"/>
        </w:rPr>
        <w:t>m</w:t>
      </w:r>
      <w:r w:rsidR="00CD253B" w:rsidRPr="00D95475">
        <w:rPr>
          <w:rFonts w:ascii="Times New Roman" w:hAnsi="Times New Roman"/>
          <w:sz w:val="24"/>
          <w:szCs w:val="24"/>
        </w:rPr>
        <w:t>exicano</w:t>
      </w:r>
      <w:r w:rsidR="00CD253B">
        <w:rPr>
          <w:rFonts w:ascii="Times New Roman" w:hAnsi="Times New Roman"/>
          <w:sz w:val="24"/>
          <w:szCs w:val="24"/>
        </w:rPr>
        <w:t xml:space="preserve"> (</w:t>
      </w:r>
      <w:r w:rsidR="0035048D" w:rsidRPr="0035048D">
        <w:rPr>
          <w:rFonts w:ascii="Times New Roman" w:hAnsi="Times New Roman"/>
          <w:sz w:val="24"/>
          <w:szCs w:val="24"/>
        </w:rPr>
        <w:t>Diario Oficial de la Federación</w:t>
      </w:r>
      <w:r w:rsidR="0035048D">
        <w:rPr>
          <w:rFonts w:ascii="Times New Roman" w:hAnsi="Times New Roman"/>
          <w:sz w:val="24"/>
          <w:szCs w:val="24"/>
        </w:rPr>
        <w:t xml:space="preserve"> [DOF], 12 de abril de 2019)</w:t>
      </w:r>
      <w:r w:rsidR="00CD253B" w:rsidRPr="00D95475">
        <w:rPr>
          <w:rFonts w:ascii="Times New Roman" w:hAnsi="Times New Roman"/>
          <w:sz w:val="24"/>
          <w:szCs w:val="24"/>
        </w:rPr>
        <w:t xml:space="preserve"> </w:t>
      </w:r>
      <w:r w:rsidRPr="00D95475">
        <w:rPr>
          <w:rFonts w:ascii="Times New Roman" w:hAnsi="Times New Roman"/>
          <w:sz w:val="24"/>
          <w:szCs w:val="24"/>
        </w:rPr>
        <w:t>dispone lo siguiente:</w:t>
      </w:r>
    </w:p>
    <w:p w14:paraId="3A670A97" w14:textId="77777777" w:rsidR="008572D4" w:rsidRPr="00D95475" w:rsidRDefault="008572D4" w:rsidP="00C75714">
      <w:pPr>
        <w:spacing w:after="0" w:line="360" w:lineRule="auto"/>
        <w:ind w:left="1418"/>
        <w:jc w:val="both"/>
        <w:rPr>
          <w:rFonts w:ascii="Times New Roman" w:hAnsi="Times New Roman"/>
          <w:sz w:val="24"/>
          <w:szCs w:val="24"/>
        </w:rPr>
      </w:pPr>
      <w:r w:rsidRPr="00D95475">
        <w:rPr>
          <w:rFonts w:ascii="Times New Roman" w:hAnsi="Times New Roman"/>
          <w:sz w:val="24"/>
          <w:szCs w:val="24"/>
        </w:rPr>
        <w:t>Comete delito de feminicidio quien prive de la vida a una mujer por razones de género. Se considera que existen razones de género cuando concurra alguna de las siguientes circunstancias:</w:t>
      </w:r>
    </w:p>
    <w:p w14:paraId="1E0E1940" w14:textId="77777777" w:rsidR="008572D4" w:rsidRPr="00D95475" w:rsidRDefault="008572D4" w:rsidP="00C75714">
      <w:pPr>
        <w:spacing w:after="0" w:line="360" w:lineRule="auto"/>
        <w:ind w:left="1418" w:firstLine="706"/>
        <w:jc w:val="both"/>
        <w:rPr>
          <w:rFonts w:ascii="Times New Roman" w:hAnsi="Times New Roman"/>
          <w:sz w:val="24"/>
          <w:szCs w:val="24"/>
        </w:rPr>
      </w:pPr>
      <w:r w:rsidRPr="00D95475">
        <w:rPr>
          <w:rFonts w:ascii="Times New Roman" w:hAnsi="Times New Roman"/>
          <w:sz w:val="24"/>
          <w:szCs w:val="24"/>
        </w:rPr>
        <w:t>I. La víctima presente signos de violencia sexual de cualquier tipo.</w:t>
      </w:r>
    </w:p>
    <w:p w14:paraId="1DEB704A" w14:textId="77777777" w:rsidR="008572D4" w:rsidRPr="00D95475" w:rsidRDefault="008572D4" w:rsidP="00C75714">
      <w:pPr>
        <w:spacing w:after="0" w:line="360" w:lineRule="auto"/>
        <w:ind w:left="1418" w:firstLine="706"/>
        <w:jc w:val="both"/>
        <w:rPr>
          <w:rFonts w:ascii="Times New Roman" w:hAnsi="Times New Roman"/>
          <w:sz w:val="24"/>
          <w:szCs w:val="24"/>
        </w:rPr>
      </w:pPr>
      <w:r w:rsidRPr="00D95475">
        <w:rPr>
          <w:rFonts w:ascii="Times New Roman" w:hAnsi="Times New Roman"/>
          <w:sz w:val="24"/>
          <w:szCs w:val="24"/>
        </w:rPr>
        <w:t>II. A la víctima se le hayan infligido lesiones o mutilaciones infamantes o degradantes, previas o posteriores a la privación de la vida o actos de necrofilia.</w:t>
      </w:r>
    </w:p>
    <w:p w14:paraId="6C3F77A9" w14:textId="77777777" w:rsidR="008572D4" w:rsidRPr="00D95475" w:rsidRDefault="008572D4" w:rsidP="00C75714">
      <w:pPr>
        <w:spacing w:after="0" w:line="360" w:lineRule="auto"/>
        <w:ind w:left="1418" w:firstLine="706"/>
        <w:jc w:val="both"/>
        <w:rPr>
          <w:rFonts w:ascii="Times New Roman" w:hAnsi="Times New Roman"/>
          <w:sz w:val="24"/>
          <w:szCs w:val="24"/>
        </w:rPr>
      </w:pPr>
      <w:r w:rsidRPr="00D95475">
        <w:rPr>
          <w:rFonts w:ascii="Times New Roman" w:hAnsi="Times New Roman"/>
          <w:sz w:val="24"/>
          <w:szCs w:val="24"/>
        </w:rPr>
        <w:t>III. Existan antecedentes o datos de cualquier tipo de violencia en el ámbito familiar, laboral o escolar, del sujeto activo en contra de la víctima.</w:t>
      </w:r>
    </w:p>
    <w:p w14:paraId="59DE71C0" w14:textId="77777777" w:rsidR="008572D4" w:rsidRPr="00D95475" w:rsidRDefault="008572D4" w:rsidP="00C75714">
      <w:pPr>
        <w:spacing w:after="0" w:line="360" w:lineRule="auto"/>
        <w:ind w:left="1418" w:firstLine="706"/>
        <w:jc w:val="both"/>
        <w:rPr>
          <w:rFonts w:ascii="Times New Roman" w:hAnsi="Times New Roman"/>
          <w:sz w:val="24"/>
          <w:szCs w:val="24"/>
        </w:rPr>
      </w:pPr>
      <w:r w:rsidRPr="00D95475">
        <w:rPr>
          <w:rFonts w:ascii="Times New Roman" w:hAnsi="Times New Roman"/>
          <w:sz w:val="24"/>
          <w:szCs w:val="24"/>
        </w:rPr>
        <w:t>IV. Haya existido entre el activo y la víctima una relación sentimental, afectiva o de confianza.</w:t>
      </w:r>
    </w:p>
    <w:p w14:paraId="45BEA732" w14:textId="77777777" w:rsidR="008572D4" w:rsidRPr="00D95475" w:rsidRDefault="008572D4" w:rsidP="00C75714">
      <w:pPr>
        <w:spacing w:after="0" w:line="360" w:lineRule="auto"/>
        <w:ind w:left="1418" w:firstLine="706"/>
        <w:jc w:val="both"/>
        <w:rPr>
          <w:rFonts w:ascii="Times New Roman" w:hAnsi="Times New Roman"/>
          <w:sz w:val="24"/>
          <w:szCs w:val="24"/>
        </w:rPr>
      </w:pPr>
      <w:r w:rsidRPr="00D95475">
        <w:rPr>
          <w:rFonts w:ascii="Times New Roman" w:hAnsi="Times New Roman"/>
          <w:sz w:val="24"/>
          <w:szCs w:val="24"/>
        </w:rPr>
        <w:t>V. Existan datos que establezcan que hubo amenazas relacionadas con el hecho delictuoso, acoso o lesiones del sujeto activo en contra de la víctima.</w:t>
      </w:r>
    </w:p>
    <w:p w14:paraId="3E20F7D7" w14:textId="77777777" w:rsidR="008572D4" w:rsidRPr="00D95475" w:rsidRDefault="008572D4" w:rsidP="00C75714">
      <w:pPr>
        <w:spacing w:after="0" w:line="360" w:lineRule="auto"/>
        <w:ind w:left="1418" w:firstLine="706"/>
        <w:jc w:val="both"/>
        <w:rPr>
          <w:rFonts w:ascii="Times New Roman" w:hAnsi="Times New Roman"/>
          <w:sz w:val="24"/>
          <w:szCs w:val="24"/>
        </w:rPr>
      </w:pPr>
      <w:r w:rsidRPr="00D95475">
        <w:rPr>
          <w:rFonts w:ascii="Times New Roman" w:hAnsi="Times New Roman"/>
          <w:sz w:val="24"/>
          <w:szCs w:val="24"/>
        </w:rPr>
        <w:t>VI. La víctima haya sido incomunicada, cualquiera que sea el tiempo previo a la privación de la vida.</w:t>
      </w:r>
    </w:p>
    <w:p w14:paraId="11D0C24F" w14:textId="77777777" w:rsidR="008572D4" w:rsidRPr="00D95475" w:rsidRDefault="008572D4" w:rsidP="00C75714">
      <w:pPr>
        <w:spacing w:after="0" w:line="360" w:lineRule="auto"/>
        <w:ind w:left="1418" w:firstLine="706"/>
        <w:jc w:val="both"/>
        <w:rPr>
          <w:rFonts w:ascii="Times New Roman" w:hAnsi="Times New Roman"/>
          <w:sz w:val="24"/>
          <w:szCs w:val="24"/>
        </w:rPr>
      </w:pPr>
      <w:r w:rsidRPr="00D95475">
        <w:rPr>
          <w:rFonts w:ascii="Times New Roman" w:hAnsi="Times New Roman"/>
          <w:sz w:val="24"/>
          <w:szCs w:val="24"/>
        </w:rPr>
        <w:t>VII. El cuerpo de la víctima sea expuesto o exhibido en un lugar público.</w:t>
      </w:r>
    </w:p>
    <w:p w14:paraId="10BB03F4" w14:textId="77777777" w:rsidR="00A55621" w:rsidRPr="00D95475" w:rsidRDefault="00A55621" w:rsidP="00C75714">
      <w:pPr>
        <w:spacing w:after="0" w:line="360" w:lineRule="auto"/>
        <w:ind w:left="1418" w:firstLine="706"/>
        <w:jc w:val="both"/>
        <w:rPr>
          <w:rFonts w:ascii="Times New Roman" w:hAnsi="Times New Roman"/>
          <w:sz w:val="24"/>
          <w:szCs w:val="24"/>
        </w:rPr>
      </w:pPr>
      <w:r w:rsidRPr="00D95475">
        <w:rPr>
          <w:rFonts w:ascii="Times New Roman" w:hAnsi="Times New Roman"/>
          <w:sz w:val="24"/>
          <w:szCs w:val="24"/>
        </w:rPr>
        <w:t xml:space="preserve">A quien cometa el delito de feminicidio se le impondrán de cuarenta a sesenta años de prisión y de quinientos a mil días multa. Además de las sanciones </w:t>
      </w:r>
      <w:r w:rsidRPr="00D95475">
        <w:rPr>
          <w:rFonts w:ascii="Times New Roman" w:hAnsi="Times New Roman"/>
          <w:sz w:val="24"/>
          <w:szCs w:val="24"/>
        </w:rPr>
        <w:lastRenderedPageBreak/>
        <w:t xml:space="preserve">descritas en el presente artículo, el sujeto activo perderá́ todos los derechos con relación a la </w:t>
      </w:r>
      <w:r w:rsidR="003D1D6F" w:rsidRPr="00D95475">
        <w:rPr>
          <w:rFonts w:ascii="Times New Roman" w:hAnsi="Times New Roman"/>
          <w:sz w:val="24"/>
          <w:szCs w:val="24"/>
        </w:rPr>
        <w:t>víctima</w:t>
      </w:r>
      <w:r w:rsidRPr="00D95475">
        <w:rPr>
          <w:rFonts w:ascii="Times New Roman" w:hAnsi="Times New Roman"/>
          <w:sz w:val="24"/>
          <w:szCs w:val="24"/>
        </w:rPr>
        <w:t>, incluidos los de carácter sucesorio.</w:t>
      </w:r>
    </w:p>
    <w:p w14:paraId="71936468" w14:textId="77777777" w:rsidR="00A55621" w:rsidRPr="00D95475" w:rsidRDefault="00A55621" w:rsidP="00C75714">
      <w:pPr>
        <w:spacing w:after="0" w:line="360" w:lineRule="auto"/>
        <w:ind w:left="1418"/>
        <w:jc w:val="both"/>
        <w:rPr>
          <w:rFonts w:ascii="Times New Roman" w:hAnsi="Times New Roman"/>
          <w:sz w:val="24"/>
          <w:szCs w:val="24"/>
        </w:rPr>
      </w:pPr>
      <w:r w:rsidRPr="00D95475">
        <w:rPr>
          <w:rFonts w:ascii="Times New Roman" w:hAnsi="Times New Roman"/>
          <w:sz w:val="24"/>
          <w:szCs w:val="24"/>
        </w:rPr>
        <w:t>En caso de que no se acredite el feminicidio, se aplicarán las reglas del homicidio.</w:t>
      </w:r>
    </w:p>
    <w:p w14:paraId="0297C609" w14:textId="40A199A9" w:rsidR="0063088D" w:rsidRPr="00D95475" w:rsidRDefault="00A55621" w:rsidP="00C75714">
      <w:pPr>
        <w:spacing w:after="0" w:line="360" w:lineRule="auto"/>
        <w:ind w:left="1418" w:firstLine="706"/>
        <w:jc w:val="both"/>
        <w:rPr>
          <w:rFonts w:ascii="Times New Roman" w:hAnsi="Times New Roman"/>
          <w:sz w:val="24"/>
          <w:szCs w:val="24"/>
        </w:rPr>
      </w:pPr>
      <w:r w:rsidRPr="00D95475">
        <w:rPr>
          <w:rFonts w:ascii="Times New Roman" w:hAnsi="Times New Roman"/>
          <w:sz w:val="24"/>
          <w:szCs w:val="24"/>
        </w:rPr>
        <w:t>Al servidor público que retarde o entorpezca maliciosamente o por negligencia la procuración o administración de justicia se le impondrá pena de prisión de tres a ocho años y de quinientos a mil quinientos días multa, además será destituido e inhabilitado de tres a diez años para desempeñar otro empleo, cargo o comisión públicos.</w:t>
      </w:r>
    </w:p>
    <w:p w14:paraId="48498805" w14:textId="105C72DF" w:rsidR="00C259FD" w:rsidRPr="00D95475" w:rsidRDefault="00C259FD" w:rsidP="00C75714">
      <w:pPr>
        <w:spacing w:after="0" w:line="360" w:lineRule="auto"/>
        <w:ind w:firstLine="708"/>
        <w:jc w:val="both"/>
        <w:rPr>
          <w:rFonts w:ascii="Times New Roman" w:hAnsi="Times New Roman"/>
          <w:sz w:val="24"/>
          <w:szCs w:val="24"/>
        </w:rPr>
      </w:pPr>
      <w:r w:rsidRPr="00D95475">
        <w:rPr>
          <w:rFonts w:ascii="Times New Roman" w:hAnsi="Times New Roman"/>
          <w:sz w:val="24"/>
          <w:szCs w:val="24"/>
        </w:rPr>
        <w:t xml:space="preserve">Según el Observatorio Ciudadano Nacional del Feminicidio </w:t>
      </w:r>
      <w:r w:rsidR="00E260B2">
        <w:rPr>
          <w:rFonts w:ascii="Times New Roman" w:hAnsi="Times New Roman"/>
          <w:sz w:val="24"/>
          <w:szCs w:val="24"/>
        </w:rPr>
        <w:t>[</w:t>
      </w:r>
      <w:r w:rsidRPr="00D95475">
        <w:rPr>
          <w:rFonts w:ascii="Times New Roman" w:hAnsi="Times New Roman"/>
          <w:sz w:val="24"/>
          <w:szCs w:val="24"/>
        </w:rPr>
        <w:t>OCNF</w:t>
      </w:r>
      <w:r w:rsidR="00E260B2">
        <w:rPr>
          <w:rFonts w:ascii="Times New Roman" w:hAnsi="Times New Roman"/>
          <w:sz w:val="24"/>
          <w:szCs w:val="24"/>
        </w:rPr>
        <w:t>] (</w:t>
      </w:r>
      <w:r w:rsidR="00A15715">
        <w:rPr>
          <w:rFonts w:ascii="Times New Roman" w:hAnsi="Times New Roman"/>
          <w:sz w:val="24"/>
          <w:szCs w:val="24"/>
        </w:rPr>
        <w:t>2014)</w:t>
      </w:r>
      <w:r w:rsidR="00E260B2">
        <w:rPr>
          <w:rFonts w:ascii="Times New Roman" w:hAnsi="Times New Roman"/>
          <w:sz w:val="24"/>
          <w:szCs w:val="24"/>
        </w:rPr>
        <w:t>,</w:t>
      </w:r>
      <w:r w:rsidR="00E260B2" w:rsidRPr="00D95475">
        <w:rPr>
          <w:rFonts w:ascii="Times New Roman" w:hAnsi="Times New Roman"/>
          <w:sz w:val="24"/>
          <w:szCs w:val="24"/>
        </w:rPr>
        <w:t xml:space="preserve"> </w:t>
      </w:r>
      <w:r w:rsidRPr="00D95475">
        <w:rPr>
          <w:rFonts w:ascii="Times New Roman" w:hAnsi="Times New Roman"/>
          <w:sz w:val="24"/>
          <w:szCs w:val="24"/>
        </w:rPr>
        <w:t xml:space="preserve">el análisis de su problemática y su conceptualización se originan a partir de una perspectiva sociológica-antropológica; en México se avanzó hacia una perspectiva jurídica que permitió llegar a su tipificación en el ámbito penal. </w:t>
      </w:r>
      <w:r w:rsidR="00AC01F4" w:rsidRPr="00D95475">
        <w:rPr>
          <w:rFonts w:ascii="Times New Roman" w:hAnsi="Times New Roman"/>
          <w:sz w:val="24"/>
          <w:szCs w:val="24"/>
        </w:rPr>
        <w:t>Los</w:t>
      </w:r>
      <w:r w:rsidRPr="00D95475">
        <w:rPr>
          <w:rFonts w:ascii="Times New Roman" w:hAnsi="Times New Roman"/>
          <w:sz w:val="24"/>
          <w:szCs w:val="24"/>
        </w:rPr>
        <w:t xml:space="preserve"> expertos señalan que el feminicidio deriva del odio relacionado con el género de la víctima, el cual se evidencia con la mutilación de los cuerpos, con signos de violación sexual o tortura en ellos y con el hecho de cómo intentan esconderlos en terrenos o canales.</w:t>
      </w:r>
    </w:p>
    <w:p w14:paraId="47F40C12" w14:textId="77777777" w:rsidR="00F211DE" w:rsidRPr="00D95475" w:rsidRDefault="00A55621" w:rsidP="00C75714">
      <w:pPr>
        <w:spacing w:after="0" w:line="360" w:lineRule="auto"/>
        <w:ind w:firstLine="708"/>
        <w:jc w:val="both"/>
        <w:rPr>
          <w:rFonts w:ascii="Times New Roman" w:hAnsi="Times New Roman"/>
          <w:sz w:val="24"/>
          <w:szCs w:val="24"/>
        </w:rPr>
      </w:pPr>
      <w:r w:rsidRPr="00D95475">
        <w:rPr>
          <w:rFonts w:ascii="Times New Roman" w:hAnsi="Times New Roman"/>
          <w:sz w:val="24"/>
          <w:szCs w:val="24"/>
        </w:rPr>
        <w:t>A</w:t>
      </w:r>
      <w:r w:rsidR="00F211DE" w:rsidRPr="00D95475">
        <w:rPr>
          <w:rFonts w:ascii="Times New Roman" w:hAnsi="Times New Roman"/>
          <w:sz w:val="24"/>
          <w:szCs w:val="24"/>
        </w:rPr>
        <w:t xml:space="preserve">unque </w:t>
      </w:r>
      <w:r w:rsidRPr="00D95475">
        <w:rPr>
          <w:rFonts w:ascii="Times New Roman" w:hAnsi="Times New Roman"/>
          <w:sz w:val="24"/>
          <w:szCs w:val="24"/>
        </w:rPr>
        <w:t xml:space="preserve">en México </w:t>
      </w:r>
      <w:r w:rsidR="00F211DE" w:rsidRPr="00D95475">
        <w:rPr>
          <w:rFonts w:ascii="Times New Roman" w:hAnsi="Times New Roman"/>
          <w:sz w:val="24"/>
          <w:szCs w:val="24"/>
        </w:rPr>
        <w:t xml:space="preserve">se han realizado grandes avances con respecto a la adopción de estándares internacionales </w:t>
      </w:r>
      <w:r w:rsidR="0054195D" w:rsidRPr="00D95475">
        <w:rPr>
          <w:rFonts w:ascii="Times New Roman" w:hAnsi="Times New Roman"/>
          <w:sz w:val="24"/>
          <w:szCs w:val="24"/>
        </w:rPr>
        <w:t xml:space="preserve">y leyes específicas </w:t>
      </w:r>
      <w:r w:rsidR="00F211DE" w:rsidRPr="00D95475">
        <w:rPr>
          <w:rFonts w:ascii="Times New Roman" w:hAnsi="Times New Roman"/>
          <w:sz w:val="24"/>
          <w:szCs w:val="24"/>
        </w:rPr>
        <w:t xml:space="preserve">de protección a los derechos de las mujeres en la legislación interna, sigue siendo un tema pendiente dado los altos índices de violencia en contra de ellas. </w:t>
      </w:r>
    </w:p>
    <w:p w14:paraId="787FE9B9" w14:textId="360007C5" w:rsidR="009C7AE4" w:rsidRPr="00D95475" w:rsidRDefault="00144E00" w:rsidP="00C75714">
      <w:pPr>
        <w:spacing w:after="0" w:line="360" w:lineRule="auto"/>
        <w:ind w:firstLine="708"/>
        <w:jc w:val="both"/>
        <w:rPr>
          <w:rFonts w:ascii="Times New Roman" w:hAnsi="Times New Roman"/>
          <w:sz w:val="24"/>
          <w:szCs w:val="24"/>
          <w:shd w:val="clear" w:color="auto" w:fill="FFFFFF"/>
        </w:rPr>
      </w:pPr>
      <w:r>
        <w:rPr>
          <w:rFonts w:ascii="Times New Roman" w:hAnsi="Times New Roman"/>
          <w:sz w:val="24"/>
          <w:szCs w:val="24"/>
        </w:rPr>
        <w:t>H</w:t>
      </w:r>
      <w:r w:rsidR="00AA22E0">
        <w:rPr>
          <w:rFonts w:ascii="Times New Roman" w:hAnsi="Times New Roman"/>
          <w:sz w:val="24"/>
          <w:szCs w:val="24"/>
        </w:rPr>
        <w:t>ay</w:t>
      </w:r>
      <w:r w:rsidR="00FC663A" w:rsidRPr="00D95475">
        <w:rPr>
          <w:rFonts w:ascii="Times New Roman" w:hAnsi="Times New Roman"/>
          <w:sz w:val="24"/>
          <w:szCs w:val="24"/>
        </w:rPr>
        <w:t xml:space="preserve"> acciones en el marco legal que realiza el</w:t>
      </w:r>
      <w:r w:rsidR="00633B76" w:rsidRPr="00D95475">
        <w:rPr>
          <w:rFonts w:ascii="Times New Roman" w:hAnsi="Times New Roman"/>
          <w:sz w:val="24"/>
          <w:szCs w:val="24"/>
        </w:rPr>
        <w:t xml:space="preserve"> </w:t>
      </w:r>
      <w:proofErr w:type="spellStart"/>
      <w:r>
        <w:rPr>
          <w:rFonts w:ascii="Times New Roman" w:hAnsi="Times New Roman"/>
          <w:sz w:val="24"/>
          <w:szCs w:val="24"/>
        </w:rPr>
        <w:t>Inmujeres</w:t>
      </w:r>
      <w:proofErr w:type="spellEnd"/>
      <w:r>
        <w:rPr>
          <w:rFonts w:ascii="Times New Roman" w:hAnsi="Times New Roman"/>
          <w:sz w:val="24"/>
          <w:szCs w:val="24"/>
        </w:rPr>
        <w:t xml:space="preserve">. Por ejemplo, </w:t>
      </w:r>
      <w:r w:rsidRPr="00D95475">
        <w:rPr>
          <w:rFonts w:ascii="Times New Roman" w:hAnsi="Times New Roman"/>
          <w:sz w:val="24"/>
          <w:szCs w:val="24"/>
        </w:rPr>
        <w:t>e</w:t>
      </w:r>
      <w:r>
        <w:rPr>
          <w:rFonts w:ascii="Times New Roman" w:hAnsi="Times New Roman"/>
          <w:sz w:val="24"/>
          <w:szCs w:val="24"/>
        </w:rPr>
        <w:t>n</w:t>
      </w:r>
      <w:r w:rsidRPr="00D95475">
        <w:rPr>
          <w:rFonts w:ascii="Times New Roman" w:hAnsi="Times New Roman"/>
          <w:sz w:val="24"/>
          <w:szCs w:val="24"/>
        </w:rPr>
        <w:t xml:space="preserve"> </w:t>
      </w:r>
      <w:r w:rsidR="009C7AE4" w:rsidRPr="00D95475">
        <w:rPr>
          <w:rFonts w:ascii="Times New Roman" w:hAnsi="Times New Roman"/>
          <w:sz w:val="24"/>
          <w:szCs w:val="24"/>
        </w:rPr>
        <w:t>octubre</w:t>
      </w:r>
      <w:r>
        <w:rPr>
          <w:rFonts w:ascii="Times New Roman" w:hAnsi="Times New Roman"/>
          <w:sz w:val="24"/>
          <w:szCs w:val="24"/>
        </w:rPr>
        <w:t xml:space="preserve"> del</w:t>
      </w:r>
      <w:r w:rsidR="009C7AE4" w:rsidRPr="00D95475">
        <w:rPr>
          <w:rFonts w:ascii="Times New Roman" w:hAnsi="Times New Roman"/>
          <w:sz w:val="24"/>
          <w:szCs w:val="24"/>
        </w:rPr>
        <w:t xml:space="preserve"> 2018 </w:t>
      </w:r>
      <w:r>
        <w:rPr>
          <w:rFonts w:ascii="Times New Roman" w:hAnsi="Times New Roman"/>
          <w:sz w:val="24"/>
          <w:szCs w:val="24"/>
        </w:rPr>
        <w:t xml:space="preserve">publica </w:t>
      </w:r>
      <w:r w:rsidR="009C7AE4" w:rsidRPr="00D95475">
        <w:rPr>
          <w:rFonts w:ascii="Times New Roman" w:hAnsi="Times New Roman"/>
          <w:sz w:val="24"/>
          <w:szCs w:val="24"/>
        </w:rPr>
        <w:t>la creación d</w:t>
      </w:r>
      <w:r w:rsidR="00633B76" w:rsidRPr="00D95475">
        <w:rPr>
          <w:rFonts w:ascii="Times New Roman" w:hAnsi="Times New Roman"/>
          <w:sz w:val="24"/>
          <w:szCs w:val="24"/>
        </w:rPr>
        <w:t xml:space="preserve">el programa de </w:t>
      </w:r>
      <w:r w:rsidR="009C7AE4" w:rsidRPr="00D95475">
        <w:rPr>
          <w:rFonts w:ascii="Times New Roman" w:hAnsi="Times New Roman"/>
          <w:sz w:val="24"/>
          <w:szCs w:val="24"/>
        </w:rPr>
        <w:t>“</w:t>
      </w:r>
      <w:r w:rsidR="00633B76" w:rsidRPr="00D95475">
        <w:rPr>
          <w:rFonts w:ascii="Times New Roman" w:hAnsi="Times New Roman"/>
          <w:sz w:val="24"/>
          <w:szCs w:val="24"/>
        </w:rPr>
        <w:t xml:space="preserve">Alerta de violencia de </w:t>
      </w:r>
      <w:r w:rsidR="009C7AE4" w:rsidRPr="00D95475">
        <w:rPr>
          <w:rFonts w:ascii="Times New Roman" w:hAnsi="Times New Roman"/>
          <w:sz w:val="24"/>
          <w:szCs w:val="24"/>
        </w:rPr>
        <w:t>género</w:t>
      </w:r>
      <w:r w:rsidR="00633B76" w:rsidRPr="00D95475">
        <w:rPr>
          <w:rFonts w:ascii="Times New Roman" w:hAnsi="Times New Roman"/>
          <w:sz w:val="24"/>
          <w:szCs w:val="24"/>
        </w:rPr>
        <w:t xml:space="preserve"> contra las mujeres</w:t>
      </w:r>
      <w:r w:rsidR="009C7AE4" w:rsidRPr="00D95475">
        <w:rPr>
          <w:rFonts w:ascii="Times New Roman" w:hAnsi="Times New Roman"/>
          <w:sz w:val="24"/>
          <w:szCs w:val="24"/>
        </w:rPr>
        <w:t>”</w:t>
      </w:r>
      <w:r>
        <w:rPr>
          <w:rFonts w:ascii="Times New Roman" w:hAnsi="Times New Roman"/>
          <w:sz w:val="24"/>
          <w:szCs w:val="24"/>
        </w:rPr>
        <w:t>,</w:t>
      </w:r>
      <w:r w:rsidR="00633B76" w:rsidRPr="00D95475">
        <w:rPr>
          <w:rFonts w:ascii="Times New Roman" w:hAnsi="Times New Roman"/>
          <w:sz w:val="24"/>
          <w:szCs w:val="24"/>
        </w:rPr>
        <w:t xml:space="preserve"> un mecanismo de protección de los</w:t>
      </w:r>
      <w:r w:rsidR="00F42255" w:rsidRPr="00D95475">
        <w:rPr>
          <w:rFonts w:ascii="Times New Roman" w:hAnsi="Times New Roman"/>
          <w:sz w:val="24"/>
          <w:szCs w:val="24"/>
        </w:rPr>
        <w:t xml:space="preserve"> derechos humanos </w:t>
      </w:r>
      <w:r w:rsidRPr="00D95475">
        <w:rPr>
          <w:rFonts w:ascii="Times New Roman" w:hAnsi="Times New Roman"/>
          <w:sz w:val="24"/>
          <w:szCs w:val="24"/>
        </w:rPr>
        <w:t>apoyad</w:t>
      </w:r>
      <w:r>
        <w:rPr>
          <w:rFonts w:ascii="Times New Roman" w:hAnsi="Times New Roman"/>
          <w:sz w:val="24"/>
          <w:szCs w:val="24"/>
        </w:rPr>
        <w:t>o</w:t>
      </w:r>
      <w:r w:rsidRPr="00D95475">
        <w:rPr>
          <w:rFonts w:ascii="Times New Roman" w:hAnsi="Times New Roman"/>
          <w:sz w:val="24"/>
          <w:szCs w:val="24"/>
        </w:rPr>
        <w:t xml:space="preserve"> </w:t>
      </w:r>
      <w:r w:rsidR="00D16291" w:rsidRPr="00D95475">
        <w:rPr>
          <w:rFonts w:ascii="Times New Roman" w:hAnsi="Times New Roman"/>
          <w:sz w:val="24"/>
          <w:szCs w:val="24"/>
        </w:rPr>
        <w:t>en</w:t>
      </w:r>
      <w:r w:rsidR="009C7AE4" w:rsidRPr="00D95475">
        <w:rPr>
          <w:rFonts w:ascii="Times New Roman" w:hAnsi="Times New Roman"/>
          <w:sz w:val="24"/>
          <w:szCs w:val="24"/>
        </w:rPr>
        <w:t xml:space="preserve"> </w:t>
      </w:r>
      <w:r>
        <w:rPr>
          <w:rFonts w:ascii="Times New Roman" w:hAnsi="Times New Roman"/>
          <w:sz w:val="24"/>
          <w:szCs w:val="24"/>
        </w:rPr>
        <w:t xml:space="preserve">la </w:t>
      </w:r>
      <w:r w:rsidR="009C7AE4" w:rsidRPr="00D95475">
        <w:rPr>
          <w:rFonts w:ascii="Times New Roman" w:hAnsi="Times New Roman"/>
          <w:sz w:val="24"/>
          <w:szCs w:val="24"/>
          <w:shd w:val="clear" w:color="auto" w:fill="FFFFFF"/>
        </w:rPr>
        <w:t>Ley General de Acceso de las Mujere</w:t>
      </w:r>
      <w:r w:rsidR="00D16291" w:rsidRPr="00D95475">
        <w:rPr>
          <w:rFonts w:ascii="Times New Roman" w:hAnsi="Times New Roman"/>
          <w:sz w:val="24"/>
          <w:szCs w:val="24"/>
          <w:shd w:val="clear" w:color="auto" w:fill="FFFFFF"/>
        </w:rPr>
        <w:t xml:space="preserve">s a una Vida Libre de Violencia generada en 2009 y su última </w:t>
      </w:r>
      <w:r w:rsidR="00740393" w:rsidRPr="00D95475">
        <w:rPr>
          <w:rFonts w:ascii="Times New Roman" w:hAnsi="Times New Roman"/>
          <w:sz w:val="24"/>
          <w:szCs w:val="24"/>
          <w:shd w:val="clear" w:color="auto" w:fill="FFFFFF"/>
        </w:rPr>
        <w:t>actualización</w:t>
      </w:r>
      <w:r w:rsidR="00D16291" w:rsidRPr="00D95475">
        <w:rPr>
          <w:rFonts w:ascii="Times New Roman" w:hAnsi="Times New Roman"/>
          <w:sz w:val="24"/>
          <w:szCs w:val="24"/>
          <w:shd w:val="clear" w:color="auto" w:fill="FFFFFF"/>
        </w:rPr>
        <w:t xml:space="preserve"> realizada</w:t>
      </w:r>
      <w:r w:rsidR="00710AD5">
        <w:rPr>
          <w:rFonts w:ascii="Times New Roman" w:hAnsi="Times New Roman"/>
          <w:sz w:val="24"/>
          <w:szCs w:val="24"/>
          <w:shd w:val="clear" w:color="auto" w:fill="FFFFFF"/>
        </w:rPr>
        <w:t xml:space="preserve"> en</w:t>
      </w:r>
      <w:r w:rsidR="00D16291" w:rsidRPr="00D95475">
        <w:rPr>
          <w:rFonts w:ascii="Times New Roman" w:hAnsi="Times New Roman"/>
          <w:sz w:val="24"/>
          <w:szCs w:val="24"/>
          <w:shd w:val="clear" w:color="auto" w:fill="FFFFFF"/>
        </w:rPr>
        <w:t xml:space="preserve"> 2018</w:t>
      </w:r>
      <w:r w:rsidR="002F5A64">
        <w:rPr>
          <w:rFonts w:ascii="Times New Roman" w:hAnsi="Times New Roman"/>
          <w:sz w:val="24"/>
          <w:szCs w:val="24"/>
          <w:shd w:val="clear" w:color="auto" w:fill="FFFFFF"/>
        </w:rPr>
        <w:t>.</w:t>
      </w:r>
      <w:r w:rsidR="00D16291" w:rsidRPr="00D95475">
        <w:rPr>
          <w:rFonts w:ascii="Times New Roman" w:hAnsi="Times New Roman"/>
          <w:sz w:val="24"/>
          <w:szCs w:val="24"/>
          <w:shd w:val="clear" w:color="auto" w:fill="FFFFFF"/>
        </w:rPr>
        <w:t xml:space="preserve"> </w:t>
      </w:r>
      <w:r w:rsidR="009C7AE4" w:rsidRPr="00D95475">
        <w:rPr>
          <w:rFonts w:ascii="Times New Roman" w:hAnsi="Times New Roman"/>
          <w:sz w:val="24"/>
          <w:szCs w:val="24"/>
          <w:shd w:val="clear" w:color="auto" w:fill="FFFFFF"/>
        </w:rPr>
        <w:t xml:space="preserve">la cual contiene un conjunto de acciones gubernamentales de emergencia para enfrentar y erradicar la violencia feminicida </w:t>
      </w:r>
      <w:r>
        <w:rPr>
          <w:rFonts w:ascii="Times New Roman" w:hAnsi="Times New Roman"/>
          <w:sz w:val="24"/>
          <w:szCs w:val="24"/>
          <w:shd w:val="clear" w:color="auto" w:fill="FFFFFF"/>
        </w:rPr>
        <w:t>o</w:t>
      </w:r>
      <w:r w:rsidR="009C7AE4" w:rsidRPr="00D95475">
        <w:rPr>
          <w:rFonts w:ascii="Times New Roman" w:hAnsi="Times New Roman"/>
          <w:sz w:val="24"/>
          <w:szCs w:val="24"/>
          <w:shd w:val="clear" w:color="auto" w:fill="FFFFFF"/>
        </w:rPr>
        <w:t xml:space="preserve"> la existencia de un agravio comparado que impida el ejercicio pleno de los derechos humanos de las mujeres</w:t>
      </w:r>
      <w:r w:rsidR="00FC663A" w:rsidRPr="00D95475">
        <w:rPr>
          <w:rFonts w:ascii="Times New Roman" w:hAnsi="Times New Roman"/>
          <w:sz w:val="24"/>
          <w:szCs w:val="24"/>
          <w:shd w:val="clear" w:color="auto" w:fill="FFFFFF"/>
        </w:rPr>
        <w:t>.</w:t>
      </w:r>
    </w:p>
    <w:p w14:paraId="5E366095" w14:textId="5B86C6E6" w:rsidR="00A41BCC" w:rsidRPr="00D95475" w:rsidRDefault="004B54F7" w:rsidP="00C75714">
      <w:pPr>
        <w:spacing w:after="0" w:line="360" w:lineRule="auto"/>
        <w:ind w:firstLine="708"/>
        <w:jc w:val="both"/>
        <w:rPr>
          <w:rFonts w:ascii="Times New Roman" w:hAnsi="Times New Roman"/>
          <w:sz w:val="24"/>
          <w:szCs w:val="24"/>
          <w:shd w:val="clear" w:color="auto" w:fill="FFFFFF"/>
        </w:rPr>
      </w:pPr>
      <w:r w:rsidRPr="00D95475">
        <w:rPr>
          <w:rFonts w:ascii="Times New Roman" w:hAnsi="Times New Roman"/>
          <w:sz w:val="24"/>
          <w:szCs w:val="24"/>
          <w:shd w:val="clear" w:color="auto" w:fill="FFFFFF"/>
        </w:rPr>
        <w:t xml:space="preserve">El </w:t>
      </w:r>
      <w:proofErr w:type="spellStart"/>
      <w:r w:rsidR="00144E00" w:rsidRPr="00D95475">
        <w:rPr>
          <w:rFonts w:ascii="Times New Roman" w:hAnsi="Times New Roman"/>
          <w:sz w:val="24"/>
          <w:szCs w:val="24"/>
          <w:shd w:val="clear" w:color="auto" w:fill="FFFFFF"/>
        </w:rPr>
        <w:t>Inegi</w:t>
      </w:r>
      <w:proofErr w:type="spellEnd"/>
      <w:r w:rsidR="00144E00">
        <w:rPr>
          <w:rFonts w:ascii="Times New Roman" w:hAnsi="Times New Roman"/>
          <w:sz w:val="24"/>
          <w:szCs w:val="24"/>
          <w:shd w:val="clear" w:color="auto" w:fill="FFFFFF"/>
        </w:rPr>
        <w:t>,</w:t>
      </w:r>
      <w:r w:rsidR="00144E00" w:rsidRPr="00D95475">
        <w:rPr>
          <w:rFonts w:ascii="Times New Roman" w:hAnsi="Times New Roman"/>
          <w:sz w:val="24"/>
          <w:szCs w:val="24"/>
          <w:shd w:val="clear" w:color="auto" w:fill="FFFFFF"/>
        </w:rPr>
        <w:t xml:space="preserve"> </w:t>
      </w:r>
      <w:r w:rsidRPr="00D95475">
        <w:rPr>
          <w:rFonts w:ascii="Times New Roman" w:hAnsi="Times New Roman"/>
          <w:sz w:val="24"/>
          <w:szCs w:val="24"/>
          <w:shd w:val="clear" w:color="auto" w:fill="FFFFFF"/>
        </w:rPr>
        <w:t>a trav</w:t>
      </w:r>
      <w:r w:rsidR="00F42255" w:rsidRPr="00D95475">
        <w:rPr>
          <w:rFonts w:ascii="Times New Roman" w:hAnsi="Times New Roman"/>
          <w:sz w:val="24"/>
          <w:szCs w:val="24"/>
          <w:shd w:val="clear" w:color="auto" w:fill="FFFFFF"/>
        </w:rPr>
        <w:t>és de la</w:t>
      </w:r>
      <w:r w:rsidRPr="00D95475">
        <w:rPr>
          <w:rFonts w:ascii="Times New Roman" w:hAnsi="Times New Roman"/>
          <w:sz w:val="24"/>
          <w:szCs w:val="24"/>
          <w:shd w:val="clear" w:color="auto" w:fill="FFFFFF"/>
        </w:rPr>
        <w:t xml:space="preserve"> </w:t>
      </w:r>
      <w:proofErr w:type="spellStart"/>
      <w:r w:rsidR="00144E00" w:rsidRPr="00D95475">
        <w:rPr>
          <w:rFonts w:ascii="Times New Roman" w:hAnsi="Times New Roman"/>
          <w:sz w:val="24"/>
          <w:szCs w:val="24"/>
        </w:rPr>
        <w:t>Endireh</w:t>
      </w:r>
      <w:proofErr w:type="spellEnd"/>
      <w:r w:rsidR="00144E00">
        <w:rPr>
          <w:rFonts w:ascii="Times New Roman" w:hAnsi="Times New Roman"/>
          <w:sz w:val="24"/>
          <w:szCs w:val="24"/>
        </w:rPr>
        <w:t>,</w:t>
      </w:r>
      <w:r w:rsidR="00144E00" w:rsidRPr="00D95475">
        <w:rPr>
          <w:rFonts w:ascii="Times New Roman" w:hAnsi="Times New Roman"/>
          <w:sz w:val="24"/>
          <w:szCs w:val="24"/>
        </w:rPr>
        <w:t xml:space="preserve"> </w:t>
      </w:r>
      <w:r w:rsidR="00F42255" w:rsidRPr="00D95475">
        <w:rPr>
          <w:rFonts w:ascii="Times New Roman" w:hAnsi="Times New Roman"/>
          <w:sz w:val="24"/>
          <w:szCs w:val="24"/>
        </w:rPr>
        <w:t>realizada desde 2003 al 2016</w:t>
      </w:r>
      <w:r w:rsidR="00144E00">
        <w:rPr>
          <w:rFonts w:ascii="Times New Roman" w:hAnsi="Times New Roman"/>
          <w:sz w:val="24"/>
          <w:szCs w:val="24"/>
        </w:rPr>
        <w:t>,</w:t>
      </w:r>
      <w:r w:rsidR="00F42255" w:rsidRPr="00D95475">
        <w:rPr>
          <w:rFonts w:ascii="Times New Roman" w:hAnsi="Times New Roman"/>
          <w:sz w:val="24"/>
          <w:szCs w:val="24"/>
        </w:rPr>
        <w:t xml:space="preserve"> se percata que la mayor incidencia de agresión de g</w:t>
      </w:r>
      <w:r w:rsidR="00144E00">
        <w:rPr>
          <w:rFonts w:ascii="Times New Roman" w:hAnsi="Times New Roman"/>
          <w:sz w:val="24"/>
          <w:szCs w:val="24"/>
        </w:rPr>
        <w:t>é</w:t>
      </w:r>
      <w:r w:rsidR="00F42255" w:rsidRPr="00D95475">
        <w:rPr>
          <w:rFonts w:ascii="Times New Roman" w:hAnsi="Times New Roman"/>
          <w:sz w:val="24"/>
          <w:szCs w:val="24"/>
        </w:rPr>
        <w:t>nero se encuentra en los hogares</w:t>
      </w:r>
      <w:r w:rsidR="00144E00">
        <w:rPr>
          <w:rFonts w:ascii="Times New Roman" w:hAnsi="Times New Roman"/>
          <w:sz w:val="24"/>
          <w:szCs w:val="24"/>
        </w:rPr>
        <w:t>. Y</w:t>
      </w:r>
      <w:r w:rsidR="00144E00" w:rsidRPr="00D95475">
        <w:rPr>
          <w:rFonts w:ascii="Times New Roman" w:hAnsi="Times New Roman"/>
          <w:sz w:val="24"/>
          <w:szCs w:val="24"/>
        </w:rPr>
        <w:t xml:space="preserve"> </w:t>
      </w:r>
      <w:r w:rsidR="00F42255" w:rsidRPr="00D95475">
        <w:rPr>
          <w:rFonts w:ascii="Times New Roman" w:hAnsi="Times New Roman"/>
          <w:sz w:val="24"/>
          <w:szCs w:val="24"/>
        </w:rPr>
        <w:t xml:space="preserve">para </w:t>
      </w:r>
      <w:r w:rsidR="00A41BCC" w:rsidRPr="00D95475">
        <w:rPr>
          <w:rFonts w:ascii="Times New Roman" w:hAnsi="Times New Roman"/>
          <w:sz w:val="24"/>
          <w:szCs w:val="24"/>
        </w:rPr>
        <w:t>disminuir el</w:t>
      </w:r>
      <w:r w:rsidR="00F42255" w:rsidRPr="00D95475">
        <w:rPr>
          <w:rFonts w:ascii="Times New Roman" w:hAnsi="Times New Roman"/>
          <w:sz w:val="24"/>
          <w:szCs w:val="24"/>
        </w:rPr>
        <w:t xml:space="preserve"> problema </w:t>
      </w:r>
      <w:r w:rsidR="00F461D7" w:rsidRPr="00D95475">
        <w:rPr>
          <w:rFonts w:ascii="Times New Roman" w:hAnsi="Times New Roman"/>
          <w:sz w:val="24"/>
          <w:szCs w:val="24"/>
          <w:shd w:val="clear" w:color="auto" w:fill="FFFFFF"/>
        </w:rPr>
        <w:t xml:space="preserve">crea la </w:t>
      </w:r>
      <w:r w:rsidR="00144E00" w:rsidRPr="00C75714">
        <w:rPr>
          <w:rFonts w:ascii="Times New Roman" w:hAnsi="Times New Roman"/>
          <w:i/>
          <w:iCs/>
          <w:sz w:val="24"/>
          <w:szCs w:val="24"/>
          <w:shd w:val="clear" w:color="auto" w:fill="FFFFFF"/>
        </w:rPr>
        <w:t xml:space="preserve">Guía </w:t>
      </w:r>
      <w:r w:rsidR="00F461D7" w:rsidRPr="00C75714">
        <w:rPr>
          <w:rFonts w:ascii="Times New Roman" w:hAnsi="Times New Roman"/>
          <w:i/>
          <w:iCs/>
          <w:sz w:val="24"/>
          <w:szCs w:val="24"/>
          <w:shd w:val="clear" w:color="auto" w:fill="FFFFFF"/>
        </w:rPr>
        <w:t xml:space="preserve">de </w:t>
      </w:r>
      <w:r w:rsidR="00144E00" w:rsidRPr="00C75714">
        <w:rPr>
          <w:rFonts w:ascii="Times New Roman" w:hAnsi="Times New Roman"/>
          <w:i/>
          <w:iCs/>
          <w:sz w:val="24"/>
          <w:szCs w:val="24"/>
          <w:shd w:val="clear" w:color="auto" w:fill="FFFFFF"/>
        </w:rPr>
        <w:t>autocuidado</w:t>
      </w:r>
      <w:r w:rsidR="00D0334A" w:rsidRPr="00C75714">
        <w:rPr>
          <w:rFonts w:ascii="Times New Roman" w:hAnsi="Times New Roman"/>
          <w:i/>
          <w:iCs/>
          <w:sz w:val="24"/>
          <w:szCs w:val="24"/>
          <w:shd w:val="clear" w:color="auto" w:fill="FFFFFF"/>
        </w:rPr>
        <w:t xml:space="preserve"> para </w:t>
      </w:r>
      <w:r w:rsidR="00FD744E" w:rsidRPr="00C75714">
        <w:rPr>
          <w:rFonts w:ascii="Times New Roman" w:hAnsi="Times New Roman"/>
          <w:i/>
          <w:iCs/>
          <w:sz w:val="24"/>
          <w:szCs w:val="24"/>
          <w:shd w:val="clear" w:color="auto" w:fill="FFFFFF"/>
        </w:rPr>
        <w:t>tu seguridad emocional</w:t>
      </w:r>
      <w:r w:rsidR="00FD744E">
        <w:rPr>
          <w:rFonts w:ascii="Times New Roman" w:hAnsi="Times New Roman"/>
          <w:i/>
          <w:iCs/>
          <w:sz w:val="24"/>
          <w:szCs w:val="24"/>
          <w:shd w:val="clear" w:color="auto" w:fill="FFFFFF"/>
        </w:rPr>
        <w:t xml:space="preserve"> </w:t>
      </w:r>
      <w:r w:rsidR="00FD744E">
        <w:rPr>
          <w:rFonts w:ascii="Times New Roman" w:hAnsi="Times New Roman"/>
          <w:sz w:val="24"/>
          <w:szCs w:val="24"/>
          <w:shd w:val="clear" w:color="auto" w:fill="FFFFFF"/>
        </w:rPr>
        <w:t>(</w:t>
      </w:r>
      <w:proofErr w:type="spellStart"/>
      <w:r w:rsidR="00FD744E" w:rsidRPr="00D95475">
        <w:rPr>
          <w:rFonts w:ascii="Times New Roman" w:hAnsi="Times New Roman"/>
          <w:sz w:val="24"/>
          <w:szCs w:val="24"/>
        </w:rPr>
        <w:t>Endireh</w:t>
      </w:r>
      <w:proofErr w:type="spellEnd"/>
      <w:r w:rsidR="00FD744E">
        <w:rPr>
          <w:rFonts w:ascii="Times New Roman" w:hAnsi="Times New Roman"/>
          <w:sz w:val="24"/>
          <w:szCs w:val="24"/>
        </w:rPr>
        <w:t>, 2016)</w:t>
      </w:r>
      <w:r w:rsidR="00D0334A">
        <w:rPr>
          <w:rFonts w:ascii="Times New Roman" w:hAnsi="Times New Roman"/>
          <w:sz w:val="24"/>
          <w:szCs w:val="24"/>
          <w:shd w:val="clear" w:color="auto" w:fill="FFFFFF"/>
        </w:rPr>
        <w:t>,</w:t>
      </w:r>
      <w:r w:rsidR="00D0334A" w:rsidRPr="00D95475">
        <w:rPr>
          <w:rFonts w:ascii="Times New Roman" w:hAnsi="Times New Roman"/>
          <w:sz w:val="24"/>
          <w:szCs w:val="24"/>
          <w:shd w:val="clear" w:color="auto" w:fill="FFFFFF"/>
        </w:rPr>
        <w:t xml:space="preserve"> </w:t>
      </w:r>
      <w:r w:rsidRPr="00D95475">
        <w:rPr>
          <w:rFonts w:ascii="Times New Roman" w:hAnsi="Times New Roman"/>
          <w:sz w:val="24"/>
          <w:szCs w:val="24"/>
          <w:shd w:val="clear" w:color="auto" w:fill="FFFFFF"/>
        </w:rPr>
        <w:t>que implica un conjunto de acciones intencionadas para controlar o mitigar los factores internos o externos que pueden, eventualmente, com</w:t>
      </w:r>
      <w:r w:rsidR="003D1D6F">
        <w:rPr>
          <w:rFonts w:ascii="Times New Roman" w:hAnsi="Times New Roman"/>
          <w:sz w:val="24"/>
          <w:szCs w:val="24"/>
          <w:shd w:val="clear" w:color="auto" w:fill="FFFFFF"/>
        </w:rPr>
        <w:t xml:space="preserve">prometer su salud y seguridad. </w:t>
      </w:r>
    </w:p>
    <w:p w14:paraId="16B7D5E8" w14:textId="77777777" w:rsidR="00EA75A7" w:rsidRDefault="00EA75A7" w:rsidP="00EA75A7">
      <w:pPr>
        <w:spacing w:after="0" w:line="360" w:lineRule="auto"/>
        <w:rPr>
          <w:rFonts w:ascii="Times New Roman" w:hAnsi="Times New Roman"/>
          <w:b/>
          <w:sz w:val="28"/>
          <w:szCs w:val="28"/>
        </w:rPr>
      </w:pPr>
    </w:p>
    <w:p w14:paraId="67241010" w14:textId="409E8418" w:rsidR="00A43D2C" w:rsidRPr="003D1D6F" w:rsidRDefault="00C00103" w:rsidP="00C75714">
      <w:pPr>
        <w:spacing w:after="0" w:line="360" w:lineRule="auto"/>
        <w:jc w:val="center"/>
        <w:rPr>
          <w:rFonts w:ascii="Times New Roman" w:hAnsi="Times New Roman"/>
          <w:b/>
          <w:sz w:val="28"/>
          <w:szCs w:val="28"/>
        </w:rPr>
      </w:pPr>
      <w:r>
        <w:rPr>
          <w:rFonts w:ascii="Times New Roman" w:hAnsi="Times New Roman"/>
          <w:b/>
          <w:sz w:val="28"/>
          <w:szCs w:val="28"/>
        </w:rPr>
        <w:lastRenderedPageBreak/>
        <w:t>Implicaciones psicológicas y sociales sobre fenómeno del feminicidio</w:t>
      </w:r>
    </w:p>
    <w:p w14:paraId="6D893124" w14:textId="1D0EE0CA" w:rsidR="00C00103" w:rsidRPr="00D95475" w:rsidRDefault="00C00103" w:rsidP="00C75714">
      <w:pPr>
        <w:spacing w:after="0" w:line="360" w:lineRule="auto"/>
        <w:ind w:firstLine="708"/>
        <w:jc w:val="both"/>
        <w:rPr>
          <w:rFonts w:ascii="Times New Roman" w:hAnsi="Times New Roman"/>
          <w:sz w:val="24"/>
          <w:szCs w:val="24"/>
        </w:rPr>
      </w:pPr>
      <w:r w:rsidRPr="00D95475">
        <w:rPr>
          <w:rFonts w:ascii="Times New Roman" w:hAnsi="Times New Roman"/>
          <w:sz w:val="24"/>
          <w:szCs w:val="24"/>
        </w:rPr>
        <w:t xml:space="preserve">Russell </w:t>
      </w:r>
      <w:r w:rsidR="007432D5" w:rsidRPr="0037288B">
        <w:rPr>
          <w:rFonts w:ascii="Times New Roman" w:hAnsi="Times New Roman"/>
          <w:sz w:val="24"/>
          <w:szCs w:val="24"/>
        </w:rPr>
        <w:t>y Radford</w:t>
      </w:r>
      <w:r w:rsidR="007432D5" w:rsidRPr="00D95475" w:rsidDel="007432D5">
        <w:rPr>
          <w:rFonts w:ascii="Times New Roman" w:hAnsi="Times New Roman"/>
          <w:sz w:val="24"/>
          <w:szCs w:val="24"/>
        </w:rPr>
        <w:t xml:space="preserve"> </w:t>
      </w:r>
      <w:r w:rsidR="00EE1DD4">
        <w:rPr>
          <w:rFonts w:ascii="Times New Roman" w:hAnsi="Times New Roman"/>
          <w:sz w:val="24"/>
          <w:szCs w:val="24"/>
        </w:rPr>
        <w:t xml:space="preserve">(2006) </w:t>
      </w:r>
      <w:r w:rsidRPr="00D95475">
        <w:rPr>
          <w:rFonts w:ascii="Times New Roman" w:hAnsi="Times New Roman"/>
          <w:sz w:val="24"/>
          <w:szCs w:val="24"/>
        </w:rPr>
        <w:t>considera</w:t>
      </w:r>
      <w:r w:rsidR="009822C6">
        <w:rPr>
          <w:rFonts w:ascii="Times New Roman" w:hAnsi="Times New Roman"/>
          <w:sz w:val="24"/>
          <w:szCs w:val="24"/>
        </w:rPr>
        <w:t>n</w:t>
      </w:r>
      <w:r w:rsidRPr="00D95475">
        <w:rPr>
          <w:rFonts w:ascii="Times New Roman" w:hAnsi="Times New Roman"/>
          <w:sz w:val="24"/>
          <w:szCs w:val="24"/>
        </w:rPr>
        <w:t xml:space="preserve"> la misoginia, el sentido de superioridad de género y la concepción de las mujeres como posesión como las variables que se transmiten culturalmente y </w:t>
      </w:r>
      <w:r w:rsidR="009822C6">
        <w:rPr>
          <w:rFonts w:ascii="Times New Roman" w:hAnsi="Times New Roman"/>
          <w:sz w:val="24"/>
          <w:szCs w:val="24"/>
        </w:rPr>
        <w:t xml:space="preserve">que </w:t>
      </w:r>
      <w:r w:rsidRPr="00D95475">
        <w:rPr>
          <w:rFonts w:ascii="Times New Roman" w:hAnsi="Times New Roman"/>
          <w:sz w:val="24"/>
          <w:szCs w:val="24"/>
        </w:rPr>
        <w:t xml:space="preserve">favorecen la violencia de los hombres hacia las </w:t>
      </w:r>
      <w:r w:rsidR="009822C6">
        <w:rPr>
          <w:rFonts w:ascii="Times New Roman" w:hAnsi="Times New Roman"/>
          <w:sz w:val="24"/>
          <w:szCs w:val="24"/>
        </w:rPr>
        <w:t>estas</w:t>
      </w:r>
      <w:r w:rsidRPr="00D95475">
        <w:rPr>
          <w:rFonts w:ascii="Times New Roman" w:hAnsi="Times New Roman"/>
          <w:sz w:val="24"/>
          <w:szCs w:val="24"/>
        </w:rPr>
        <w:t>.</w:t>
      </w:r>
    </w:p>
    <w:p w14:paraId="432F3188" w14:textId="67321C06" w:rsidR="00C00103" w:rsidRPr="00D95475" w:rsidRDefault="00C00103" w:rsidP="00C75714">
      <w:pPr>
        <w:autoSpaceDE w:val="0"/>
        <w:autoSpaceDN w:val="0"/>
        <w:adjustRightInd w:val="0"/>
        <w:spacing w:after="0" w:line="360" w:lineRule="auto"/>
        <w:ind w:firstLine="708"/>
        <w:jc w:val="both"/>
        <w:rPr>
          <w:rFonts w:ascii="Times New Roman" w:hAnsi="Times New Roman"/>
          <w:sz w:val="24"/>
          <w:szCs w:val="24"/>
        </w:rPr>
      </w:pPr>
      <w:r w:rsidRPr="00D95475">
        <w:rPr>
          <w:rFonts w:ascii="Times New Roman" w:hAnsi="Times New Roman"/>
          <w:sz w:val="24"/>
          <w:szCs w:val="24"/>
        </w:rPr>
        <w:t xml:space="preserve">Según Arce y Fariña </w:t>
      </w:r>
      <w:r w:rsidR="009822C6">
        <w:rPr>
          <w:rFonts w:ascii="Times New Roman" w:hAnsi="Times New Roman"/>
          <w:sz w:val="24"/>
          <w:szCs w:val="24"/>
        </w:rPr>
        <w:t>(</w:t>
      </w:r>
      <w:r w:rsidRPr="00D95475">
        <w:rPr>
          <w:rFonts w:ascii="Times New Roman" w:hAnsi="Times New Roman"/>
          <w:sz w:val="24"/>
          <w:szCs w:val="24"/>
        </w:rPr>
        <w:t>2010</w:t>
      </w:r>
      <w:r w:rsidR="009822C6">
        <w:rPr>
          <w:rFonts w:ascii="Times New Roman" w:hAnsi="Times New Roman"/>
          <w:sz w:val="24"/>
          <w:szCs w:val="24"/>
        </w:rPr>
        <w:t>),</w:t>
      </w:r>
      <w:r w:rsidRPr="00D95475">
        <w:rPr>
          <w:rFonts w:ascii="Times New Roman" w:hAnsi="Times New Roman"/>
          <w:sz w:val="24"/>
          <w:szCs w:val="24"/>
        </w:rPr>
        <w:t xml:space="preserve"> los agresores de género </w:t>
      </w:r>
      <w:r w:rsidR="00383EC2">
        <w:rPr>
          <w:rFonts w:ascii="Times New Roman" w:hAnsi="Times New Roman"/>
          <w:sz w:val="24"/>
          <w:szCs w:val="24"/>
        </w:rPr>
        <w:t xml:space="preserve">se definen </w:t>
      </w:r>
      <w:r w:rsidRPr="00D95475">
        <w:rPr>
          <w:rFonts w:ascii="Times New Roman" w:hAnsi="Times New Roman"/>
          <w:sz w:val="24"/>
          <w:szCs w:val="24"/>
        </w:rPr>
        <w:t>por determina</w:t>
      </w:r>
      <w:r w:rsidR="00383EC2">
        <w:rPr>
          <w:rFonts w:ascii="Times New Roman" w:hAnsi="Times New Roman"/>
          <w:sz w:val="24"/>
          <w:szCs w:val="24"/>
        </w:rPr>
        <w:t>da</w:t>
      </w:r>
      <w:r w:rsidRPr="00D95475">
        <w:rPr>
          <w:rFonts w:ascii="Times New Roman" w:hAnsi="Times New Roman"/>
          <w:sz w:val="24"/>
          <w:szCs w:val="24"/>
        </w:rPr>
        <w:t xml:space="preserve">s características </w:t>
      </w:r>
      <w:proofErr w:type="spellStart"/>
      <w:r w:rsidRPr="00D95475">
        <w:rPr>
          <w:rFonts w:ascii="Times New Roman" w:hAnsi="Times New Roman"/>
          <w:sz w:val="24"/>
          <w:szCs w:val="24"/>
        </w:rPr>
        <w:t>sociolegales</w:t>
      </w:r>
      <w:proofErr w:type="spellEnd"/>
      <w:r w:rsidRPr="00D95475">
        <w:rPr>
          <w:rFonts w:ascii="Times New Roman" w:hAnsi="Times New Roman"/>
          <w:sz w:val="24"/>
          <w:szCs w:val="24"/>
        </w:rPr>
        <w:t xml:space="preserve"> específicas, </w:t>
      </w:r>
      <w:r w:rsidR="00383EC2">
        <w:rPr>
          <w:rFonts w:ascii="Times New Roman" w:hAnsi="Times New Roman"/>
          <w:sz w:val="24"/>
          <w:szCs w:val="24"/>
        </w:rPr>
        <w:t>a saber</w:t>
      </w:r>
      <w:r w:rsidRPr="00D95475">
        <w:rPr>
          <w:rFonts w:ascii="Times New Roman" w:hAnsi="Times New Roman"/>
          <w:sz w:val="24"/>
          <w:szCs w:val="24"/>
        </w:rPr>
        <w:t xml:space="preserve">: </w:t>
      </w:r>
    </w:p>
    <w:p w14:paraId="048C0733" w14:textId="77777777" w:rsidR="00C00103" w:rsidRPr="00D95475" w:rsidRDefault="00C00103" w:rsidP="00C75714">
      <w:pPr>
        <w:numPr>
          <w:ilvl w:val="0"/>
          <w:numId w:val="23"/>
        </w:numPr>
        <w:autoSpaceDE w:val="0"/>
        <w:autoSpaceDN w:val="0"/>
        <w:adjustRightInd w:val="0"/>
        <w:spacing w:after="0" w:line="360" w:lineRule="auto"/>
        <w:ind w:left="0" w:firstLine="709"/>
        <w:jc w:val="both"/>
        <w:rPr>
          <w:rFonts w:ascii="Times New Roman" w:hAnsi="Times New Roman"/>
          <w:sz w:val="24"/>
          <w:szCs w:val="24"/>
        </w:rPr>
      </w:pPr>
      <w:r w:rsidRPr="00D95475">
        <w:rPr>
          <w:rFonts w:ascii="Times New Roman" w:hAnsi="Times New Roman"/>
          <w:sz w:val="24"/>
          <w:szCs w:val="24"/>
        </w:rPr>
        <w:t xml:space="preserve">Son primarios. </w:t>
      </w:r>
    </w:p>
    <w:p w14:paraId="0AFCEC5F" w14:textId="77777777" w:rsidR="00C00103" w:rsidRPr="00C75714" w:rsidRDefault="00C00103" w:rsidP="00C75714">
      <w:pPr>
        <w:pStyle w:val="Prrafodelista"/>
        <w:numPr>
          <w:ilvl w:val="0"/>
          <w:numId w:val="23"/>
        </w:numPr>
        <w:autoSpaceDE w:val="0"/>
        <w:autoSpaceDN w:val="0"/>
        <w:adjustRightInd w:val="0"/>
        <w:spacing w:line="360" w:lineRule="auto"/>
        <w:ind w:left="0" w:firstLine="709"/>
        <w:jc w:val="both"/>
      </w:pPr>
      <w:r w:rsidRPr="00C75714">
        <w:t xml:space="preserve">Han cometido delitos contra las personas en el ámbito privado. </w:t>
      </w:r>
    </w:p>
    <w:p w14:paraId="2404BEDF" w14:textId="77777777" w:rsidR="00C00103" w:rsidRPr="00D95475" w:rsidRDefault="00C00103" w:rsidP="00C75714">
      <w:pPr>
        <w:numPr>
          <w:ilvl w:val="0"/>
          <w:numId w:val="23"/>
        </w:numPr>
        <w:autoSpaceDE w:val="0"/>
        <w:autoSpaceDN w:val="0"/>
        <w:adjustRightInd w:val="0"/>
        <w:spacing w:after="0" w:line="360" w:lineRule="auto"/>
        <w:ind w:left="0" w:firstLine="709"/>
        <w:jc w:val="both"/>
        <w:rPr>
          <w:rFonts w:ascii="Times New Roman" w:hAnsi="Times New Roman"/>
          <w:sz w:val="24"/>
          <w:szCs w:val="24"/>
        </w:rPr>
      </w:pPr>
      <w:r w:rsidRPr="00D95475">
        <w:rPr>
          <w:rFonts w:ascii="Times New Roman" w:hAnsi="Times New Roman"/>
          <w:sz w:val="24"/>
          <w:szCs w:val="24"/>
        </w:rPr>
        <w:t>Las agresiones se derivan del ejercicio del poder asociado al género masculino.</w:t>
      </w:r>
    </w:p>
    <w:p w14:paraId="651B39FD" w14:textId="6719993D" w:rsidR="00C00103" w:rsidRPr="00D95475" w:rsidRDefault="00C00103" w:rsidP="00C75714">
      <w:pPr>
        <w:numPr>
          <w:ilvl w:val="0"/>
          <w:numId w:val="24"/>
        </w:numPr>
        <w:autoSpaceDE w:val="0"/>
        <w:autoSpaceDN w:val="0"/>
        <w:adjustRightInd w:val="0"/>
        <w:spacing w:after="0" w:line="360" w:lineRule="auto"/>
        <w:ind w:left="0" w:firstLine="709"/>
        <w:jc w:val="both"/>
        <w:rPr>
          <w:rFonts w:ascii="Times New Roman" w:hAnsi="Times New Roman"/>
          <w:sz w:val="24"/>
          <w:szCs w:val="24"/>
        </w:rPr>
      </w:pPr>
      <w:r w:rsidRPr="00D95475">
        <w:rPr>
          <w:rFonts w:ascii="Times New Roman" w:hAnsi="Times New Roman"/>
          <w:sz w:val="24"/>
          <w:szCs w:val="24"/>
        </w:rPr>
        <w:t>La violencia ejercitada puede ser de muy diverso</w:t>
      </w:r>
      <w:r w:rsidR="00383EC2">
        <w:rPr>
          <w:rFonts w:ascii="Times New Roman" w:hAnsi="Times New Roman"/>
          <w:sz w:val="24"/>
          <w:szCs w:val="24"/>
        </w:rPr>
        <w:t>s</w:t>
      </w:r>
      <w:r w:rsidRPr="00D95475">
        <w:rPr>
          <w:rFonts w:ascii="Times New Roman" w:hAnsi="Times New Roman"/>
          <w:sz w:val="24"/>
          <w:szCs w:val="24"/>
        </w:rPr>
        <w:t xml:space="preserve"> tipo</w:t>
      </w:r>
      <w:r w:rsidR="00383EC2">
        <w:rPr>
          <w:rFonts w:ascii="Times New Roman" w:hAnsi="Times New Roman"/>
          <w:sz w:val="24"/>
          <w:szCs w:val="24"/>
        </w:rPr>
        <w:t>s</w:t>
      </w:r>
      <w:r w:rsidRPr="00D95475">
        <w:rPr>
          <w:rFonts w:ascii="Times New Roman" w:hAnsi="Times New Roman"/>
          <w:sz w:val="24"/>
          <w:szCs w:val="24"/>
        </w:rPr>
        <w:t xml:space="preserve"> (física, psíquica, sexual, amenazas, coacciones, privación de la libertad). </w:t>
      </w:r>
    </w:p>
    <w:p w14:paraId="608C9BF7" w14:textId="77777777" w:rsidR="00C00103" w:rsidRPr="00D95475" w:rsidRDefault="00C00103" w:rsidP="00C75714">
      <w:pPr>
        <w:numPr>
          <w:ilvl w:val="0"/>
          <w:numId w:val="24"/>
        </w:numPr>
        <w:autoSpaceDE w:val="0"/>
        <w:autoSpaceDN w:val="0"/>
        <w:adjustRightInd w:val="0"/>
        <w:spacing w:after="0" w:line="360" w:lineRule="auto"/>
        <w:ind w:left="0" w:firstLine="709"/>
        <w:jc w:val="both"/>
        <w:rPr>
          <w:rFonts w:ascii="Times New Roman" w:hAnsi="Times New Roman"/>
          <w:sz w:val="24"/>
          <w:szCs w:val="24"/>
        </w:rPr>
      </w:pPr>
      <w:r w:rsidRPr="00D95475">
        <w:rPr>
          <w:rFonts w:ascii="Times New Roman" w:hAnsi="Times New Roman"/>
          <w:sz w:val="24"/>
          <w:szCs w:val="24"/>
        </w:rPr>
        <w:t xml:space="preserve">La violencia no tiene por qué estar presente en otros ámbitos. </w:t>
      </w:r>
    </w:p>
    <w:p w14:paraId="326E8492" w14:textId="3930519E" w:rsidR="00383EC2" w:rsidRPr="00D95475" w:rsidRDefault="00C00103" w:rsidP="00C75714">
      <w:pPr>
        <w:numPr>
          <w:ilvl w:val="0"/>
          <w:numId w:val="24"/>
        </w:numPr>
        <w:autoSpaceDE w:val="0"/>
        <w:autoSpaceDN w:val="0"/>
        <w:adjustRightInd w:val="0"/>
        <w:spacing w:after="0" w:line="360" w:lineRule="auto"/>
        <w:ind w:left="0" w:firstLine="709"/>
        <w:jc w:val="both"/>
        <w:rPr>
          <w:rFonts w:ascii="Times New Roman" w:hAnsi="Times New Roman"/>
          <w:sz w:val="24"/>
          <w:szCs w:val="24"/>
        </w:rPr>
      </w:pPr>
      <w:r w:rsidRPr="00D95475">
        <w:rPr>
          <w:rFonts w:ascii="Times New Roman" w:hAnsi="Times New Roman"/>
          <w:sz w:val="24"/>
          <w:szCs w:val="24"/>
        </w:rPr>
        <w:t xml:space="preserve">Se caracterizan por una alta probabilidad de </w:t>
      </w:r>
      <w:proofErr w:type="spellStart"/>
      <w:r w:rsidRPr="00D95475">
        <w:rPr>
          <w:rFonts w:ascii="Times New Roman" w:hAnsi="Times New Roman"/>
          <w:sz w:val="24"/>
          <w:szCs w:val="24"/>
        </w:rPr>
        <w:t>reagresiones</w:t>
      </w:r>
      <w:proofErr w:type="spellEnd"/>
      <w:r w:rsidRPr="00D95475">
        <w:rPr>
          <w:rFonts w:ascii="Times New Roman" w:hAnsi="Times New Roman"/>
          <w:sz w:val="24"/>
          <w:szCs w:val="24"/>
        </w:rPr>
        <w:t xml:space="preserve"> (violencia continuada) y de recaídas. </w:t>
      </w:r>
    </w:p>
    <w:p w14:paraId="776DF98C" w14:textId="65476322" w:rsidR="004E6C3F" w:rsidRDefault="00C00103" w:rsidP="00C75714">
      <w:pPr>
        <w:numPr>
          <w:ilvl w:val="0"/>
          <w:numId w:val="24"/>
        </w:numPr>
        <w:autoSpaceDE w:val="0"/>
        <w:autoSpaceDN w:val="0"/>
        <w:adjustRightInd w:val="0"/>
        <w:spacing w:after="0" w:line="360" w:lineRule="auto"/>
        <w:ind w:left="0" w:firstLine="709"/>
        <w:jc w:val="both"/>
        <w:rPr>
          <w:rFonts w:ascii="Times New Roman" w:hAnsi="Times New Roman"/>
          <w:sz w:val="24"/>
          <w:szCs w:val="24"/>
        </w:rPr>
      </w:pPr>
      <w:r w:rsidRPr="00383EC2">
        <w:rPr>
          <w:rFonts w:ascii="Times New Roman" w:hAnsi="Times New Roman"/>
          <w:sz w:val="24"/>
          <w:szCs w:val="24"/>
        </w:rPr>
        <w:t xml:space="preserve">Se espera un cierto índice de patología dual, esto es, la combinación de violencia de género con otra patologías como alcoholismo, drogodependencia, ludopatía, daños en las funciones </w:t>
      </w:r>
      <w:proofErr w:type="spellStart"/>
      <w:r w:rsidRPr="00383EC2">
        <w:rPr>
          <w:rFonts w:ascii="Times New Roman" w:hAnsi="Times New Roman"/>
          <w:sz w:val="24"/>
          <w:szCs w:val="24"/>
        </w:rPr>
        <w:t>neropsicológicas</w:t>
      </w:r>
      <w:proofErr w:type="spellEnd"/>
      <w:r w:rsidRPr="00383EC2">
        <w:rPr>
          <w:rFonts w:ascii="Times New Roman" w:hAnsi="Times New Roman"/>
          <w:sz w:val="24"/>
          <w:szCs w:val="24"/>
        </w:rPr>
        <w:t xml:space="preserve"> o psicopatología.</w:t>
      </w:r>
    </w:p>
    <w:p w14:paraId="0B9CD6A7" w14:textId="105CDD02" w:rsidR="004B7005" w:rsidRPr="004E6C3F" w:rsidRDefault="004B7005" w:rsidP="00C75714">
      <w:pPr>
        <w:autoSpaceDE w:val="0"/>
        <w:autoSpaceDN w:val="0"/>
        <w:adjustRightInd w:val="0"/>
        <w:spacing w:after="0" w:line="360" w:lineRule="auto"/>
        <w:ind w:firstLine="708"/>
        <w:jc w:val="both"/>
        <w:rPr>
          <w:rFonts w:ascii="Times New Roman" w:hAnsi="Times New Roman"/>
          <w:sz w:val="24"/>
          <w:szCs w:val="24"/>
        </w:rPr>
      </w:pPr>
      <w:r w:rsidRPr="004E6C3F">
        <w:rPr>
          <w:rFonts w:ascii="Times New Roman" w:hAnsi="Times New Roman"/>
          <w:sz w:val="24"/>
          <w:szCs w:val="24"/>
        </w:rPr>
        <w:t>Bejarano (2014)</w:t>
      </w:r>
      <w:r w:rsidR="00383EC2">
        <w:rPr>
          <w:rFonts w:ascii="Times New Roman" w:hAnsi="Times New Roman"/>
          <w:sz w:val="24"/>
          <w:szCs w:val="24"/>
        </w:rPr>
        <w:t>,</w:t>
      </w:r>
      <w:r w:rsidRPr="004E6C3F">
        <w:rPr>
          <w:rFonts w:ascii="Times New Roman" w:hAnsi="Times New Roman"/>
          <w:sz w:val="24"/>
          <w:szCs w:val="24"/>
        </w:rPr>
        <w:t xml:space="preserve"> </w:t>
      </w:r>
      <w:r w:rsidR="00383EC2">
        <w:rPr>
          <w:rFonts w:ascii="Times New Roman" w:hAnsi="Times New Roman"/>
          <w:sz w:val="24"/>
          <w:szCs w:val="24"/>
        </w:rPr>
        <w:t xml:space="preserve">en su </w:t>
      </w:r>
      <w:r w:rsidR="00076313" w:rsidRPr="004E6C3F">
        <w:rPr>
          <w:rFonts w:ascii="Times New Roman" w:hAnsi="Times New Roman"/>
          <w:sz w:val="24"/>
          <w:szCs w:val="24"/>
        </w:rPr>
        <w:t>artículo</w:t>
      </w:r>
      <w:r w:rsidRPr="004E6C3F">
        <w:rPr>
          <w:rFonts w:ascii="Times New Roman" w:hAnsi="Times New Roman"/>
          <w:sz w:val="24"/>
          <w:szCs w:val="24"/>
        </w:rPr>
        <w:t xml:space="preserve"> del “</w:t>
      </w:r>
      <w:r w:rsidR="003F5F27" w:rsidRPr="004E6C3F">
        <w:rPr>
          <w:rFonts w:ascii="Times New Roman" w:hAnsi="Times New Roman"/>
          <w:sz w:val="24"/>
          <w:szCs w:val="24"/>
        </w:rPr>
        <w:t xml:space="preserve">El feminicidio es </w:t>
      </w:r>
      <w:r w:rsidR="00383EC2" w:rsidRPr="004E6C3F">
        <w:rPr>
          <w:rFonts w:ascii="Times New Roman" w:hAnsi="Times New Roman"/>
          <w:sz w:val="24"/>
          <w:szCs w:val="24"/>
        </w:rPr>
        <w:t>s</w:t>
      </w:r>
      <w:r w:rsidR="00383EC2">
        <w:rPr>
          <w:rFonts w:ascii="Times New Roman" w:hAnsi="Times New Roman"/>
          <w:sz w:val="24"/>
          <w:szCs w:val="24"/>
        </w:rPr>
        <w:t>o</w:t>
      </w:r>
      <w:r w:rsidR="00383EC2" w:rsidRPr="004E6C3F">
        <w:rPr>
          <w:rFonts w:ascii="Times New Roman" w:hAnsi="Times New Roman"/>
          <w:sz w:val="24"/>
          <w:szCs w:val="24"/>
        </w:rPr>
        <w:t xml:space="preserve">lo </w:t>
      </w:r>
      <w:r w:rsidR="003F5F27" w:rsidRPr="004E6C3F">
        <w:rPr>
          <w:rFonts w:ascii="Times New Roman" w:hAnsi="Times New Roman"/>
          <w:sz w:val="24"/>
          <w:szCs w:val="24"/>
        </w:rPr>
        <w:t>la punta del iceberg</w:t>
      </w:r>
      <w:r w:rsidRPr="004E6C3F">
        <w:rPr>
          <w:rFonts w:ascii="Times New Roman" w:hAnsi="Times New Roman"/>
          <w:sz w:val="24"/>
          <w:szCs w:val="24"/>
        </w:rPr>
        <w:t>”</w:t>
      </w:r>
      <w:r w:rsidR="00383EC2">
        <w:rPr>
          <w:rFonts w:ascii="Times New Roman" w:hAnsi="Times New Roman"/>
          <w:sz w:val="24"/>
          <w:szCs w:val="24"/>
        </w:rPr>
        <w:t>,</w:t>
      </w:r>
      <w:r w:rsidRPr="004E6C3F">
        <w:rPr>
          <w:rFonts w:ascii="Times New Roman" w:hAnsi="Times New Roman"/>
          <w:sz w:val="24"/>
          <w:szCs w:val="24"/>
        </w:rPr>
        <w:t xml:space="preserve"> menciona que al realizar </w:t>
      </w:r>
      <w:r w:rsidR="00383EC2">
        <w:rPr>
          <w:rFonts w:ascii="Times New Roman" w:hAnsi="Times New Roman"/>
          <w:sz w:val="24"/>
          <w:szCs w:val="24"/>
        </w:rPr>
        <w:t>dicho</w:t>
      </w:r>
      <w:r w:rsidR="00383EC2" w:rsidRPr="004E6C3F">
        <w:rPr>
          <w:rFonts w:ascii="Times New Roman" w:hAnsi="Times New Roman"/>
          <w:sz w:val="24"/>
          <w:szCs w:val="24"/>
        </w:rPr>
        <w:t xml:space="preserve"> </w:t>
      </w:r>
      <w:r w:rsidRPr="004E6C3F">
        <w:rPr>
          <w:rFonts w:ascii="Times New Roman" w:hAnsi="Times New Roman"/>
          <w:sz w:val="24"/>
          <w:szCs w:val="24"/>
        </w:rPr>
        <w:t xml:space="preserve">estudio combinó métodos cualitativos y cuantitativos, </w:t>
      </w:r>
      <w:r w:rsidR="003834DF">
        <w:rPr>
          <w:rFonts w:ascii="Times New Roman" w:hAnsi="Times New Roman"/>
          <w:sz w:val="24"/>
          <w:szCs w:val="24"/>
        </w:rPr>
        <w:t>y retomó</w:t>
      </w:r>
      <w:r w:rsidRPr="004E6C3F">
        <w:rPr>
          <w:rFonts w:ascii="Times New Roman" w:hAnsi="Times New Roman"/>
          <w:sz w:val="24"/>
          <w:szCs w:val="24"/>
        </w:rPr>
        <w:t xml:space="preserve"> algunas entrevistas a víctimas, así como resultados de grupos focales con personas expertas</w:t>
      </w:r>
      <w:r w:rsidR="00D34236">
        <w:rPr>
          <w:rFonts w:ascii="Times New Roman" w:hAnsi="Times New Roman"/>
          <w:sz w:val="24"/>
          <w:szCs w:val="24"/>
        </w:rPr>
        <w:t>,</w:t>
      </w:r>
      <w:r w:rsidRPr="004E6C3F">
        <w:rPr>
          <w:rFonts w:ascii="Times New Roman" w:hAnsi="Times New Roman"/>
          <w:sz w:val="24"/>
          <w:szCs w:val="24"/>
        </w:rPr>
        <w:t xml:space="preserve"> para estudiar las particularidades de la situación de violencia contra las mujeres en la zona noroeste de México, la problemática general de la violencia </w:t>
      </w:r>
      <w:r w:rsidR="003D1D6F" w:rsidRPr="004E6C3F">
        <w:rPr>
          <w:rFonts w:ascii="Times New Roman" w:hAnsi="Times New Roman"/>
          <w:sz w:val="24"/>
          <w:szCs w:val="24"/>
        </w:rPr>
        <w:t>feminicida</w:t>
      </w:r>
      <w:r w:rsidRPr="004E6C3F">
        <w:rPr>
          <w:rFonts w:ascii="Times New Roman" w:hAnsi="Times New Roman"/>
          <w:sz w:val="24"/>
          <w:szCs w:val="24"/>
        </w:rPr>
        <w:t xml:space="preserve">, con énfasis en dos aspectos: </w:t>
      </w:r>
      <w:r w:rsidR="00D34236">
        <w:rPr>
          <w:rFonts w:ascii="Times New Roman" w:hAnsi="Times New Roman"/>
          <w:i/>
          <w:iCs/>
          <w:sz w:val="24"/>
          <w:szCs w:val="24"/>
        </w:rPr>
        <w:t>1</w:t>
      </w:r>
      <w:r w:rsidRPr="00C75714">
        <w:rPr>
          <w:rFonts w:ascii="Times New Roman" w:hAnsi="Times New Roman"/>
          <w:i/>
          <w:iCs/>
          <w:sz w:val="24"/>
          <w:szCs w:val="24"/>
        </w:rPr>
        <w:t>)</w:t>
      </w:r>
      <w:r w:rsidRPr="004E6C3F">
        <w:rPr>
          <w:rFonts w:ascii="Times New Roman" w:hAnsi="Times New Roman"/>
          <w:sz w:val="24"/>
          <w:szCs w:val="24"/>
        </w:rPr>
        <w:t xml:space="preserve"> las manifestaciones de la violencia de múltiples y continuas formas en la vida de las mujeres y </w:t>
      </w:r>
      <w:r w:rsidR="00D34236" w:rsidRPr="00C75714">
        <w:rPr>
          <w:rFonts w:ascii="Times New Roman" w:hAnsi="Times New Roman"/>
          <w:i/>
          <w:iCs/>
          <w:sz w:val="24"/>
          <w:szCs w:val="24"/>
        </w:rPr>
        <w:t>2</w:t>
      </w:r>
      <w:r w:rsidRPr="00C75714">
        <w:rPr>
          <w:rFonts w:ascii="Times New Roman" w:hAnsi="Times New Roman"/>
          <w:i/>
          <w:iCs/>
          <w:sz w:val="24"/>
          <w:szCs w:val="24"/>
        </w:rPr>
        <w:t>)</w:t>
      </w:r>
      <w:r w:rsidRPr="004E6C3F">
        <w:rPr>
          <w:rFonts w:ascii="Times New Roman" w:hAnsi="Times New Roman"/>
          <w:sz w:val="24"/>
          <w:szCs w:val="24"/>
        </w:rPr>
        <w:t xml:space="preserve"> los avances en la tipificación del feminicidio como delito autónomo y los obstáculos en el acceso a la justicia para las víctimas, como parte de la violencia institucional que permite la existencia del fenómeno. </w:t>
      </w:r>
      <w:r w:rsidR="00D34236">
        <w:rPr>
          <w:rFonts w:ascii="Times New Roman" w:hAnsi="Times New Roman"/>
          <w:sz w:val="24"/>
          <w:szCs w:val="24"/>
        </w:rPr>
        <w:t>En este estudio se concluye</w:t>
      </w:r>
      <w:r w:rsidR="00D34236" w:rsidRPr="004E6C3F">
        <w:rPr>
          <w:rFonts w:ascii="Times New Roman" w:hAnsi="Times New Roman"/>
          <w:sz w:val="24"/>
          <w:szCs w:val="24"/>
        </w:rPr>
        <w:t xml:space="preserve"> </w:t>
      </w:r>
      <w:r w:rsidRPr="004E6C3F">
        <w:rPr>
          <w:rFonts w:ascii="Times New Roman" w:hAnsi="Times New Roman"/>
          <w:sz w:val="24"/>
          <w:szCs w:val="24"/>
        </w:rPr>
        <w:t xml:space="preserve">que el feminicidio es </w:t>
      </w:r>
      <w:r w:rsidR="00D34236" w:rsidRPr="004E6C3F">
        <w:rPr>
          <w:rFonts w:ascii="Times New Roman" w:hAnsi="Times New Roman"/>
          <w:sz w:val="24"/>
          <w:szCs w:val="24"/>
        </w:rPr>
        <w:t>s</w:t>
      </w:r>
      <w:r w:rsidR="00D34236">
        <w:rPr>
          <w:rFonts w:ascii="Times New Roman" w:hAnsi="Times New Roman"/>
          <w:sz w:val="24"/>
          <w:szCs w:val="24"/>
        </w:rPr>
        <w:t>o</w:t>
      </w:r>
      <w:r w:rsidR="00D34236" w:rsidRPr="004E6C3F">
        <w:rPr>
          <w:rFonts w:ascii="Times New Roman" w:hAnsi="Times New Roman"/>
          <w:sz w:val="24"/>
          <w:szCs w:val="24"/>
        </w:rPr>
        <w:t xml:space="preserve">lo </w:t>
      </w:r>
      <w:r w:rsidRPr="004E6C3F">
        <w:rPr>
          <w:rFonts w:ascii="Times New Roman" w:hAnsi="Times New Roman"/>
          <w:sz w:val="24"/>
          <w:szCs w:val="24"/>
        </w:rPr>
        <w:t>la punta del iceberg,</w:t>
      </w:r>
      <w:r w:rsidR="00D34236">
        <w:rPr>
          <w:rFonts w:ascii="Times New Roman" w:hAnsi="Times New Roman"/>
          <w:sz w:val="24"/>
          <w:szCs w:val="24"/>
        </w:rPr>
        <w:t xml:space="preserve"> como se anticipa en su título:</w:t>
      </w:r>
      <w:r w:rsidRPr="004E6C3F">
        <w:rPr>
          <w:rFonts w:ascii="Times New Roman" w:hAnsi="Times New Roman"/>
          <w:sz w:val="24"/>
          <w:szCs w:val="24"/>
        </w:rPr>
        <w:t xml:space="preserve"> la violencia hacia las mujeres debe ser atendida de manera integral, pues bajo él se cimienta una argamasa de violencias que les impiden su ejercicio pleno de derechos.</w:t>
      </w:r>
    </w:p>
    <w:p w14:paraId="69AB2C47" w14:textId="4BF5AFB9" w:rsidR="009C2C18" w:rsidRDefault="002F3861" w:rsidP="002D2DFC">
      <w:pPr>
        <w:spacing w:after="0" w:line="360" w:lineRule="auto"/>
        <w:ind w:firstLine="708"/>
        <w:jc w:val="both"/>
        <w:rPr>
          <w:rFonts w:ascii="Times New Roman" w:hAnsi="Times New Roman"/>
          <w:sz w:val="24"/>
          <w:szCs w:val="24"/>
        </w:rPr>
      </w:pPr>
      <w:r>
        <w:rPr>
          <w:rFonts w:ascii="Times New Roman" w:hAnsi="Times New Roman"/>
          <w:sz w:val="24"/>
          <w:szCs w:val="24"/>
        </w:rPr>
        <w:t>Castañeda, Ravelo</w:t>
      </w:r>
      <w:r w:rsidR="004B7005" w:rsidRPr="00D95475">
        <w:rPr>
          <w:rFonts w:ascii="Times New Roman" w:hAnsi="Times New Roman"/>
          <w:sz w:val="24"/>
          <w:szCs w:val="24"/>
        </w:rPr>
        <w:t xml:space="preserve"> </w:t>
      </w:r>
      <w:r w:rsidR="00D34236">
        <w:rPr>
          <w:rFonts w:ascii="Times New Roman" w:hAnsi="Times New Roman"/>
          <w:sz w:val="24"/>
          <w:szCs w:val="24"/>
        </w:rPr>
        <w:t>y</w:t>
      </w:r>
      <w:r w:rsidR="00D34236" w:rsidRPr="00D95475">
        <w:rPr>
          <w:rFonts w:ascii="Times New Roman" w:hAnsi="Times New Roman"/>
          <w:sz w:val="24"/>
          <w:szCs w:val="24"/>
        </w:rPr>
        <w:t xml:space="preserve"> </w:t>
      </w:r>
      <w:r w:rsidR="004B7005" w:rsidRPr="00D95475">
        <w:rPr>
          <w:rFonts w:ascii="Times New Roman" w:hAnsi="Times New Roman"/>
          <w:sz w:val="24"/>
          <w:szCs w:val="24"/>
        </w:rPr>
        <w:t>Pérez (2013)</w:t>
      </w:r>
      <w:r w:rsidR="00D34236">
        <w:rPr>
          <w:rFonts w:ascii="Times New Roman" w:hAnsi="Times New Roman"/>
          <w:sz w:val="24"/>
          <w:szCs w:val="24"/>
        </w:rPr>
        <w:t xml:space="preserve">, por su parte, </w:t>
      </w:r>
      <w:r w:rsidR="004B7005" w:rsidRPr="00D95475">
        <w:rPr>
          <w:rFonts w:ascii="Times New Roman" w:hAnsi="Times New Roman"/>
          <w:sz w:val="24"/>
          <w:szCs w:val="24"/>
        </w:rPr>
        <w:t>expone</w:t>
      </w:r>
      <w:r w:rsidR="00D34236">
        <w:rPr>
          <w:rFonts w:ascii="Times New Roman" w:hAnsi="Times New Roman"/>
          <w:sz w:val="24"/>
          <w:szCs w:val="24"/>
        </w:rPr>
        <w:t>n</w:t>
      </w:r>
      <w:r w:rsidR="004B7005" w:rsidRPr="00D95475">
        <w:rPr>
          <w:rFonts w:ascii="Times New Roman" w:hAnsi="Times New Roman"/>
          <w:sz w:val="24"/>
          <w:szCs w:val="24"/>
        </w:rPr>
        <w:t xml:space="preserve"> la constitución de las organizaciones de madres de mujeres asesinadas y desaparecidas en la lucha por la justicia en Ciudad Juárez y de la Audiencia de Feminicidio y Violencia de Género</w:t>
      </w:r>
      <w:r w:rsidR="00D34236">
        <w:rPr>
          <w:rFonts w:ascii="Times New Roman" w:hAnsi="Times New Roman"/>
          <w:sz w:val="24"/>
          <w:szCs w:val="24"/>
        </w:rPr>
        <w:t>,</w:t>
      </w:r>
      <w:r w:rsidR="004B7005" w:rsidRPr="00D95475">
        <w:rPr>
          <w:rFonts w:ascii="Times New Roman" w:hAnsi="Times New Roman"/>
          <w:sz w:val="24"/>
          <w:szCs w:val="24"/>
        </w:rPr>
        <w:t xml:space="preserve"> que se ha conformado en </w:t>
      </w:r>
      <w:r w:rsidR="004B7005" w:rsidRPr="00D95475">
        <w:rPr>
          <w:rFonts w:ascii="Times New Roman" w:hAnsi="Times New Roman"/>
          <w:sz w:val="24"/>
          <w:szCs w:val="24"/>
        </w:rPr>
        <w:lastRenderedPageBreak/>
        <w:t>el marco del Tribunal Permanente de los Pueblo</w:t>
      </w:r>
      <w:r w:rsidR="00B03ADF">
        <w:rPr>
          <w:rFonts w:ascii="Times New Roman" w:hAnsi="Times New Roman"/>
          <w:sz w:val="24"/>
          <w:szCs w:val="24"/>
        </w:rPr>
        <w:t>s,</w:t>
      </w:r>
      <w:r w:rsidR="004B7005" w:rsidRPr="00D95475">
        <w:rPr>
          <w:rFonts w:ascii="Times New Roman" w:hAnsi="Times New Roman"/>
          <w:sz w:val="24"/>
          <w:szCs w:val="24"/>
        </w:rPr>
        <w:t xml:space="preserve"> haciendo énfasis en la importancia de atender la violencia de género contra las mujeres en todas sus expresiones, pues no se trata de “un grupo social más”, sino de la mitad de la población nacional que, por lo tanto, es a la vez un grupo específico que recibe formas parti</w:t>
      </w:r>
      <w:r w:rsidR="00A41BCC" w:rsidRPr="00D95475">
        <w:rPr>
          <w:rFonts w:ascii="Times New Roman" w:hAnsi="Times New Roman"/>
          <w:sz w:val="24"/>
          <w:szCs w:val="24"/>
        </w:rPr>
        <w:t xml:space="preserve">culares de maltrato y crueldad. </w:t>
      </w:r>
    </w:p>
    <w:p w14:paraId="1AE38AE1" w14:textId="14E2B59B" w:rsidR="004B7005" w:rsidRPr="00D95475" w:rsidRDefault="004B7005" w:rsidP="00C75714">
      <w:pPr>
        <w:spacing w:after="0" w:line="360" w:lineRule="auto"/>
        <w:ind w:left="1418"/>
        <w:jc w:val="both"/>
        <w:rPr>
          <w:rFonts w:ascii="Times New Roman" w:hAnsi="Times New Roman"/>
          <w:sz w:val="24"/>
          <w:szCs w:val="24"/>
        </w:rPr>
      </w:pPr>
      <w:r w:rsidRPr="00D95475">
        <w:rPr>
          <w:rFonts w:ascii="Times New Roman" w:hAnsi="Times New Roman"/>
          <w:sz w:val="24"/>
          <w:szCs w:val="24"/>
        </w:rPr>
        <w:t xml:space="preserve">La impunidad que marca este caso responde a un contexto social que tolera y reproduce la violencia contra las mujeres, manteniendo formas de discriminación basadas no </w:t>
      </w:r>
      <w:r w:rsidR="009C2C18" w:rsidRPr="00D95475">
        <w:rPr>
          <w:rFonts w:ascii="Times New Roman" w:hAnsi="Times New Roman"/>
          <w:sz w:val="24"/>
          <w:szCs w:val="24"/>
        </w:rPr>
        <w:t>s</w:t>
      </w:r>
      <w:r w:rsidR="009C2C18">
        <w:rPr>
          <w:rFonts w:ascii="Times New Roman" w:hAnsi="Times New Roman"/>
          <w:sz w:val="24"/>
          <w:szCs w:val="24"/>
        </w:rPr>
        <w:t>o</w:t>
      </w:r>
      <w:r w:rsidR="009C2C18" w:rsidRPr="00D95475">
        <w:rPr>
          <w:rFonts w:ascii="Times New Roman" w:hAnsi="Times New Roman"/>
          <w:sz w:val="24"/>
          <w:szCs w:val="24"/>
        </w:rPr>
        <w:t xml:space="preserve">lo </w:t>
      </w:r>
      <w:r w:rsidRPr="00D95475">
        <w:rPr>
          <w:rFonts w:ascii="Times New Roman" w:hAnsi="Times New Roman"/>
          <w:sz w:val="24"/>
          <w:szCs w:val="24"/>
        </w:rPr>
        <w:t xml:space="preserve">en el género, sino también en el origen étnico y de clase, la ausencia de un compromiso real por parte del Estado </w:t>
      </w:r>
      <w:r w:rsidR="00D965C9">
        <w:rPr>
          <w:rFonts w:ascii="Times New Roman" w:hAnsi="Times New Roman"/>
          <w:sz w:val="24"/>
          <w:szCs w:val="24"/>
        </w:rPr>
        <w:t>m</w:t>
      </w:r>
      <w:r w:rsidRPr="00D95475">
        <w:rPr>
          <w:rFonts w:ascii="Times New Roman" w:hAnsi="Times New Roman"/>
          <w:sz w:val="24"/>
          <w:szCs w:val="24"/>
        </w:rPr>
        <w:t>exicano durante 17 años, para investigar, sancionar y ofrecer una efectiva reparación del daño permite la creación de un contexto de impunidad</w:t>
      </w:r>
      <w:r w:rsidR="009C2C18">
        <w:rPr>
          <w:rFonts w:ascii="Times New Roman" w:hAnsi="Times New Roman"/>
          <w:sz w:val="24"/>
          <w:szCs w:val="24"/>
        </w:rPr>
        <w:t xml:space="preserve"> (</w:t>
      </w:r>
      <w:proofErr w:type="spellStart"/>
      <w:r w:rsidR="004B5EE3" w:rsidRPr="004B5EE3">
        <w:rPr>
          <w:rFonts w:ascii="Times New Roman" w:hAnsi="Times New Roman"/>
          <w:sz w:val="24"/>
          <w:szCs w:val="24"/>
        </w:rPr>
        <w:t>Macleod</w:t>
      </w:r>
      <w:proofErr w:type="spellEnd"/>
      <w:r w:rsidR="004B5EE3" w:rsidRPr="004B5EE3">
        <w:rPr>
          <w:rFonts w:ascii="Times New Roman" w:hAnsi="Times New Roman"/>
          <w:sz w:val="24"/>
          <w:szCs w:val="24"/>
        </w:rPr>
        <w:t xml:space="preserve"> </w:t>
      </w:r>
      <w:r w:rsidR="004B5EE3" w:rsidRPr="00C75714">
        <w:rPr>
          <w:rFonts w:ascii="Times New Roman" w:hAnsi="Times New Roman"/>
          <w:i/>
          <w:iCs/>
          <w:sz w:val="24"/>
          <w:szCs w:val="24"/>
        </w:rPr>
        <w:t>et al</w:t>
      </w:r>
      <w:r w:rsidR="004B5EE3" w:rsidRPr="004B5EE3">
        <w:rPr>
          <w:rFonts w:ascii="Times New Roman" w:hAnsi="Times New Roman"/>
          <w:sz w:val="24"/>
          <w:szCs w:val="24"/>
        </w:rPr>
        <w:t>., 2012</w:t>
      </w:r>
      <w:r w:rsidR="004B5EE3">
        <w:rPr>
          <w:rFonts w:ascii="Times New Roman" w:hAnsi="Times New Roman"/>
          <w:sz w:val="24"/>
          <w:szCs w:val="24"/>
        </w:rPr>
        <w:t>,</w:t>
      </w:r>
      <w:r w:rsidR="004B5EE3" w:rsidRPr="004B5EE3">
        <w:rPr>
          <w:rFonts w:ascii="Times New Roman" w:hAnsi="Times New Roman"/>
          <w:sz w:val="24"/>
          <w:szCs w:val="24"/>
        </w:rPr>
        <w:t xml:space="preserve"> </w:t>
      </w:r>
      <w:r w:rsidR="004B5EE3">
        <w:rPr>
          <w:rFonts w:ascii="Times New Roman" w:hAnsi="Times New Roman"/>
          <w:sz w:val="24"/>
          <w:szCs w:val="24"/>
        </w:rPr>
        <w:t xml:space="preserve">citado en </w:t>
      </w:r>
      <w:r w:rsidR="004B5EE3" w:rsidRPr="004B5EE3">
        <w:rPr>
          <w:rFonts w:ascii="Times New Roman" w:hAnsi="Times New Roman"/>
          <w:sz w:val="24"/>
          <w:szCs w:val="24"/>
        </w:rPr>
        <w:t>Castañeda</w:t>
      </w:r>
      <w:r w:rsidR="004B5EE3">
        <w:rPr>
          <w:rFonts w:ascii="Times New Roman" w:hAnsi="Times New Roman"/>
          <w:sz w:val="24"/>
          <w:szCs w:val="24"/>
        </w:rPr>
        <w:t xml:space="preserve"> </w:t>
      </w:r>
      <w:r w:rsidR="004B5EE3">
        <w:rPr>
          <w:rFonts w:ascii="Times New Roman" w:hAnsi="Times New Roman"/>
          <w:i/>
          <w:iCs/>
          <w:sz w:val="24"/>
          <w:szCs w:val="24"/>
        </w:rPr>
        <w:t>et al.</w:t>
      </w:r>
      <w:r w:rsidR="004B5EE3">
        <w:rPr>
          <w:rFonts w:ascii="Times New Roman" w:hAnsi="Times New Roman"/>
          <w:sz w:val="24"/>
          <w:szCs w:val="24"/>
        </w:rPr>
        <w:t xml:space="preserve">, 2013, p. </w:t>
      </w:r>
      <w:r w:rsidR="00D965C9">
        <w:rPr>
          <w:rFonts w:ascii="Times New Roman" w:hAnsi="Times New Roman"/>
          <w:sz w:val="24"/>
          <w:szCs w:val="24"/>
        </w:rPr>
        <w:t>30)</w:t>
      </w:r>
      <w:r w:rsidRPr="00D95475">
        <w:rPr>
          <w:rFonts w:ascii="Times New Roman" w:hAnsi="Times New Roman"/>
          <w:sz w:val="24"/>
          <w:szCs w:val="24"/>
        </w:rPr>
        <w:t>.</w:t>
      </w:r>
    </w:p>
    <w:p w14:paraId="6F4A8826" w14:textId="77777777" w:rsidR="00EA75A7" w:rsidRDefault="00EA75A7" w:rsidP="00EA75A7">
      <w:pPr>
        <w:autoSpaceDE w:val="0"/>
        <w:autoSpaceDN w:val="0"/>
        <w:adjustRightInd w:val="0"/>
        <w:spacing w:after="0" w:line="360" w:lineRule="auto"/>
        <w:rPr>
          <w:rFonts w:ascii="Times New Roman" w:hAnsi="Times New Roman"/>
          <w:b/>
          <w:sz w:val="28"/>
          <w:szCs w:val="28"/>
        </w:rPr>
      </w:pPr>
    </w:p>
    <w:p w14:paraId="265394C9" w14:textId="1CFF1936" w:rsidR="00EA1313" w:rsidRDefault="00EA1313" w:rsidP="00C75714">
      <w:pPr>
        <w:autoSpaceDE w:val="0"/>
        <w:autoSpaceDN w:val="0"/>
        <w:adjustRightInd w:val="0"/>
        <w:spacing w:after="0" w:line="360" w:lineRule="auto"/>
        <w:jc w:val="center"/>
        <w:rPr>
          <w:rFonts w:ascii="Times New Roman" w:hAnsi="Times New Roman"/>
          <w:b/>
          <w:sz w:val="28"/>
          <w:szCs w:val="28"/>
        </w:rPr>
      </w:pPr>
      <w:r w:rsidRPr="00EA1313">
        <w:rPr>
          <w:rFonts w:ascii="Times New Roman" w:hAnsi="Times New Roman"/>
          <w:b/>
          <w:sz w:val="28"/>
          <w:szCs w:val="28"/>
        </w:rPr>
        <w:t>Pregunta</w:t>
      </w:r>
      <w:r w:rsidR="00D965C9">
        <w:rPr>
          <w:rFonts w:ascii="Times New Roman" w:hAnsi="Times New Roman"/>
          <w:b/>
          <w:sz w:val="28"/>
          <w:szCs w:val="28"/>
        </w:rPr>
        <w:t>s</w:t>
      </w:r>
      <w:r w:rsidRPr="00EA1313">
        <w:rPr>
          <w:rFonts w:ascii="Times New Roman" w:hAnsi="Times New Roman"/>
          <w:b/>
          <w:sz w:val="28"/>
          <w:szCs w:val="28"/>
        </w:rPr>
        <w:t xml:space="preserve"> de investigación</w:t>
      </w:r>
    </w:p>
    <w:p w14:paraId="6F7F9B96" w14:textId="585DAC63" w:rsidR="00C30999" w:rsidRDefault="00811CBB" w:rsidP="00C75714">
      <w:pPr>
        <w:numPr>
          <w:ilvl w:val="0"/>
          <w:numId w:val="24"/>
        </w:numPr>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¿La narrativa de los</w:t>
      </w:r>
      <w:r w:rsidR="00EA1313" w:rsidRPr="00EA1313">
        <w:rPr>
          <w:rFonts w:ascii="Times New Roman" w:hAnsi="Times New Roman"/>
          <w:sz w:val="24"/>
          <w:szCs w:val="24"/>
        </w:rPr>
        <w:t xml:space="preserve"> agresor</w:t>
      </w:r>
      <w:r w:rsidR="00EA1313">
        <w:rPr>
          <w:rFonts w:ascii="Times New Roman" w:hAnsi="Times New Roman"/>
          <w:sz w:val="24"/>
          <w:szCs w:val="24"/>
        </w:rPr>
        <w:t>es</w:t>
      </w:r>
      <w:r>
        <w:rPr>
          <w:rFonts w:ascii="Times New Roman" w:hAnsi="Times New Roman"/>
          <w:sz w:val="24"/>
          <w:szCs w:val="24"/>
        </w:rPr>
        <w:t xml:space="preserve"> primarios mostrar</w:t>
      </w:r>
      <w:r w:rsidR="00D965C9">
        <w:rPr>
          <w:rFonts w:ascii="Times New Roman" w:hAnsi="Times New Roman"/>
          <w:sz w:val="24"/>
          <w:szCs w:val="24"/>
        </w:rPr>
        <w:t>á</w:t>
      </w:r>
      <w:r>
        <w:rPr>
          <w:rFonts w:ascii="Times New Roman" w:hAnsi="Times New Roman"/>
          <w:sz w:val="24"/>
          <w:szCs w:val="24"/>
        </w:rPr>
        <w:t xml:space="preserve"> los disparadores que ayudará</w:t>
      </w:r>
      <w:r w:rsidR="00D965C9">
        <w:rPr>
          <w:rFonts w:ascii="Times New Roman" w:hAnsi="Times New Roman"/>
          <w:sz w:val="24"/>
          <w:szCs w:val="24"/>
        </w:rPr>
        <w:t>n</w:t>
      </w:r>
      <w:r>
        <w:rPr>
          <w:rFonts w:ascii="Times New Roman" w:hAnsi="Times New Roman"/>
          <w:sz w:val="24"/>
          <w:szCs w:val="24"/>
        </w:rPr>
        <w:t xml:space="preserve"> </w:t>
      </w:r>
      <w:r w:rsidR="004F489A">
        <w:rPr>
          <w:rFonts w:ascii="Times New Roman" w:hAnsi="Times New Roman"/>
          <w:sz w:val="24"/>
          <w:szCs w:val="24"/>
        </w:rPr>
        <w:t xml:space="preserve">a conducir de manera certera </w:t>
      </w:r>
      <w:r w:rsidR="00D7636A">
        <w:rPr>
          <w:rFonts w:ascii="Times New Roman" w:hAnsi="Times New Roman"/>
          <w:sz w:val="24"/>
          <w:szCs w:val="24"/>
        </w:rPr>
        <w:t>pláticas</w:t>
      </w:r>
      <w:r w:rsidR="004F489A">
        <w:rPr>
          <w:rFonts w:ascii="Times New Roman" w:hAnsi="Times New Roman"/>
          <w:sz w:val="24"/>
          <w:szCs w:val="24"/>
        </w:rPr>
        <w:t xml:space="preserve"> o </w:t>
      </w:r>
      <w:r w:rsidR="00C30999">
        <w:rPr>
          <w:rFonts w:ascii="Times New Roman" w:hAnsi="Times New Roman"/>
          <w:sz w:val="24"/>
          <w:szCs w:val="24"/>
        </w:rPr>
        <w:t>tratamientos psicoterapéuticos</w:t>
      </w:r>
      <w:r>
        <w:rPr>
          <w:rFonts w:ascii="Times New Roman" w:hAnsi="Times New Roman"/>
          <w:sz w:val="24"/>
          <w:szCs w:val="24"/>
        </w:rPr>
        <w:t>?</w:t>
      </w:r>
      <w:r w:rsidR="00C30999">
        <w:rPr>
          <w:rFonts w:ascii="Times New Roman" w:hAnsi="Times New Roman"/>
          <w:sz w:val="24"/>
          <w:szCs w:val="24"/>
        </w:rPr>
        <w:t xml:space="preserve"> </w:t>
      </w:r>
    </w:p>
    <w:p w14:paraId="0D80CF05" w14:textId="6D96F130" w:rsidR="00737C55" w:rsidRPr="00C30999" w:rsidRDefault="00D965C9" w:rsidP="00C75714">
      <w:pPr>
        <w:numPr>
          <w:ilvl w:val="0"/>
          <w:numId w:val="24"/>
        </w:numPr>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¿Es posible que </w:t>
      </w:r>
      <w:r w:rsidR="00C30999">
        <w:rPr>
          <w:rFonts w:ascii="Times New Roman" w:hAnsi="Times New Roman"/>
          <w:sz w:val="24"/>
          <w:szCs w:val="24"/>
        </w:rPr>
        <w:t>las pláticas o los tratamientos contengan los elementos que</w:t>
      </w:r>
      <w:r w:rsidR="004F489A" w:rsidRPr="00C30999">
        <w:rPr>
          <w:rFonts w:ascii="Times New Roman" w:hAnsi="Times New Roman"/>
          <w:sz w:val="24"/>
          <w:szCs w:val="24"/>
        </w:rPr>
        <w:t xml:space="preserve"> mo</w:t>
      </w:r>
      <w:r w:rsidR="00C30999">
        <w:rPr>
          <w:rFonts w:ascii="Times New Roman" w:hAnsi="Times New Roman"/>
          <w:sz w:val="24"/>
          <w:szCs w:val="24"/>
        </w:rPr>
        <w:t>difiquen conceptos y conductas para disminuir</w:t>
      </w:r>
      <w:r w:rsidR="004F489A" w:rsidRPr="00C30999">
        <w:rPr>
          <w:rFonts w:ascii="Times New Roman" w:hAnsi="Times New Roman"/>
          <w:sz w:val="24"/>
          <w:szCs w:val="24"/>
        </w:rPr>
        <w:t xml:space="preserve"> la agresión hacia el género femenino</w:t>
      </w:r>
      <w:r>
        <w:rPr>
          <w:rFonts w:ascii="Times New Roman" w:hAnsi="Times New Roman"/>
          <w:sz w:val="24"/>
          <w:szCs w:val="24"/>
        </w:rPr>
        <w:t>?</w:t>
      </w:r>
    </w:p>
    <w:p w14:paraId="4690A9BF" w14:textId="77777777" w:rsidR="00EA75A7" w:rsidRDefault="00EA75A7" w:rsidP="00EA75A7">
      <w:pPr>
        <w:autoSpaceDE w:val="0"/>
        <w:autoSpaceDN w:val="0"/>
        <w:adjustRightInd w:val="0"/>
        <w:spacing w:after="0" w:line="360" w:lineRule="auto"/>
        <w:rPr>
          <w:rFonts w:ascii="Times New Roman" w:hAnsi="Times New Roman"/>
          <w:b/>
          <w:sz w:val="32"/>
          <w:szCs w:val="32"/>
        </w:rPr>
      </w:pPr>
    </w:p>
    <w:p w14:paraId="21929A4E" w14:textId="78AE0206" w:rsidR="00AC1D2F" w:rsidRPr="003D1D6F" w:rsidRDefault="00737C55" w:rsidP="00C75714">
      <w:pPr>
        <w:autoSpaceDE w:val="0"/>
        <w:autoSpaceDN w:val="0"/>
        <w:adjustRightInd w:val="0"/>
        <w:spacing w:after="0" w:line="360" w:lineRule="auto"/>
        <w:jc w:val="center"/>
        <w:rPr>
          <w:rFonts w:ascii="Times New Roman" w:hAnsi="Times New Roman"/>
          <w:b/>
          <w:sz w:val="32"/>
          <w:szCs w:val="32"/>
        </w:rPr>
      </w:pPr>
      <w:r w:rsidRPr="003D1D6F">
        <w:rPr>
          <w:rFonts w:ascii="Times New Roman" w:hAnsi="Times New Roman"/>
          <w:b/>
          <w:sz w:val="32"/>
          <w:szCs w:val="32"/>
        </w:rPr>
        <w:t>Material</w:t>
      </w:r>
    </w:p>
    <w:p w14:paraId="1036719D" w14:textId="77777777" w:rsidR="00AC1D2F" w:rsidRPr="00D95475" w:rsidRDefault="004F32B7" w:rsidP="00C75714">
      <w:pPr>
        <w:autoSpaceDE w:val="0"/>
        <w:autoSpaceDN w:val="0"/>
        <w:adjustRightInd w:val="0"/>
        <w:spacing w:after="0" w:line="360" w:lineRule="auto"/>
        <w:ind w:firstLine="708"/>
        <w:jc w:val="both"/>
        <w:rPr>
          <w:rFonts w:ascii="Times New Roman" w:hAnsi="Times New Roman"/>
          <w:sz w:val="24"/>
          <w:szCs w:val="24"/>
        </w:rPr>
      </w:pPr>
      <w:r w:rsidRPr="00D95475">
        <w:rPr>
          <w:rFonts w:ascii="Times New Roman" w:hAnsi="Times New Roman"/>
          <w:sz w:val="24"/>
          <w:szCs w:val="24"/>
        </w:rPr>
        <w:t xml:space="preserve">Los métodos </w:t>
      </w:r>
      <w:r w:rsidR="00904DCB" w:rsidRPr="00D95475">
        <w:rPr>
          <w:rFonts w:ascii="Times New Roman" w:hAnsi="Times New Roman"/>
          <w:sz w:val="24"/>
          <w:szCs w:val="24"/>
        </w:rPr>
        <w:t xml:space="preserve">científicos </w:t>
      </w:r>
      <w:r w:rsidRPr="00D95475">
        <w:rPr>
          <w:rFonts w:ascii="Times New Roman" w:hAnsi="Times New Roman"/>
          <w:sz w:val="24"/>
          <w:szCs w:val="24"/>
        </w:rPr>
        <w:t xml:space="preserve">para evaluar </w:t>
      </w:r>
      <w:r w:rsidR="00904DCB" w:rsidRPr="00D95475">
        <w:rPr>
          <w:rFonts w:ascii="Times New Roman" w:hAnsi="Times New Roman"/>
          <w:sz w:val="24"/>
          <w:szCs w:val="24"/>
        </w:rPr>
        <w:t xml:space="preserve">al agresor primario de la violencia de género en México no son muy </w:t>
      </w:r>
      <w:r w:rsidR="009D03A4" w:rsidRPr="00D95475">
        <w:rPr>
          <w:rFonts w:ascii="Times New Roman" w:hAnsi="Times New Roman"/>
          <w:sz w:val="24"/>
          <w:szCs w:val="24"/>
        </w:rPr>
        <w:t>usuales</w:t>
      </w:r>
      <w:r w:rsidR="00904DCB" w:rsidRPr="00D95475">
        <w:rPr>
          <w:rFonts w:ascii="Times New Roman" w:hAnsi="Times New Roman"/>
          <w:sz w:val="24"/>
          <w:szCs w:val="24"/>
        </w:rPr>
        <w:t>. Existen entrevistas e</w:t>
      </w:r>
      <w:r w:rsidR="003D1D6F">
        <w:rPr>
          <w:rFonts w:ascii="Times New Roman" w:hAnsi="Times New Roman"/>
          <w:sz w:val="24"/>
          <w:szCs w:val="24"/>
        </w:rPr>
        <w:t>structuradas y semi</w:t>
      </w:r>
      <w:r w:rsidR="00904DCB" w:rsidRPr="00D95475">
        <w:rPr>
          <w:rFonts w:ascii="Times New Roman" w:hAnsi="Times New Roman"/>
          <w:sz w:val="24"/>
          <w:szCs w:val="24"/>
        </w:rPr>
        <w:t xml:space="preserve">estructuradas para evaluar a este tipo de relación con </w:t>
      </w:r>
      <w:r w:rsidRPr="00D95475">
        <w:rPr>
          <w:rFonts w:ascii="Times New Roman" w:hAnsi="Times New Roman"/>
          <w:sz w:val="24"/>
          <w:szCs w:val="24"/>
        </w:rPr>
        <w:t>poblacio</w:t>
      </w:r>
      <w:r w:rsidR="00904DCB" w:rsidRPr="00D95475">
        <w:rPr>
          <w:rFonts w:ascii="Times New Roman" w:hAnsi="Times New Roman"/>
          <w:sz w:val="24"/>
          <w:szCs w:val="24"/>
        </w:rPr>
        <w:t>nes europeas o estadounidenses</w:t>
      </w:r>
      <w:r w:rsidR="007A0215" w:rsidRPr="00D95475">
        <w:rPr>
          <w:rFonts w:ascii="Times New Roman" w:hAnsi="Times New Roman"/>
          <w:sz w:val="24"/>
          <w:szCs w:val="24"/>
        </w:rPr>
        <w:t>, las cuales</w:t>
      </w:r>
      <w:r w:rsidR="00904DCB" w:rsidRPr="00D95475">
        <w:rPr>
          <w:rFonts w:ascii="Times New Roman" w:hAnsi="Times New Roman"/>
          <w:sz w:val="24"/>
          <w:szCs w:val="24"/>
        </w:rPr>
        <w:t xml:space="preserve"> </w:t>
      </w:r>
      <w:r w:rsidR="007A0215" w:rsidRPr="00D95475">
        <w:rPr>
          <w:rFonts w:ascii="Times New Roman" w:hAnsi="Times New Roman"/>
          <w:sz w:val="24"/>
          <w:szCs w:val="24"/>
        </w:rPr>
        <w:t>muestran</w:t>
      </w:r>
      <w:r w:rsidR="00904DCB" w:rsidRPr="00D95475">
        <w:rPr>
          <w:rFonts w:ascii="Times New Roman" w:hAnsi="Times New Roman"/>
          <w:sz w:val="24"/>
          <w:szCs w:val="24"/>
        </w:rPr>
        <w:t xml:space="preserve"> niveles de validez y </w:t>
      </w:r>
      <w:r w:rsidR="007A0215" w:rsidRPr="00D95475">
        <w:rPr>
          <w:rFonts w:ascii="Times New Roman" w:hAnsi="Times New Roman"/>
          <w:sz w:val="24"/>
          <w:szCs w:val="24"/>
        </w:rPr>
        <w:t>confiabilidad.</w:t>
      </w:r>
    </w:p>
    <w:p w14:paraId="13B14E42" w14:textId="52AFA709" w:rsidR="00AC1D2F" w:rsidRPr="00D95475" w:rsidRDefault="00DF56A9" w:rsidP="00C75714">
      <w:pPr>
        <w:autoSpaceDE w:val="0"/>
        <w:autoSpaceDN w:val="0"/>
        <w:adjustRightInd w:val="0"/>
        <w:spacing w:after="0" w:line="360" w:lineRule="auto"/>
        <w:ind w:firstLine="708"/>
        <w:jc w:val="both"/>
        <w:rPr>
          <w:rFonts w:ascii="Times New Roman" w:hAnsi="Times New Roman"/>
          <w:sz w:val="24"/>
          <w:szCs w:val="24"/>
        </w:rPr>
      </w:pPr>
      <w:r w:rsidRPr="00D95475">
        <w:rPr>
          <w:rFonts w:ascii="Times New Roman" w:hAnsi="Times New Roman"/>
          <w:sz w:val="24"/>
          <w:szCs w:val="24"/>
        </w:rPr>
        <w:t>Las evaluaciones normalmente se realizan</w:t>
      </w:r>
      <w:r w:rsidR="004F32B7" w:rsidRPr="00D95475">
        <w:rPr>
          <w:rFonts w:ascii="Times New Roman" w:hAnsi="Times New Roman"/>
          <w:sz w:val="24"/>
          <w:szCs w:val="24"/>
        </w:rPr>
        <w:t xml:space="preserve"> de forma individual para</w:t>
      </w:r>
      <w:r w:rsidRPr="00D95475">
        <w:rPr>
          <w:rFonts w:ascii="Times New Roman" w:hAnsi="Times New Roman"/>
          <w:sz w:val="24"/>
          <w:szCs w:val="24"/>
        </w:rPr>
        <w:t xml:space="preserve"> cada uno de los integrantes de la pareja</w:t>
      </w:r>
      <w:r w:rsidR="00737C55" w:rsidRPr="00D95475">
        <w:rPr>
          <w:rFonts w:ascii="Times New Roman" w:hAnsi="Times New Roman"/>
          <w:sz w:val="24"/>
          <w:szCs w:val="24"/>
        </w:rPr>
        <w:t>,</w:t>
      </w:r>
      <w:r w:rsidRPr="00D95475">
        <w:rPr>
          <w:rFonts w:ascii="Times New Roman" w:hAnsi="Times New Roman"/>
          <w:sz w:val="24"/>
          <w:szCs w:val="24"/>
        </w:rPr>
        <w:t xml:space="preserve"> </w:t>
      </w:r>
      <w:r w:rsidR="001E2E00">
        <w:rPr>
          <w:rFonts w:ascii="Times New Roman" w:hAnsi="Times New Roman"/>
          <w:sz w:val="24"/>
          <w:szCs w:val="24"/>
        </w:rPr>
        <w:t>y se obtiene</w:t>
      </w:r>
      <w:r w:rsidR="001E2E00" w:rsidRPr="00D95475">
        <w:rPr>
          <w:rFonts w:ascii="Times New Roman" w:hAnsi="Times New Roman"/>
          <w:sz w:val="24"/>
          <w:szCs w:val="24"/>
        </w:rPr>
        <w:t xml:space="preserve"> </w:t>
      </w:r>
      <w:r w:rsidR="004F32B7" w:rsidRPr="00D95475">
        <w:rPr>
          <w:rFonts w:ascii="Times New Roman" w:hAnsi="Times New Roman"/>
          <w:sz w:val="24"/>
          <w:szCs w:val="24"/>
        </w:rPr>
        <w:t>un</w:t>
      </w:r>
      <w:r w:rsidRPr="00D95475">
        <w:rPr>
          <w:rFonts w:ascii="Times New Roman" w:hAnsi="Times New Roman"/>
          <w:sz w:val="24"/>
          <w:szCs w:val="24"/>
        </w:rPr>
        <w:t xml:space="preserve"> diagnóstico</w:t>
      </w:r>
      <w:r w:rsidR="004F32B7" w:rsidRPr="00D95475">
        <w:rPr>
          <w:rFonts w:ascii="Times New Roman" w:hAnsi="Times New Roman"/>
          <w:sz w:val="24"/>
          <w:szCs w:val="24"/>
        </w:rPr>
        <w:t xml:space="preserve"> personal de</w:t>
      </w:r>
      <w:r w:rsidRPr="00D95475">
        <w:rPr>
          <w:rFonts w:ascii="Times New Roman" w:hAnsi="Times New Roman"/>
          <w:sz w:val="24"/>
          <w:szCs w:val="24"/>
        </w:rPr>
        <w:t xml:space="preserve"> problemas de relaciones interpersonales hasta llegar al conflicto con la pareja</w:t>
      </w:r>
      <w:r w:rsidR="001E2E00">
        <w:rPr>
          <w:rFonts w:ascii="Times New Roman" w:hAnsi="Times New Roman"/>
          <w:sz w:val="24"/>
          <w:szCs w:val="24"/>
        </w:rPr>
        <w:t>,</w:t>
      </w:r>
      <w:r w:rsidRPr="00D95475">
        <w:rPr>
          <w:rFonts w:ascii="Times New Roman" w:hAnsi="Times New Roman"/>
          <w:sz w:val="24"/>
          <w:szCs w:val="24"/>
        </w:rPr>
        <w:t xml:space="preserve"> porque esto se considera como un res</w:t>
      </w:r>
      <w:r w:rsidR="0022036A" w:rsidRPr="00D95475">
        <w:rPr>
          <w:rFonts w:ascii="Times New Roman" w:hAnsi="Times New Roman"/>
          <w:sz w:val="24"/>
          <w:szCs w:val="24"/>
        </w:rPr>
        <w:t>ultado</w:t>
      </w:r>
      <w:r w:rsidRPr="00D95475">
        <w:rPr>
          <w:rFonts w:ascii="Times New Roman" w:hAnsi="Times New Roman"/>
          <w:sz w:val="24"/>
          <w:szCs w:val="24"/>
        </w:rPr>
        <w:t xml:space="preserve"> de su desadaptación social.</w:t>
      </w:r>
    </w:p>
    <w:p w14:paraId="1413F2A0" w14:textId="3619ED5B" w:rsidR="00AC1D2F" w:rsidRPr="00D95475" w:rsidRDefault="00DF56A9" w:rsidP="00C75714">
      <w:pPr>
        <w:autoSpaceDE w:val="0"/>
        <w:autoSpaceDN w:val="0"/>
        <w:adjustRightInd w:val="0"/>
        <w:spacing w:after="0" w:line="360" w:lineRule="auto"/>
        <w:ind w:firstLine="708"/>
        <w:jc w:val="both"/>
        <w:rPr>
          <w:rFonts w:ascii="Times New Roman" w:hAnsi="Times New Roman"/>
          <w:sz w:val="24"/>
          <w:szCs w:val="24"/>
        </w:rPr>
      </w:pPr>
      <w:r w:rsidRPr="00D95475">
        <w:rPr>
          <w:rFonts w:ascii="Times New Roman" w:hAnsi="Times New Roman"/>
          <w:sz w:val="24"/>
          <w:szCs w:val="24"/>
        </w:rPr>
        <w:t xml:space="preserve">Uno de los instrumentos que evalúa el conflicto de pareja crónico es </w:t>
      </w:r>
      <w:r w:rsidR="0022036A" w:rsidRPr="00D95475">
        <w:rPr>
          <w:rFonts w:ascii="Times New Roman" w:hAnsi="Times New Roman"/>
          <w:sz w:val="24"/>
          <w:szCs w:val="24"/>
        </w:rPr>
        <w:t xml:space="preserve">el </w:t>
      </w:r>
      <w:r w:rsidR="00DE6B10" w:rsidRPr="00C75714">
        <w:rPr>
          <w:rFonts w:ascii="Times New Roman" w:hAnsi="Times New Roman"/>
          <w:i/>
          <w:iCs/>
          <w:sz w:val="24"/>
          <w:szCs w:val="24"/>
        </w:rPr>
        <w:t>Inventario de satisfacción marital</w:t>
      </w:r>
      <w:r w:rsidR="00DE6B10" w:rsidRPr="00DE6B10">
        <w:rPr>
          <w:rFonts w:ascii="Times New Roman" w:hAnsi="Times New Roman"/>
          <w:sz w:val="24"/>
          <w:szCs w:val="24"/>
        </w:rPr>
        <w:t xml:space="preserve"> </w:t>
      </w:r>
      <w:r w:rsidR="00DE6B10">
        <w:rPr>
          <w:rFonts w:ascii="Times New Roman" w:hAnsi="Times New Roman"/>
          <w:sz w:val="24"/>
          <w:szCs w:val="24"/>
        </w:rPr>
        <w:t>(</w:t>
      </w:r>
      <w:r w:rsidRPr="00C75714">
        <w:rPr>
          <w:rFonts w:ascii="Times New Roman" w:hAnsi="Times New Roman"/>
          <w:i/>
          <w:iCs/>
          <w:sz w:val="24"/>
          <w:szCs w:val="24"/>
        </w:rPr>
        <w:t>MSI-R</w:t>
      </w:r>
      <w:r w:rsidR="00DE6B10">
        <w:rPr>
          <w:rFonts w:ascii="Times New Roman" w:hAnsi="Times New Roman"/>
          <w:sz w:val="24"/>
          <w:szCs w:val="24"/>
        </w:rPr>
        <w:t>, po</w:t>
      </w:r>
      <w:r w:rsidR="005541BE">
        <w:rPr>
          <w:rFonts w:ascii="Times New Roman" w:hAnsi="Times New Roman"/>
          <w:sz w:val="24"/>
          <w:szCs w:val="24"/>
        </w:rPr>
        <w:t>r sus siglas en inglés)</w:t>
      </w:r>
      <w:r w:rsidR="001E2E00">
        <w:rPr>
          <w:rFonts w:ascii="Times New Roman" w:hAnsi="Times New Roman"/>
          <w:sz w:val="24"/>
          <w:szCs w:val="24"/>
        </w:rPr>
        <w:t>,</w:t>
      </w:r>
      <w:r w:rsidRPr="00D95475">
        <w:rPr>
          <w:rFonts w:ascii="Times New Roman" w:hAnsi="Times New Roman"/>
          <w:sz w:val="24"/>
          <w:szCs w:val="24"/>
        </w:rPr>
        <w:t xml:space="preserve"> elaborado por </w:t>
      </w:r>
      <w:proofErr w:type="spellStart"/>
      <w:r w:rsidRPr="00D95475">
        <w:rPr>
          <w:rFonts w:ascii="Times New Roman" w:hAnsi="Times New Roman"/>
          <w:sz w:val="24"/>
          <w:szCs w:val="24"/>
        </w:rPr>
        <w:t>Whisman</w:t>
      </w:r>
      <w:proofErr w:type="spellEnd"/>
      <w:r w:rsidRPr="00D95475">
        <w:rPr>
          <w:rFonts w:ascii="Times New Roman" w:hAnsi="Times New Roman"/>
          <w:sz w:val="24"/>
          <w:szCs w:val="24"/>
        </w:rPr>
        <w:t xml:space="preserve">, </w:t>
      </w:r>
      <w:proofErr w:type="spellStart"/>
      <w:r w:rsidRPr="00D95475">
        <w:rPr>
          <w:rFonts w:ascii="Times New Roman" w:hAnsi="Times New Roman"/>
          <w:sz w:val="24"/>
          <w:szCs w:val="24"/>
        </w:rPr>
        <w:t>Snyder</w:t>
      </w:r>
      <w:proofErr w:type="spellEnd"/>
      <w:r w:rsidRPr="00D95475">
        <w:rPr>
          <w:rFonts w:ascii="Times New Roman" w:hAnsi="Times New Roman"/>
          <w:sz w:val="24"/>
          <w:szCs w:val="24"/>
        </w:rPr>
        <w:t xml:space="preserve"> y Beach </w:t>
      </w:r>
      <w:r w:rsidR="005541BE">
        <w:rPr>
          <w:rFonts w:ascii="Times New Roman" w:hAnsi="Times New Roman"/>
          <w:sz w:val="24"/>
          <w:szCs w:val="24"/>
        </w:rPr>
        <w:t>(</w:t>
      </w:r>
      <w:r w:rsidRPr="00D95475">
        <w:rPr>
          <w:rFonts w:ascii="Times New Roman" w:hAnsi="Times New Roman"/>
          <w:sz w:val="24"/>
          <w:szCs w:val="24"/>
        </w:rPr>
        <w:t>2009</w:t>
      </w:r>
      <w:r w:rsidR="005541BE">
        <w:rPr>
          <w:rFonts w:ascii="Times New Roman" w:hAnsi="Times New Roman"/>
          <w:sz w:val="24"/>
          <w:szCs w:val="24"/>
        </w:rPr>
        <w:t>)</w:t>
      </w:r>
      <w:r w:rsidRPr="00D95475">
        <w:rPr>
          <w:rFonts w:ascii="Times New Roman" w:hAnsi="Times New Roman"/>
          <w:sz w:val="24"/>
          <w:szCs w:val="24"/>
        </w:rPr>
        <w:t xml:space="preserve">, </w:t>
      </w:r>
      <w:r w:rsidR="0022036A" w:rsidRPr="00D95475">
        <w:rPr>
          <w:rFonts w:ascii="Times New Roman" w:hAnsi="Times New Roman"/>
          <w:sz w:val="24"/>
          <w:szCs w:val="24"/>
        </w:rPr>
        <w:t>donde se describe el nivel de cronicidad del padecimiento</w:t>
      </w:r>
      <w:r w:rsidR="001F4249">
        <w:rPr>
          <w:rFonts w:ascii="Times New Roman" w:hAnsi="Times New Roman"/>
          <w:sz w:val="24"/>
          <w:szCs w:val="24"/>
        </w:rPr>
        <w:t xml:space="preserve"> </w:t>
      </w:r>
      <w:r w:rsidR="005541BE">
        <w:rPr>
          <w:rFonts w:ascii="Times New Roman" w:hAnsi="Times New Roman"/>
          <w:sz w:val="24"/>
          <w:szCs w:val="24"/>
        </w:rPr>
        <w:t xml:space="preserve">y </w:t>
      </w:r>
      <w:r w:rsidR="0022036A" w:rsidRPr="00D95475">
        <w:rPr>
          <w:rFonts w:ascii="Times New Roman" w:hAnsi="Times New Roman"/>
          <w:sz w:val="24"/>
          <w:szCs w:val="24"/>
        </w:rPr>
        <w:t xml:space="preserve">las áreas donde se encuentra </w:t>
      </w:r>
      <w:r w:rsidR="005541BE">
        <w:rPr>
          <w:rFonts w:ascii="Times New Roman" w:hAnsi="Times New Roman"/>
          <w:sz w:val="24"/>
          <w:szCs w:val="24"/>
        </w:rPr>
        <w:lastRenderedPageBreak/>
        <w:t xml:space="preserve">un </w:t>
      </w:r>
      <w:r w:rsidR="0022036A" w:rsidRPr="00D95475">
        <w:rPr>
          <w:rFonts w:ascii="Times New Roman" w:hAnsi="Times New Roman"/>
          <w:sz w:val="24"/>
          <w:szCs w:val="24"/>
        </w:rPr>
        <w:t>mayor conflicto para ser tratado en terapia de pareja.</w:t>
      </w:r>
      <w:r w:rsidR="004F32B7" w:rsidRPr="00D95475">
        <w:rPr>
          <w:rFonts w:ascii="Times New Roman" w:hAnsi="Times New Roman"/>
          <w:sz w:val="24"/>
          <w:szCs w:val="24"/>
        </w:rPr>
        <w:t xml:space="preserve"> El instrumento se encuentra </w:t>
      </w:r>
      <w:r w:rsidR="00737C55" w:rsidRPr="00D95475">
        <w:rPr>
          <w:rFonts w:ascii="Times New Roman" w:hAnsi="Times New Roman"/>
          <w:sz w:val="24"/>
          <w:szCs w:val="24"/>
        </w:rPr>
        <w:t>adaptado</w:t>
      </w:r>
      <w:r w:rsidR="004F32B7" w:rsidRPr="00D95475">
        <w:rPr>
          <w:rFonts w:ascii="Times New Roman" w:hAnsi="Times New Roman"/>
          <w:sz w:val="24"/>
          <w:szCs w:val="24"/>
        </w:rPr>
        <w:t xml:space="preserve"> y estandarizado para población de habla hispana, inglesa y alemana.</w:t>
      </w:r>
    </w:p>
    <w:p w14:paraId="5C4FA3E3" w14:textId="206F5155" w:rsidR="0022036A" w:rsidRPr="00D95475" w:rsidRDefault="0022036A" w:rsidP="00C75714">
      <w:pPr>
        <w:autoSpaceDE w:val="0"/>
        <w:autoSpaceDN w:val="0"/>
        <w:adjustRightInd w:val="0"/>
        <w:spacing w:after="0" w:line="360" w:lineRule="auto"/>
        <w:ind w:firstLine="708"/>
        <w:jc w:val="both"/>
        <w:rPr>
          <w:rFonts w:ascii="Times New Roman" w:hAnsi="Times New Roman"/>
          <w:sz w:val="24"/>
          <w:szCs w:val="24"/>
        </w:rPr>
      </w:pPr>
      <w:r w:rsidRPr="00D95475">
        <w:rPr>
          <w:rFonts w:ascii="Times New Roman" w:hAnsi="Times New Roman"/>
          <w:sz w:val="24"/>
          <w:szCs w:val="24"/>
        </w:rPr>
        <w:t xml:space="preserve">Otro instrumento es el </w:t>
      </w:r>
      <w:r w:rsidRPr="00C75714">
        <w:rPr>
          <w:rFonts w:ascii="Times New Roman" w:hAnsi="Times New Roman"/>
          <w:i/>
          <w:iCs/>
          <w:sz w:val="24"/>
          <w:szCs w:val="24"/>
        </w:rPr>
        <w:t>MSI-B</w:t>
      </w:r>
      <w:r w:rsidR="00EB6CA7">
        <w:rPr>
          <w:rFonts w:ascii="Times New Roman" w:hAnsi="Times New Roman"/>
          <w:sz w:val="24"/>
          <w:szCs w:val="24"/>
        </w:rPr>
        <w:t>,</w:t>
      </w:r>
      <w:r w:rsidRPr="00D95475">
        <w:rPr>
          <w:rFonts w:ascii="Times New Roman" w:hAnsi="Times New Roman"/>
          <w:sz w:val="24"/>
          <w:szCs w:val="24"/>
        </w:rPr>
        <w:t xml:space="preserve"> que puede ser </w:t>
      </w:r>
      <w:proofErr w:type="spellStart"/>
      <w:r w:rsidRPr="00D95475">
        <w:rPr>
          <w:rFonts w:ascii="Times New Roman" w:hAnsi="Times New Roman"/>
          <w:sz w:val="24"/>
          <w:szCs w:val="24"/>
        </w:rPr>
        <w:t>autoaplicable</w:t>
      </w:r>
      <w:proofErr w:type="spellEnd"/>
      <w:r w:rsidRPr="00D95475">
        <w:rPr>
          <w:rFonts w:ascii="Times New Roman" w:hAnsi="Times New Roman"/>
          <w:sz w:val="24"/>
          <w:szCs w:val="24"/>
        </w:rPr>
        <w:t xml:space="preserve"> y está disponible </w:t>
      </w:r>
      <w:r w:rsidR="00EB6CA7">
        <w:rPr>
          <w:rFonts w:ascii="Times New Roman" w:hAnsi="Times New Roman"/>
          <w:sz w:val="24"/>
          <w:szCs w:val="24"/>
        </w:rPr>
        <w:t xml:space="preserve">en </w:t>
      </w:r>
      <w:r w:rsidR="00AC1D2F" w:rsidRPr="00D95475">
        <w:rPr>
          <w:rFonts w:ascii="Times New Roman" w:hAnsi="Times New Roman"/>
          <w:sz w:val="24"/>
          <w:szCs w:val="24"/>
        </w:rPr>
        <w:t xml:space="preserve">Western </w:t>
      </w:r>
      <w:proofErr w:type="spellStart"/>
      <w:r w:rsidR="00AC1D2F" w:rsidRPr="00D95475">
        <w:rPr>
          <w:rFonts w:ascii="Times New Roman" w:hAnsi="Times New Roman"/>
          <w:sz w:val="24"/>
          <w:szCs w:val="24"/>
        </w:rPr>
        <w:t>Psychological</w:t>
      </w:r>
      <w:proofErr w:type="spellEnd"/>
      <w:r w:rsidR="00AC1D2F" w:rsidRPr="00D95475">
        <w:rPr>
          <w:rFonts w:ascii="Times New Roman" w:hAnsi="Times New Roman"/>
          <w:sz w:val="24"/>
          <w:szCs w:val="24"/>
        </w:rPr>
        <w:t xml:space="preserve"> </w:t>
      </w:r>
      <w:proofErr w:type="spellStart"/>
      <w:r w:rsidR="00AC1D2F" w:rsidRPr="00D95475">
        <w:rPr>
          <w:rFonts w:ascii="Times New Roman" w:hAnsi="Times New Roman"/>
          <w:sz w:val="24"/>
          <w:szCs w:val="24"/>
        </w:rPr>
        <w:t>Services</w:t>
      </w:r>
      <w:proofErr w:type="spellEnd"/>
      <w:r w:rsidR="00AC1D2F" w:rsidRPr="00D95475">
        <w:rPr>
          <w:rFonts w:ascii="Times New Roman" w:hAnsi="Times New Roman"/>
          <w:sz w:val="24"/>
          <w:szCs w:val="24"/>
        </w:rPr>
        <w:t xml:space="preserve">. </w:t>
      </w:r>
      <w:r w:rsidR="001B2FB5">
        <w:rPr>
          <w:rFonts w:ascii="Times New Roman" w:hAnsi="Times New Roman"/>
          <w:sz w:val="24"/>
          <w:szCs w:val="24"/>
        </w:rPr>
        <w:t>Fue e</w:t>
      </w:r>
      <w:r w:rsidR="001B2FB5" w:rsidRPr="00D95475">
        <w:rPr>
          <w:rFonts w:ascii="Times New Roman" w:hAnsi="Times New Roman"/>
          <w:sz w:val="24"/>
          <w:szCs w:val="24"/>
        </w:rPr>
        <w:t xml:space="preserve">laborado </w:t>
      </w:r>
      <w:r w:rsidRPr="00D95475">
        <w:rPr>
          <w:rFonts w:ascii="Times New Roman" w:hAnsi="Times New Roman"/>
          <w:sz w:val="24"/>
          <w:szCs w:val="24"/>
        </w:rPr>
        <w:t xml:space="preserve">con una </w:t>
      </w:r>
      <w:r w:rsidR="00E474BB">
        <w:rPr>
          <w:rFonts w:ascii="Times New Roman" w:hAnsi="Times New Roman"/>
          <w:sz w:val="24"/>
          <w:szCs w:val="24"/>
        </w:rPr>
        <w:t>m</w:t>
      </w:r>
      <w:r w:rsidR="00E474BB" w:rsidRPr="00D95475">
        <w:rPr>
          <w:rFonts w:ascii="Times New Roman" w:hAnsi="Times New Roman"/>
          <w:sz w:val="24"/>
          <w:szCs w:val="24"/>
        </w:rPr>
        <w:t xml:space="preserve">uestra </w:t>
      </w:r>
      <w:r w:rsidR="001B2FB5">
        <w:rPr>
          <w:rFonts w:ascii="Times New Roman" w:hAnsi="Times New Roman"/>
          <w:sz w:val="24"/>
          <w:szCs w:val="24"/>
        </w:rPr>
        <w:t xml:space="preserve">de </w:t>
      </w:r>
      <w:r w:rsidRPr="00D95475">
        <w:rPr>
          <w:rFonts w:ascii="Times New Roman" w:hAnsi="Times New Roman"/>
          <w:sz w:val="24"/>
          <w:szCs w:val="24"/>
        </w:rPr>
        <w:t>Estados Unidos y dos muestras alemanas (</w:t>
      </w:r>
      <w:proofErr w:type="spellStart"/>
      <w:r w:rsidRPr="00D95475">
        <w:rPr>
          <w:rFonts w:ascii="Times New Roman" w:hAnsi="Times New Roman"/>
          <w:sz w:val="24"/>
          <w:szCs w:val="24"/>
        </w:rPr>
        <w:t>Klatt</w:t>
      </w:r>
      <w:proofErr w:type="spellEnd"/>
      <w:r w:rsidRPr="00D95475">
        <w:rPr>
          <w:rFonts w:ascii="Times New Roman" w:hAnsi="Times New Roman"/>
          <w:sz w:val="24"/>
          <w:szCs w:val="24"/>
        </w:rPr>
        <w:t>,</w:t>
      </w:r>
      <w:r w:rsidR="001B2FB5" w:rsidRPr="00D95475" w:rsidDel="001B2FB5">
        <w:rPr>
          <w:rFonts w:ascii="Times New Roman" w:hAnsi="Times New Roman"/>
          <w:sz w:val="24"/>
          <w:szCs w:val="24"/>
        </w:rPr>
        <w:t xml:space="preserve"> </w:t>
      </w:r>
      <w:proofErr w:type="spellStart"/>
      <w:r w:rsidR="001B2FB5" w:rsidRPr="0037288B">
        <w:rPr>
          <w:rFonts w:ascii="Times New Roman" w:hAnsi="Times New Roman"/>
          <w:sz w:val="24"/>
          <w:szCs w:val="24"/>
        </w:rPr>
        <w:t>Hahlweg</w:t>
      </w:r>
      <w:proofErr w:type="spellEnd"/>
      <w:r w:rsidR="001B2FB5" w:rsidRPr="0037288B">
        <w:rPr>
          <w:rFonts w:ascii="Times New Roman" w:hAnsi="Times New Roman"/>
          <w:sz w:val="24"/>
          <w:szCs w:val="24"/>
        </w:rPr>
        <w:t xml:space="preserve">, Job y </w:t>
      </w:r>
      <w:proofErr w:type="spellStart"/>
      <w:r w:rsidR="001B2FB5" w:rsidRPr="0037288B">
        <w:rPr>
          <w:rFonts w:ascii="Times New Roman" w:hAnsi="Times New Roman"/>
          <w:sz w:val="24"/>
          <w:szCs w:val="24"/>
        </w:rPr>
        <w:t>Foran</w:t>
      </w:r>
      <w:proofErr w:type="spellEnd"/>
      <w:r w:rsidR="001B2FB5" w:rsidRPr="0037288B">
        <w:rPr>
          <w:rFonts w:ascii="Times New Roman" w:hAnsi="Times New Roman"/>
          <w:sz w:val="24"/>
          <w:szCs w:val="24"/>
        </w:rPr>
        <w:t>,</w:t>
      </w:r>
      <w:r w:rsidR="001B2FB5" w:rsidRPr="00D95475" w:rsidDel="001B2FB5">
        <w:rPr>
          <w:rFonts w:ascii="Times New Roman" w:hAnsi="Times New Roman"/>
          <w:sz w:val="24"/>
          <w:szCs w:val="24"/>
        </w:rPr>
        <w:t xml:space="preserve"> </w:t>
      </w:r>
      <w:r w:rsidR="00432763">
        <w:rPr>
          <w:rFonts w:ascii="Times New Roman" w:hAnsi="Times New Roman"/>
          <w:sz w:val="24"/>
          <w:szCs w:val="24"/>
        </w:rPr>
        <w:t>manuscrito no publicado</w:t>
      </w:r>
      <w:r w:rsidRPr="00D95475">
        <w:rPr>
          <w:rFonts w:ascii="Times New Roman" w:hAnsi="Times New Roman"/>
          <w:sz w:val="24"/>
          <w:szCs w:val="24"/>
        </w:rPr>
        <w:t>).</w:t>
      </w:r>
      <w:r w:rsidR="007A0215" w:rsidRPr="00D95475">
        <w:rPr>
          <w:rFonts w:ascii="Times New Roman" w:hAnsi="Times New Roman"/>
          <w:sz w:val="24"/>
          <w:szCs w:val="24"/>
        </w:rPr>
        <w:t xml:space="preserve"> </w:t>
      </w:r>
      <w:r w:rsidRPr="00D95475">
        <w:rPr>
          <w:rFonts w:ascii="Times New Roman" w:hAnsi="Times New Roman"/>
          <w:sz w:val="24"/>
          <w:szCs w:val="24"/>
        </w:rPr>
        <w:t>Su aplicación y diagnosis es sencilla</w:t>
      </w:r>
      <w:r w:rsidR="001B2FB5">
        <w:rPr>
          <w:rFonts w:ascii="Times New Roman" w:hAnsi="Times New Roman"/>
          <w:sz w:val="24"/>
          <w:szCs w:val="24"/>
        </w:rPr>
        <w:t>; detecta</w:t>
      </w:r>
      <w:r w:rsidRPr="00D95475">
        <w:rPr>
          <w:rFonts w:ascii="Times New Roman" w:hAnsi="Times New Roman"/>
          <w:sz w:val="24"/>
          <w:szCs w:val="24"/>
        </w:rPr>
        <w:t xml:space="preserve"> c</w:t>
      </w:r>
      <w:r w:rsidR="001B2FB5">
        <w:rPr>
          <w:rFonts w:ascii="Times New Roman" w:hAnsi="Times New Roman"/>
          <w:sz w:val="24"/>
          <w:szCs w:val="24"/>
        </w:rPr>
        <w:t>ó</w:t>
      </w:r>
      <w:r w:rsidRPr="00D95475">
        <w:rPr>
          <w:rFonts w:ascii="Times New Roman" w:hAnsi="Times New Roman"/>
          <w:sz w:val="24"/>
          <w:szCs w:val="24"/>
        </w:rPr>
        <w:t xml:space="preserve">mo se encuentra la relación entre la pareja y </w:t>
      </w:r>
      <w:r w:rsidR="007A0215" w:rsidRPr="00D95475">
        <w:rPr>
          <w:rFonts w:ascii="Times New Roman" w:hAnsi="Times New Roman"/>
          <w:sz w:val="24"/>
          <w:szCs w:val="24"/>
        </w:rPr>
        <w:t>el nivel de patología de cada uno de sus miembros.</w:t>
      </w:r>
      <w:r w:rsidRPr="00D95475">
        <w:rPr>
          <w:rFonts w:ascii="Times New Roman" w:hAnsi="Times New Roman"/>
          <w:sz w:val="24"/>
          <w:szCs w:val="24"/>
        </w:rPr>
        <w:t xml:space="preserve"> </w:t>
      </w:r>
    </w:p>
    <w:p w14:paraId="764F2B68" w14:textId="77777777" w:rsidR="004F32B7" w:rsidRPr="00D95475" w:rsidRDefault="00737C55" w:rsidP="00C75714">
      <w:pPr>
        <w:autoSpaceDE w:val="0"/>
        <w:autoSpaceDN w:val="0"/>
        <w:adjustRightInd w:val="0"/>
        <w:spacing w:after="0" w:line="360" w:lineRule="auto"/>
        <w:ind w:firstLine="708"/>
        <w:jc w:val="both"/>
        <w:rPr>
          <w:rFonts w:ascii="Times New Roman" w:hAnsi="Times New Roman"/>
          <w:sz w:val="24"/>
          <w:szCs w:val="24"/>
        </w:rPr>
      </w:pPr>
      <w:r w:rsidRPr="00D95475">
        <w:rPr>
          <w:rFonts w:ascii="Times New Roman" w:hAnsi="Times New Roman"/>
          <w:sz w:val="24"/>
          <w:szCs w:val="24"/>
        </w:rPr>
        <w:t>Ambos instrumentos refieren que sea</w:t>
      </w:r>
      <w:r w:rsidR="004859B7" w:rsidRPr="00D95475">
        <w:rPr>
          <w:rFonts w:ascii="Times New Roman" w:hAnsi="Times New Roman"/>
          <w:sz w:val="24"/>
          <w:szCs w:val="24"/>
        </w:rPr>
        <w:t>n</w:t>
      </w:r>
      <w:r w:rsidRPr="00D95475">
        <w:rPr>
          <w:rFonts w:ascii="Times New Roman" w:hAnsi="Times New Roman"/>
          <w:sz w:val="24"/>
          <w:szCs w:val="24"/>
        </w:rPr>
        <w:t xml:space="preserve"> </w:t>
      </w:r>
      <w:r w:rsidR="004859B7" w:rsidRPr="00D95475">
        <w:rPr>
          <w:rFonts w:ascii="Times New Roman" w:hAnsi="Times New Roman"/>
          <w:sz w:val="24"/>
          <w:szCs w:val="24"/>
        </w:rPr>
        <w:t>complementados</w:t>
      </w:r>
      <w:r w:rsidRPr="00D95475">
        <w:rPr>
          <w:rFonts w:ascii="Times New Roman" w:hAnsi="Times New Roman"/>
          <w:sz w:val="24"/>
          <w:szCs w:val="24"/>
        </w:rPr>
        <w:t xml:space="preserve"> con una </w:t>
      </w:r>
      <w:r w:rsidR="004859B7" w:rsidRPr="00D95475">
        <w:rPr>
          <w:rFonts w:ascii="Times New Roman" w:hAnsi="Times New Roman"/>
          <w:sz w:val="24"/>
          <w:szCs w:val="24"/>
        </w:rPr>
        <w:t>diagnosis</w:t>
      </w:r>
      <w:r w:rsidRPr="00D95475">
        <w:rPr>
          <w:rFonts w:ascii="Times New Roman" w:hAnsi="Times New Roman"/>
          <w:sz w:val="24"/>
          <w:szCs w:val="24"/>
        </w:rPr>
        <w:t xml:space="preserve"> integral </w:t>
      </w:r>
      <w:r w:rsidR="004859B7" w:rsidRPr="00D95475">
        <w:rPr>
          <w:rFonts w:ascii="Times New Roman" w:hAnsi="Times New Roman"/>
          <w:sz w:val="24"/>
          <w:szCs w:val="24"/>
        </w:rPr>
        <w:t>porque el conflicto de pareja se considera como un síntoma de la patología conductual</w:t>
      </w:r>
      <w:r w:rsidR="00CE1442" w:rsidRPr="00D95475">
        <w:rPr>
          <w:rFonts w:ascii="Times New Roman" w:hAnsi="Times New Roman"/>
          <w:sz w:val="24"/>
          <w:szCs w:val="24"/>
        </w:rPr>
        <w:t xml:space="preserve"> social</w:t>
      </w:r>
      <w:r w:rsidR="004859B7" w:rsidRPr="00D95475">
        <w:rPr>
          <w:rFonts w:ascii="Times New Roman" w:hAnsi="Times New Roman"/>
          <w:sz w:val="24"/>
          <w:szCs w:val="24"/>
        </w:rPr>
        <w:t>.</w:t>
      </w:r>
    </w:p>
    <w:p w14:paraId="56411CDB" w14:textId="5056B048" w:rsidR="00901D75" w:rsidRPr="00D95475" w:rsidRDefault="007A0215" w:rsidP="00C75714">
      <w:pPr>
        <w:autoSpaceDE w:val="0"/>
        <w:autoSpaceDN w:val="0"/>
        <w:adjustRightInd w:val="0"/>
        <w:spacing w:after="0" w:line="360" w:lineRule="auto"/>
        <w:ind w:firstLine="708"/>
        <w:jc w:val="both"/>
        <w:rPr>
          <w:rFonts w:ascii="Times New Roman" w:hAnsi="Times New Roman"/>
          <w:sz w:val="24"/>
          <w:szCs w:val="24"/>
        </w:rPr>
      </w:pPr>
      <w:r w:rsidRPr="00D95475">
        <w:rPr>
          <w:rFonts w:ascii="Times New Roman" w:hAnsi="Times New Roman"/>
          <w:sz w:val="24"/>
          <w:szCs w:val="24"/>
        </w:rPr>
        <w:t>Por lo sutil de la investigación y lo complejo del tema a estudiar</w:t>
      </w:r>
      <w:r w:rsidR="003E2486">
        <w:rPr>
          <w:rFonts w:ascii="Times New Roman" w:hAnsi="Times New Roman"/>
          <w:sz w:val="24"/>
          <w:szCs w:val="24"/>
        </w:rPr>
        <w:t>,</w:t>
      </w:r>
      <w:r w:rsidRPr="00D95475">
        <w:rPr>
          <w:rFonts w:ascii="Times New Roman" w:hAnsi="Times New Roman"/>
          <w:sz w:val="24"/>
          <w:szCs w:val="24"/>
        </w:rPr>
        <w:t xml:space="preserve"> se decidió tener un análisis mixto </w:t>
      </w:r>
      <w:r w:rsidR="00901D75" w:rsidRPr="00D95475">
        <w:rPr>
          <w:rFonts w:ascii="Times New Roman" w:hAnsi="Times New Roman"/>
          <w:sz w:val="24"/>
          <w:szCs w:val="24"/>
        </w:rPr>
        <w:t xml:space="preserve">(cuantitativo y cualitativo) </w:t>
      </w:r>
      <w:r w:rsidRPr="00D95475">
        <w:rPr>
          <w:rFonts w:ascii="Times New Roman" w:hAnsi="Times New Roman"/>
          <w:sz w:val="24"/>
          <w:szCs w:val="24"/>
        </w:rPr>
        <w:t xml:space="preserve">para triangular la información y tener una visión completa </w:t>
      </w:r>
      <w:r w:rsidR="00901D75" w:rsidRPr="00D95475">
        <w:rPr>
          <w:rFonts w:ascii="Times New Roman" w:hAnsi="Times New Roman"/>
          <w:sz w:val="24"/>
          <w:szCs w:val="24"/>
        </w:rPr>
        <w:t>del fenómeno.</w:t>
      </w:r>
      <w:r w:rsidR="005050BA" w:rsidRPr="00D95475">
        <w:rPr>
          <w:rFonts w:ascii="Times New Roman" w:hAnsi="Times New Roman"/>
          <w:sz w:val="24"/>
          <w:szCs w:val="24"/>
        </w:rPr>
        <w:t xml:space="preserve"> </w:t>
      </w:r>
      <w:r w:rsidR="00901D75" w:rsidRPr="00D95475">
        <w:rPr>
          <w:rFonts w:ascii="Times New Roman" w:hAnsi="Times New Roman"/>
          <w:sz w:val="24"/>
          <w:szCs w:val="24"/>
        </w:rPr>
        <w:t>Así</w:t>
      </w:r>
      <w:r w:rsidR="003E2486">
        <w:rPr>
          <w:rFonts w:ascii="Times New Roman" w:hAnsi="Times New Roman"/>
          <w:sz w:val="24"/>
          <w:szCs w:val="24"/>
        </w:rPr>
        <w:t>,</w:t>
      </w:r>
      <w:r w:rsidR="00901D75" w:rsidRPr="00D95475">
        <w:rPr>
          <w:rFonts w:ascii="Times New Roman" w:hAnsi="Times New Roman"/>
          <w:sz w:val="24"/>
          <w:szCs w:val="24"/>
        </w:rPr>
        <w:t xml:space="preserve"> </w:t>
      </w:r>
      <w:r w:rsidR="003E2486">
        <w:rPr>
          <w:rFonts w:ascii="Times New Roman" w:hAnsi="Times New Roman"/>
          <w:sz w:val="24"/>
          <w:szCs w:val="24"/>
        </w:rPr>
        <w:t>poder obtener</w:t>
      </w:r>
      <w:r w:rsidR="003E2486" w:rsidRPr="00D95475">
        <w:rPr>
          <w:rFonts w:ascii="Times New Roman" w:hAnsi="Times New Roman"/>
          <w:sz w:val="24"/>
          <w:szCs w:val="24"/>
        </w:rPr>
        <w:t xml:space="preserve"> </w:t>
      </w:r>
      <w:r w:rsidR="00901D75" w:rsidRPr="00D95475">
        <w:rPr>
          <w:rFonts w:ascii="Times New Roman" w:hAnsi="Times New Roman"/>
          <w:sz w:val="24"/>
          <w:szCs w:val="24"/>
        </w:rPr>
        <w:t>un</w:t>
      </w:r>
      <w:r w:rsidR="004A2646" w:rsidRPr="00D95475">
        <w:rPr>
          <w:rFonts w:ascii="Times New Roman" w:hAnsi="Times New Roman"/>
          <w:sz w:val="24"/>
          <w:szCs w:val="24"/>
        </w:rPr>
        <w:t xml:space="preserve"> diagnóstico </w:t>
      </w:r>
      <w:r w:rsidR="00CE1442" w:rsidRPr="00D95475">
        <w:rPr>
          <w:rFonts w:ascii="Times New Roman" w:hAnsi="Times New Roman"/>
          <w:sz w:val="24"/>
          <w:szCs w:val="24"/>
        </w:rPr>
        <w:t xml:space="preserve">y una visión del participante </w:t>
      </w:r>
      <w:r w:rsidRPr="00D95475">
        <w:rPr>
          <w:rFonts w:ascii="Times New Roman" w:hAnsi="Times New Roman"/>
          <w:sz w:val="24"/>
          <w:szCs w:val="24"/>
        </w:rPr>
        <w:t xml:space="preserve">(agresor primario de la violencia de género) </w:t>
      </w:r>
      <w:r w:rsidR="00CE1442" w:rsidRPr="00D95475">
        <w:rPr>
          <w:rFonts w:ascii="Times New Roman" w:hAnsi="Times New Roman"/>
          <w:sz w:val="24"/>
          <w:szCs w:val="24"/>
        </w:rPr>
        <w:t xml:space="preserve">ante su </w:t>
      </w:r>
      <w:r w:rsidRPr="00D95475">
        <w:rPr>
          <w:rFonts w:ascii="Times New Roman" w:hAnsi="Times New Roman"/>
          <w:sz w:val="24"/>
          <w:szCs w:val="24"/>
        </w:rPr>
        <w:t xml:space="preserve">relación </w:t>
      </w:r>
      <w:r w:rsidR="00901D75" w:rsidRPr="00D95475">
        <w:rPr>
          <w:rFonts w:ascii="Times New Roman" w:hAnsi="Times New Roman"/>
          <w:sz w:val="24"/>
          <w:szCs w:val="24"/>
        </w:rPr>
        <w:t xml:space="preserve">de pareja. </w:t>
      </w:r>
    </w:p>
    <w:p w14:paraId="1AFCE2F0" w14:textId="003F838E" w:rsidR="002F1FB4" w:rsidRPr="00D95475" w:rsidRDefault="004A2646" w:rsidP="00C75714">
      <w:pPr>
        <w:autoSpaceDE w:val="0"/>
        <w:autoSpaceDN w:val="0"/>
        <w:adjustRightInd w:val="0"/>
        <w:spacing w:after="0" w:line="360" w:lineRule="auto"/>
        <w:ind w:firstLine="708"/>
        <w:jc w:val="both"/>
        <w:rPr>
          <w:rFonts w:ascii="Times New Roman" w:hAnsi="Times New Roman"/>
          <w:sz w:val="24"/>
          <w:szCs w:val="24"/>
        </w:rPr>
      </w:pPr>
      <w:r w:rsidRPr="00C75714">
        <w:rPr>
          <w:rFonts w:ascii="Times New Roman" w:hAnsi="Times New Roman"/>
          <w:i/>
          <w:iCs/>
          <w:sz w:val="24"/>
          <w:szCs w:val="24"/>
        </w:rPr>
        <w:t>1)</w:t>
      </w:r>
      <w:r w:rsidRPr="00D95475">
        <w:rPr>
          <w:rFonts w:ascii="Times New Roman" w:hAnsi="Times New Roman"/>
          <w:sz w:val="24"/>
          <w:szCs w:val="24"/>
        </w:rPr>
        <w:t xml:space="preserve"> La primera entrevista fue estructurada</w:t>
      </w:r>
      <w:r w:rsidR="003E2486">
        <w:rPr>
          <w:rFonts w:ascii="Times New Roman" w:hAnsi="Times New Roman"/>
          <w:sz w:val="24"/>
          <w:szCs w:val="24"/>
        </w:rPr>
        <w:t>,</w:t>
      </w:r>
      <w:r w:rsidRPr="00D95475">
        <w:rPr>
          <w:rFonts w:ascii="Times New Roman" w:hAnsi="Times New Roman"/>
          <w:sz w:val="24"/>
          <w:szCs w:val="24"/>
        </w:rPr>
        <w:t xml:space="preserve"> a través del </w:t>
      </w:r>
      <w:r w:rsidR="002F1FB4" w:rsidRPr="00C75714">
        <w:rPr>
          <w:rFonts w:ascii="Times New Roman" w:hAnsi="Times New Roman"/>
          <w:i/>
          <w:iCs/>
          <w:sz w:val="24"/>
          <w:szCs w:val="24"/>
        </w:rPr>
        <w:t>DSM-5</w:t>
      </w:r>
      <w:r w:rsidR="003E2486">
        <w:rPr>
          <w:rFonts w:ascii="Times New Roman" w:hAnsi="Times New Roman"/>
          <w:sz w:val="24"/>
          <w:szCs w:val="24"/>
        </w:rPr>
        <w:t>,</w:t>
      </w:r>
      <w:r w:rsidR="003E2486" w:rsidRPr="00D95475">
        <w:rPr>
          <w:rFonts w:ascii="Times New Roman" w:hAnsi="Times New Roman"/>
          <w:sz w:val="24"/>
          <w:szCs w:val="24"/>
        </w:rPr>
        <w:t xml:space="preserve"> </w:t>
      </w:r>
      <w:r w:rsidR="00737C55" w:rsidRPr="00D95475">
        <w:rPr>
          <w:rFonts w:ascii="Times New Roman" w:hAnsi="Times New Roman"/>
          <w:sz w:val="24"/>
          <w:szCs w:val="24"/>
        </w:rPr>
        <w:t xml:space="preserve">utilizando el </w:t>
      </w:r>
      <w:r w:rsidR="00743330">
        <w:rPr>
          <w:rFonts w:ascii="Times New Roman" w:hAnsi="Times New Roman"/>
          <w:sz w:val="24"/>
          <w:szCs w:val="24"/>
        </w:rPr>
        <w:t>d</w:t>
      </w:r>
      <w:r w:rsidR="002F1FB4" w:rsidRPr="00D95475">
        <w:rPr>
          <w:rFonts w:ascii="Times New Roman" w:hAnsi="Times New Roman"/>
          <w:sz w:val="24"/>
          <w:szCs w:val="24"/>
        </w:rPr>
        <w:t xml:space="preserve">iagnóstico </w:t>
      </w:r>
      <w:r w:rsidR="0013213E">
        <w:rPr>
          <w:rFonts w:ascii="Times New Roman" w:hAnsi="Times New Roman"/>
          <w:sz w:val="24"/>
          <w:szCs w:val="24"/>
        </w:rPr>
        <w:t>“R</w:t>
      </w:r>
      <w:r w:rsidR="003E2486" w:rsidRPr="00D95475">
        <w:rPr>
          <w:rFonts w:ascii="Times New Roman" w:hAnsi="Times New Roman"/>
          <w:sz w:val="24"/>
          <w:szCs w:val="24"/>
        </w:rPr>
        <w:t>elación conflictiva con el cónyuge o pareja</w:t>
      </w:r>
      <w:r w:rsidR="0013213E">
        <w:rPr>
          <w:rFonts w:ascii="Times New Roman" w:hAnsi="Times New Roman"/>
          <w:sz w:val="24"/>
          <w:szCs w:val="24"/>
        </w:rPr>
        <w:t>”</w:t>
      </w:r>
      <w:r w:rsidR="002F1FB4" w:rsidRPr="00D95475">
        <w:rPr>
          <w:rFonts w:ascii="Times New Roman" w:hAnsi="Times New Roman"/>
          <w:sz w:val="24"/>
          <w:szCs w:val="24"/>
        </w:rPr>
        <w:t>.</w:t>
      </w:r>
    </w:p>
    <w:p w14:paraId="05F3022C" w14:textId="6034D6CA" w:rsidR="00A04235" w:rsidRPr="00D95475" w:rsidRDefault="0068194B" w:rsidP="00C75714">
      <w:pPr>
        <w:autoSpaceDE w:val="0"/>
        <w:autoSpaceDN w:val="0"/>
        <w:adjustRightInd w:val="0"/>
        <w:spacing w:after="0" w:line="360" w:lineRule="auto"/>
        <w:ind w:firstLine="708"/>
        <w:jc w:val="both"/>
        <w:rPr>
          <w:rFonts w:ascii="Times New Roman" w:eastAsia="Times New Roman" w:hAnsi="Times New Roman"/>
          <w:sz w:val="24"/>
          <w:szCs w:val="24"/>
          <w:lang w:eastAsia="es-MX"/>
        </w:rPr>
      </w:pPr>
      <w:r w:rsidRPr="00D95475">
        <w:rPr>
          <w:rFonts w:ascii="Times New Roman" w:hAnsi="Times New Roman"/>
          <w:sz w:val="24"/>
          <w:szCs w:val="24"/>
        </w:rPr>
        <w:t xml:space="preserve">Los manuales de </w:t>
      </w:r>
      <w:r w:rsidR="00FC54C9" w:rsidRPr="00D95475">
        <w:rPr>
          <w:rFonts w:ascii="Times New Roman" w:hAnsi="Times New Roman"/>
          <w:sz w:val="24"/>
          <w:szCs w:val="24"/>
        </w:rPr>
        <w:t>diagnóstico</w:t>
      </w:r>
      <w:r w:rsidR="002F1FB4" w:rsidRPr="00D95475">
        <w:rPr>
          <w:rFonts w:ascii="Times New Roman" w:hAnsi="Times New Roman"/>
          <w:sz w:val="24"/>
          <w:szCs w:val="24"/>
        </w:rPr>
        <w:t xml:space="preserve"> como en el </w:t>
      </w:r>
      <w:r w:rsidR="002F1FB4" w:rsidRPr="00C75714">
        <w:rPr>
          <w:rFonts w:ascii="Times New Roman" w:hAnsi="Times New Roman"/>
          <w:i/>
          <w:iCs/>
          <w:sz w:val="24"/>
          <w:szCs w:val="24"/>
        </w:rPr>
        <w:t>DSM-5</w:t>
      </w:r>
      <w:r w:rsidRPr="00D95475">
        <w:rPr>
          <w:rFonts w:ascii="Times New Roman" w:hAnsi="Times New Roman"/>
          <w:sz w:val="24"/>
          <w:szCs w:val="24"/>
        </w:rPr>
        <w:t xml:space="preserve"> contienen el código V</w:t>
      </w:r>
      <w:r w:rsidR="00FC54C9" w:rsidRPr="00D95475">
        <w:rPr>
          <w:rFonts w:ascii="Times New Roman" w:hAnsi="Times New Roman"/>
          <w:sz w:val="24"/>
          <w:szCs w:val="24"/>
        </w:rPr>
        <w:t>,</w:t>
      </w:r>
      <w:r w:rsidRPr="00D95475">
        <w:rPr>
          <w:rFonts w:ascii="Times New Roman" w:hAnsi="Times New Roman"/>
          <w:sz w:val="24"/>
          <w:szCs w:val="24"/>
        </w:rPr>
        <w:t xml:space="preserve"> el cual se refiere a los </w:t>
      </w:r>
      <w:r w:rsidR="002F1FB4" w:rsidRPr="00D95475">
        <w:rPr>
          <w:rFonts w:ascii="Times New Roman" w:hAnsi="Times New Roman"/>
          <w:sz w:val="24"/>
          <w:szCs w:val="24"/>
        </w:rPr>
        <w:t>problemas</w:t>
      </w:r>
      <w:r w:rsidRPr="00D95475">
        <w:rPr>
          <w:rFonts w:ascii="Times New Roman" w:hAnsi="Times New Roman"/>
          <w:sz w:val="24"/>
          <w:szCs w:val="24"/>
        </w:rPr>
        <w:t xml:space="preserve"> de tipo psicosocial que están influyendo </w:t>
      </w:r>
      <w:r w:rsidR="002F1FB4" w:rsidRPr="00D95475">
        <w:rPr>
          <w:rFonts w:ascii="Times New Roman" w:hAnsi="Times New Roman"/>
          <w:sz w:val="24"/>
          <w:szCs w:val="24"/>
        </w:rPr>
        <w:t xml:space="preserve">sobre la salud mental </w:t>
      </w:r>
      <w:r w:rsidR="00D23786">
        <w:rPr>
          <w:rFonts w:ascii="Times New Roman" w:hAnsi="Times New Roman"/>
          <w:sz w:val="24"/>
          <w:szCs w:val="24"/>
        </w:rPr>
        <w:t xml:space="preserve">del </w:t>
      </w:r>
      <w:r w:rsidR="00FC54C9" w:rsidRPr="00D95475">
        <w:rPr>
          <w:rFonts w:ascii="Times New Roman" w:hAnsi="Times New Roman"/>
          <w:sz w:val="24"/>
          <w:szCs w:val="24"/>
        </w:rPr>
        <w:t>paciente</w:t>
      </w:r>
      <w:r w:rsidR="004B33E0" w:rsidRPr="00D95475">
        <w:rPr>
          <w:rFonts w:ascii="Times New Roman" w:hAnsi="Times New Roman"/>
          <w:sz w:val="24"/>
          <w:szCs w:val="24"/>
        </w:rPr>
        <w:t xml:space="preserve">. Entre estos problemas </w:t>
      </w:r>
      <w:r w:rsidR="00737C55" w:rsidRPr="00D95475">
        <w:rPr>
          <w:rFonts w:ascii="Times New Roman" w:hAnsi="Times New Roman"/>
          <w:sz w:val="24"/>
          <w:szCs w:val="24"/>
        </w:rPr>
        <w:t>se ubica</w:t>
      </w:r>
      <w:r w:rsidR="004B33E0" w:rsidRPr="00D95475">
        <w:rPr>
          <w:rFonts w:ascii="Times New Roman" w:hAnsi="Times New Roman"/>
          <w:sz w:val="24"/>
          <w:szCs w:val="24"/>
        </w:rPr>
        <w:t xml:space="preserve"> la </w:t>
      </w:r>
      <w:r w:rsidR="00FC54C9" w:rsidRPr="00D95475">
        <w:rPr>
          <w:rFonts w:ascii="Times New Roman" w:hAnsi="Times New Roman"/>
          <w:sz w:val="24"/>
          <w:szCs w:val="24"/>
        </w:rPr>
        <w:t>descripción conflictiva con el c</w:t>
      </w:r>
      <w:r w:rsidR="00494071">
        <w:rPr>
          <w:rFonts w:ascii="Times New Roman" w:hAnsi="Times New Roman"/>
          <w:sz w:val="24"/>
          <w:szCs w:val="24"/>
        </w:rPr>
        <w:t>ó</w:t>
      </w:r>
      <w:r w:rsidR="00FC54C9" w:rsidRPr="00D95475">
        <w:rPr>
          <w:rFonts w:ascii="Times New Roman" w:hAnsi="Times New Roman"/>
          <w:sz w:val="24"/>
          <w:szCs w:val="24"/>
        </w:rPr>
        <w:t xml:space="preserve">nyuge o pareja, </w:t>
      </w:r>
      <w:r w:rsidR="00D23786">
        <w:rPr>
          <w:rFonts w:ascii="Times New Roman" w:hAnsi="Times New Roman"/>
          <w:sz w:val="24"/>
          <w:szCs w:val="24"/>
        </w:rPr>
        <w:t>que evalúa</w:t>
      </w:r>
      <w:r w:rsidR="00D23786" w:rsidRPr="00D95475">
        <w:rPr>
          <w:rFonts w:ascii="Times New Roman" w:hAnsi="Times New Roman"/>
          <w:sz w:val="24"/>
          <w:szCs w:val="24"/>
        </w:rPr>
        <w:t xml:space="preserve"> </w:t>
      </w:r>
      <w:r w:rsidR="00FC54C9" w:rsidRPr="00D95475">
        <w:rPr>
          <w:rFonts w:ascii="Times New Roman" w:hAnsi="Times New Roman"/>
          <w:sz w:val="24"/>
          <w:szCs w:val="24"/>
        </w:rPr>
        <w:t xml:space="preserve">los siguientes factores: </w:t>
      </w:r>
      <w:r w:rsidR="00FC54C9" w:rsidRPr="00C75714">
        <w:rPr>
          <w:rFonts w:ascii="Times New Roman" w:hAnsi="Times New Roman"/>
          <w:i/>
          <w:iCs/>
          <w:sz w:val="24"/>
          <w:szCs w:val="24"/>
        </w:rPr>
        <w:t>1)</w:t>
      </w:r>
      <w:r w:rsidR="00FC54C9" w:rsidRPr="00D95475">
        <w:rPr>
          <w:rFonts w:ascii="Times New Roman" w:hAnsi="Times New Roman"/>
          <w:sz w:val="24"/>
          <w:szCs w:val="24"/>
        </w:rPr>
        <w:t xml:space="preserve"> </w:t>
      </w:r>
      <w:r w:rsidR="00D23786">
        <w:rPr>
          <w:rFonts w:ascii="Times New Roman" w:hAnsi="Times New Roman"/>
          <w:sz w:val="24"/>
          <w:szCs w:val="24"/>
        </w:rPr>
        <w:t>p</w:t>
      </w:r>
      <w:r w:rsidR="00D23786" w:rsidRPr="00D95475">
        <w:rPr>
          <w:rFonts w:ascii="Times New Roman" w:hAnsi="Times New Roman"/>
          <w:sz w:val="24"/>
          <w:szCs w:val="24"/>
        </w:rPr>
        <w:t xml:space="preserve">roblemas </w:t>
      </w:r>
      <w:r w:rsidR="00FC54C9" w:rsidRPr="00D95475">
        <w:rPr>
          <w:rFonts w:ascii="Times New Roman" w:hAnsi="Times New Roman"/>
          <w:sz w:val="24"/>
          <w:szCs w:val="24"/>
        </w:rPr>
        <w:t>conductuales (</w:t>
      </w:r>
      <w:r w:rsidR="00D23786">
        <w:rPr>
          <w:rFonts w:ascii="Times New Roman" w:eastAsia="Times New Roman" w:hAnsi="Times New Roman"/>
          <w:sz w:val="24"/>
          <w:szCs w:val="24"/>
          <w:lang w:eastAsia="es-MX"/>
        </w:rPr>
        <w:t>d</w:t>
      </w:r>
      <w:r w:rsidR="00D23786" w:rsidRPr="00D95475">
        <w:rPr>
          <w:rFonts w:ascii="Times New Roman" w:eastAsia="Times New Roman" w:hAnsi="Times New Roman"/>
          <w:sz w:val="24"/>
          <w:szCs w:val="24"/>
          <w:lang w:eastAsia="es-MX"/>
        </w:rPr>
        <w:t xml:space="preserve">ificultades </w:t>
      </w:r>
      <w:r w:rsidR="00FC54C9" w:rsidRPr="00D95475">
        <w:rPr>
          <w:rFonts w:ascii="Times New Roman" w:eastAsia="Times New Roman" w:hAnsi="Times New Roman"/>
          <w:sz w:val="24"/>
          <w:szCs w:val="24"/>
          <w:lang w:eastAsia="es-MX"/>
        </w:rPr>
        <w:t xml:space="preserve">en la resolución de conflictos, </w:t>
      </w:r>
      <w:r w:rsidR="00D23786">
        <w:rPr>
          <w:rFonts w:ascii="Times New Roman" w:eastAsia="Times New Roman" w:hAnsi="Times New Roman"/>
          <w:sz w:val="24"/>
          <w:szCs w:val="24"/>
          <w:lang w:eastAsia="es-MX"/>
        </w:rPr>
        <w:t>a</w:t>
      </w:r>
      <w:r w:rsidR="00D23786" w:rsidRPr="00D95475">
        <w:rPr>
          <w:rFonts w:ascii="Times New Roman" w:eastAsia="Times New Roman" w:hAnsi="Times New Roman"/>
          <w:sz w:val="24"/>
          <w:szCs w:val="24"/>
          <w:lang w:eastAsia="es-MX"/>
        </w:rPr>
        <w:t>bandono</w:t>
      </w:r>
      <w:r w:rsidR="00FC54C9" w:rsidRPr="00D95475">
        <w:rPr>
          <w:rFonts w:ascii="Times New Roman" w:eastAsia="Times New Roman" w:hAnsi="Times New Roman"/>
          <w:sz w:val="24"/>
          <w:szCs w:val="24"/>
          <w:lang w:eastAsia="es-MX"/>
        </w:rPr>
        <w:t xml:space="preserve">, distanciamiento emocional </w:t>
      </w:r>
      <w:r w:rsidR="005050BA" w:rsidRPr="00D95475">
        <w:rPr>
          <w:rFonts w:ascii="Times New Roman" w:eastAsia="Times New Roman" w:hAnsi="Times New Roman"/>
          <w:sz w:val="24"/>
          <w:szCs w:val="24"/>
          <w:lang w:eastAsia="es-MX"/>
        </w:rPr>
        <w:t>e</w:t>
      </w:r>
      <w:r w:rsidR="00FC54C9" w:rsidRPr="00D95475">
        <w:rPr>
          <w:rFonts w:ascii="Times New Roman" w:eastAsia="Times New Roman" w:hAnsi="Times New Roman"/>
          <w:sz w:val="24"/>
          <w:szCs w:val="24"/>
          <w:lang w:eastAsia="es-MX"/>
        </w:rPr>
        <w:t xml:space="preserve"> </w:t>
      </w:r>
      <w:r w:rsidR="00D23786">
        <w:rPr>
          <w:rFonts w:ascii="Times New Roman" w:eastAsia="Times New Roman" w:hAnsi="Times New Roman"/>
          <w:sz w:val="24"/>
          <w:szCs w:val="24"/>
          <w:lang w:eastAsia="es-MX"/>
        </w:rPr>
        <w:t>i</w:t>
      </w:r>
      <w:r w:rsidR="00D23786" w:rsidRPr="00D95475">
        <w:rPr>
          <w:rFonts w:ascii="Times New Roman" w:eastAsia="Times New Roman" w:hAnsi="Times New Roman"/>
          <w:sz w:val="24"/>
          <w:szCs w:val="24"/>
          <w:lang w:eastAsia="es-MX"/>
        </w:rPr>
        <w:t xml:space="preserve">ntromisión </w:t>
      </w:r>
      <w:r w:rsidR="00FC54C9" w:rsidRPr="00D95475">
        <w:rPr>
          <w:rFonts w:ascii="Times New Roman" w:eastAsia="Times New Roman" w:hAnsi="Times New Roman"/>
          <w:sz w:val="24"/>
          <w:szCs w:val="24"/>
          <w:lang w:eastAsia="es-MX"/>
        </w:rPr>
        <w:t xml:space="preserve">excesiva), </w:t>
      </w:r>
      <w:r w:rsidR="00FC54C9" w:rsidRPr="00C75714">
        <w:rPr>
          <w:rFonts w:ascii="Times New Roman" w:eastAsia="Times New Roman" w:hAnsi="Times New Roman"/>
          <w:i/>
          <w:iCs/>
          <w:sz w:val="24"/>
          <w:szCs w:val="24"/>
          <w:lang w:eastAsia="es-MX"/>
        </w:rPr>
        <w:t>2)</w:t>
      </w:r>
      <w:r w:rsidR="00FC54C9" w:rsidRPr="00D95475">
        <w:rPr>
          <w:rFonts w:ascii="Times New Roman" w:eastAsia="Times New Roman" w:hAnsi="Times New Roman"/>
          <w:sz w:val="24"/>
          <w:szCs w:val="24"/>
          <w:lang w:eastAsia="es-MX"/>
        </w:rPr>
        <w:t xml:space="preserve"> </w:t>
      </w:r>
      <w:r w:rsidR="00D23786">
        <w:rPr>
          <w:rFonts w:ascii="Times New Roman" w:eastAsia="Times New Roman" w:hAnsi="Times New Roman"/>
          <w:sz w:val="24"/>
          <w:szCs w:val="24"/>
          <w:lang w:eastAsia="es-MX"/>
        </w:rPr>
        <w:t>p</w:t>
      </w:r>
      <w:r w:rsidR="00D23786" w:rsidRPr="00D95475">
        <w:rPr>
          <w:rFonts w:ascii="Times New Roman" w:eastAsia="Times New Roman" w:hAnsi="Times New Roman"/>
          <w:sz w:val="24"/>
          <w:szCs w:val="24"/>
          <w:lang w:eastAsia="es-MX"/>
        </w:rPr>
        <w:t xml:space="preserve">roblemas </w:t>
      </w:r>
      <w:r w:rsidR="00FC54C9" w:rsidRPr="00D95475">
        <w:rPr>
          <w:rFonts w:ascii="Times New Roman" w:eastAsia="Times New Roman" w:hAnsi="Times New Roman"/>
          <w:sz w:val="24"/>
          <w:szCs w:val="24"/>
          <w:lang w:eastAsia="es-MX"/>
        </w:rPr>
        <w:t>cognitivos (</w:t>
      </w:r>
      <w:r w:rsidR="00D23786">
        <w:rPr>
          <w:rFonts w:ascii="Times New Roman" w:eastAsia="Times New Roman" w:hAnsi="Times New Roman"/>
          <w:sz w:val="24"/>
          <w:szCs w:val="24"/>
          <w:lang w:eastAsia="es-MX"/>
        </w:rPr>
        <w:t>a</w:t>
      </w:r>
      <w:r w:rsidR="00D23786" w:rsidRPr="00D95475">
        <w:rPr>
          <w:rFonts w:ascii="Times New Roman" w:eastAsia="Times New Roman" w:hAnsi="Times New Roman"/>
          <w:sz w:val="24"/>
          <w:szCs w:val="24"/>
          <w:lang w:eastAsia="es-MX"/>
        </w:rPr>
        <w:t xml:space="preserve">tribuciones </w:t>
      </w:r>
      <w:r w:rsidR="00FC54C9" w:rsidRPr="00D95475">
        <w:rPr>
          <w:rFonts w:ascii="Times New Roman" w:eastAsia="Times New Roman" w:hAnsi="Times New Roman"/>
          <w:sz w:val="24"/>
          <w:szCs w:val="24"/>
          <w:lang w:eastAsia="es-MX"/>
        </w:rPr>
        <w:t xml:space="preserve">negativas constantes en relación a las intenciones de la pareja y </w:t>
      </w:r>
      <w:r w:rsidR="00D23786">
        <w:rPr>
          <w:rFonts w:ascii="Times New Roman" w:eastAsia="Times New Roman" w:hAnsi="Times New Roman"/>
          <w:sz w:val="24"/>
          <w:szCs w:val="24"/>
          <w:lang w:eastAsia="es-MX"/>
        </w:rPr>
        <w:t>r</w:t>
      </w:r>
      <w:r w:rsidR="00D23786" w:rsidRPr="00D95475">
        <w:rPr>
          <w:rFonts w:ascii="Times New Roman" w:eastAsia="Times New Roman" w:hAnsi="Times New Roman"/>
          <w:sz w:val="24"/>
          <w:szCs w:val="24"/>
          <w:lang w:eastAsia="es-MX"/>
        </w:rPr>
        <w:t xml:space="preserve">echazo </w:t>
      </w:r>
      <w:r w:rsidR="00FC54C9" w:rsidRPr="00D95475">
        <w:rPr>
          <w:rFonts w:ascii="Times New Roman" w:eastAsia="Times New Roman" w:hAnsi="Times New Roman"/>
          <w:sz w:val="24"/>
          <w:szCs w:val="24"/>
          <w:lang w:eastAsia="es-MX"/>
        </w:rPr>
        <w:t xml:space="preserve">constante a las conductas positivas de la pareja) y </w:t>
      </w:r>
      <w:r w:rsidR="00FC54C9" w:rsidRPr="00C75714">
        <w:rPr>
          <w:rFonts w:ascii="Times New Roman" w:eastAsia="Times New Roman" w:hAnsi="Times New Roman"/>
          <w:i/>
          <w:iCs/>
          <w:sz w:val="24"/>
          <w:szCs w:val="24"/>
          <w:lang w:eastAsia="es-MX"/>
        </w:rPr>
        <w:t>3)</w:t>
      </w:r>
      <w:r w:rsidR="00FC54C9" w:rsidRPr="00D95475">
        <w:rPr>
          <w:rFonts w:ascii="Times New Roman" w:eastAsia="Times New Roman" w:hAnsi="Times New Roman"/>
          <w:sz w:val="24"/>
          <w:szCs w:val="24"/>
          <w:lang w:eastAsia="es-MX"/>
        </w:rPr>
        <w:t xml:space="preserve"> </w:t>
      </w:r>
      <w:r w:rsidR="00D23786">
        <w:rPr>
          <w:rFonts w:ascii="Times New Roman" w:eastAsia="Times New Roman" w:hAnsi="Times New Roman"/>
          <w:sz w:val="24"/>
          <w:szCs w:val="24"/>
          <w:lang w:eastAsia="es-MX"/>
        </w:rPr>
        <w:t>t</w:t>
      </w:r>
      <w:r w:rsidR="00D23786" w:rsidRPr="00D95475">
        <w:rPr>
          <w:rFonts w:ascii="Times New Roman" w:eastAsia="Times New Roman" w:hAnsi="Times New Roman"/>
          <w:sz w:val="24"/>
          <w:szCs w:val="24"/>
          <w:lang w:eastAsia="es-MX"/>
        </w:rPr>
        <w:t>risteza</w:t>
      </w:r>
      <w:r w:rsidR="00FC54C9" w:rsidRPr="00D95475">
        <w:rPr>
          <w:rFonts w:ascii="Times New Roman" w:eastAsia="Times New Roman" w:hAnsi="Times New Roman"/>
          <w:sz w:val="24"/>
          <w:szCs w:val="24"/>
          <w:lang w:eastAsia="es-MX"/>
        </w:rPr>
        <w:t xml:space="preserve">, </w:t>
      </w:r>
      <w:r w:rsidR="003D1D6F" w:rsidRPr="00D95475">
        <w:rPr>
          <w:rFonts w:ascii="Times New Roman" w:eastAsia="Times New Roman" w:hAnsi="Times New Roman"/>
          <w:sz w:val="24"/>
          <w:szCs w:val="24"/>
          <w:lang w:eastAsia="es-MX"/>
        </w:rPr>
        <w:t>apatía</w:t>
      </w:r>
      <w:r w:rsidR="00FC54C9" w:rsidRPr="00D95475">
        <w:rPr>
          <w:rFonts w:ascii="Times New Roman" w:eastAsia="Times New Roman" w:hAnsi="Times New Roman"/>
          <w:sz w:val="24"/>
          <w:szCs w:val="24"/>
          <w:lang w:eastAsia="es-MX"/>
        </w:rPr>
        <w:t xml:space="preserve"> </w:t>
      </w:r>
      <w:r w:rsidR="00D23786">
        <w:rPr>
          <w:rFonts w:ascii="Times New Roman" w:eastAsia="Times New Roman" w:hAnsi="Times New Roman"/>
          <w:sz w:val="24"/>
          <w:szCs w:val="24"/>
          <w:lang w:eastAsia="es-MX"/>
        </w:rPr>
        <w:t>o</w:t>
      </w:r>
      <w:r w:rsidR="00FC54C9" w:rsidRPr="00D95475">
        <w:rPr>
          <w:rFonts w:ascii="Times New Roman" w:eastAsia="Times New Roman" w:hAnsi="Times New Roman"/>
          <w:sz w:val="24"/>
          <w:szCs w:val="24"/>
          <w:lang w:eastAsia="es-MX"/>
        </w:rPr>
        <w:t xml:space="preserve"> rabia crónicas hacia la pareja</w:t>
      </w:r>
      <w:r w:rsidR="004B33E0" w:rsidRPr="00D95475">
        <w:rPr>
          <w:rFonts w:ascii="Times New Roman" w:eastAsia="Times New Roman" w:hAnsi="Times New Roman"/>
          <w:sz w:val="24"/>
          <w:szCs w:val="24"/>
          <w:lang w:eastAsia="es-MX"/>
        </w:rPr>
        <w:t>.</w:t>
      </w:r>
      <w:r w:rsidR="00CE1442" w:rsidRPr="00D95475">
        <w:rPr>
          <w:rFonts w:ascii="Times New Roman" w:eastAsia="Times New Roman" w:hAnsi="Times New Roman"/>
          <w:sz w:val="24"/>
          <w:szCs w:val="24"/>
          <w:lang w:eastAsia="es-MX"/>
        </w:rPr>
        <w:t xml:space="preserve"> </w:t>
      </w:r>
      <w:r w:rsidR="004B33E0" w:rsidRPr="00D95475">
        <w:rPr>
          <w:rFonts w:ascii="Times New Roman" w:eastAsia="Times New Roman" w:hAnsi="Times New Roman"/>
          <w:sz w:val="24"/>
          <w:szCs w:val="24"/>
          <w:lang w:eastAsia="es-MX"/>
        </w:rPr>
        <w:t xml:space="preserve">Ambas versiones de evaluación miden existencia o no existencia de </w:t>
      </w:r>
      <w:r w:rsidR="00D23786">
        <w:rPr>
          <w:rFonts w:ascii="Times New Roman" w:eastAsia="Times New Roman" w:hAnsi="Times New Roman"/>
          <w:sz w:val="24"/>
          <w:szCs w:val="24"/>
          <w:lang w:eastAsia="es-MX"/>
        </w:rPr>
        <w:t>estos</w:t>
      </w:r>
      <w:r w:rsidR="004B33E0" w:rsidRPr="00D95475">
        <w:rPr>
          <w:rFonts w:ascii="Times New Roman" w:eastAsia="Times New Roman" w:hAnsi="Times New Roman"/>
          <w:sz w:val="24"/>
          <w:szCs w:val="24"/>
          <w:lang w:eastAsia="es-MX"/>
        </w:rPr>
        <w:t xml:space="preserve"> por </w:t>
      </w:r>
      <w:r w:rsidR="00146DF5">
        <w:rPr>
          <w:rFonts w:ascii="Times New Roman" w:eastAsia="Times New Roman" w:hAnsi="Times New Roman"/>
          <w:sz w:val="24"/>
          <w:szCs w:val="24"/>
          <w:lang w:eastAsia="es-MX"/>
        </w:rPr>
        <w:t xml:space="preserve">un </w:t>
      </w:r>
      <w:r w:rsidR="004B33E0" w:rsidRPr="00D95475">
        <w:rPr>
          <w:rFonts w:ascii="Times New Roman" w:eastAsia="Times New Roman" w:hAnsi="Times New Roman"/>
          <w:sz w:val="24"/>
          <w:szCs w:val="24"/>
          <w:lang w:eastAsia="es-MX"/>
        </w:rPr>
        <w:t xml:space="preserve">periodo de </w:t>
      </w:r>
      <w:r w:rsidR="00D23786">
        <w:rPr>
          <w:rFonts w:ascii="Times New Roman" w:eastAsia="Times New Roman" w:hAnsi="Times New Roman"/>
          <w:sz w:val="24"/>
          <w:szCs w:val="24"/>
          <w:lang w:eastAsia="es-MX"/>
        </w:rPr>
        <w:t>tres</w:t>
      </w:r>
      <w:r w:rsidR="00D23786" w:rsidRPr="00D95475">
        <w:rPr>
          <w:rFonts w:ascii="Times New Roman" w:eastAsia="Times New Roman" w:hAnsi="Times New Roman"/>
          <w:sz w:val="24"/>
          <w:szCs w:val="24"/>
          <w:lang w:eastAsia="es-MX"/>
        </w:rPr>
        <w:t xml:space="preserve"> </w:t>
      </w:r>
      <w:r w:rsidR="004B33E0" w:rsidRPr="00D95475">
        <w:rPr>
          <w:rFonts w:ascii="Times New Roman" w:eastAsia="Times New Roman" w:hAnsi="Times New Roman"/>
          <w:sz w:val="24"/>
          <w:szCs w:val="24"/>
          <w:lang w:eastAsia="es-MX"/>
        </w:rPr>
        <w:t xml:space="preserve">a </w:t>
      </w:r>
      <w:r w:rsidR="00D23786">
        <w:rPr>
          <w:rFonts w:ascii="Times New Roman" w:eastAsia="Times New Roman" w:hAnsi="Times New Roman"/>
          <w:sz w:val="24"/>
          <w:szCs w:val="24"/>
          <w:lang w:eastAsia="es-MX"/>
        </w:rPr>
        <w:t>seis</w:t>
      </w:r>
      <w:r w:rsidR="00D23786" w:rsidRPr="00D95475">
        <w:rPr>
          <w:rFonts w:ascii="Times New Roman" w:eastAsia="Times New Roman" w:hAnsi="Times New Roman"/>
          <w:sz w:val="24"/>
          <w:szCs w:val="24"/>
          <w:lang w:eastAsia="es-MX"/>
        </w:rPr>
        <w:t xml:space="preserve"> </w:t>
      </w:r>
      <w:r w:rsidR="004B33E0" w:rsidRPr="00D95475">
        <w:rPr>
          <w:rFonts w:ascii="Times New Roman" w:eastAsia="Times New Roman" w:hAnsi="Times New Roman"/>
          <w:sz w:val="24"/>
          <w:szCs w:val="24"/>
          <w:lang w:eastAsia="es-MX"/>
        </w:rPr>
        <w:t xml:space="preserve">meses, </w:t>
      </w:r>
      <w:r w:rsidR="00DF56A9" w:rsidRPr="00D95475">
        <w:rPr>
          <w:rFonts w:ascii="Times New Roman" w:eastAsia="Times New Roman" w:hAnsi="Times New Roman"/>
          <w:sz w:val="24"/>
          <w:szCs w:val="24"/>
          <w:lang w:eastAsia="es-MX"/>
        </w:rPr>
        <w:t>considerando</w:t>
      </w:r>
      <w:r w:rsidR="004B33E0" w:rsidRPr="00D95475">
        <w:rPr>
          <w:rFonts w:ascii="Times New Roman" w:eastAsia="Times New Roman" w:hAnsi="Times New Roman"/>
          <w:sz w:val="24"/>
          <w:szCs w:val="24"/>
          <w:lang w:eastAsia="es-MX"/>
        </w:rPr>
        <w:t xml:space="preserve"> leve, </w:t>
      </w:r>
      <w:r w:rsidR="00146DF5">
        <w:rPr>
          <w:rFonts w:ascii="Times New Roman" w:eastAsia="Times New Roman" w:hAnsi="Times New Roman"/>
          <w:sz w:val="24"/>
          <w:szCs w:val="24"/>
          <w:lang w:eastAsia="es-MX"/>
        </w:rPr>
        <w:t xml:space="preserve">de </w:t>
      </w:r>
      <w:r w:rsidR="004B33E0" w:rsidRPr="00D95475">
        <w:rPr>
          <w:rFonts w:ascii="Times New Roman" w:eastAsia="Times New Roman" w:hAnsi="Times New Roman"/>
          <w:sz w:val="24"/>
          <w:szCs w:val="24"/>
          <w:lang w:eastAsia="es-MX"/>
        </w:rPr>
        <w:t xml:space="preserve">6 a 12 </w:t>
      </w:r>
      <w:r w:rsidR="00146DF5">
        <w:rPr>
          <w:rFonts w:ascii="Times New Roman" w:eastAsia="Times New Roman" w:hAnsi="Times New Roman"/>
          <w:sz w:val="24"/>
          <w:szCs w:val="24"/>
          <w:lang w:eastAsia="es-MX"/>
        </w:rPr>
        <w:t xml:space="preserve">meses, que es considerado como </w:t>
      </w:r>
      <w:r w:rsidR="00146DF5" w:rsidRPr="00D95475">
        <w:rPr>
          <w:rFonts w:ascii="Times New Roman" w:eastAsia="Times New Roman" w:hAnsi="Times New Roman"/>
          <w:sz w:val="24"/>
          <w:szCs w:val="24"/>
          <w:lang w:eastAsia="es-MX"/>
        </w:rPr>
        <w:t>moderado</w:t>
      </w:r>
      <w:r w:rsidR="00146DF5">
        <w:rPr>
          <w:rFonts w:ascii="Times New Roman" w:eastAsia="Times New Roman" w:hAnsi="Times New Roman"/>
          <w:sz w:val="24"/>
          <w:szCs w:val="24"/>
          <w:lang w:eastAsia="es-MX"/>
        </w:rPr>
        <w:t>,</w:t>
      </w:r>
      <w:r w:rsidR="00146DF5" w:rsidRPr="00D95475">
        <w:rPr>
          <w:rFonts w:ascii="Times New Roman" w:eastAsia="Times New Roman" w:hAnsi="Times New Roman"/>
          <w:sz w:val="24"/>
          <w:szCs w:val="24"/>
          <w:lang w:eastAsia="es-MX"/>
        </w:rPr>
        <w:t xml:space="preserve"> </w:t>
      </w:r>
      <w:r w:rsidR="004B33E0" w:rsidRPr="00D95475">
        <w:rPr>
          <w:rFonts w:ascii="Times New Roman" w:eastAsia="Times New Roman" w:hAnsi="Times New Roman"/>
          <w:sz w:val="24"/>
          <w:szCs w:val="24"/>
          <w:lang w:eastAsia="es-MX"/>
        </w:rPr>
        <w:t xml:space="preserve">y </w:t>
      </w:r>
      <w:r w:rsidR="00146DF5">
        <w:rPr>
          <w:rFonts w:ascii="Times New Roman" w:eastAsia="Times New Roman" w:hAnsi="Times New Roman"/>
          <w:sz w:val="24"/>
          <w:szCs w:val="24"/>
          <w:lang w:eastAsia="es-MX"/>
        </w:rPr>
        <w:t xml:space="preserve">más </w:t>
      </w:r>
      <w:r w:rsidR="00146DF5" w:rsidRPr="00D95475">
        <w:rPr>
          <w:rFonts w:ascii="Times New Roman" w:eastAsia="Times New Roman" w:hAnsi="Times New Roman"/>
          <w:sz w:val="24"/>
          <w:szCs w:val="24"/>
          <w:lang w:eastAsia="es-MX"/>
        </w:rPr>
        <w:t>de 12 meses</w:t>
      </w:r>
      <w:r w:rsidR="00146DF5">
        <w:rPr>
          <w:rFonts w:ascii="Times New Roman" w:eastAsia="Times New Roman" w:hAnsi="Times New Roman"/>
          <w:sz w:val="24"/>
          <w:szCs w:val="24"/>
          <w:lang w:eastAsia="es-MX"/>
        </w:rPr>
        <w:t>, cuando ya es calificado como grave</w:t>
      </w:r>
      <w:r w:rsidR="00CE1442" w:rsidRPr="00D95475">
        <w:rPr>
          <w:rFonts w:ascii="Times New Roman" w:eastAsia="Times New Roman" w:hAnsi="Times New Roman"/>
          <w:sz w:val="24"/>
          <w:szCs w:val="24"/>
          <w:lang w:eastAsia="es-MX"/>
        </w:rPr>
        <w:t xml:space="preserve"> (</w:t>
      </w:r>
      <w:r w:rsidR="00146DF5">
        <w:rPr>
          <w:rFonts w:ascii="Times New Roman" w:hAnsi="Times New Roman"/>
          <w:sz w:val="24"/>
          <w:szCs w:val="24"/>
        </w:rPr>
        <w:t>APA</w:t>
      </w:r>
      <w:r w:rsidR="00CE1442" w:rsidRPr="00D95475">
        <w:rPr>
          <w:rFonts w:ascii="Times New Roman" w:hAnsi="Times New Roman"/>
          <w:sz w:val="24"/>
          <w:szCs w:val="24"/>
        </w:rPr>
        <w:t>, 2013).</w:t>
      </w:r>
    </w:p>
    <w:p w14:paraId="3AD5AD1F" w14:textId="47BBD02A" w:rsidR="004B33E0" w:rsidRPr="00D7636A" w:rsidRDefault="004A2646" w:rsidP="00C75714">
      <w:pPr>
        <w:autoSpaceDE w:val="0"/>
        <w:autoSpaceDN w:val="0"/>
        <w:adjustRightInd w:val="0"/>
        <w:spacing w:after="0" w:line="360" w:lineRule="auto"/>
        <w:ind w:firstLine="708"/>
        <w:jc w:val="both"/>
        <w:rPr>
          <w:rFonts w:ascii="Times New Roman" w:hAnsi="Times New Roman"/>
          <w:iCs/>
          <w:sz w:val="24"/>
          <w:szCs w:val="24"/>
        </w:rPr>
      </w:pPr>
      <w:r w:rsidRPr="00C75714">
        <w:rPr>
          <w:rFonts w:ascii="Times New Roman" w:hAnsi="Times New Roman"/>
          <w:i/>
          <w:sz w:val="24"/>
          <w:szCs w:val="24"/>
        </w:rPr>
        <w:t>2)</w:t>
      </w:r>
      <w:r w:rsidRPr="00D95475">
        <w:rPr>
          <w:rFonts w:ascii="Times New Roman" w:hAnsi="Times New Roman"/>
          <w:iCs/>
          <w:sz w:val="24"/>
          <w:szCs w:val="24"/>
        </w:rPr>
        <w:t xml:space="preserve"> </w:t>
      </w:r>
      <w:r w:rsidR="00146DF5">
        <w:rPr>
          <w:rFonts w:ascii="Times New Roman" w:hAnsi="Times New Roman"/>
          <w:iCs/>
          <w:sz w:val="24"/>
          <w:szCs w:val="24"/>
        </w:rPr>
        <w:t>La segunda fue una entrevista</w:t>
      </w:r>
      <w:r w:rsidR="00146DF5" w:rsidRPr="00D95475">
        <w:rPr>
          <w:rFonts w:ascii="Times New Roman" w:hAnsi="Times New Roman"/>
          <w:iCs/>
          <w:sz w:val="24"/>
          <w:szCs w:val="24"/>
        </w:rPr>
        <w:t xml:space="preserve"> </w:t>
      </w:r>
      <w:r w:rsidR="004859B7" w:rsidRPr="00D95475">
        <w:rPr>
          <w:rFonts w:ascii="Times New Roman" w:hAnsi="Times New Roman"/>
          <w:iCs/>
          <w:sz w:val="24"/>
          <w:szCs w:val="24"/>
        </w:rPr>
        <w:t>semiestructurada para maltratadores de género</w:t>
      </w:r>
      <w:r w:rsidRPr="00D95475">
        <w:rPr>
          <w:rFonts w:ascii="Times New Roman" w:hAnsi="Times New Roman"/>
          <w:iCs/>
          <w:sz w:val="24"/>
          <w:szCs w:val="24"/>
        </w:rPr>
        <w:t xml:space="preserve">, por </w:t>
      </w:r>
      <w:r w:rsidR="00BE4CA2" w:rsidRPr="00D95475">
        <w:rPr>
          <w:rFonts w:ascii="Times New Roman" w:hAnsi="Times New Roman"/>
          <w:iCs/>
          <w:sz w:val="24"/>
          <w:szCs w:val="24"/>
        </w:rPr>
        <w:t>ser</w:t>
      </w:r>
      <w:r w:rsidR="004859B7" w:rsidRPr="00D95475">
        <w:rPr>
          <w:rFonts w:ascii="Times New Roman" w:hAnsi="Times New Roman"/>
          <w:iCs/>
          <w:sz w:val="24"/>
          <w:szCs w:val="24"/>
        </w:rPr>
        <w:t xml:space="preserve"> una herramienta diagn</w:t>
      </w:r>
      <w:r w:rsidR="000F1D3B">
        <w:rPr>
          <w:rFonts w:ascii="Times New Roman" w:hAnsi="Times New Roman"/>
          <w:iCs/>
          <w:sz w:val="24"/>
          <w:szCs w:val="24"/>
        </w:rPr>
        <w:t>ó</w:t>
      </w:r>
      <w:r w:rsidR="004859B7" w:rsidRPr="00D95475">
        <w:rPr>
          <w:rFonts w:ascii="Times New Roman" w:hAnsi="Times New Roman"/>
          <w:iCs/>
          <w:sz w:val="24"/>
          <w:szCs w:val="24"/>
        </w:rPr>
        <w:t xml:space="preserve">stica que </w:t>
      </w:r>
      <w:r w:rsidR="008E4F65" w:rsidRPr="00D95475">
        <w:rPr>
          <w:rFonts w:ascii="Times New Roman" w:hAnsi="Times New Roman"/>
          <w:iCs/>
          <w:sz w:val="24"/>
          <w:szCs w:val="24"/>
        </w:rPr>
        <w:t xml:space="preserve">evalúa </w:t>
      </w:r>
      <w:r w:rsidR="00BE4CA2" w:rsidRPr="00D95475">
        <w:rPr>
          <w:rFonts w:ascii="Times New Roman" w:hAnsi="Times New Roman"/>
          <w:iCs/>
          <w:sz w:val="24"/>
          <w:szCs w:val="24"/>
        </w:rPr>
        <w:t>el</w:t>
      </w:r>
      <w:r w:rsidR="008E4F65" w:rsidRPr="00D95475">
        <w:rPr>
          <w:rFonts w:ascii="Times New Roman" w:hAnsi="Times New Roman"/>
          <w:iCs/>
          <w:sz w:val="24"/>
          <w:szCs w:val="24"/>
        </w:rPr>
        <w:t xml:space="preserve"> área psicosocial</w:t>
      </w:r>
      <w:r w:rsidR="00146DF5">
        <w:rPr>
          <w:rFonts w:ascii="Times New Roman" w:hAnsi="Times New Roman"/>
          <w:iCs/>
          <w:sz w:val="24"/>
          <w:szCs w:val="24"/>
        </w:rPr>
        <w:t>. Esta entrevista implica:</w:t>
      </w:r>
      <w:r w:rsidR="008E4F65" w:rsidRPr="00D95475">
        <w:rPr>
          <w:rFonts w:ascii="Times New Roman" w:hAnsi="Times New Roman"/>
          <w:iCs/>
          <w:sz w:val="24"/>
          <w:szCs w:val="24"/>
        </w:rPr>
        <w:t xml:space="preserve"> </w:t>
      </w:r>
      <w:r w:rsidR="008E4F65" w:rsidRPr="00C75714">
        <w:rPr>
          <w:rFonts w:ascii="Times New Roman" w:hAnsi="Times New Roman"/>
          <w:i/>
          <w:sz w:val="24"/>
          <w:szCs w:val="24"/>
        </w:rPr>
        <w:t>1)</w:t>
      </w:r>
      <w:r w:rsidR="008E4F65" w:rsidRPr="00D95475">
        <w:rPr>
          <w:rFonts w:ascii="Times New Roman" w:hAnsi="Times New Roman"/>
          <w:iCs/>
          <w:sz w:val="24"/>
          <w:szCs w:val="24"/>
        </w:rPr>
        <w:t xml:space="preserve"> valoración del control emocional (existencia o no existencia</w:t>
      </w:r>
      <w:r w:rsidR="00146DF5" w:rsidRPr="00D95475">
        <w:rPr>
          <w:rFonts w:ascii="Times New Roman" w:hAnsi="Times New Roman"/>
          <w:iCs/>
          <w:sz w:val="24"/>
          <w:szCs w:val="24"/>
        </w:rPr>
        <w:t>)</w:t>
      </w:r>
      <w:r w:rsidR="00146DF5">
        <w:rPr>
          <w:rFonts w:ascii="Times New Roman" w:hAnsi="Times New Roman"/>
          <w:iCs/>
          <w:sz w:val="24"/>
          <w:szCs w:val="24"/>
        </w:rPr>
        <w:t>;</w:t>
      </w:r>
      <w:r w:rsidR="00146DF5" w:rsidRPr="00D95475">
        <w:rPr>
          <w:rFonts w:ascii="Times New Roman" w:hAnsi="Times New Roman"/>
          <w:iCs/>
          <w:sz w:val="24"/>
          <w:szCs w:val="24"/>
        </w:rPr>
        <w:t xml:space="preserve"> </w:t>
      </w:r>
      <w:r w:rsidR="008E4F65" w:rsidRPr="00C75714">
        <w:rPr>
          <w:rFonts w:ascii="Times New Roman" w:hAnsi="Times New Roman"/>
          <w:i/>
          <w:sz w:val="24"/>
          <w:szCs w:val="24"/>
        </w:rPr>
        <w:t>2)</w:t>
      </w:r>
      <w:r w:rsidR="008E4F65" w:rsidRPr="00D95475">
        <w:rPr>
          <w:rFonts w:ascii="Times New Roman" w:hAnsi="Times New Roman"/>
          <w:iCs/>
          <w:sz w:val="24"/>
          <w:szCs w:val="24"/>
        </w:rPr>
        <w:t xml:space="preserve"> </w:t>
      </w:r>
      <w:r w:rsidR="00146DF5">
        <w:rPr>
          <w:rFonts w:ascii="Times New Roman" w:hAnsi="Times New Roman"/>
          <w:iCs/>
          <w:sz w:val="24"/>
          <w:szCs w:val="24"/>
        </w:rPr>
        <w:t>a</w:t>
      </w:r>
      <w:r w:rsidR="00146DF5" w:rsidRPr="00D95475">
        <w:rPr>
          <w:rFonts w:ascii="Times New Roman" w:hAnsi="Times New Roman"/>
          <w:iCs/>
          <w:sz w:val="24"/>
          <w:szCs w:val="24"/>
        </w:rPr>
        <w:t xml:space="preserve">utoconcepto </w:t>
      </w:r>
      <w:r w:rsidR="008E4F65" w:rsidRPr="00D95475">
        <w:rPr>
          <w:rFonts w:ascii="Times New Roman" w:hAnsi="Times New Roman"/>
          <w:iCs/>
          <w:sz w:val="24"/>
          <w:szCs w:val="24"/>
        </w:rPr>
        <w:t>(bueno, regular y malo)</w:t>
      </w:r>
      <w:r w:rsidR="00146DF5">
        <w:rPr>
          <w:rFonts w:ascii="Times New Roman" w:hAnsi="Times New Roman"/>
          <w:iCs/>
          <w:sz w:val="24"/>
          <w:szCs w:val="24"/>
        </w:rPr>
        <w:t xml:space="preserve"> y</w:t>
      </w:r>
      <w:r w:rsidR="008E4F65" w:rsidRPr="00D95475">
        <w:rPr>
          <w:rFonts w:ascii="Times New Roman" w:hAnsi="Times New Roman"/>
          <w:iCs/>
          <w:sz w:val="24"/>
          <w:szCs w:val="24"/>
        </w:rPr>
        <w:t xml:space="preserve"> estrategias de afrontamiento (escape o enfrentar)</w:t>
      </w:r>
      <w:r w:rsidR="00146DF5">
        <w:rPr>
          <w:rFonts w:ascii="Times New Roman" w:hAnsi="Times New Roman"/>
          <w:iCs/>
          <w:sz w:val="24"/>
          <w:szCs w:val="24"/>
        </w:rPr>
        <w:t xml:space="preserve">; </w:t>
      </w:r>
      <w:r w:rsidR="008E4F65" w:rsidRPr="00C75714">
        <w:rPr>
          <w:rFonts w:ascii="Times New Roman" w:hAnsi="Times New Roman"/>
          <w:i/>
          <w:sz w:val="24"/>
          <w:szCs w:val="24"/>
        </w:rPr>
        <w:t>3</w:t>
      </w:r>
      <w:r w:rsidR="00146DF5" w:rsidRPr="00C75714">
        <w:rPr>
          <w:rFonts w:ascii="Times New Roman" w:hAnsi="Times New Roman"/>
          <w:i/>
          <w:sz w:val="24"/>
          <w:szCs w:val="24"/>
        </w:rPr>
        <w:t>)</w:t>
      </w:r>
      <w:r w:rsidR="008E4F65" w:rsidRPr="00D95475">
        <w:rPr>
          <w:rFonts w:ascii="Times New Roman" w:hAnsi="Times New Roman"/>
          <w:iCs/>
          <w:sz w:val="24"/>
          <w:szCs w:val="24"/>
        </w:rPr>
        <w:t xml:space="preserve"> </w:t>
      </w:r>
      <w:r w:rsidR="00146DF5">
        <w:rPr>
          <w:rFonts w:ascii="Times New Roman" w:hAnsi="Times New Roman"/>
          <w:iCs/>
          <w:sz w:val="24"/>
          <w:szCs w:val="24"/>
        </w:rPr>
        <w:t>i</w:t>
      </w:r>
      <w:r w:rsidR="00146DF5" w:rsidRPr="00D95475">
        <w:rPr>
          <w:rFonts w:ascii="Times New Roman" w:hAnsi="Times New Roman"/>
          <w:iCs/>
          <w:sz w:val="24"/>
          <w:szCs w:val="24"/>
        </w:rPr>
        <w:t xml:space="preserve">deas </w:t>
      </w:r>
      <w:r w:rsidR="008E4F65" w:rsidRPr="00D95475">
        <w:rPr>
          <w:rFonts w:ascii="Times New Roman" w:hAnsi="Times New Roman"/>
          <w:iCs/>
          <w:sz w:val="24"/>
          <w:szCs w:val="24"/>
        </w:rPr>
        <w:t>o concepto hacia la pareja (</w:t>
      </w:r>
      <w:r w:rsidR="00146DF5">
        <w:rPr>
          <w:rFonts w:ascii="Times New Roman" w:hAnsi="Times New Roman"/>
          <w:iCs/>
          <w:sz w:val="24"/>
          <w:szCs w:val="24"/>
        </w:rPr>
        <w:t>b</w:t>
      </w:r>
      <w:r w:rsidR="00146DF5" w:rsidRPr="00D95475">
        <w:rPr>
          <w:rFonts w:ascii="Times New Roman" w:hAnsi="Times New Roman"/>
          <w:iCs/>
          <w:sz w:val="24"/>
          <w:szCs w:val="24"/>
        </w:rPr>
        <w:t>uenas</w:t>
      </w:r>
      <w:r w:rsidR="008E4F65" w:rsidRPr="00D95475">
        <w:rPr>
          <w:rFonts w:ascii="Times New Roman" w:hAnsi="Times New Roman"/>
          <w:iCs/>
          <w:sz w:val="24"/>
          <w:szCs w:val="24"/>
        </w:rPr>
        <w:t>, regular o malas)</w:t>
      </w:r>
      <w:r w:rsidR="00146DF5">
        <w:rPr>
          <w:rFonts w:ascii="Times New Roman" w:hAnsi="Times New Roman"/>
          <w:iCs/>
          <w:sz w:val="24"/>
          <w:szCs w:val="24"/>
        </w:rPr>
        <w:t>,</w:t>
      </w:r>
      <w:r w:rsidR="008E4F65" w:rsidRPr="00D95475">
        <w:rPr>
          <w:rFonts w:ascii="Times New Roman" w:hAnsi="Times New Roman"/>
          <w:iCs/>
          <w:sz w:val="24"/>
          <w:szCs w:val="24"/>
        </w:rPr>
        <w:t xml:space="preserve"> y </w:t>
      </w:r>
      <w:r w:rsidR="008E4F65" w:rsidRPr="00C75714">
        <w:rPr>
          <w:rFonts w:ascii="Times New Roman" w:hAnsi="Times New Roman"/>
          <w:i/>
          <w:sz w:val="24"/>
          <w:szCs w:val="24"/>
        </w:rPr>
        <w:t>4)</w:t>
      </w:r>
      <w:r w:rsidR="008E4F65" w:rsidRPr="00D95475">
        <w:rPr>
          <w:rFonts w:ascii="Times New Roman" w:hAnsi="Times New Roman"/>
          <w:iCs/>
          <w:sz w:val="24"/>
          <w:szCs w:val="24"/>
        </w:rPr>
        <w:t xml:space="preserve"> </w:t>
      </w:r>
      <w:r w:rsidRPr="00D95475">
        <w:rPr>
          <w:rFonts w:ascii="Times New Roman" w:hAnsi="Times New Roman"/>
          <w:iCs/>
          <w:sz w:val="24"/>
          <w:szCs w:val="24"/>
        </w:rPr>
        <w:t>comportamientos desadaptados</w:t>
      </w:r>
      <w:r w:rsidR="00AF77FC" w:rsidRPr="00D95475">
        <w:rPr>
          <w:rFonts w:ascii="Times New Roman" w:hAnsi="Times New Roman"/>
          <w:iCs/>
          <w:sz w:val="24"/>
          <w:szCs w:val="24"/>
        </w:rPr>
        <w:t xml:space="preserve"> por adiciones</w:t>
      </w:r>
      <w:r w:rsidRPr="00D95475">
        <w:rPr>
          <w:rFonts w:ascii="Times New Roman" w:hAnsi="Times New Roman"/>
          <w:iCs/>
          <w:sz w:val="24"/>
          <w:szCs w:val="24"/>
        </w:rPr>
        <w:t xml:space="preserve"> </w:t>
      </w:r>
      <w:r w:rsidR="008E4F65" w:rsidRPr="00D95475">
        <w:rPr>
          <w:rFonts w:ascii="Times New Roman" w:hAnsi="Times New Roman"/>
          <w:iCs/>
          <w:sz w:val="24"/>
          <w:szCs w:val="24"/>
        </w:rPr>
        <w:t>(eventuales o frecuentes)</w:t>
      </w:r>
      <w:r w:rsidRPr="00D95475">
        <w:rPr>
          <w:rFonts w:ascii="Times New Roman" w:hAnsi="Times New Roman"/>
          <w:iCs/>
          <w:sz w:val="24"/>
          <w:szCs w:val="24"/>
        </w:rPr>
        <w:t>. También refiere la</w:t>
      </w:r>
      <w:r w:rsidR="008E4F65" w:rsidRPr="00D95475">
        <w:rPr>
          <w:rFonts w:ascii="Times New Roman" w:hAnsi="Times New Roman"/>
          <w:iCs/>
          <w:sz w:val="24"/>
          <w:szCs w:val="24"/>
        </w:rPr>
        <w:t xml:space="preserve"> </w:t>
      </w:r>
      <w:r w:rsidR="00146DF5">
        <w:rPr>
          <w:rFonts w:ascii="Times New Roman" w:hAnsi="Times New Roman"/>
          <w:iCs/>
          <w:sz w:val="24"/>
          <w:szCs w:val="24"/>
        </w:rPr>
        <w:t>d</w:t>
      </w:r>
      <w:r w:rsidR="00146DF5" w:rsidRPr="00D95475">
        <w:rPr>
          <w:rFonts w:ascii="Times New Roman" w:hAnsi="Times New Roman"/>
          <w:iCs/>
          <w:sz w:val="24"/>
          <w:szCs w:val="24"/>
        </w:rPr>
        <w:t xml:space="preserve">escripción </w:t>
      </w:r>
      <w:r w:rsidR="008E4F65" w:rsidRPr="00D95475">
        <w:rPr>
          <w:rFonts w:ascii="Times New Roman" w:hAnsi="Times New Roman"/>
          <w:iCs/>
          <w:sz w:val="24"/>
          <w:szCs w:val="24"/>
        </w:rPr>
        <w:t xml:space="preserve">de los episodios de </w:t>
      </w:r>
      <w:r w:rsidRPr="00D95475">
        <w:rPr>
          <w:rFonts w:ascii="Times New Roman" w:hAnsi="Times New Roman"/>
          <w:iCs/>
          <w:sz w:val="24"/>
          <w:szCs w:val="24"/>
        </w:rPr>
        <w:t xml:space="preserve">maltrato medio a través: </w:t>
      </w:r>
      <w:r w:rsidRPr="00C75714">
        <w:rPr>
          <w:rFonts w:ascii="Times New Roman" w:hAnsi="Times New Roman"/>
          <w:i/>
          <w:sz w:val="24"/>
          <w:szCs w:val="24"/>
        </w:rPr>
        <w:t>1</w:t>
      </w:r>
      <w:r w:rsidR="00BE4CA2" w:rsidRPr="00C75714">
        <w:rPr>
          <w:rFonts w:ascii="Times New Roman" w:hAnsi="Times New Roman"/>
          <w:i/>
          <w:sz w:val="24"/>
          <w:szCs w:val="24"/>
        </w:rPr>
        <w:t>)</w:t>
      </w:r>
      <w:r w:rsidR="00BE4CA2" w:rsidRPr="00D95475">
        <w:rPr>
          <w:rFonts w:ascii="Times New Roman" w:hAnsi="Times New Roman"/>
          <w:iCs/>
          <w:sz w:val="24"/>
          <w:szCs w:val="24"/>
        </w:rPr>
        <w:t xml:space="preserve"> frecuencia (veces por semana, </w:t>
      </w:r>
      <w:r w:rsidR="00BE4CA2" w:rsidRPr="00C75714">
        <w:rPr>
          <w:rFonts w:ascii="Times New Roman" w:hAnsi="Times New Roman"/>
          <w:i/>
          <w:sz w:val="24"/>
          <w:szCs w:val="24"/>
        </w:rPr>
        <w:t>2</w:t>
      </w:r>
      <w:r w:rsidRPr="00C75714">
        <w:rPr>
          <w:rFonts w:ascii="Times New Roman" w:hAnsi="Times New Roman"/>
          <w:i/>
          <w:sz w:val="24"/>
          <w:szCs w:val="24"/>
        </w:rPr>
        <w:t>)</w:t>
      </w:r>
      <w:r w:rsidRPr="00D95475">
        <w:rPr>
          <w:rFonts w:ascii="Times New Roman" w:hAnsi="Times New Roman"/>
          <w:iCs/>
          <w:sz w:val="24"/>
          <w:szCs w:val="24"/>
        </w:rPr>
        <w:t xml:space="preserve"> </w:t>
      </w:r>
      <w:r w:rsidR="008E4F65" w:rsidRPr="00D95475">
        <w:rPr>
          <w:rFonts w:ascii="Times New Roman" w:hAnsi="Times New Roman"/>
          <w:iCs/>
          <w:sz w:val="24"/>
          <w:szCs w:val="24"/>
        </w:rPr>
        <w:t>duración</w:t>
      </w:r>
      <w:r w:rsidRPr="00D95475">
        <w:rPr>
          <w:rFonts w:ascii="Times New Roman" w:hAnsi="Times New Roman"/>
          <w:iCs/>
          <w:sz w:val="24"/>
          <w:szCs w:val="24"/>
        </w:rPr>
        <w:t xml:space="preserve"> (minutos u horas)</w:t>
      </w:r>
      <w:r w:rsidR="008E4F65" w:rsidRPr="00D95475">
        <w:rPr>
          <w:rFonts w:ascii="Times New Roman" w:hAnsi="Times New Roman"/>
          <w:iCs/>
          <w:sz w:val="24"/>
          <w:szCs w:val="24"/>
        </w:rPr>
        <w:t xml:space="preserve">, </w:t>
      </w:r>
      <w:r w:rsidR="00BE4CA2" w:rsidRPr="00C75714">
        <w:rPr>
          <w:rFonts w:ascii="Times New Roman" w:hAnsi="Times New Roman"/>
          <w:i/>
          <w:sz w:val="24"/>
          <w:szCs w:val="24"/>
        </w:rPr>
        <w:t>3)</w:t>
      </w:r>
      <w:r w:rsidR="00BE4CA2" w:rsidRPr="00D95475">
        <w:rPr>
          <w:rFonts w:ascii="Times New Roman" w:hAnsi="Times New Roman"/>
          <w:iCs/>
          <w:sz w:val="24"/>
          <w:szCs w:val="24"/>
        </w:rPr>
        <w:t xml:space="preserve"> </w:t>
      </w:r>
      <w:r w:rsidR="008E4F65" w:rsidRPr="00D95475">
        <w:rPr>
          <w:rFonts w:ascii="Times New Roman" w:hAnsi="Times New Roman"/>
          <w:iCs/>
          <w:sz w:val="24"/>
          <w:szCs w:val="24"/>
        </w:rPr>
        <w:t>intensidad</w:t>
      </w:r>
      <w:r w:rsidR="00BE4CA2" w:rsidRPr="00D95475">
        <w:rPr>
          <w:rFonts w:ascii="Times New Roman" w:hAnsi="Times New Roman"/>
          <w:iCs/>
          <w:sz w:val="24"/>
          <w:szCs w:val="24"/>
        </w:rPr>
        <w:t xml:space="preserve"> (leve, moderado y fuerte)</w:t>
      </w:r>
      <w:r w:rsidR="008E4F65" w:rsidRPr="00D95475">
        <w:rPr>
          <w:rFonts w:ascii="Times New Roman" w:hAnsi="Times New Roman"/>
          <w:iCs/>
          <w:sz w:val="24"/>
          <w:szCs w:val="24"/>
        </w:rPr>
        <w:t>,</w:t>
      </w:r>
      <w:r w:rsidR="00EB4E6D">
        <w:rPr>
          <w:rFonts w:ascii="Times New Roman" w:hAnsi="Times New Roman"/>
          <w:iCs/>
          <w:sz w:val="24"/>
          <w:szCs w:val="24"/>
        </w:rPr>
        <w:t xml:space="preserve"> </w:t>
      </w:r>
      <w:r w:rsidR="00EB4E6D" w:rsidRPr="00C75714">
        <w:rPr>
          <w:rFonts w:ascii="Times New Roman" w:hAnsi="Times New Roman"/>
          <w:i/>
          <w:sz w:val="24"/>
          <w:szCs w:val="24"/>
        </w:rPr>
        <w:t>4)</w:t>
      </w:r>
      <w:r w:rsidR="008E4F65" w:rsidRPr="00D95475">
        <w:rPr>
          <w:rFonts w:ascii="Times New Roman" w:hAnsi="Times New Roman"/>
          <w:iCs/>
          <w:sz w:val="24"/>
          <w:szCs w:val="24"/>
        </w:rPr>
        <w:t xml:space="preserve"> </w:t>
      </w:r>
      <w:r w:rsidR="008E4F65" w:rsidRPr="00D95475">
        <w:rPr>
          <w:rFonts w:ascii="Times New Roman" w:hAnsi="Times New Roman"/>
          <w:iCs/>
          <w:sz w:val="24"/>
          <w:szCs w:val="24"/>
        </w:rPr>
        <w:lastRenderedPageBreak/>
        <w:t>consecuencias de los episodios violentos</w:t>
      </w:r>
      <w:r w:rsidR="00BE4CA2" w:rsidRPr="00D95475">
        <w:rPr>
          <w:rFonts w:ascii="Times New Roman" w:hAnsi="Times New Roman"/>
          <w:iCs/>
          <w:sz w:val="24"/>
          <w:szCs w:val="24"/>
        </w:rPr>
        <w:t xml:space="preserve"> (leve, regular y grave</w:t>
      </w:r>
      <w:r w:rsidR="00EB4E6D" w:rsidRPr="00D95475">
        <w:rPr>
          <w:rFonts w:ascii="Times New Roman" w:hAnsi="Times New Roman"/>
          <w:iCs/>
          <w:sz w:val="24"/>
          <w:szCs w:val="24"/>
        </w:rPr>
        <w:t>)</w:t>
      </w:r>
      <w:r w:rsidR="00EB4E6D">
        <w:rPr>
          <w:rFonts w:ascii="Times New Roman" w:hAnsi="Times New Roman"/>
          <w:iCs/>
          <w:sz w:val="24"/>
          <w:szCs w:val="24"/>
        </w:rPr>
        <w:t xml:space="preserve"> y </w:t>
      </w:r>
      <w:r w:rsidR="00EB4E6D" w:rsidRPr="00C75714">
        <w:rPr>
          <w:rFonts w:ascii="Times New Roman" w:hAnsi="Times New Roman"/>
          <w:i/>
          <w:sz w:val="24"/>
          <w:szCs w:val="24"/>
        </w:rPr>
        <w:t>5)</w:t>
      </w:r>
      <w:r w:rsidR="00EB4E6D" w:rsidRPr="00D95475">
        <w:rPr>
          <w:rFonts w:ascii="Times New Roman" w:hAnsi="Times New Roman"/>
          <w:iCs/>
          <w:sz w:val="24"/>
          <w:szCs w:val="24"/>
        </w:rPr>
        <w:t xml:space="preserve"> </w:t>
      </w:r>
      <w:r w:rsidR="00BE4CA2" w:rsidRPr="00D95475">
        <w:rPr>
          <w:rFonts w:ascii="Times New Roman" w:hAnsi="Times New Roman"/>
          <w:iCs/>
          <w:sz w:val="24"/>
          <w:szCs w:val="24"/>
        </w:rPr>
        <w:t>asunción de responsabilidad</w:t>
      </w:r>
      <w:r w:rsidR="00CE1442" w:rsidRPr="00D95475">
        <w:rPr>
          <w:rFonts w:ascii="Times New Roman" w:hAnsi="Times New Roman"/>
          <w:iCs/>
          <w:sz w:val="24"/>
          <w:szCs w:val="24"/>
        </w:rPr>
        <w:t xml:space="preserve"> </w:t>
      </w:r>
      <w:r w:rsidR="00BE4CA2" w:rsidRPr="00D95475">
        <w:rPr>
          <w:rFonts w:ascii="Times New Roman" w:hAnsi="Times New Roman"/>
          <w:iCs/>
          <w:sz w:val="24"/>
          <w:szCs w:val="24"/>
        </w:rPr>
        <w:t>(existencia o no existencia)</w:t>
      </w:r>
      <w:r w:rsidR="00CE1442" w:rsidRPr="00D95475">
        <w:rPr>
          <w:rFonts w:ascii="Times New Roman" w:hAnsi="Times New Roman"/>
          <w:iCs/>
          <w:sz w:val="24"/>
          <w:szCs w:val="24"/>
        </w:rPr>
        <w:t xml:space="preserve"> (</w:t>
      </w:r>
      <w:r w:rsidR="00CE1442" w:rsidRPr="00D95475">
        <w:rPr>
          <w:rFonts w:ascii="Times New Roman" w:hAnsi="Times New Roman"/>
          <w:sz w:val="24"/>
          <w:szCs w:val="24"/>
        </w:rPr>
        <w:t xml:space="preserve">Arce y Fariña, </w:t>
      </w:r>
      <w:r w:rsidR="00884A98">
        <w:rPr>
          <w:rFonts w:ascii="Times New Roman" w:hAnsi="Times New Roman"/>
          <w:sz w:val="24"/>
          <w:szCs w:val="24"/>
        </w:rPr>
        <w:t>manuscrito no publicado</w:t>
      </w:r>
      <w:r w:rsidR="00CE1442" w:rsidRPr="00D95475">
        <w:rPr>
          <w:rFonts w:ascii="Times New Roman" w:hAnsi="Times New Roman"/>
          <w:sz w:val="24"/>
          <w:szCs w:val="24"/>
        </w:rPr>
        <w:t>).</w:t>
      </w:r>
    </w:p>
    <w:p w14:paraId="41732061" w14:textId="77777777" w:rsidR="00EA75A7" w:rsidRDefault="00EA75A7" w:rsidP="00EA75A7">
      <w:pPr>
        <w:autoSpaceDE w:val="0"/>
        <w:autoSpaceDN w:val="0"/>
        <w:adjustRightInd w:val="0"/>
        <w:spacing w:after="0" w:line="360" w:lineRule="auto"/>
        <w:rPr>
          <w:rFonts w:ascii="Times New Roman" w:hAnsi="Times New Roman"/>
          <w:b/>
          <w:sz w:val="28"/>
          <w:szCs w:val="28"/>
        </w:rPr>
      </w:pPr>
    </w:p>
    <w:p w14:paraId="325F5FE5" w14:textId="54A10CC1" w:rsidR="007B17BF" w:rsidRPr="00C75714" w:rsidRDefault="00600A8F" w:rsidP="00C75714">
      <w:pPr>
        <w:autoSpaceDE w:val="0"/>
        <w:autoSpaceDN w:val="0"/>
        <w:adjustRightInd w:val="0"/>
        <w:spacing w:after="0" w:line="360" w:lineRule="auto"/>
        <w:jc w:val="center"/>
        <w:rPr>
          <w:rFonts w:ascii="Times New Roman" w:hAnsi="Times New Roman"/>
          <w:b/>
          <w:sz w:val="32"/>
          <w:szCs w:val="32"/>
        </w:rPr>
      </w:pPr>
      <w:r w:rsidRPr="00C75714">
        <w:rPr>
          <w:rFonts w:ascii="Times New Roman" w:hAnsi="Times New Roman"/>
          <w:b/>
          <w:sz w:val="32"/>
          <w:szCs w:val="32"/>
        </w:rPr>
        <w:t>Método</w:t>
      </w:r>
    </w:p>
    <w:p w14:paraId="0FEEA1AC" w14:textId="446B3C6B" w:rsidR="006137BA" w:rsidRPr="00D95475" w:rsidRDefault="00EB4E6D" w:rsidP="00C75714">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Se trata de un e</w:t>
      </w:r>
      <w:r w:rsidRPr="00D95475">
        <w:rPr>
          <w:rFonts w:ascii="Times New Roman" w:hAnsi="Times New Roman"/>
          <w:sz w:val="24"/>
          <w:szCs w:val="24"/>
        </w:rPr>
        <w:t xml:space="preserve">studio </w:t>
      </w:r>
      <w:r w:rsidR="00BF4E11" w:rsidRPr="00D95475">
        <w:rPr>
          <w:rFonts w:ascii="Times New Roman" w:hAnsi="Times New Roman"/>
          <w:sz w:val="24"/>
          <w:szCs w:val="24"/>
        </w:rPr>
        <w:t>no experimental</w:t>
      </w:r>
      <w:r w:rsidR="006137BA" w:rsidRPr="00D95475">
        <w:rPr>
          <w:rFonts w:ascii="Times New Roman" w:hAnsi="Times New Roman"/>
          <w:sz w:val="24"/>
          <w:szCs w:val="24"/>
        </w:rPr>
        <w:t xml:space="preserve">, con diseño </w:t>
      </w:r>
      <w:r w:rsidR="006137BA" w:rsidRPr="00C75714">
        <w:rPr>
          <w:rFonts w:ascii="Times New Roman" w:hAnsi="Times New Roman"/>
          <w:i/>
          <w:iCs/>
          <w:sz w:val="24"/>
          <w:szCs w:val="24"/>
        </w:rPr>
        <w:t>ex</w:t>
      </w:r>
      <w:r w:rsidR="00986000" w:rsidRPr="00C75714">
        <w:rPr>
          <w:rFonts w:ascii="Times New Roman" w:hAnsi="Times New Roman"/>
          <w:i/>
          <w:iCs/>
          <w:sz w:val="24"/>
          <w:szCs w:val="24"/>
        </w:rPr>
        <w:t xml:space="preserve"> </w:t>
      </w:r>
      <w:r w:rsidR="006137BA" w:rsidRPr="00C75714">
        <w:rPr>
          <w:rFonts w:ascii="Times New Roman" w:hAnsi="Times New Roman"/>
          <w:i/>
          <w:iCs/>
          <w:sz w:val="24"/>
          <w:szCs w:val="24"/>
        </w:rPr>
        <w:t>pos</w:t>
      </w:r>
      <w:r w:rsidR="00986000" w:rsidRPr="00C75714">
        <w:rPr>
          <w:rFonts w:ascii="Times New Roman" w:hAnsi="Times New Roman"/>
          <w:i/>
          <w:iCs/>
          <w:sz w:val="24"/>
          <w:szCs w:val="24"/>
        </w:rPr>
        <w:t xml:space="preserve">t </w:t>
      </w:r>
      <w:r w:rsidR="006137BA" w:rsidRPr="00C75714">
        <w:rPr>
          <w:rFonts w:ascii="Times New Roman" w:hAnsi="Times New Roman"/>
          <w:i/>
          <w:iCs/>
          <w:sz w:val="24"/>
          <w:szCs w:val="24"/>
        </w:rPr>
        <w:t>facto</w:t>
      </w:r>
      <w:r w:rsidR="009D03A4">
        <w:rPr>
          <w:rFonts w:ascii="Times New Roman" w:hAnsi="Times New Roman"/>
          <w:sz w:val="24"/>
          <w:szCs w:val="24"/>
        </w:rPr>
        <w:t>,</w:t>
      </w:r>
      <w:r w:rsidR="006137BA" w:rsidRPr="00D95475">
        <w:rPr>
          <w:rFonts w:ascii="Times New Roman" w:hAnsi="Times New Roman"/>
          <w:sz w:val="24"/>
          <w:szCs w:val="24"/>
        </w:rPr>
        <w:t xml:space="preserve"> retrospectivo</w:t>
      </w:r>
      <w:r>
        <w:rPr>
          <w:rFonts w:ascii="Times New Roman" w:hAnsi="Times New Roman"/>
          <w:sz w:val="24"/>
          <w:szCs w:val="24"/>
        </w:rPr>
        <w:t>,</w:t>
      </w:r>
      <w:r w:rsidR="006137BA" w:rsidRPr="00D95475">
        <w:rPr>
          <w:rFonts w:ascii="Times New Roman" w:hAnsi="Times New Roman"/>
          <w:sz w:val="24"/>
          <w:szCs w:val="24"/>
        </w:rPr>
        <w:t xml:space="preserve"> con análisis mixto cuantitativo descriptivo y cualitativo</w:t>
      </w:r>
      <w:r w:rsidR="007A007F" w:rsidRPr="00D95475">
        <w:rPr>
          <w:rFonts w:ascii="Times New Roman" w:hAnsi="Times New Roman"/>
          <w:sz w:val="24"/>
          <w:szCs w:val="24"/>
        </w:rPr>
        <w:t xml:space="preserve"> </w:t>
      </w:r>
      <w:r w:rsidR="0014706A" w:rsidRPr="00D95475">
        <w:rPr>
          <w:rFonts w:ascii="Times New Roman" w:hAnsi="Times New Roman"/>
          <w:sz w:val="24"/>
          <w:szCs w:val="24"/>
        </w:rPr>
        <w:t xml:space="preserve">fenomenológico y </w:t>
      </w:r>
      <w:r w:rsidR="006137BA" w:rsidRPr="00D95475">
        <w:rPr>
          <w:rFonts w:ascii="Times New Roman" w:hAnsi="Times New Roman"/>
          <w:sz w:val="24"/>
          <w:szCs w:val="24"/>
        </w:rPr>
        <w:t>con</w:t>
      </w:r>
      <w:r w:rsidR="00BF4E11" w:rsidRPr="00D95475">
        <w:rPr>
          <w:rFonts w:ascii="Times New Roman" w:hAnsi="Times New Roman"/>
          <w:sz w:val="24"/>
          <w:szCs w:val="24"/>
        </w:rPr>
        <w:t xml:space="preserve"> enfoque </w:t>
      </w:r>
      <w:r w:rsidR="003D1D6F" w:rsidRPr="00D95475">
        <w:rPr>
          <w:rFonts w:ascii="Times New Roman" w:hAnsi="Times New Roman"/>
          <w:sz w:val="24"/>
          <w:szCs w:val="24"/>
        </w:rPr>
        <w:t>etnometodológico</w:t>
      </w:r>
      <w:r w:rsidR="00BF4E11" w:rsidRPr="00D95475">
        <w:rPr>
          <w:rFonts w:ascii="Times New Roman" w:hAnsi="Times New Roman"/>
          <w:sz w:val="24"/>
          <w:szCs w:val="24"/>
        </w:rPr>
        <w:t>, para</w:t>
      </w:r>
      <w:r w:rsidR="00B76128" w:rsidRPr="00D95475">
        <w:rPr>
          <w:rFonts w:ascii="Times New Roman" w:hAnsi="Times New Roman"/>
          <w:sz w:val="24"/>
          <w:szCs w:val="24"/>
        </w:rPr>
        <w:t xml:space="preserve"> una muestra no probabilística constituida por </w:t>
      </w:r>
      <w:r w:rsidR="00B03CEF" w:rsidRPr="00D95475">
        <w:rPr>
          <w:rFonts w:ascii="Times New Roman" w:hAnsi="Times New Roman"/>
          <w:sz w:val="24"/>
          <w:szCs w:val="24"/>
        </w:rPr>
        <w:t>32 participantes, evaluados por los</w:t>
      </w:r>
      <w:r w:rsidR="00BF4E11" w:rsidRPr="00D95475">
        <w:rPr>
          <w:rFonts w:ascii="Times New Roman" w:hAnsi="Times New Roman"/>
          <w:sz w:val="24"/>
          <w:szCs w:val="24"/>
        </w:rPr>
        <w:t xml:space="preserve"> </w:t>
      </w:r>
      <w:r w:rsidRPr="00D95475">
        <w:rPr>
          <w:rFonts w:ascii="Times New Roman" w:hAnsi="Times New Roman"/>
          <w:sz w:val="24"/>
          <w:szCs w:val="24"/>
        </w:rPr>
        <w:t>servicios psicológicos</w:t>
      </w:r>
      <w:r w:rsidR="00B03CEF" w:rsidRPr="00D95475">
        <w:rPr>
          <w:rFonts w:ascii="Times New Roman" w:hAnsi="Times New Roman"/>
          <w:sz w:val="24"/>
          <w:szCs w:val="24"/>
        </w:rPr>
        <w:t xml:space="preserve"> con diagnóstico de </w:t>
      </w:r>
      <w:r>
        <w:rPr>
          <w:rFonts w:ascii="Times New Roman" w:hAnsi="Times New Roman"/>
          <w:sz w:val="24"/>
          <w:szCs w:val="24"/>
        </w:rPr>
        <w:t>“Relación c</w:t>
      </w:r>
      <w:r w:rsidRPr="00D95475">
        <w:rPr>
          <w:rFonts w:ascii="Times New Roman" w:hAnsi="Times New Roman"/>
          <w:sz w:val="24"/>
          <w:szCs w:val="24"/>
        </w:rPr>
        <w:t xml:space="preserve">onflictiva </w:t>
      </w:r>
      <w:r w:rsidR="00B03CEF" w:rsidRPr="00D95475">
        <w:rPr>
          <w:rFonts w:ascii="Times New Roman" w:hAnsi="Times New Roman"/>
          <w:sz w:val="24"/>
          <w:szCs w:val="24"/>
        </w:rPr>
        <w:t xml:space="preserve">con el </w:t>
      </w:r>
      <w:r>
        <w:rPr>
          <w:rFonts w:ascii="Times New Roman" w:hAnsi="Times New Roman"/>
          <w:sz w:val="24"/>
          <w:szCs w:val="24"/>
        </w:rPr>
        <w:t>c</w:t>
      </w:r>
      <w:r w:rsidRPr="00D95475">
        <w:rPr>
          <w:rFonts w:ascii="Times New Roman" w:hAnsi="Times New Roman"/>
          <w:sz w:val="24"/>
          <w:szCs w:val="24"/>
        </w:rPr>
        <w:t xml:space="preserve">ónyuge </w:t>
      </w:r>
      <w:r w:rsidR="00B03CEF" w:rsidRPr="00D95475">
        <w:rPr>
          <w:rFonts w:ascii="Times New Roman" w:hAnsi="Times New Roman"/>
          <w:sz w:val="24"/>
          <w:szCs w:val="24"/>
        </w:rPr>
        <w:t xml:space="preserve">o </w:t>
      </w:r>
      <w:r>
        <w:rPr>
          <w:rFonts w:ascii="Times New Roman" w:hAnsi="Times New Roman"/>
          <w:sz w:val="24"/>
          <w:szCs w:val="24"/>
        </w:rPr>
        <w:t>p</w:t>
      </w:r>
      <w:r w:rsidRPr="00D95475">
        <w:rPr>
          <w:rFonts w:ascii="Times New Roman" w:hAnsi="Times New Roman"/>
          <w:sz w:val="24"/>
          <w:szCs w:val="24"/>
        </w:rPr>
        <w:t>areja</w:t>
      </w:r>
      <w:r>
        <w:rPr>
          <w:rFonts w:ascii="Times New Roman" w:hAnsi="Times New Roman"/>
          <w:sz w:val="24"/>
          <w:szCs w:val="24"/>
        </w:rPr>
        <w:t>”</w:t>
      </w:r>
      <w:r w:rsidRPr="00D95475">
        <w:rPr>
          <w:rFonts w:ascii="Times New Roman" w:hAnsi="Times New Roman"/>
          <w:sz w:val="24"/>
          <w:szCs w:val="24"/>
        </w:rPr>
        <w:t xml:space="preserve"> </w:t>
      </w:r>
      <w:r w:rsidR="00B03CEF" w:rsidRPr="00D95475">
        <w:rPr>
          <w:rFonts w:ascii="Times New Roman" w:hAnsi="Times New Roman"/>
          <w:sz w:val="24"/>
          <w:szCs w:val="24"/>
        </w:rPr>
        <w:t>(</w:t>
      </w:r>
      <w:r>
        <w:rPr>
          <w:rFonts w:ascii="Times New Roman" w:hAnsi="Times New Roman"/>
          <w:sz w:val="24"/>
          <w:szCs w:val="24"/>
        </w:rPr>
        <w:t>c</w:t>
      </w:r>
      <w:r w:rsidRPr="00D95475">
        <w:rPr>
          <w:rFonts w:ascii="Times New Roman" w:hAnsi="Times New Roman"/>
          <w:sz w:val="24"/>
          <w:szCs w:val="24"/>
        </w:rPr>
        <w:t xml:space="preserve">riterios </w:t>
      </w:r>
      <w:r w:rsidR="006137BA" w:rsidRPr="00D95475">
        <w:rPr>
          <w:rFonts w:ascii="Times New Roman" w:hAnsi="Times New Roman"/>
          <w:sz w:val="24"/>
          <w:szCs w:val="24"/>
        </w:rPr>
        <w:t xml:space="preserve">del </w:t>
      </w:r>
      <w:r w:rsidR="006137BA" w:rsidRPr="00C75714">
        <w:rPr>
          <w:rFonts w:ascii="Times New Roman" w:hAnsi="Times New Roman"/>
          <w:i/>
          <w:iCs/>
          <w:sz w:val="24"/>
          <w:szCs w:val="24"/>
        </w:rPr>
        <w:t>DSM-5</w:t>
      </w:r>
      <w:r w:rsidR="006137BA" w:rsidRPr="00D95475">
        <w:rPr>
          <w:rFonts w:ascii="Times New Roman" w:hAnsi="Times New Roman"/>
          <w:sz w:val="24"/>
          <w:szCs w:val="24"/>
        </w:rPr>
        <w:t>)</w:t>
      </w:r>
      <w:r>
        <w:rPr>
          <w:rFonts w:ascii="Times New Roman" w:hAnsi="Times New Roman"/>
          <w:sz w:val="24"/>
          <w:szCs w:val="24"/>
        </w:rPr>
        <w:t>,</w:t>
      </w:r>
      <w:r w:rsidR="006137BA" w:rsidRPr="00D95475">
        <w:rPr>
          <w:rFonts w:ascii="Times New Roman" w:hAnsi="Times New Roman"/>
          <w:sz w:val="24"/>
          <w:szCs w:val="24"/>
        </w:rPr>
        <w:t xml:space="preserve"> referidos por los </w:t>
      </w:r>
      <w:r w:rsidR="00BF4E11" w:rsidRPr="00D95475">
        <w:rPr>
          <w:rFonts w:ascii="Times New Roman" w:hAnsi="Times New Roman"/>
          <w:sz w:val="24"/>
          <w:szCs w:val="24"/>
        </w:rPr>
        <w:t>Centro</w:t>
      </w:r>
      <w:r w:rsidR="006137BA" w:rsidRPr="00D95475">
        <w:rPr>
          <w:rFonts w:ascii="Times New Roman" w:hAnsi="Times New Roman"/>
          <w:sz w:val="24"/>
          <w:szCs w:val="24"/>
        </w:rPr>
        <w:t>s</w:t>
      </w:r>
      <w:r w:rsidR="00BF4E11" w:rsidRPr="00D95475">
        <w:rPr>
          <w:rFonts w:ascii="Times New Roman" w:hAnsi="Times New Roman"/>
          <w:sz w:val="24"/>
          <w:szCs w:val="24"/>
        </w:rPr>
        <w:t xml:space="preserve"> de Atención de la Casa de la Mujer de</w:t>
      </w:r>
      <w:r w:rsidR="006137BA" w:rsidRPr="00D95475">
        <w:rPr>
          <w:rFonts w:ascii="Times New Roman" w:hAnsi="Times New Roman"/>
          <w:sz w:val="24"/>
          <w:szCs w:val="24"/>
        </w:rPr>
        <w:t xml:space="preserve"> </w:t>
      </w:r>
      <w:r w:rsidR="00BF4E11" w:rsidRPr="00D95475">
        <w:rPr>
          <w:rFonts w:ascii="Times New Roman" w:hAnsi="Times New Roman"/>
          <w:sz w:val="24"/>
          <w:szCs w:val="24"/>
        </w:rPr>
        <w:t>l</w:t>
      </w:r>
      <w:r w:rsidR="006137BA" w:rsidRPr="00D95475">
        <w:rPr>
          <w:rFonts w:ascii="Times New Roman" w:hAnsi="Times New Roman"/>
          <w:sz w:val="24"/>
          <w:szCs w:val="24"/>
        </w:rPr>
        <w:t>os</w:t>
      </w:r>
      <w:r w:rsidR="00BF4E11" w:rsidRPr="00D95475">
        <w:rPr>
          <w:rFonts w:ascii="Times New Roman" w:hAnsi="Times New Roman"/>
          <w:sz w:val="24"/>
          <w:szCs w:val="24"/>
        </w:rPr>
        <w:t xml:space="preserve"> </w:t>
      </w:r>
      <w:r>
        <w:rPr>
          <w:rFonts w:ascii="Times New Roman" w:hAnsi="Times New Roman"/>
          <w:sz w:val="24"/>
          <w:szCs w:val="24"/>
        </w:rPr>
        <w:t>m</w:t>
      </w:r>
      <w:r w:rsidR="00BF4E11" w:rsidRPr="00D95475">
        <w:rPr>
          <w:rFonts w:ascii="Times New Roman" w:hAnsi="Times New Roman"/>
          <w:sz w:val="24"/>
          <w:szCs w:val="24"/>
        </w:rPr>
        <w:t>unicipio</w:t>
      </w:r>
      <w:r>
        <w:rPr>
          <w:rFonts w:ascii="Times New Roman" w:hAnsi="Times New Roman"/>
          <w:sz w:val="24"/>
          <w:szCs w:val="24"/>
        </w:rPr>
        <w:t>s</w:t>
      </w:r>
      <w:r w:rsidR="00BF4E11" w:rsidRPr="00D95475">
        <w:rPr>
          <w:rFonts w:ascii="Times New Roman" w:hAnsi="Times New Roman"/>
          <w:sz w:val="24"/>
          <w:szCs w:val="24"/>
        </w:rPr>
        <w:t xml:space="preserve"> de Atizapán</w:t>
      </w:r>
      <w:r w:rsidR="006137BA" w:rsidRPr="00D95475">
        <w:rPr>
          <w:rFonts w:ascii="Times New Roman" w:hAnsi="Times New Roman"/>
          <w:sz w:val="24"/>
          <w:szCs w:val="24"/>
        </w:rPr>
        <w:t xml:space="preserve"> y Ecatepec</w:t>
      </w:r>
      <w:r w:rsidR="00BF4E11" w:rsidRPr="00D95475">
        <w:rPr>
          <w:rFonts w:ascii="Times New Roman" w:hAnsi="Times New Roman"/>
          <w:sz w:val="24"/>
          <w:szCs w:val="24"/>
        </w:rPr>
        <w:t>, Estado de México</w:t>
      </w:r>
      <w:r>
        <w:rPr>
          <w:rFonts w:ascii="Times New Roman" w:hAnsi="Times New Roman"/>
          <w:sz w:val="24"/>
          <w:szCs w:val="24"/>
        </w:rPr>
        <w:t>,</w:t>
      </w:r>
      <w:r w:rsidRPr="00D95475">
        <w:rPr>
          <w:rFonts w:ascii="Times New Roman" w:hAnsi="Times New Roman"/>
          <w:sz w:val="24"/>
          <w:szCs w:val="24"/>
        </w:rPr>
        <w:t xml:space="preserve"> </w:t>
      </w:r>
      <w:r w:rsidR="00B03CEF" w:rsidRPr="00D95475">
        <w:rPr>
          <w:rFonts w:ascii="Times New Roman" w:hAnsi="Times New Roman"/>
          <w:sz w:val="24"/>
          <w:szCs w:val="24"/>
        </w:rPr>
        <w:t>México</w:t>
      </w:r>
      <w:r w:rsidR="007A007F" w:rsidRPr="00D95475">
        <w:rPr>
          <w:rFonts w:ascii="Times New Roman" w:hAnsi="Times New Roman"/>
          <w:sz w:val="24"/>
          <w:szCs w:val="24"/>
        </w:rPr>
        <w:t xml:space="preserve">. </w:t>
      </w:r>
    </w:p>
    <w:p w14:paraId="4122BA06" w14:textId="5FA0EFF5" w:rsidR="00A04235" w:rsidRPr="00D95475" w:rsidRDefault="0089702E" w:rsidP="00C75714">
      <w:pPr>
        <w:autoSpaceDE w:val="0"/>
        <w:autoSpaceDN w:val="0"/>
        <w:adjustRightInd w:val="0"/>
        <w:spacing w:after="0" w:line="360" w:lineRule="auto"/>
        <w:ind w:firstLine="708"/>
        <w:jc w:val="both"/>
        <w:rPr>
          <w:rFonts w:ascii="Times New Roman" w:hAnsi="Times New Roman"/>
          <w:sz w:val="24"/>
          <w:szCs w:val="24"/>
        </w:rPr>
      </w:pPr>
      <w:r w:rsidRPr="00D95475">
        <w:rPr>
          <w:rFonts w:ascii="Times New Roman" w:hAnsi="Times New Roman"/>
          <w:sz w:val="24"/>
          <w:szCs w:val="24"/>
        </w:rPr>
        <w:t>El a</w:t>
      </w:r>
      <w:r w:rsidR="007A007F" w:rsidRPr="00D95475">
        <w:rPr>
          <w:rFonts w:ascii="Times New Roman" w:hAnsi="Times New Roman"/>
          <w:sz w:val="24"/>
          <w:szCs w:val="24"/>
        </w:rPr>
        <w:t>nálisis</w:t>
      </w:r>
      <w:r w:rsidR="00BF4E11" w:rsidRPr="00D95475">
        <w:rPr>
          <w:rFonts w:ascii="Times New Roman" w:hAnsi="Times New Roman"/>
          <w:sz w:val="24"/>
          <w:szCs w:val="24"/>
        </w:rPr>
        <w:t xml:space="preserve"> </w:t>
      </w:r>
      <w:r w:rsidR="007A007F" w:rsidRPr="00D95475">
        <w:rPr>
          <w:rFonts w:ascii="Times New Roman" w:hAnsi="Times New Roman"/>
          <w:sz w:val="24"/>
          <w:szCs w:val="24"/>
        </w:rPr>
        <w:t xml:space="preserve">estadístico </w:t>
      </w:r>
      <w:r w:rsidR="00602ECB" w:rsidRPr="00D95475">
        <w:rPr>
          <w:rFonts w:ascii="Times New Roman" w:hAnsi="Times New Roman"/>
          <w:sz w:val="24"/>
          <w:szCs w:val="24"/>
        </w:rPr>
        <w:t xml:space="preserve">descriptivo (informa el qué y su </w:t>
      </w:r>
      <w:r w:rsidR="00EB4E6D" w:rsidRPr="00D95475">
        <w:rPr>
          <w:rFonts w:ascii="Times New Roman" w:hAnsi="Times New Roman"/>
          <w:sz w:val="24"/>
          <w:szCs w:val="24"/>
        </w:rPr>
        <w:t>frecuen</w:t>
      </w:r>
      <w:r w:rsidR="00EB4E6D">
        <w:rPr>
          <w:rFonts w:ascii="Times New Roman" w:hAnsi="Times New Roman"/>
          <w:sz w:val="24"/>
          <w:szCs w:val="24"/>
        </w:rPr>
        <w:t>ci</w:t>
      </w:r>
      <w:r w:rsidR="009D040D">
        <w:rPr>
          <w:rFonts w:ascii="Times New Roman" w:hAnsi="Times New Roman"/>
          <w:sz w:val="24"/>
          <w:szCs w:val="24"/>
        </w:rPr>
        <w:t>a</w:t>
      </w:r>
      <w:r w:rsidR="00602ECB" w:rsidRPr="00D95475">
        <w:rPr>
          <w:rFonts w:ascii="Times New Roman" w:hAnsi="Times New Roman"/>
          <w:sz w:val="24"/>
          <w:szCs w:val="24"/>
        </w:rPr>
        <w:t xml:space="preserve">) </w:t>
      </w:r>
      <w:r w:rsidRPr="00D95475">
        <w:rPr>
          <w:rFonts w:ascii="Times New Roman" w:hAnsi="Times New Roman"/>
          <w:sz w:val="24"/>
          <w:szCs w:val="24"/>
        </w:rPr>
        <w:t xml:space="preserve">fue aplicado </w:t>
      </w:r>
      <w:r w:rsidR="00EB4E6D">
        <w:rPr>
          <w:rFonts w:ascii="Times New Roman" w:hAnsi="Times New Roman"/>
          <w:sz w:val="24"/>
          <w:szCs w:val="24"/>
        </w:rPr>
        <w:t>en los siguientes puntos</w:t>
      </w:r>
      <w:r w:rsidR="00740393" w:rsidRPr="00D95475">
        <w:rPr>
          <w:rFonts w:ascii="Times New Roman" w:hAnsi="Times New Roman"/>
          <w:sz w:val="24"/>
          <w:szCs w:val="24"/>
        </w:rPr>
        <w:t>:</w:t>
      </w:r>
      <w:r w:rsidRPr="00D95475">
        <w:rPr>
          <w:rFonts w:ascii="Times New Roman" w:hAnsi="Times New Roman"/>
          <w:sz w:val="24"/>
          <w:szCs w:val="24"/>
        </w:rPr>
        <w:t xml:space="preserve"> </w:t>
      </w:r>
      <w:r w:rsidRPr="00C75714">
        <w:rPr>
          <w:rFonts w:ascii="Times New Roman" w:hAnsi="Times New Roman"/>
          <w:i/>
          <w:iCs/>
          <w:sz w:val="24"/>
          <w:szCs w:val="24"/>
        </w:rPr>
        <w:t>1)</w:t>
      </w:r>
      <w:r w:rsidRPr="00D95475">
        <w:rPr>
          <w:rFonts w:ascii="Times New Roman" w:hAnsi="Times New Roman"/>
          <w:sz w:val="24"/>
          <w:szCs w:val="24"/>
        </w:rPr>
        <w:t xml:space="preserve"> </w:t>
      </w:r>
      <w:r w:rsidR="00EB4E6D">
        <w:rPr>
          <w:rFonts w:ascii="Times New Roman" w:hAnsi="Times New Roman"/>
          <w:sz w:val="24"/>
          <w:szCs w:val="24"/>
        </w:rPr>
        <w:t>las c</w:t>
      </w:r>
      <w:r w:rsidR="00EB4E6D" w:rsidRPr="00D95475">
        <w:rPr>
          <w:rFonts w:ascii="Times New Roman" w:hAnsi="Times New Roman"/>
          <w:sz w:val="24"/>
          <w:szCs w:val="24"/>
        </w:rPr>
        <w:t xml:space="preserve">aracterísticas </w:t>
      </w:r>
      <w:r w:rsidRPr="00D95475">
        <w:rPr>
          <w:rFonts w:ascii="Times New Roman" w:hAnsi="Times New Roman"/>
          <w:sz w:val="24"/>
          <w:szCs w:val="24"/>
        </w:rPr>
        <w:t>sociodemográficas de la muestra</w:t>
      </w:r>
      <w:r w:rsidR="00EB4E6D">
        <w:rPr>
          <w:rFonts w:ascii="Times New Roman" w:hAnsi="Times New Roman"/>
          <w:sz w:val="24"/>
          <w:szCs w:val="24"/>
        </w:rPr>
        <w:t>;</w:t>
      </w:r>
      <w:r w:rsidR="00EB4E6D" w:rsidRPr="00D95475">
        <w:rPr>
          <w:rFonts w:ascii="Times New Roman" w:hAnsi="Times New Roman"/>
          <w:sz w:val="24"/>
          <w:szCs w:val="24"/>
        </w:rPr>
        <w:t xml:space="preserve"> </w:t>
      </w:r>
      <w:r w:rsidRPr="00C75714">
        <w:rPr>
          <w:rFonts w:ascii="Times New Roman" w:hAnsi="Times New Roman"/>
          <w:i/>
          <w:iCs/>
          <w:sz w:val="24"/>
          <w:szCs w:val="24"/>
        </w:rPr>
        <w:t>2</w:t>
      </w:r>
      <w:r w:rsidR="00991EC2" w:rsidRPr="00C75714">
        <w:rPr>
          <w:rFonts w:ascii="Times New Roman" w:hAnsi="Times New Roman"/>
          <w:i/>
          <w:iCs/>
          <w:sz w:val="24"/>
          <w:szCs w:val="24"/>
        </w:rPr>
        <w:t>)</w:t>
      </w:r>
      <w:r w:rsidR="00991EC2" w:rsidRPr="00D95475">
        <w:rPr>
          <w:rFonts w:ascii="Times New Roman" w:hAnsi="Times New Roman"/>
          <w:sz w:val="24"/>
          <w:szCs w:val="24"/>
        </w:rPr>
        <w:t xml:space="preserve"> </w:t>
      </w:r>
      <w:r w:rsidR="00EB4E6D">
        <w:rPr>
          <w:rFonts w:ascii="Times New Roman" w:hAnsi="Times New Roman"/>
          <w:sz w:val="24"/>
          <w:szCs w:val="24"/>
        </w:rPr>
        <w:t>l</w:t>
      </w:r>
      <w:r w:rsidR="00EB4E6D" w:rsidRPr="00D95475">
        <w:rPr>
          <w:rFonts w:ascii="Times New Roman" w:hAnsi="Times New Roman"/>
          <w:sz w:val="24"/>
          <w:szCs w:val="24"/>
        </w:rPr>
        <w:t xml:space="preserve">os </w:t>
      </w:r>
      <w:r w:rsidR="00991EC2" w:rsidRPr="00D95475">
        <w:rPr>
          <w:rFonts w:ascii="Times New Roman" w:hAnsi="Times New Roman"/>
          <w:sz w:val="24"/>
          <w:szCs w:val="24"/>
        </w:rPr>
        <w:t xml:space="preserve">criterios de diagnósticos señalados en el </w:t>
      </w:r>
      <w:r w:rsidR="00991EC2" w:rsidRPr="00C75714">
        <w:rPr>
          <w:rFonts w:ascii="Times New Roman" w:hAnsi="Times New Roman"/>
          <w:i/>
          <w:iCs/>
          <w:sz w:val="24"/>
          <w:szCs w:val="24"/>
        </w:rPr>
        <w:t>DSM-5</w:t>
      </w:r>
      <w:r w:rsidR="00EB4E6D" w:rsidRPr="00C75714">
        <w:rPr>
          <w:rFonts w:ascii="Times New Roman" w:hAnsi="Times New Roman"/>
          <w:i/>
          <w:iCs/>
          <w:sz w:val="24"/>
          <w:szCs w:val="24"/>
        </w:rPr>
        <w:t xml:space="preserve"> </w:t>
      </w:r>
      <w:r w:rsidR="00EB4E6D">
        <w:rPr>
          <w:rFonts w:ascii="Times New Roman" w:hAnsi="Times New Roman"/>
          <w:sz w:val="24"/>
          <w:szCs w:val="24"/>
        </w:rPr>
        <w:t>(APA, 2013</w:t>
      </w:r>
      <w:r w:rsidR="00991EC2" w:rsidRPr="00D95475">
        <w:rPr>
          <w:rFonts w:ascii="Times New Roman" w:hAnsi="Times New Roman"/>
          <w:sz w:val="24"/>
          <w:szCs w:val="24"/>
        </w:rPr>
        <w:t>)</w:t>
      </w:r>
      <w:r w:rsidR="00EB4E6D">
        <w:rPr>
          <w:rFonts w:ascii="Times New Roman" w:hAnsi="Times New Roman"/>
          <w:sz w:val="24"/>
          <w:szCs w:val="24"/>
        </w:rPr>
        <w:t>,</w:t>
      </w:r>
      <w:r w:rsidR="00991EC2" w:rsidRPr="00D95475">
        <w:rPr>
          <w:rFonts w:ascii="Times New Roman" w:hAnsi="Times New Roman"/>
          <w:sz w:val="24"/>
          <w:szCs w:val="24"/>
        </w:rPr>
        <w:t xml:space="preserve"> </w:t>
      </w:r>
      <w:r w:rsidR="00B76128" w:rsidRPr="00D95475">
        <w:rPr>
          <w:rFonts w:ascii="Times New Roman" w:hAnsi="Times New Roman"/>
          <w:sz w:val="24"/>
          <w:szCs w:val="24"/>
        </w:rPr>
        <w:t>en</w:t>
      </w:r>
      <w:r w:rsidR="00EB4E6D">
        <w:rPr>
          <w:rFonts w:ascii="Times New Roman" w:hAnsi="Times New Roman"/>
          <w:sz w:val="24"/>
          <w:szCs w:val="24"/>
        </w:rPr>
        <w:t xml:space="preserve"> el apartado</w:t>
      </w:r>
      <w:r w:rsidR="00B76128" w:rsidRPr="00D95475">
        <w:rPr>
          <w:rFonts w:ascii="Times New Roman" w:hAnsi="Times New Roman"/>
          <w:sz w:val="24"/>
          <w:szCs w:val="24"/>
        </w:rPr>
        <w:t xml:space="preserve"> </w:t>
      </w:r>
      <w:r w:rsidR="00EB4E6D">
        <w:rPr>
          <w:rFonts w:ascii="Times New Roman" w:hAnsi="Times New Roman"/>
          <w:sz w:val="24"/>
          <w:szCs w:val="24"/>
        </w:rPr>
        <w:t>“R</w:t>
      </w:r>
      <w:r w:rsidR="00B76128" w:rsidRPr="00D95475">
        <w:rPr>
          <w:rFonts w:ascii="Times New Roman" w:hAnsi="Times New Roman"/>
          <w:sz w:val="24"/>
          <w:szCs w:val="24"/>
        </w:rPr>
        <w:t xml:space="preserve">elación conflictiva con el </w:t>
      </w:r>
      <w:r w:rsidR="004C593B" w:rsidRPr="00D95475">
        <w:rPr>
          <w:rFonts w:ascii="Times New Roman" w:hAnsi="Times New Roman"/>
          <w:sz w:val="24"/>
          <w:szCs w:val="24"/>
        </w:rPr>
        <w:t>cónyuge</w:t>
      </w:r>
      <w:r w:rsidR="00B76128" w:rsidRPr="00D95475">
        <w:rPr>
          <w:rFonts w:ascii="Times New Roman" w:hAnsi="Times New Roman"/>
          <w:sz w:val="24"/>
          <w:szCs w:val="24"/>
        </w:rPr>
        <w:t xml:space="preserve"> o la pareja</w:t>
      </w:r>
      <w:r w:rsidR="00EB4E6D">
        <w:rPr>
          <w:rFonts w:ascii="Times New Roman" w:hAnsi="Times New Roman"/>
          <w:sz w:val="24"/>
          <w:szCs w:val="24"/>
        </w:rPr>
        <w:t>”</w:t>
      </w:r>
      <w:r w:rsidR="00B028A3">
        <w:rPr>
          <w:rFonts w:ascii="Times New Roman" w:hAnsi="Times New Roman"/>
          <w:sz w:val="24"/>
          <w:szCs w:val="24"/>
        </w:rPr>
        <w:t>: e</w:t>
      </w:r>
      <w:r w:rsidR="009D040D">
        <w:rPr>
          <w:rFonts w:ascii="Times New Roman" w:hAnsi="Times New Roman"/>
          <w:sz w:val="24"/>
          <w:szCs w:val="24"/>
        </w:rPr>
        <w:t>n</w:t>
      </w:r>
      <w:r w:rsidR="00B028A3">
        <w:rPr>
          <w:rFonts w:ascii="Times New Roman" w:hAnsi="Times New Roman"/>
          <w:sz w:val="24"/>
          <w:szCs w:val="24"/>
        </w:rPr>
        <w:t>trevista estructurada con respuesta dicotómica</w:t>
      </w:r>
      <w:r w:rsidR="00EB4E6D">
        <w:rPr>
          <w:rFonts w:ascii="Times New Roman" w:hAnsi="Times New Roman"/>
          <w:sz w:val="24"/>
          <w:szCs w:val="24"/>
        </w:rPr>
        <w:t xml:space="preserve">; </w:t>
      </w:r>
      <w:r w:rsidR="00EB4E6D" w:rsidRPr="00C75714">
        <w:rPr>
          <w:rFonts w:ascii="Times New Roman" w:hAnsi="Times New Roman"/>
          <w:i/>
          <w:iCs/>
          <w:sz w:val="24"/>
          <w:szCs w:val="24"/>
        </w:rPr>
        <w:t>3)</w:t>
      </w:r>
      <w:r w:rsidR="00991EC2" w:rsidRPr="00D95475">
        <w:rPr>
          <w:rFonts w:ascii="Times New Roman" w:hAnsi="Times New Roman"/>
          <w:sz w:val="24"/>
          <w:szCs w:val="24"/>
        </w:rPr>
        <w:t xml:space="preserve"> </w:t>
      </w:r>
      <w:r w:rsidR="00EB4E6D">
        <w:rPr>
          <w:rFonts w:ascii="Times New Roman" w:hAnsi="Times New Roman"/>
          <w:sz w:val="24"/>
          <w:szCs w:val="24"/>
        </w:rPr>
        <w:t>l</w:t>
      </w:r>
      <w:r w:rsidR="00EB4E6D" w:rsidRPr="00D95475">
        <w:rPr>
          <w:rFonts w:ascii="Times New Roman" w:hAnsi="Times New Roman"/>
          <w:sz w:val="24"/>
          <w:szCs w:val="24"/>
        </w:rPr>
        <w:t xml:space="preserve">as </w:t>
      </w:r>
      <w:r w:rsidR="00991EC2" w:rsidRPr="00D95475">
        <w:rPr>
          <w:rFonts w:ascii="Times New Roman" w:hAnsi="Times New Roman"/>
          <w:sz w:val="24"/>
          <w:szCs w:val="24"/>
        </w:rPr>
        <w:t xml:space="preserve">características del área psicosocial y episodios de maltrato </w:t>
      </w:r>
      <w:r w:rsidR="004C593B" w:rsidRPr="00D95475">
        <w:rPr>
          <w:rFonts w:ascii="Times New Roman" w:hAnsi="Times New Roman"/>
          <w:sz w:val="24"/>
          <w:szCs w:val="24"/>
        </w:rPr>
        <w:t>estipuladas</w:t>
      </w:r>
      <w:r w:rsidR="00991EC2" w:rsidRPr="00D95475">
        <w:rPr>
          <w:rFonts w:ascii="Times New Roman" w:hAnsi="Times New Roman"/>
          <w:sz w:val="24"/>
          <w:szCs w:val="24"/>
        </w:rPr>
        <w:t xml:space="preserve"> en la </w:t>
      </w:r>
      <w:r w:rsidR="00EB4E6D" w:rsidRPr="00D95475">
        <w:rPr>
          <w:rFonts w:ascii="Times New Roman" w:hAnsi="Times New Roman"/>
          <w:iCs/>
          <w:sz w:val="24"/>
          <w:szCs w:val="24"/>
        </w:rPr>
        <w:t>entrevista semiestructurada para maltratadores de género</w:t>
      </w:r>
      <w:r w:rsidR="004C593B" w:rsidRPr="00D95475">
        <w:rPr>
          <w:rFonts w:ascii="Times New Roman" w:hAnsi="Times New Roman"/>
          <w:iCs/>
          <w:sz w:val="24"/>
          <w:szCs w:val="24"/>
        </w:rPr>
        <w:t>, con re</w:t>
      </w:r>
      <w:r w:rsidR="00DE73CE">
        <w:rPr>
          <w:rFonts w:ascii="Times New Roman" w:hAnsi="Times New Roman"/>
          <w:iCs/>
          <w:sz w:val="24"/>
          <w:szCs w:val="24"/>
        </w:rPr>
        <w:t>s</w:t>
      </w:r>
      <w:r w:rsidR="004C593B" w:rsidRPr="00D95475">
        <w:rPr>
          <w:rFonts w:ascii="Times New Roman" w:hAnsi="Times New Roman"/>
          <w:iCs/>
          <w:sz w:val="24"/>
          <w:szCs w:val="24"/>
        </w:rPr>
        <w:t xml:space="preserve">puesta de opción múltiple </w:t>
      </w:r>
      <w:r w:rsidR="004A6DB2">
        <w:rPr>
          <w:rFonts w:ascii="Times New Roman" w:hAnsi="Times New Roman"/>
          <w:sz w:val="24"/>
          <w:szCs w:val="24"/>
        </w:rPr>
        <w:t xml:space="preserve">(Arce y Fariña, </w:t>
      </w:r>
      <w:r w:rsidR="00884A98">
        <w:rPr>
          <w:rFonts w:ascii="Times New Roman" w:hAnsi="Times New Roman"/>
          <w:sz w:val="24"/>
          <w:szCs w:val="24"/>
        </w:rPr>
        <w:t>manuscrito no publicado</w:t>
      </w:r>
      <w:r w:rsidR="005050BA" w:rsidRPr="00D95475">
        <w:rPr>
          <w:rFonts w:ascii="Times New Roman" w:hAnsi="Times New Roman"/>
          <w:sz w:val="24"/>
          <w:szCs w:val="24"/>
        </w:rPr>
        <w:t>)</w:t>
      </w:r>
      <w:r w:rsidR="00884A98">
        <w:rPr>
          <w:rFonts w:ascii="Times New Roman" w:hAnsi="Times New Roman"/>
          <w:sz w:val="24"/>
          <w:szCs w:val="24"/>
        </w:rPr>
        <w:t>.</w:t>
      </w:r>
    </w:p>
    <w:p w14:paraId="7B4CD931" w14:textId="12AA159D" w:rsidR="0089702E" w:rsidRPr="00D95475" w:rsidRDefault="0089702E" w:rsidP="00C75714">
      <w:pPr>
        <w:autoSpaceDE w:val="0"/>
        <w:autoSpaceDN w:val="0"/>
        <w:adjustRightInd w:val="0"/>
        <w:spacing w:after="0" w:line="360" w:lineRule="auto"/>
        <w:ind w:firstLine="708"/>
        <w:jc w:val="both"/>
        <w:rPr>
          <w:rFonts w:ascii="Times New Roman" w:hAnsi="Times New Roman"/>
          <w:sz w:val="24"/>
          <w:szCs w:val="24"/>
        </w:rPr>
      </w:pPr>
      <w:r w:rsidRPr="00D95475">
        <w:rPr>
          <w:rFonts w:ascii="Times New Roman" w:hAnsi="Times New Roman"/>
          <w:sz w:val="24"/>
          <w:szCs w:val="24"/>
        </w:rPr>
        <w:t xml:space="preserve">El análisis cualitativo de tipo fenomenológico y enfoque </w:t>
      </w:r>
      <w:r w:rsidR="003D1D6F" w:rsidRPr="00D95475">
        <w:rPr>
          <w:rFonts w:ascii="Times New Roman" w:hAnsi="Times New Roman"/>
          <w:sz w:val="24"/>
          <w:szCs w:val="24"/>
        </w:rPr>
        <w:t>etnometodológico</w:t>
      </w:r>
      <w:r w:rsidR="00602ECB" w:rsidRPr="00D95475">
        <w:rPr>
          <w:rFonts w:ascii="Times New Roman" w:hAnsi="Times New Roman"/>
          <w:sz w:val="24"/>
          <w:szCs w:val="24"/>
        </w:rPr>
        <w:t xml:space="preserve"> fue aplicado a</w:t>
      </w:r>
      <w:r w:rsidR="00602ECB" w:rsidRPr="00D95475">
        <w:rPr>
          <w:rFonts w:ascii="Times New Roman" w:hAnsi="Times New Roman"/>
          <w:iCs/>
          <w:sz w:val="24"/>
          <w:szCs w:val="24"/>
        </w:rPr>
        <w:t xml:space="preserve"> la explicación </w:t>
      </w:r>
      <w:r w:rsidR="001A33F1" w:rsidRPr="00D95475">
        <w:rPr>
          <w:rFonts w:ascii="Times New Roman" w:hAnsi="Times New Roman"/>
          <w:iCs/>
          <w:sz w:val="24"/>
          <w:szCs w:val="24"/>
        </w:rPr>
        <w:t xml:space="preserve">(información del cómo) </w:t>
      </w:r>
      <w:r w:rsidR="00602ECB" w:rsidRPr="00D95475">
        <w:rPr>
          <w:rFonts w:ascii="Times New Roman" w:hAnsi="Times New Roman"/>
          <w:iCs/>
          <w:sz w:val="24"/>
          <w:szCs w:val="24"/>
        </w:rPr>
        <w:t>que daban los participantes a sus respuestas</w:t>
      </w:r>
      <w:r w:rsidR="00EB4E6D">
        <w:rPr>
          <w:rFonts w:ascii="Times New Roman" w:hAnsi="Times New Roman"/>
          <w:iCs/>
          <w:sz w:val="24"/>
          <w:szCs w:val="24"/>
        </w:rPr>
        <w:t>,</w:t>
      </w:r>
      <w:r w:rsidR="00602ECB" w:rsidRPr="00D95475">
        <w:rPr>
          <w:rFonts w:ascii="Times New Roman" w:hAnsi="Times New Roman"/>
          <w:iCs/>
          <w:sz w:val="24"/>
          <w:szCs w:val="24"/>
        </w:rPr>
        <w:t xml:space="preserve"> incluidas en </w:t>
      </w:r>
      <w:r w:rsidR="00602ECB" w:rsidRPr="00D95475">
        <w:rPr>
          <w:rFonts w:ascii="Times New Roman" w:hAnsi="Times New Roman"/>
          <w:sz w:val="24"/>
          <w:szCs w:val="24"/>
        </w:rPr>
        <w:t xml:space="preserve">la </w:t>
      </w:r>
      <w:r w:rsidR="00EB4E6D" w:rsidRPr="00D95475">
        <w:rPr>
          <w:rFonts w:ascii="Times New Roman" w:hAnsi="Times New Roman"/>
          <w:iCs/>
          <w:sz w:val="24"/>
          <w:szCs w:val="24"/>
        </w:rPr>
        <w:t>entrevista semiestructurada para maltratadores de género</w:t>
      </w:r>
      <w:r w:rsidR="00EB4E6D">
        <w:rPr>
          <w:rFonts w:ascii="Times New Roman" w:hAnsi="Times New Roman"/>
          <w:iCs/>
          <w:sz w:val="24"/>
          <w:szCs w:val="24"/>
        </w:rPr>
        <w:t xml:space="preserve"> </w:t>
      </w:r>
      <w:r w:rsidR="004A6DB2">
        <w:rPr>
          <w:rFonts w:ascii="Times New Roman" w:hAnsi="Times New Roman"/>
          <w:sz w:val="24"/>
          <w:szCs w:val="24"/>
        </w:rPr>
        <w:t xml:space="preserve">(Arce y Fariña, </w:t>
      </w:r>
      <w:r w:rsidR="00884A98">
        <w:rPr>
          <w:rFonts w:ascii="Times New Roman" w:hAnsi="Times New Roman"/>
          <w:sz w:val="24"/>
          <w:szCs w:val="24"/>
        </w:rPr>
        <w:t>manuscrito no publicado</w:t>
      </w:r>
      <w:r w:rsidR="00602ECB" w:rsidRPr="00D95475">
        <w:rPr>
          <w:rFonts w:ascii="Times New Roman" w:hAnsi="Times New Roman"/>
          <w:sz w:val="24"/>
          <w:szCs w:val="24"/>
        </w:rPr>
        <w:t>)</w:t>
      </w:r>
      <w:r w:rsidR="00884A98">
        <w:rPr>
          <w:rFonts w:ascii="Times New Roman" w:hAnsi="Times New Roman"/>
          <w:sz w:val="24"/>
          <w:szCs w:val="24"/>
        </w:rPr>
        <w:t>.</w:t>
      </w:r>
    </w:p>
    <w:p w14:paraId="00FCE6EE" w14:textId="1C3B3F7D" w:rsidR="00A04235" w:rsidRPr="00D95475" w:rsidRDefault="00490D1E" w:rsidP="00C75714">
      <w:pPr>
        <w:pStyle w:val="Prrafodelista"/>
        <w:suppressAutoHyphens w:val="0"/>
        <w:autoSpaceDE w:val="0"/>
        <w:autoSpaceDN w:val="0"/>
        <w:adjustRightInd w:val="0"/>
        <w:spacing w:line="360" w:lineRule="auto"/>
        <w:ind w:left="0" w:firstLine="708"/>
        <w:jc w:val="both"/>
      </w:pPr>
      <w:r w:rsidRPr="00D95475">
        <w:t xml:space="preserve">El </w:t>
      </w:r>
      <w:r w:rsidR="00BF4E11" w:rsidRPr="00D95475">
        <w:t>objetivo</w:t>
      </w:r>
      <w:r w:rsidRPr="00D95475">
        <w:t xml:space="preserve"> de este </w:t>
      </w:r>
      <w:r w:rsidR="00E364AD" w:rsidRPr="00D95475">
        <w:t xml:space="preserve">estudio se encuentra enfocado a los </w:t>
      </w:r>
      <w:r w:rsidR="00BF4E11" w:rsidRPr="00D95475">
        <w:t>fenómenos sociales desde</w:t>
      </w:r>
      <w:r w:rsidRPr="00D95475">
        <w:t xml:space="preserve"> la perspectiva de los actores</w:t>
      </w:r>
      <w:r w:rsidR="00103F76" w:rsidRPr="00D95475">
        <w:t>,</w:t>
      </w:r>
      <w:r w:rsidRPr="00D95475">
        <w:t xml:space="preserve"> utilizando dos </w:t>
      </w:r>
      <w:r w:rsidR="00EB4E6D" w:rsidRPr="00D95475">
        <w:t>entrevistas diagnósticas</w:t>
      </w:r>
      <w:r w:rsidR="00EB4E6D">
        <w:t>, a saber, una</w:t>
      </w:r>
      <w:r w:rsidR="00D736D5" w:rsidRPr="00D95475">
        <w:t xml:space="preserve"> </w:t>
      </w:r>
      <w:r w:rsidR="004C593B" w:rsidRPr="00D95475">
        <w:t>estructurada</w:t>
      </w:r>
      <w:r w:rsidR="003D1D6F">
        <w:t xml:space="preserve"> y otra semi</w:t>
      </w:r>
      <w:r w:rsidRPr="00D95475">
        <w:t>estructurada</w:t>
      </w:r>
      <w:r w:rsidR="00EB4E6D">
        <w:t>,</w:t>
      </w:r>
      <w:r w:rsidR="00680992" w:rsidRPr="00D95475">
        <w:t xml:space="preserve"> para entender el</w:t>
      </w:r>
      <w:r w:rsidR="00602ECB" w:rsidRPr="00D95475">
        <w:t xml:space="preserve"> qué y el</w:t>
      </w:r>
      <w:r w:rsidR="00EB4E6D">
        <w:t xml:space="preserve"> </w:t>
      </w:r>
      <w:r w:rsidR="00680992" w:rsidRPr="00D95475">
        <w:t>cómo de la realidad social, poniendo como eje la cotidianeidad del sujeto</w:t>
      </w:r>
      <w:r w:rsidR="0096488A" w:rsidRPr="00D95475">
        <w:t>, circunstancias que forma</w:t>
      </w:r>
      <w:r w:rsidR="00103F76" w:rsidRPr="00D95475">
        <w:t>n</w:t>
      </w:r>
      <w:r w:rsidR="0096488A" w:rsidRPr="00D95475">
        <w:t xml:space="preserve"> al fenómeno</w:t>
      </w:r>
      <w:r w:rsidR="00680992" w:rsidRPr="00D95475">
        <w:t xml:space="preserve"> (Urbano, 2007). </w:t>
      </w:r>
    </w:p>
    <w:p w14:paraId="698ACB6B" w14:textId="5978D03A" w:rsidR="00A41BCC" w:rsidRPr="002F3861" w:rsidRDefault="00677A90" w:rsidP="00C75714">
      <w:pPr>
        <w:pStyle w:val="Prrafodelista"/>
        <w:suppressAutoHyphens w:val="0"/>
        <w:autoSpaceDE w:val="0"/>
        <w:autoSpaceDN w:val="0"/>
        <w:adjustRightInd w:val="0"/>
        <w:spacing w:line="360" w:lineRule="auto"/>
        <w:ind w:left="0" w:firstLine="708"/>
        <w:jc w:val="both"/>
      </w:pPr>
      <w:r w:rsidRPr="00D95475">
        <w:t xml:space="preserve">La población y la muestra fue la misma porque se entrevistaron </w:t>
      </w:r>
      <w:r w:rsidR="00B028A3">
        <w:t xml:space="preserve">a </w:t>
      </w:r>
      <w:r w:rsidRPr="00D95475">
        <w:t>32 participante por ser emitidos por los Centros de Atención y Reeducación para Personas que Ejercen Violencia de Género</w:t>
      </w:r>
      <w:r w:rsidR="0096488A" w:rsidRPr="00D95475">
        <w:t xml:space="preserve">, provenientes de los </w:t>
      </w:r>
      <w:r w:rsidR="00B028A3">
        <w:t>m</w:t>
      </w:r>
      <w:r w:rsidR="00B028A3" w:rsidRPr="00D95475">
        <w:t xml:space="preserve">unicipios </w:t>
      </w:r>
      <w:r w:rsidR="0096488A" w:rsidRPr="00D95475">
        <w:t>de Atizapán y Ecatepec</w:t>
      </w:r>
      <w:r w:rsidR="00B028A3">
        <w:t>, como ya se mencionó líneas atrás</w:t>
      </w:r>
      <w:r w:rsidRPr="00D95475">
        <w:t>. Los participantes ya tenían un expediente</w:t>
      </w:r>
      <w:r w:rsidR="00B028A3">
        <w:t>,</w:t>
      </w:r>
      <w:r w:rsidRPr="00D95475">
        <w:t xml:space="preserve"> donde se solicitaba pláticas o tratamiento psicológico</w:t>
      </w:r>
      <w:r w:rsidR="00B028A3">
        <w:t>,</w:t>
      </w:r>
      <w:r w:rsidRPr="00D95475">
        <w:t xml:space="preserve"> emitido al Consejo Estatal </w:t>
      </w:r>
      <w:r w:rsidR="002F3861">
        <w:t>de la Mujer y Bienestar Social.</w:t>
      </w:r>
    </w:p>
    <w:p w14:paraId="6EA0248F" w14:textId="592BE8D2" w:rsidR="006D164F" w:rsidRDefault="006D164F" w:rsidP="00EA75A7">
      <w:pPr>
        <w:pStyle w:val="Prrafodelista"/>
        <w:suppressAutoHyphens w:val="0"/>
        <w:autoSpaceDE w:val="0"/>
        <w:autoSpaceDN w:val="0"/>
        <w:adjustRightInd w:val="0"/>
        <w:spacing w:line="360" w:lineRule="auto"/>
        <w:ind w:left="0"/>
        <w:rPr>
          <w:b/>
          <w:sz w:val="28"/>
          <w:szCs w:val="28"/>
        </w:rPr>
      </w:pPr>
    </w:p>
    <w:p w14:paraId="048FAA3E" w14:textId="77777777" w:rsidR="009D67CB" w:rsidRDefault="009D67CB" w:rsidP="00EA75A7">
      <w:pPr>
        <w:pStyle w:val="Prrafodelista"/>
        <w:suppressAutoHyphens w:val="0"/>
        <w:autoSpaceDE w:val="0"/>
        <w:autoSpaceDN w:val="0"/>
        <w:adjustRightInd w:val="0"/>
        <w:spacing w:line="360" w:lineRule="auto"/>
        <w:ind w:left="0"/>
        <w:rPr>
          <w:b/>
          <w:sz w:val="28"/>
          <w:szCs w:val="28"/>
        </w:rPr>
      </w:pPr>
    </w:p>
    <w:p w14:paraId="0CAAB2B9" w14:textId="499EDD64" w:rsidR="00BF4E11" w:rsidRPr="002F3861" w:rsidRDefault="00BF4E11" w:rsidP="00C75714">
      <w:pPr>
        <w:pStyle w:val="Prrafodelista"/>
        <w:suppressAutoHyphens w:val="0"/>
        <w:autoSpaceDE w:val="0"/>
        <w:autoSpaceDN w:val="0"/>
        <w:adjustRightInd w:val="0"/>
        <w:spacing w:line="360" w:lineRule="auto"/>
        <w:ind w:left="0"/>
        <w:jc w:val="center"/>
        <w:rPr>
          <w:b/>
          <w:sz w:val="28"/>
          <w:szCs w:val="28"/>
        </w:rPr>
      </w:pPr>
      <w:r w:rsidRPr="002F3861">
        <w:rPr>
          <w:b/>
          <w:sz w:val="28"/>
          <w:szCs w:val="28"/>
        </w:rPr>
        <w:lastRenderedPageBreak/>
        <w:t>Procedimiento</w:t>
      </w:r>
    </w:p>
    <w:p w14:paraId="0B971770" w14:textId="4AC36947" w:rsidR="007B17BF" w:rsidRPr="00D95475" w:rsidRDefault="00BF4E11" w:rsidP="00C75714">
      <w:pPr>
        <w:pStyle w:val="Prrafodelista"/>
        <w:numPr>
          <w:ilvl w:val="0"/>
          <w:numId w:val="21"/>
        </w:numPr>
        <w:spacing w:line="360" w:lineRule="auto"/>
        <w:ind w:left="0" w:firstLine="709"/>
        <w:jc w:val="both"/>
      </w:pPr>
      <w:r w:rsidRPr="00D95475">
        <w:t xml:space="preserve">Se realizó una investigación documental </w:t>
      </w:r>
      <w:r w:rsidR="00677A90" w:rsidRPr="00D95475">
        <w:t>de los expedientes de los participantes para indagar</w:t>
      </w:r>
      <w:r w:rsidRPr="00D95475">
        <w:t xml:space="preserve"> de los antecedentes generales de la </w:t>
      </w:r>
      <w:r w:rsidR="00677A90" w:rsidRPr="00D95475">
        <w:t>v</w:t>
      </w:r>
      <w:r w:rsidRPr="00D95475">
        <w:t xml:space="preserve">iolencia de género </w:t>
      </w:r>
      <w:r w:rsidR="00F7260C" w:rsidRPr="00D95475">
        <w:t xml:space="preserve">y </w:t>
      </w:r>
      <w:r w:rsidR="002B3140">
        <w:t>d</w:t>
      </w:r>
      <w:r w:rsidR="00740393" w:rsidRPr="00D95475">
        <w:t xml:space="preserve">el perfil del agresor primario para entender la dinámica del </w:t>
      </w:r>
      <w:r w:rsidRPr="00D95475">
        <w:t>conflicto</w:t>
      </w:r>
      <w:r w:rsidR="00677A90" w:rsidRPr="00D95475">
        <w:t xml:space="preserve"> intrafamiliar y </w:t>
      </w:r>
      <w:r w:rsidR="00F7260C" w:rsidRPr="00D95475">
        <w:t xml:space="preserve">de </w:t>
      </w:r>
      <w:r w:rsidR="00677A90" w:rsidRPr="00D95475">
        <w:t>los participantes</w:t>
      </w:r>
      <w:r w:rsidR="00740393" w:rsidRPr="00D95475">
        <w:t>.</w:t>
      </w:r>
    </w:p>
    <w:p w14:paraId="3E6AC7F4" w14:textId="47CD1897" w:rsidR="00BD4F60" w:rsidRPr="00D95475" w:rsidRDefault="00677A90" w:rsidP="00C75714">
      <w:pPr>
        <w:pStyle w:val="Prrafodelista"/>
        <w:numPr>
          <w:ilvl w:val="0"/>
          <w:numId w:val="21"/>
        </w:numPr>
        <w:spacing w:line="360" w:lineRule="auto"/>
        <w:ind w:left="0" w:firstLine="709"/>
        <w:jc w:val="both"/>
      </w:pPr>
      <w:r w:rsidRPr="00D95475">
        <w:t>S</w:t>
      </w:r>
      <w:r w:rsidR="00BD4F60" w:rsidRPr="00D95475">
        <w:t>e proporcionó a los participantes la hoja de consentimiento informado y r</w:t>
      </w:r>
      <w:r w:rsidRPr="00D95475">
        <w:t xml:space="preserve">esponsabilidad para ser firmada. </w:t>
      </w:r>
      <w:r w:rsidR="00802878">
        <w:t>L</w:t>
      </w:r>
      <w:r w:rsidRPr="00D95475">
        <w:t xml:space="preserve">a entrevista </w:t>
      </w:r>
      <w:r w:rsidR="00802878">
        <w:t xml:space="preserve">se </w:t>
      </w:r>
      <w:r w:rsidRPr="00D95475">
        <w:t xml:space="preserve">realizó </w:t>
      </w:r>
      <w:r w:rsidR="00F7260C" w:rsidRPr="00D95475">
        <w:t>bajo los</w:t>
      </w:r>
      <w:r w:rsidRPr="00D95475">
        <w:t xml:space="preserve"> lineamientos del </w:t>
      </w:r>
      <w:r w:rsidRPr="00C75714">
        <w:rPr>
          <w:i/>
          <w:iCs/>
        </w:rPr>
        <w:t>Código ético del psicólogo</w:t>
      </w:r>
      <w:r w:rsidR="00F7260C" w:rsidRPr="00D95475">
        <w:t xml:space="preserve"> </w:t>
      </w:r>
      <w:r w:rsidRPr="00D95475">
        <w:t>(Sociedad Mexicana de Psicología, 2010).</w:t>
      </w:r>
    </w:p>
    <w:p w14:paraId="2185B22F" w14:textId="3C980301" w:rsidR="00BD4F60" w:rsidRPr="00D95475" w:rsidRDefault="00F7260C" w:rsidP="00C75714">
      <w:pPr>
        <w:pStyle w:val="Prrafodelista"/>
        <w:numPr>
          <w:ilvl w:val="0"/>
          <w:numId w:val="21"/>
        </w:numPr>
        <w:spacing w:line="360" w:lineRule="auto"/>
        <w:ind w:left="0" w:firstLine="709"/>
        <w:jc w:val="both"/>
        <w:rPr>
          <w:b/>
        </w:rPr>
      </w:pPr>
      <w:r w:rsidRPr="00D95475">
        <w:t>S</w:t>
      </w:r>
      <w:r w:rsidR="00677A90" w:rsidRPr="00D95475">
        <w:t>e realizó el estudio etnológico a través de dos entrevistas</w:t>
      </w:r>
      <w:r w:rsidR="00542AD9">
        <w:t>.</w:t>
      </w:r>
      <w:r w:rsidR="00542AD9" w:rsidRPr="00D95475">
        <w:t xml:space="preserve"> </w:t>
      </w:r>
      <w:r w:rsidR="00542AD9">
        <w:t xml:space="preserve">La primera una </w:t>
      </w:r>
      <w:r w:rsidR="00F61C6F" w:rsidRPr="00542AD9">
        <w:t>entrevista</w:t>
      </w:r>
      <w:r w:rsidR="00F61C6F" w:rsidRPr="00D95475">
        <w:t xml:space="preserve"> </w:t>
      </w:r>
      <w:r w:rsidR="00BD4F60" w:rsidRPr="00D95475">
        <w:t xml:space="preserve">estructurada apoyado en la </w:t>
      </w:r>
      <w:r w:rsidR="00F61C6F">
        <w:t>g</w:t>
      </w:r>
      <w:r w:rsidR="00F61C6F" w:rsidRPr="00D95475">
        <w:t xml:space="preserve">uía </w:t>
      </w:r>
      <w:r w:rsidR="00F61C6F">
        <w:t xml:space="preserve">del </w:t>
      </w:r>
      <w:r w:rsidR="00BD4F60" w:rsidRPr="00C75714">
        <w:rPr>
          <w:i/>
          <w:iCs/>
        </w:rPr>
        <w:t>DSM-5</w:t>
      </w:r>
      <w:r w:rsidR="00F61C6F">
        <w:rPr>
          <w:i/>
          <w:iCs/>
        </w:rPr>
        <w:t xml:space="preserve"> </w:t>
      </w:r>
      <w:r w:rsidR="00F61C6F">
        <w:t>(APA, 2013),</w:t>
      </w:r>
      <w:r w:rsidR="00BD4F60" w:rsidRPr="00D95475">
        <w:t xml:space="preserve"> utilizando el </w:t>
      </w:r>
      <w:r w:rsidR="00F61C6F">
        <w:t>d</w:t>
      </w:r>
      <w:r w:rsidR="00F61C6F" w:rsidRPr="00D95475">
        <w:t xml:space="preserve">iagnóstico </w:t>
      </w:r>
      <w:r w:rsidR="00BD4F60" w:rsidRPr="00D95475">
        <w:t xml:space="preserve">de </w:t>
      </w:r>
      <w:r w:rsidR="00F61C6F">
        <w:t>“</w:t>
      </w:r>
      <w:r w:rsidR="00BD4F60" w:rsidRPr="00D95475">
        <w:t xml:space="preserve">Relación </w:t>
      </w:r>
      <w:r w:rsidR="00F61C6F">
        <w:t>c</w:t>
      </w:r>
      <w:r w:rsidR="00F61C6F" w:rsidRPr="00D95475">
        <w:t xml:space="preserve">onflictiva </w:t>
      </w:r>
      <w:r w:rsidR="00BD4F60" w:rsidRPr="00D95475">
        <w:t xml:space="preserve">con el </w:t>
      </w:r>
      <w:r w:rsidR="00F61C6F">
        <w:t>c</w:t>
      </w:r>
      <w:r w:rsidR="00F61C6F" w:rsidRPr="00D95475">
        <w:t xml:space="preserve">ónyuge </w:t>
      </w:r>
      <w:r w:rsidR="00BD4F60" w:rsidRPr="00D95475">
        <w:t xml:space="preserve">o </w:t>
      </w:r>
      <w:r w:rsidR="00F61C6F">
        <w:t>p</w:t>
      </w:r>
      <w:r w:rsidR="00F61C6F" w:rsidRPr="00D95475">
        <w:t>areja</w:t>
      </w:r>
      <w:r w:rsidR="00542AD9">
        <w:t>. Y la segunda</w:t>
      </w:r>
      <w:r w:rsidR="00BD4F60" w:rsidRPr="00D95475">
        <w:rPr>
          <w:iCs/>
        </w:rPr>
        <w:t xml:space="preserve"> </w:t>
      </w:r>
      <w:r w:rsidR="00542AD9">
        <w:rPr>
          <w:iCs/>
        </w:rPr>
        <w:t>una e</w:t>
      </w:r>
      <w:r w:rsidR="00542AD9" w:rsidRPr="00D95475">
        <w:rPr>
          <w:iCs/>
        </w:rPr>
        <w:t xml:space="preserve">ntrevista </w:t>
      </w:r>
      <w:r w:rsidR="00BD4F60" w:rsidRPr="00D95475">
        <w:rPr>
          <w:iCs/>
        </w:rPr>
        <w:t>semiestructurada para maltratadores de género,</w:t>
      </w:r>
      <w:r w:rsidR="00542AD9">
        <w:rPr>
          <w:iCs/>
        </w:rPr>
        <w:t xml:space="preserve"> que</w:t>
      </w:r>
      <w:r w:rsidR="00677A90" w:rsidRPr="00D95475">
        <w:rPr>
          <w:iCs/>
        </w:rPr>
        <w:t xml:space="preserve"> mide </w:t>
      </w:r>
      <w:r w:rsidR="00542AD9">
        <w:rPr>
          <w:iCs/>
        </w:rPr>
        <w:t>la</w:t>
      </w:r>
      <w:r w:rsidR="00BD4F60" w:rsidRPr="00D95475">
        <w:rPr>
          <w:iCs/>
        </w:rPr>
        <w:t xml:space="preserve"> valoración del control emocional</w:t>
      </w:r>
      <w:r w:rsidR="00677A90" w:rsidRPr="00D95475">
        <w:rPr>
          <w:iCs/>
        </w:rPr>
        <w:t>,</w:t>
      </w:r>
      <w:r w:rsidR="00BD4F60" w:rsidRPr="00D95475">
        <w:rPr>
          <w:iCs/>
        </w:rPr>
        <w:t xml:space="preserve"> </w:t>
      </w:r>
      <w:r w:rsidR="00542AD9">
        <w:rPr>
          <w:iCs/>
        </w:rPr>
        <w:t>el a</w:t>
      </w:r>
      <w:r w:rsidR="00BD4F60" w:rsidRPr="00D95475">
        <w:rPr>
          <w:iCs/>
        </w:rPr>
        <w:t>utoconcepto</w:t>
      </w:r>
      <w:r w:rsidR="00677A90" w:rsidRPr="00D95475">
        <w:rPr>
          <w:iCs/>
        </w:rPr>
        <w:t>,</w:t>
      </w:r>
      <w:r w:rsidR="00BD4F60" w:rsidRPr="00D95475">
        <w:rPr>
          <w:iCs/>
        </w:rPr>
        <w:t xml:space="preserve"> </w:t>
      </w:r>
      <w:r w:rsidR="00542AD9">
        <w:rPr>
          <w:iCs/>
        </w:rPr>
        <w:t>las</w:t>
      </w:r>
      <w:r w:rsidR="00542AD9" w:rsidRPr="00D95475">
        <w:rPr>
          <w:iCs/>
        </w:rPr>
        <w:t xml:space="preserve"> </w:t>
      </w:r>
      <w:r w:rsidR="00542AD9">
        <w:rPr>
          <w:iCs/>
        </w:rPr>
        <w:t>i</w:t>
      </w:r>
      <w:r w:rsidR="00542AD9" w:rsidRPr="00D95475">
        <w:rPr>
          <w:iCs/>
        </w:rPr>
        <w:t xml:space="preserve">deas </w:t>
      </w:r>
      <w:r w:rsidR="00677A90" w:rsidRPr="00D95475">
        <w:rPr>
          <w:iCs/>
        </w:rPr>
        <w:t>o concepto</w:t>
      </w:r>
      <w:r w:rsidR="00542AD9">
        <w:rPr>
          <w:iCs/>
        </w:rPr>
        <w:t>s</w:t>
      </w:r>
      <w:r w:rsidR="00677A90" w:rsidRPr="00D95475">
        <w:rPr>
          <w:iCs/>
        </w:rPr>
        <w:t xml:space="preserve"> hacia la pareja, </w:t>
      </w:r>
      <w:r w:rsidR="00542AD9">
        <w:rPr>
          <w:iCs/>
        </w:rPr>
        <w:t xml:space="preserve">los </w:t>
      </w:r>
      <w:r w:rsidR="00BD4F60" w:rsidRPr="00D95475">
        <w:rPr>
          <w:iCs/>
        </w:rPr>
        <w:t>com</w:t>
      </w:r>
      <w:r w:rsidR="00677A90" w:rsidRPr="00D95475">
        <w:rPr>
          <w:iCs/>
        </w:rPr>
        <w:t xml:space="preserve">portamientos desadaptados y </w:t>
      </w:r>
      <w:r w:rsidR="00075B8D">
        <w:rPr>
          <w:iCs/>
        </w:rPr>
        <w:t>solicita una d</w:t>
      </w:r>
      <w:r w:rsidR="00075B8D" w:rsidRPr="00D95475">
        <w:rPr>
          <w:iCs/>
        </w:rPr>
        <w:t xml:space="preserve">escripción </w:t>
      </w:r>
      <w:r w:rsidR="00BD4F60" w:rsidRPr="00D95475">
        <w:rPr>
          <w:iCs/>
        </w:rPr>
        <w:t>de los episodios de maltrato (</w:t>
      </w:r>
      <w:r w:rsidR="00BD4F60" w:rsidRPr="00D95475">
        <w:t xml:space="preserve">Arce y Fariña, </w:t>
      </w:r>
      <w:r w:rsidR="00884A98">
        <w:t>manuscrito no publicado</w:t>
      </w:r>
      <w:r w:rsidR="00BD4F60" w:rsidRPr="00D95475">
        <w:t>).</w:t>
      </w:r>
    </w:p>
    <w:p w14:paraId="2111870C" w14:textId="017D1A70" w:rsidR="007B17BF" w:rsidRPr="00D95475" w:rsidRDefault="007B17BF" w:rsidP="00C75714">
      <w:pPr>
        <w:pStyle w:val="Prrafodelista"/>
        <w:numPr>
          <w:ilvl w:val="0"/>
          <w:numId w:val="21"/>
        </w:numPr>
        <w:spacing w:line="360" w:lineRule="auto"/>
        <w:ind w:left="0" w:firstLine="709"/>
        <w:jc w:val="both"/>
      </w:pPr>
      <w:r w:rsidRPr="00D95475">
        <w:t xml:space="preserve"> </w:t>
      </w:r>
      <w:r w:rsidR="00F7260C" w:rsidRPr="00D95475">
        <w:t xml:space="preserve">Se </w:t>
      </w:r>
      <w:r w:rsidR="00B747C9" w:rsidRPr="00D95475">
        <w:t>levant</w:t>
      </w:r>
      <w:r w:rsidR="002B3140">
        <w:t xml:space="preserve">aron </w:t>
      </w:r>
      <w:r w:rsidR="00F7260C" w:rsidRPr="00D95475">
        <w:t xml:space="preserve">datos por caso y respetando la estructura y secuencia de cada una de las entrevistas. La </w:t>
      </w:r>
      <w:r w:rsidR="003D1D6F">
        <w:t xml:space="preserve">segunda entrevista </w:t>
      </w:r>
      <w:r w:rsidR="00F7260C" w:rsidRPr="00D95475">
        <w:t xml:space="preserve">permitió obtener diálogos </w:t>
      </w:r>
      <w:r w:rsidRPr="00D95475">
        <w:t>a travé</w:t>
      </w:r>
      <w:r w:rsidR="00F7260C" w:rsidRPr="00D95475">
        <w:t>s de ejes temáticos de interés, los cuales fueron influenciados por las experiencias particulares</w:t>
      </w:r>
      <w:r w:rsidRPr="00D95475">
        <w:t xml:space="preserve"> </w:t>
      </w:r>
      <w:r w:rsidR="00F7260C" w:rsidRPr="00D95475">
        <w:t>de los participantes.</w:t>
      </w:r>
      <w:r w:rsidR="00075B8D">
        <w:t xml:space="preserve"> Así, se le dio</w:t>
      </w:r>
      <w:r w:rsidR="00B747C9" w:rsidRPr="00D95475">
        <w:t xml:space="preserve"> a los datos un enfoque</w:t>
      </w:r>
      <w:r w:rsidR="003D1D6F">
        <w:t xml:space="preserve"> etnometodoló</w:t>
      </w:r>
      <w:r w:rsidR="00B747C9" w:rsidRPr="00D95475">
        <w:t>gico</w:t>
      </w:r>
      <w:r w:rsidR="00075B8D">
        <w:t>,</w:t>
      </w:r>
      <w:r w:rsidR="00B747C9" w:rsidRPr="00D95475">
        <w:t xml:space="preserve"> donde cada participante podía expresar su dinámica familiar y su vida cotidiana. </w:t>
      </w:r>
    </w:p>
    <w:p w14:paraId="3876A642" w14:textId="49924ACD" w:rsidR="00B26732" w:rsidRPr="00D95475" w:rsidRDefault="00B747C9" w:rsidP="00C75714">
      <w:pPr>
        <w:pStyle w:val="Prrafodelista"/>
        <w:numPr>
          <w:ilvl w:val="0"/>
          <w:numId w:val="21"/>
        </w:numPr>
        <w:spacing w:line="360" w:lineRule="auto"/>
        <w:ind w:left="0" w:firstLine="709"/>
        <w:jc w:val="both"/>
      </w:pPr>
      <w:r w:rsidRPr="00D95475">
        <w:t xml:space="preserve">Se </w:t>
      </w:r>
      <w:r w:rsidR="00075B8D" w:rsidRPr="00D95475">
        <w:t>analiz</w:t>
      </w:r>
      <w:r w:rsidR="00075B8D">
        <w:t>aron</w:t>
      </w:r>
      <w:r w:rsidR="00075B8D" w:rsidRPr="00D95475">
        <w:t xml:space="preserve"> </w:t>
      </w:r>
      <w:r w:rsidRPr="00D95475">
        <w:t xml:space="preserve">los datos con estadística descriptiva de las características de la muestra y los ítems de </w:t>
      </w:r>
      <w:r w:rsidR="00075B8D">
        <w:t>ambas entrevistas</w:t>
      </w:r>
      <w:r w:rsidRPr="00D95475">
        <w:t xml:space="preserve">. </w:t>
      </w:r>
    </w:p>
    <w:p w14:paraId="3AD51615" w14:textId="6A4DE74B" w:rsidR="00A41BCC" w:rsidRPr="00D95475" w:rsidRDefault="00B26732" w:rsidP="00C75714">
      <w:pPr>
        <w:pStyle w:val="Prrafodelista"/>
        <w:numPr>
          <w:ilvl w:val="0"/>
          <w:numId w:val="21"/>
        </w:numPr>
        <w:spacing w:line="360" w:lineRule="auto"/>
        <w:ind w:left="0" w:firstLine="709"/>
        <w:jc w:val="both"/>
      </w:pPr>
      <w:r w:rsidRPr="00D95475">
        <w:t xml:space="preserve">Se realizó un </w:t>
      </w:r>
      <w:r w:rsidR="00B747C9" w:rsidRPr="00D95475">
        <w:t xml:space="preserve">análisis fenomenológico </w:t>
      </w:r>
      <w:r w:rsidR="003D1D6F">
        <w:t xml:space="preserve">de las grabaciones previamente </w:t>
      </w:r>
      <w:r w:rsidRPr="00D95475">
        <w:t>carga</w:t>
      </w:r>
      <w:r w:rsidR="00075B8D">
        <w:t>da</w:t>
      </w:r>
      <w:r w:rsidR="003D1D6F">
        <w:t>s</w:t>
      </w:r>
      <w:r w:rsidRPr="00D95475">
        <w:t xml:space="preserve"> en el programa </w:t>
      </w:r>
      <w:proofErr w:type="spellStart"/>
      <w:r w:rsidRPr="00D95475">
        <w:t>Atlas.ti</w:t>
      </w:r>
      <w:proofErr w:type="spellEnd"/>
      <w:r w:rsidR="00075B8D">
        <w:t>,</w:t>
      </w:r>
      <w:r w:rsidRPr="00D95475">
        <w:t xml:space="preserve"> en su versión 7.5.4</w:t>
      </w:r>
      <w:r w:rsidR="00075B8D">
        <w:t>; se situaron</w:t>
      </w:r>
      <w:r w:rsidRPr="00D95475">
        <w:t xml:space="preserve"> </w:t>
      </w:r>
      <w:r w:rsidR="00B747C9" w:rsidRPr="00D95475">
        <w:t>como eje</w:t>
      </w:r>
      <w:r w:rsidR="00075B8D">
        <w:t>s</w:t>
      </w:r>
      <w:r w:rsidR="00B747C9" w:rsidRPr="00D95475">
        <w:t xml:space="preserve"> las áreas ya evaluadas para dar una guía de jerarquización de los temas de acuerdo </w:t>
      </w:r>
      <w:r w:rsidR="00075B8D">
        <w:t>con</w:t>
      </w:r>
      <w:r w:rsidR="00075B8D" w:rsidRPr="00D95475">
        <w:t xml:space="preserve"> </w:t>
      </w:r>
      <w:r w:rsidR="00B747C9" w:rsidRPr="00D95475">
        <w:t>las vivencias de cada uno de los participantes.</w:t>
      </w:r>
    </w:p>
    <w:p w14:paraId="02EBC2DD" w14:textId="77777777" w:rsidR="004C63A5" w:rsidRDefault="004C63A5" w:rsidP="00C75714">
      <w:pPr>
        <w:pStyle w:val="Prrafodelista"/>
        <w:spacing w:line="360" w:lineRule="auto"/>
        <w:ind w:left="0"/>
        <w:jc w:val="center"/>
        <w:rPr>
          <w:b/>
          <w:sz w:val="32"/>
          <w:szCs w:val="32"/>
        </w:rPr>
      </w:pPr>
    </w:p>
    <w:p w14:paraId="1BBCF0E2" w14:textId="0A3734A8" w:rsidR="00B747C9" w:rsidRPr="002F3861" w:rsidRDefault="00B747C9" w:rsidP="00C75714">
      <w:pPr>
        <w:pStyle w:val="Prrafodelista"/>
        <w:spacing w:line="360" w:lineRule="auto"/>
        <w:ind w:left="0"/>
        <w:jc w:val="center"/>
        <w:rPr>
          <w:b/>
          <w:sz w:val="32"/>
          <w:szCs w:val="32"/>
        </w:rPr>
      </w:pPr>
      <w:r w:rsidRPr="002F3861">
        <w:rPr>
          <w:b/>
          <w:sz w:val="32"/>
          <w:szCs w:val="32"/>
        </w:rPr>
        <w:t>Resultados</w:t>
      </w:r>
    </w:p>
    <w:p w14:paraId="3A71CBFE" w14:textId="4D5E0CA9" w:rsidR="00B8632E" w:rsidRDefault="0096488A" w:rsidP="00C75714">
      <w:pPr>
        <w:pStyle w:val="Prrafodelista"/>
        <w:spacing w:line="360" w:lineRule="auto"/>
        <w:ind w:left="0" w:firstLine="708"/>
        <w:jc w:val="both"/>
      </w:pPr>
      <w:r w:rsidRPr="00D95475">
        <w:t xml:space="preserve">Las características </w:t>
      </w:r>
      <w:r w:rsidR="00B8632E" w:rsidRPr="00D95475">
        <w:t xml:space="preserve">sociodemográficas </w:t>
      </w:r>
      <w:r w:rsidRPr="00D95475">
        <w:t>con mayor frecuencia en la muestra son</w:t>
      </w:r>
      <w:r w:rsidR="00E809A4">
        <w:t xml:space="preserve"> las siguientes:</w:t>
      </w:r>
      <w:r w:rsidRPr="00D95475">
        <w:t xml:space="preserve"> participantes del género masculino entre 26 a 35 años, </w:t>
      </w:r>
      <w:r w:rsidR="00E809A4">
        <w:t>n</w:t>
      </w:r>
      <w:r w:rsidR="00E809A4" w:rsidRPr="00D95475">
        <w:t xml:space="preserve">ivel </w:t>
      </w:r>
      <w:r w:rsidRPr="00D95475">
        <w:t xml:space="preserve">académico básico </w:t>
      </w:r>
      <w:r w:rsidR="00E809A4">
        <w:t>(</w:t>
      </w:r>
      <w:r w:rsidRPr="00D95475">
        <w:t>50</w:t>
      </w:r>
      <w:r w:rsidR="00710AD5">
        <w:t> </w:t>
      </w:r>
      <w:r w:rsidR="00B8632E" w:rsidRPr="00D95475">
        <w:t>%</w:t>
      </w:r>
      <w:r w:rsidR="00E809A4">
        <w:t>)</w:t>
      </w:r>
      <w:r w:rsidR="00B8632E" w:rsidRPr="00D95475">
        <w:t xml:space="preserve">, </w:t>
      </w:r>
      <w:r w:rsidR="00E809A4">
        <w:t>e</w:t>
      </w:r>
      <w:r w:rsidR="00E809A4" w:rsidRPr="00D95475">
        <w:t xml:space="preserve">stado </w:t>
      </w:r>
      <w:r w:rsidR="00B8632E" w:rsidRPr="00D95475">
        <w:t xml:space="preserve">civil solteros </w:t>
      </w:r>
      <w:r w:rsidR="00E809A4">
        <w:t>(</w:t>
      </w:r>
      <w:r w:rsidR="00B8632E" w:rsidRPr="00D95475">
        <w:t>69</w:t>
      </w:r>
      <w:r w:rsidR="00E809A4">
        <w:t xml:space="preserve"> </w:t>
      </w:r>
      <w:r w:rsidR="00B8632E" w:rsidRPr="00D95475">
        <w:t>%</w:t>
      </w:r>
      <w:r w:rsidR="00E809A4">
        <w:t>)</w:t>
      </w:r>
      <w:r w:rsidR="00B8632E" w:rsidRPr="00D95475">
        <w:t xml:space="preserve"> y </w:t>
      </w:r>
      <w:r w:rsidR="00E809A4">
        <w:t>n</w:t>
      </w:r>
      <w:r w:rsidR="00E809A4" w:rsidRPr="00D95475">
        <w:t xml:space="preserve">ivel </w:t>
      </w:r>
      <w:r w:rsidRPr="00D95475">
        <w:t xml:space="preserve">socioeconómico </w:t>
      </w:r>
      <w:r w:rsidR="00B8632E" w:rsidRPr="00D95475">
        <w:t xml:space="preserve">medio </w:t>
      </w:r>
      <w:r w:rsidR="00E809A4">
        <w:t>(</w:t>
      </w:r>
      <w:r w:rsidR="00B8632E" w:rsidRPr="00D95475">
        <w:t>47</w:t>
      </w:r>
      <w:r w:rsidR="00E809A4">
        <w:t xml:space="preserve"> </w:t>
      </w:r>
      <w:r w:rsidR="00B8632E" w:rsidRPr="00D95475">
        <w:t>%</w:t>
      </w:r>
      <w:r w:rsidR="00E809A4">
        <w:t>)</w:t>
      </w:r>
      <w:r w:rsidR="00B8632E" w:rsidRPr="00D95475">
        <w:t xml:space="preserve"> (ver </w:t>
      </w:r>
      <w:r w:rsidR="00E809A4">
        <w:t>t</w:t>
      </w:r>
      <w:r w:rsidR="00E809A4" w:rsidRPr="00D95475">
        <w:t xml:space="preserve">abla </w:t>
      </w:r>
      <w:r w:rsidR="00B8632E" w:rsidRPr="00D95475">
        <w:t>1).</w:t>
      </w:r>
    </w:p>
    <w:p w14:paraId="7F53F419" w14:textId="1682B9DC" w:rsidR="00EA75A7" w:rsidRDefault="00EA75A7" w:rsidP="00C75714">
      <w:pPr>
        <w:pStyle w:val="Prrafodelista"/>
        <w:spacing w:line="360" w:lineRule="auto"/>
        <w:ind w:left="0"/>
        <w:jc w:val="both"/>
      </w:pPr>
    </w:p>
    <w:p w14:paraId="3020DC47" w14:textId="77AF61D6" w:rsidR="009D67CB" w:rsidRDefault="009D67CB" w:rsidP="00C75714">
      <w:pPr>
        <w:pStyle w:val="Prrafodelista"/>
        <w:spacing w:line="360" w:lineRule="auto"/>
        <w:ind w:left="0"/>
        <w:jc w:val="both"/>
      </w:pPr>
    </w:p>
    <w:p w14:paraId="1E494AFA" w14:textId="77777777" w:rsidR="009D67CB" w:rsidRPr="00D95475" w:rsidRDefault="009D67CB" w:rsidP="00C75714">
      <w:pPr>
        <w:pStyle w:val="Prrafodelista"/>
        <w:spacing w:line="360" w:lineRule="auto"/>
        <w:ind w:left="0"/>
        <w:jc w:val="both"/>
      </w:pPr>
    </w:p>
    <w:p w14:paraId="3AABAA76" w14:textId="77777777" w:rsidR="00B8632E" w:rsidRPr="00D95475" w:rsidRDefault="00B8632E" w:rsidP="00C75714">
      <w:pPr>
        <w:pStyle w:val="Prrafodelista"/>
        <w:spacing w:line="360" w:lineRule="auto"/>
        <w:ind w:left="0"/>
        <w:jc w:val="center"/>
      </w:pPr>
      <w:r w:rsidRPr="00C75714">
        <w:rPr>
          <w:b/>
          <w:bCs/>
          <w:lang w:eastAsia="es-MX"/>
        </w:rPr>
        <w:lastRenderedPageBreak/>
        <w:t>Tabla 1</w:t>
      </w:r>
      <w:r w:rsidRPr="00D95475">
        <w:rPr>
          <w:lang w:eastAsia="es-MX"/>
        </w:rPr>
        <w:t>. Características sociodemográficas de la muestra</w:t>
      </w:r>
    </w:p>
    <w:tbl>
      <w:tblPr>
        <w:tblStyle w:val="Tablaconcuadrculaclara"/>
        <w:tblW w:w="5000" w:type="pct"/>
        <w:tblLook w:val="04A0" w:firstRow="1" w:lastRow="0" w:firstColumn="1" w:lastColumn="0" w:noHBand="0" w:noVBand="1"/>
      </w:tblPr>
      <w:tblGrid>
        <w:gridCol w:w="2202"/>
        <w:gridCol w:w="1869"/>
        <w:gridCol w:w="1383"/>
        <w:gridCol w:w="1240"/>
        <w:gridCol w:w="1261"/>
        <w:gridCol w:w="1439"/>
      </w:tblGrid>
      <w:tr w:rsidR="00D76331" w:rsidRPr="00BB6951" w14:paraId="210D2FAD" w14:textId="77777777" w:rsidTr="00C75714">
        <w:trPr>
          <w:trHeight w:val="227"/>
        </w:trPr>
        <w:tc>
          <w:tcPr>
            <w:tcW w:w="5000" w:type="pct"/>
            <w:gridSpan w:val="6"/>
            <w:noWrap/>
            <w:hideMark/>
          </w:tcPr>
          <w:p w14:paraId="66B74CE1" w14:textId="42C5131F" w:rsidR="00B8632E" w:rsidRPr="00D95475" w:rsidRDefault="00B8632E" w:rsidP="00C75714">
            <w:pPr>
              <w:spacing w:after="0" w:line="360" w:lineRule="auto"/>
              <w:jc w:val="both"/>
              <w:rPr>
                <w:rFonts w:ascii="Times New Roman" w:eastAsia="Times New Roman" w:hAnsi="Times New Roman"/>
                <w:sz w:val="24"/>
                <w:szCs w:val="24"/>
                <w:lang w:eastAsia="es-MX"/>
              </w:rPr>
            </w:pPr>
            <w:r w:rsidRPr="00C75714">
              <w:rPr>
                <w:rFonts w:ascii="Times New Roman" w:eastAsia="Times New Roman" w:hAnsi="Times New Roman"/>
                <w:i/>
                <w:iCs/>
                <w:sz w:val="24"/>
                <w:szCs w:val="24"/>
                <w:lang w:eastAsia="es-MX"/>
              </w:rPr>
              <w:t>n</w:t>
            </w:r>
            <w:r w:rsidR="00E809A4">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r w:rsidR="00E809A4">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32</w:t>
            </w:r>
          </w:p>
        </w:tc>
      </w:tr>
      <w:tr w:rsidR="00E809A4" w:rsidRPr="00BB6951" w14:paraId="2F4DC02D" w14:textId="77777777" w:rsidTr="00E809A4">
        <w:trPr>
          <w:trHeight w:val="227"/>
        </w:trPr>
        <w:tc>
          <w:tcPr>
            <w:tcW w:w="1172" w:type="pct"/>
            <w:noWrap/>
            <w:hideMark/>
          </w:tcPr>
          <w:p w14:paraId="11EAD4D2" w14:textId="77777777" w:rsidR="00E809A4" w:rsidRPr="00D95475" w:rsidRDefault="00E809A4" w:rsidP="00C75714">
            <w:pPr>
              <w:spacing w:after="0" w:line="360" w:lineRule="auto"/>
              <w:jc w:val="both"/>
              <w:rPr>
                <w:rFonts w:ascii="Times New Roman" w:eastAsia="Times New Roman" w:hAnsi="Times New Roman"/>
                <w:sz w:val="24"/>
                <w:szCs w:val="24"/>
                <w:lang w:eastAsia="es-MX"/>
              </w:rPr>
            </w:pPr>
          </w:p>
        </w:tc>
        <w:tc>
          <w:tcPr>
            <w:tcW w:w="1731" w:type="pct"/>
            <w:gridSpan w:val="2"/>
            <w:noWrap/>
            <w:hideMark/>
          </w:tcPr>
          <w:p w14:paraId="245F852C" w14:textId="1D7DF02C" w:rsidR="00E809A4" w:rsidRPr="00C75714" w:rsidRDefault="00E809A4" w:rsidP="00C75714">
            <w:pPr>
              <w:spacing w:after="0" w:line="360" w:lineRule="auto"/>
              <w:jc w:val="both"/>
              <w:rPr>
                <w:rFonts w:ascii="Times New Roman" w:eastAsia="Times New Roman" w:hAnsi="Times New Roman"/>
                <w:b/>
                <w:bCs/>
                <w:sz w:val="24"/>
                <w:szCs w:val="24"/>
                <w:lang w:eastAsia="es-MX"/>
              </w:rPr>
            </w:pPr>
            <w:r w:rsidRPr="00C75714">
              <w:rPr>
                <w:rFonts w:ascii="Times New Roman" w:eastAsia="Times New Roman" w:hAnsi="Times New Roman"/>
                <w:b/>
                <w:bCs/>
                <w:sz w:val="24"/>
                <w:szCs w:val="24"/>
                <w:lang w:eastAsia="es-MX"/>
              </w:rPr>
              <w:t>Edad</w:t>
            </w:r>
          </w:p>
        </w:tc>
        <w:tc>
          <w:tcPr>
            <w:tcW w:w="2097" w:type="pct"/>
            <w:gridSpan w:val="3"/>
            <w:noWrap/>
            <w:hideMark/>
          </w:tcPr>
          <w:p w14:paraId="1DCF2867" w14:textId="2D604E9C" w:rsidR="00E809A4" w:rsidRPr="00D95475" w:rsidRDefault="00E809A4" w:rsidP="00C75714">
            <w:pPr>
              <w:spacing w:after="0" w:line="360" w:lineRule="auto"/>
              <w:jc w:val="both"/>
              <w:rPr>
                <w:rFonts w:ascii="Times New Roman" w:eastAsia="Times New Roman" w:hAnsi="Times New Roman"/>
                <w:sz w:val="24"/>
                <w:szCs w:val="24"/>
                <w:lang w:eastAsia="es-MX"/>
              </w:rPr>
            </w:pPr>
            <w:r w:rsidRPr="00C75714">
              <w:rPr>
                <w:rFonts w:ascii="Times New Roman" w:eastAsia="Times New Roman" w:hAnsi="Times New Roman"/>
                <w:b/>
                <w:bCs/>
                <w:sz w:val="24"/>
                <w:szCs w:val="24"/>
                <w:lang w:eastAsia="es-MX"/>
              </w:rPr>
              <w:t>Nivel académico</w:t>
            </w:r>
          </w:p>
        </w:tc>
      </w:tr>
      <w:tr w:rsidR="00D76331" w:rsidRPr="00BB6951" w14:paraId="17EFB35B" w14:textId="77777777" w:rsidTr="00C75714">
        <w:trPr>
          <w:trHeight w:val="227"/>
        </w:trPr>
        <w:tc>
          <w:tcPr>
            <w:tcW w:w="1172" w:type="pct"/>
            <w:noWrap/>
            <w:hideMark/>
          </w:tcPr>
          <w:p w14:paraId="54D24022" w14:textId="77777777" w:rsidR="00B8632E" w:rsidRPr="00C75714" w:rsidRDefault="00B8632E" w:rsidP="00C75714">
            <w:pPr>
              <w:spacing w:after="0" w:line="360" w:lineRule="auto"/>
              <w:jc w:val="both"/>
              <w:rPr>
                <w:rFonts w:ascii="Times New Roman" w:eastAsia="Times New Roman" w:hAnsi="Times New Roman"/>
                <w:b/>
                <w:bCs/>
                <w:sz w:val="24"/>
                <w:szCs w:val="24"/>
                <w:lang w:eastAsia="es-MX"/>
              </w:rPr>
            </w:pPr>
            <w:r w:rsidRPr="00C75714">
              <w:rPr>
                <w:rFonts w:ascii="Times New Roman" w:eastAsia="Times New Roman" w:hAnsi="Times New Roman"/>
                <w:b/>
                <w:bCs/>
                <w:sz w:val="24"/>
                <w:szCs w:val="24"/>
                <w:lang w:eastAsia="es-MX"/>
              </w:rPr>
              <w:t>Rango</w:t>
            </w:r>
          </w:p>
        </w:tc>
        <w:tc>
          <w:tcPr>
            <w:tcW w:w="995" w:type="pct"/>
            <w:noWrap/>
            <w:hideMark/>
          </w:tcPr>
          <w:p w14:paraId="20F344A0"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Total</w:t>
            </w:r>
          </w:p>
        </w:tc>
        <w:tc>
          <w:tcPr>
            <w:tcW w:w="736" w:type="pct"/>
            <w:noWrap/>
            <w:hideMark/>
          </w:tcPr>
          <w:p w14:paraId="2F9C73A9"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w:t>
            </w:r>
          </w:p>
        </w:tc>
        <w:tc>
          <w:tcPr>
            <w:tcW w:w="660" w:type="pct"/>
            <w:noWrap/>
            <w:hideMark/>
          </w:tcPr>
          <w:p w14:paraId="200DE374"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Básico</w:t>
            </w:r>
          </w:p>
        </w:tc>
        <w:tc>
          <w:tcPr>
            <w:tcW w:w="671" w:type="pct"/>
            <w:noWrap/>
            <w:hideMark/>
          </w:tcPr>
          <w:p w14:paraId="4FDB9070"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Medio</w:t>
            </w:r>
          </w:p>
        </w:tc>
        <w:tc>
          <w:tcPr>
            <w:tcW w:w="766" w:type="pct"/>
            <w:noWrap/>
            <w:hideMark/>
          </w:tcPr>
          <w:p w14:paraId="3540F47A"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Superior</w:t>
            </w:r>
          </w:p>
        </w:tc>
      </w:tr>
      <w:tr w:rsidR="00D76331" w:rsidRPr="00BB6951" w14:paraId="5BE38A12" w14:textId="77777777" w:rsidTr="00C75714">
        <w:trPr>
          <w:trHeight w:val="227"/>
        </w:trPr>
        <w:tc>
          <w:tcPr>
            <w:tcW w:w="1172" w:type="pct"/>
            <w:noWrap/>
            <w:hideMark/>
          </w:tcPr>
          <w:p w14:paraId="61C06507"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15-25 años</w:t>
            </w:r>
          </w:p>
        </w:tc>
        <w:tc>
          <w:tcPr>
            <w:tcW w:w="995" w:type="pct"/>
            <w:noWrap/>
            <w:hideMark/>
          </w:tcPr>
          <w:p w14:paraId="2CF09583"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7</w:t>
            </w:r>
          </w:p>
        </w:tc>
        <w:tc>
          <w:tcPr>
            <w:tcW w:w="736" w:type="pct"/>
            <w:noWrap/>
            <w:hideMark/>
          </w:tcPr>
          <w:p w14:paraId="24A47F82" w14:textId="6BDB8EB5"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22</w:t>
            </w:r>
            <w:r w:rsidR="00E809A4">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660" w:type="pct"/>
            <w:noWrap/>
            <w:hideMark/>
          </w:tcPr>
          <w:p w14:paraId="55BC6B8D"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3</w:t>
            </w:r>
          </w:p>
        </w:tc>
        <w:tc>
          <w:tcPr>
            <w:tcW w:w="671" w:type="pct"/>
            <w:noWrap/>
            <w:hideMark/>
          </w:tcPr>
          <w:p w14:paraId="3876EB72"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2</w:t>
            </w:r>
          </w:p>
        </w:tc>
        <w:tc>
          <w:tcPr>
            <w:tcW w:w="766" w:type="pct"/>
            <w:noWrap/>
            <w:hideMark/>
          </w:tcPr>
          <w:p w14:paraId="45334B7B"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2</w:t>
            </w:r>
          </w:p>
        </w:tc>
      </w:tr>
      <w:tr w:rsidR="00D76331" w:rsidRPr="00BB6951" w14:paraId="4B819CC8" w14:textId="77777777" w:rsidTr="00C75714">
        <w:trPr>
          <w:trHeight w:val="227"/>
        </w:trPr>
        <w:tc>
          <w:tcPr>
            <w:tcW w:w="1172" w:type="pct"/>
            <w:noWrap/>
            <w:hideMark/>
          </w:tcPr>
          <w:p w14:paraId="4334ACF4"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26-35 años</w:t>
            </w:r>
          </w:p>
        </w:tc>
        <w:tc>
          <w:tcPr>
            <w:tcW w:w="995" w:type="pct"/>
            <w:noWrap/>
            <w:hideMark/>
          </w:tcPr>
          <w:p w14:paraId="56DBF35E"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11</w:t>
            </w:r>
          </w:p>
        </w:tc>
        <w:tc>
          <w:tcPr>
            <w:tcW w:w="736" w:type="pct"/>
            <w:noWrap/>
            <w:hideMark/>
          </w:tcPr>
          <w:p w14:paraId="4F14381C" w14:textId="60FEB940"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34</w:t>
            </w:r>
            <w:r w:rsidR="00E809A4">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660" w:type="pct"/>
            <w:noWrap/>
            <w:hideMark/>
          </w:tcPr>
          <w:p w14:paraId="55B977A4"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6</w:t>
            </w:r>
          </w:p>
        </w:tc>
        <w:tc>
          <w:tcPr>
            <w:tcW w:w="671" w:type="pct"/>
            <w:noWrap/>
            <w:hideMark/>
          </w:tcPr>
          <w:p w14:paraId="472FB6E1"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4</w:t>
            </w:r>
          </w:p>
        </w:tc>
        <w:tc>
          <w:tcPr>
            <w:tcW w:w="766" w:type="pct"/>
            <w:noWrap/>
            <w:hideMark/>
          </w:tcPr>
          <w:p w14:paraId="0C87A996"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3</w:t>
            </w:r>
          </w:p>
        </w:tc>
      </w:tr>
      <w:tr w:rsidR="00D76331" w:rsidRPr="00BB6951" w14:paraId="017E1476" w14:textId="77777777" w:rsidTr="00C75714">
        <w:trPr>
          <w:trHeight w:val="227"/>
        </w:trPr>
        <w:tc>
          <w:tcPr>
            <w:tcW w:w="1172" w:type="pct"/>
            <w:noWrap/>
            <w:hideMark/>
          </w:tcPr>
          <w:p w14:paraId="466894D3"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36-45 años</w:t>
            </w:r>
          </w:p>
        </w:tc>
        <w:tc>
          <w:tcPr>
            <w:tcW w:w="995" w:type="pct"/>
            <w:noWrap/>
            <w:hideMark/>
          </w:tcPr>
          <w:p w14:paraId="35223945"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10</w:t>
            </w:r>
          </w:p>
        </w:tc>
        <w:tc>
          <w:tcPr>
            <w:tcW w:w="736" w:type="pct"/>
            <w:noWrap/>
            <w:hideMark/>
          </w:tcPr>
          <w:p w14:paraId="7CFBE501" w14:textId="2715C410"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31</w:t>
            </w:r>
            <w:r w:rsidR="00E809A4">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660" w:type="pct"/>
            <w:noWrap/>
            <w:hideMark/>
          </w:tcPr>
          <w:p w14:paraId="668D4881"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5</w:t>
            </w:r>
          </w:p>
        </w:tc>
        <w:tc>
          <w:tcPr>
            <w:tcW w:w="671" w:type="pct"/>
            <w:noWrap/>
            <w:hideMark/>
          </w:tcPr>
          <w:p w14:paraId="5523617E"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5</w:t>
            </w:r>
          </w:p>
        </w:tc>
        <w:tc>
          <w:tcPr>
            <w:tcW w:w="766" w:type="pct"/>
            <w:noWrap/>
            <w:hideMark/>
          </w:tcPr>
          <w:p w14:paraId="495FF670"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0</w:t>
            </w:r>
          </w:p>
        </w:tc>
      </w:tr>
      <w:tr w:rsidR="00D76331" w:rsidRPr="00BB6951" w14:paraId="0EE9FA23" w14:textId="77777777" w:rsidTr="00C75714">
        <w:trPr>
          <w:trHeight w:val="227"/>
        </w:trPr>
        <w:tc>
          <w:tcPr>
            <w:tcW w:w="1172" w:type="pct"/>
            <w:noWrap/>
            <w:hideMark/>
          </w:tcPr>
          <w:p w14:paraId="5CE3AA50" w14:textId="2C187D19"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46-55 años</w:t>
            </w:r>
          </w:p>
        </w:tc>
        <w:tc>
          <w:tcPr>
            <w:tcW w:w="995" w:type="pct"/>
            <w:noWrap/>
            <w:hideMark/>
          </w:tcPr>
          <w:p w14:paraId="2509A8CA"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4</w:t>
            </w:r>
          </w:p>
        </w:tc>
        <w:tc>
          <w:tcPr>
            <w:tcW w:w="736" w:type="pct"/>
            <w:noWrap/>
            <w:hideMark/>
          </w:tcPr>
          <w:p w14:paraId="7E9D17A2" w14:textId="090F5E4D"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13</w:t>
            </w:r>
            <w:r w:rsidR="00E809A4">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660" w:type="pct"/>
            <w:noWrap/>
            <w:hideMark/>
          </w:tcPr>
          <w:p w14:paraId="6BA0A247"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2</w:t>
            </w:r>
          </w:p>
        </w:tc>
        <w:tc>
          <w:tcPr>
            <w:tcW w:w="671" w:type="pct"/>
            <w:noWrap/>
            <w:hideMark/>
          </w:tcPr>
          <w:p w14:paraId="0C7E6486"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2</w:t>
            </w:r>
          </w:p>
        </w:tc>
        <w:tc>
          <w:tcPr>
            <w:tcW w:w="766" w:type="pct"/>
            <w:noWrap/>
            <w:hideMark/>
          </w:tcPr>
          <w:p w14:paraId="67E31D5A"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0</w:t>
            </w:r>
          </w:p>
        </w:tc>
      </w:tr>
      <w:tr w:rsidR="00D76331" w:rsidRPr="00BB6951" w14:paraId="0B579659" w14:textId="77777777" w:rsidTr="00C75714">
        <w:trPr>
          <w:trHeight w:val="227"/>
        </w:trPr>
        <w:tc>
          <w:tcPr>
            <w:tcW w:w="1172" w:type="pct"/>
            <w:noWrap/>
            <w:hideMark/>
          </w:tcPr>
          <w:p w14:paraId="412DCE88" w14:textId="4283E96B"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56-más años</w:t>
            </w:r>
          </w:p>
        </w:tc>
        <w:tc>
          <w:tcPr>
            <w:tcW w:w="995" w:type="pct"/>
            <w:noWrap/>
            <w:hideMark/>
          </w:tcPr>
          <w:p w14:paraId="15590BA1"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0</w:t>
            </w:r>
          </w:p>
        </w:tc>
        <w:tc>
          <w:tcPr>
            <w:tcW w:w="736" w:type="pct"/>
            <w:noWrap/>
            <w:hideMark/>
          </w:tcPr>
          <w:p w14:paraId="141FD943" w14:textId="2DA16433"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0</w:t>
            </w:r>
            <w:r w:rsidR="00E809A4">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660" w:type="pct"/>
            <w:noWrap/>
            <w:hideMark/>
          </w:tcPr>
          <w:p w14:paraId="24DE948A"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0</w:t>
            </w:r>
          </w:p>
        </w:tc>
        <w:tc>
          <w:tcPr>
            <w:tcW w:w="671" w:type="pct"/>
            <w:noWrap/>
            <w:hideMark/>
          </w:tcPr>
          <w:p w14:paraId="09F54AA0"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0</w:t>
            </w:r>
          </w:p>
        </w:tc>
        <w:tc>
          <w:tcPr>
            <w:tcW w:w="766" w:type="pct"/>
            <w:noWrap/>
            <w:hideMark/>
          </w:tcPr>
          <w:p w14:paraId="223CA375"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0</w:t>
            </w:r>
          </w:p>
        </w:tc>
      </w:tr>
      <w:tr w:rsidR="00D76331" w:rsidRPr="00BB6951" w14:paraId="48454EBE" w14:textId="77777777" w:rsidTr="00C75714">
        <w:trPr>
          <w:trHeight w:val="227"/>
        </w:trPr>
        <w:tc>
          <w:tcPr>
            <w:tcW w:w="1172" w:type="pct"/>
            <w:noWrap/>
            <w:hideMark/>
          </w:tcPr>
          <w:p w14:paraId="3A2F9BD0" w14:textId="70F8391F" w:rsidR="00B8632E" w:rsidRPr="00D95475" w:rsidRDefault="00E809A4" w:rsidP="00C75714">
            <w:pPr>
              <w:spacing w:after="0" w:line="360" w:lineRule="auto"/>
              <w:jc w:val="both"/>
              <w:rPr>
                <w:rFonts w:ascii="Times New Roman" w:eastAsia="Times New Roman" w:hAnsi="Times New Roman"/>
                <w:sz w:val="24"/>
                <w:szCs w:val="24"/>
                <w:lang w:eastAsia="es-MX"/>
              </w:rPr>
            </w:pPr>
            <w:r w:rsidRPr="00E434C6">
              <w:rPr>
                <w:rFonts w:ascii="Times New Roman" w:eastAsia="Times New Roman" w:hAnsi="Times New Roman"/>
                <w:b/>
                <w:bCs/>
                <w:sz w:val="24"/>
                <w:szCs w:val="24"/>
                <w:lang w:eastAsia="es-MX"/>
              </w:rPr>
              <w:t>Totales</w:t>
            </w:r>
          </w:p>
        </w:tc>
        <w:tc>
          <w:tcPr>
            <w:tcW w:w="995" w:type="pct"/>
            <w:noWrap/>
            <w:hideMark/>
          </w:tcPr>
          <w:p w14:paraId="4F795F57"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32</w:t>
            </w:r>
          </w:p>
        </w:tc>
        <w:tc>
          <w:tcPr>
            <w:tcW w:w="736" w:type="pct"/>
            <w:noWrap/>
            <w:hideMark/>
          </w:tcPr>
          <w:p w14:paraId="7E4B7234" w14:textId="238DC328"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100</w:t>
            </w:r>
            <w:r w:rsidR="00E809A4">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660" w:type="pct"/>
            <w:noWrap/>
            <w:hideMark/>
          </w:tcPr>
          <w:p w14:paraId="2F6940C8"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16</w:t>
            </w:r>
          </w:p>
        </w:tc>
        <w:tc>
          <w:tcPr>
            <w:tcW w:w="671" w:type="pct"/>
            <w:noWrap/>
            <w:hideMark/>
          </w:tcPr>
          <w:p w14:paraId="73E7174A"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13</w:t>
            </w:r>
          </w:p>
        </w:tc>
        <w:tc>
          <w:tcPr>
            <w:tcW w:w="766" w:type="pct"/>
            <w:noWrap/>
            <w:hideMark/>
          </w:tcPr>
          <w:p w14:paraId="03755B89"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5</w:t>
            </w:r>
          </w:p>
        </w:tc>
      </w:tr>
      <w:tr w:rsidR="00E809A4" w:rsidRPr="00BB6951" w14:paraId="77B53CF5" w14:textId="77777777" w:rsidTr="00E809A4">
        <w:trPr>
          <w:trHeight w:val="227"/>
        </w:trPr>
        <w:tc>
          <w:tcPr>
            <w:tcW w:w="2903" w:type="pct"/>
            <w:gridSpan w:val="3"/>
            <w:noWrap/>
            <w:hideMark/>
          </w:tcPr>
          <w:p w14:paraId="4D58B2FF" w14:textId="55A5B484" w:rsidR="00E809A4" w:rsidRPr="00D95475" w:rsidRDefault="00E809A4" w:rsidP="00C75714">
            <w:pPr>
              <w:spacing w:after="0" w:line="360" w:lineRule="auto"/>
              <w:jc w:val="both"/>
              <w:rPr>
                <w:rFonts w:ascii="Times New Roman" w:eastAsia="Times New Roman" w:hAnsi="Times New Roman"/>
                <w:sz w:val="24"/>
                <w:szCs w:val="24"/>
                <w:lang w:eastAsia="es-MX"/>
              </w:rPr>
            </w:pPr>
            <w:r w:rsidRPr="00E434C6">
              <w:rPr>
                <w:rFonts w:ascii="Times New Roman" w:eastAsia="Times New Roman" w:hAnsi="Times New Roman"/>
                <w:b/>
                <w:bCs/>
                <w:sz w:val="24"/>
                <w:szCs w:val="24"/>
                <w:lang w:eastAsia="es-MX"/>
              </w:rPr>
              <w:t>Porcentajes</w:t>
            </w:r>
          </w:p>
        </w:tc>
        <w:tc>
          <w:tcPr>
            <w:tcW w:w="660" w:type="pct"/>
            <w:noWrap/>
            <w:hideMark/>
          </w:tcPr>
          <w:p w14:paraId="5ED7BF45" w14:textId="1084AC14" w:rsidR="00E809A4" w:rsidRPr="00D95475" w:rsidRDefault="00E809A4"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50</w:t>
            </w:r>
            <w:r>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671" w:type="pct"/>
            <w:noWrap/>
            <w:hideMark/>
          </w:tcPr>
          <w:p w14:paraId="15D1A3B8" w14:textId="4CCA26E0" w:rsidR="00E809A4" w:rsidRPr="00D95475" w:rsidRDefault="00E809A4"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41</w:t>
            </w:r>
            <w:r>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766" w:type="pct"/>
            <w:noWrap/>
            <w:hideMark/>
          </w:tcPr>
          <w:p w14:paraId="268281AB" w14:textId="02422E47" w:rsidR="00E809A4" w:rsidRPr="00D95475" w:rsidRDefault="00E809A4"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16</w:t>
            </w:r>
            <w:r>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r>
      <w:tr w:rsidR="00E809A4" w:rsidRPr="00BB6951" w14:paraId="1DCB183F" w14:textId="77777777" w:rsidTr="00E809A4">
        <w:trPr>
          <w:trHeight w:val="227"/>
        </w:trPr>
        <w:tc>
          <w:tcPr>
            <w:tcW w:w="1172" w:type="pct"/>
            <w:noWrap/>
            <w:hideMark/>
          </w:tcPr>
          <w:p w14:paraId="7EF079E9" w14:textId="77777777" w:rsidR="00E809A4" w:rsidRPr="00D95475" w:rsidRDefault="00E809A4" w:rsidP="00C75714">
            <w:pPr>
              <w:spacing w:after="0" w:line="360" w:lineRule="auto"/>
              <w:jc w:val="both"/>
              <w:rPr>
                <w:rFonts w:ascii="Times New Roman" w:eastAsia="Times New Roman" w:hAnsi="Times New Roman"/>
                <w:sz w:val="24"/>
                <w:szCs w:val="24"/>
                <w:lang w:eastAsia="es-MX"/>
              </w:rPr>
            </w:pPr>
          </w:p>
        </w:tc>
        <w:tc>
          <w:tcPr>
            <w:tcW w:w="1731" w:type="pct"/>
            <w:gridSpan w:val="2"/>
            <w:noWrap/>
            <w:hideMark/>
          </w:tcPr>
          <w:p w14:paraId="14FC47FE" w14:textId="3D378944" w:rsidR="00E809A4" w:rsidRPr="00C75714" w:rsidRDefault="00E809A4" w:rsidP="00C75714">
            <w:pPr>
              <w:spacing w:after="0" w:line="360" w:lineRule="auto"/>
              <w:jc w:val="both"/>
              <w:rPr>
                <w:rFonts w:ascii="Times New Roman" w:eastAsia="Times New Roman" w:hAnsi="Times New Roman"/>
                <w:b/>
                <w:bCs/>
                <w:sz w:val="24"/>
                <w:szCs w:val="24"/>
                <w:lang w:eastAsia="es-MX"/>
              </w:rPr>
            </w:pPr>
            <w:r w:rsidRPr="00C75714">
              <w:rPr>
                <w:rFonts w:ascii="Times New Roman" w:eastAsia="Times New Roman" w:hAnsi="Times New Roman"/>
                <w:b/>
                <w:bCs/>
                <w:sz w:val="24"/>
                <w:szCs w:val="24"/>
                <w:lang w:eastAsia="es-MX"/>
              </w:rPr>
              <w:t>Estado civil</w:t>
            </w:r>
          </w:p>
        </w:tc>
        <w:tc>
          <w:tcPr>
            <w:tcW w:w="2097" w:type="pct"/>
            <w:gridSpan w:val="3"/>
            <w:noWrap/>
            <w:hideMark/>
          </w:tcPr>
          <w:p w14:paraId="3C44284E" w14:textId="44FF4001" w:rsidR="00E809A4" w:rsidRPr="00D95475" w:rsidRDefault="00E809A4" w:rsidP="00C75714">
            <w:pPr>
              <w:spacing w:after="0" w:line="360" w:lineRule="auto"/>
              <w:jc w:val="both"/>
              <w:rPr>
                <w:rFonts w:ascii="Times New Roman" w:eastAsia="Times New Roman" w:hAnsi="Times New Roman"/>
                <w:sz w:val="24"/>
                <w:szCs w:val="24"/>
                <w:lang w:eastAsia="es-MX"/>
              </w:rPr>
            </w:pPr>
            <w:r w:rsidRPr="00C75714">
              <w:rPr>
                <w:rFonts w:ascii="Times New Roman" w:eastAsia="Times New Roman" w:hAnsi="Times New Roman"/>
                <w:b/>
                <w:bCs/>
                <w:sz w:val="24"/>
                <w:szCs w:val="24"/>
                <w:lang w:eastAsia="es-MX"/>
              </w:rPr>
              <w:t>Nivel socioeconómico</w:t>
            </w:r>
          </w:p>
        </w:tc>
      </w:tr>
      <w:tr w:rsidR="00D76331" w:rsidRPr="00BB6951" w14:paraId="04F69513" w14:textId="77777777" w:rsidTr="00C75714">
        <w:trPr>
          <w:trHeight w:val="227"/>
        </w:trPr>
        <w:tc>
          <w:tcPr>
            <w:tcW w:w="1172" w:type="pct"/>
            <w:noWrap/>
            <w:hideMark/>
          </w:tcPr>
          <w:p w14:paraId="136DEF8C" w14:textId="77777777" w:rsidR="00B8632E" w:rsidRPr="00C75714" w:rsidRDefault="00B8632E" w:rsidP="00C75714">
            <w:pPr>
              <w:spacing w:after="0" w:line="360" w:lineRule="auto"/>
              <w:jc w:val="both"/>
              <w:rPr>
                <w:rFonts w:ascii="Times New Roman" w:eastAsia="Times New Roman" w:hAnsi="Times New Roman"/>
                <w:b/>
                <w:bCs/>
                <w:sz w:val="24"/>
                <w:szCs w:val="24"/>
                <w:lang w:eastAsia="es-MX"/>
              </w:rPr>
            </w:pPr>
            <w:r w:rsidRPr="00C75714">
              <w:rPr>
                <w:rFonts w:ascii="Times New Roman" w:eastAsia="Times New Roman" w:hAnsi="Times New Roman"/>
                <w:b/>
                <w:bCs/>
                <w:sz w:val="24"/>
                <w:szCs w:val="24"/>
                <w:lang w:eastAsia="es-MX"/>
              </w:rPr>
              <w:t>Rango</w:t>
            </w:r>
          </w:p>
        </w:tc>
        <w:tc>
          <w:tcPr>
            <w:tcW w:w="995" w:type="pct"/>
            <w:noWrap/>
            <w:hideMark/>
          </w:tcPr>
          <w:p w14:paraId="7B8B8C59"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Casados</w:t>
            </w:r>
          </w:p>
        </w:tc>
        <w:tc>
          <w:tcPr>
            <w:tcW w:w="736" w:type="pct"/>
            <w:noWrap/>
            <w:hideMark/>
          </w:tcPr>
          <w:p w14:paraId="33941EE7"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Solteros</w:t>
            </w:r>
          </w:p>
        </w:tc>
        <w:tc>
          <w:tcPr>
            <w:tcW w:w="660" w:type="pct"/>
            <w:noWrap/>
            <w:hideMark/>
          </w:tcPr>
          <w:p w14:paraId="54726566"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Bajo</w:t>
            </w:r>
          </w:p>
        </w:tc>
        <w:tc>
          <w:tcPr>
            <w:tcW w:w="671" w:type="pct"/>
            <w:noWrap/>
            <w:hideMark/>
          </w:tcPr>
          <w:p w14:paraId="43A8DFF5"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Medio</w:t>
            </w:r>
          </w:p>
        </w:tc>
        <w:tc>
          <w:tcPr>
            <w:tcW w:w="766" w:type="pct"/>
            <w:noWrap/>
            <w:hideMark/>
          </w:tcPr>
          <w:p w14:paraId="40A4950B"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Alto</w:t>
            </w:r>
          </w:p>
        </w:tc>
      </w:tr>
      <w:tr w:rsidR="00D76331" w:rsidRPr="00BB6951" w14:paraId="7AB48A48" w14:textId="77777777" w:rsidTr="00C75714">
        <w:trPr>
          <w:trHeight w:val="227"/>
        </w:trPr>
        <w:tc>
          <w:tcPr>
            <w:tcW w:w="1172" w:type="pct"/>
            <w:noWrap/>
            <w:hideMark/>
          </w:tcPr>
          <w:p w14:paraId="02C1B7B9"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15-25 años</w:t>
            </w:r>
          </w:p>
        </w:tc>
        <w:tc>
          <w:tcPr>
            <w:tcW w:w="995" w:type="pct"/>
            <w:noWrap/>
            <w:hideMark/>
          </w:tcPr>
          <w:p w14:paraId="5CB1E210"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2</w:t>
            </w:r>
          </w:p>
        </w:tc>
        <w:tc>
          <w:tcPr>
            <w:tcW w:w="736" w:type="pct"/>
            <w:noWrap/>
            <w:hideMark/>
          </w:tcPr>
          <w:p w14:paraId="2F3A5FF3"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3</w:t>
            </w:r>
          </w:p>
        </w:tc>
        <w:tc>
          <w:tcPr>
            <w:tcW w:w="660" w:type="pct"/>
            <w:noWrap/>
            <w:hideMark/>
          </w:tcPr>
          <w:p w14:paraId="6D7FB97A"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2</w:t>
            </w:r>
          </w:p>
        </w:tc>
        <w:tc>
          <w:tcPr>
            <w:tcW w:w="671" w:type="pct"/>
            <w:noWrap/>
            <w:hideMark/>
          </w:tcPr>
          <w:p w14:paraId="57FB731B"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3</w:t>
            </w:r>
          </w:p>
        </w:tc>
        <w:tc>
          <w:tcPr>
            <w:tcW w:w="766" w:type="pct"/>
            <w:noWrap/>
            <w:hideMark/>
          </w:tcPr>
          <w:p w14:paraId="647BC153"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w:t>
            </w:r>
          </w:p>
        </w:tc>
      </w:tr>
      <w:tr w:rsidR="00D76331" w:rsidRPr="00BB6951" w14:paraId="2C63434D" w14:textId="77777777" w:rsidTr="00C75714">
        <w:trPr>
          <w:trHeight w:val="227"/>
        </w:trPr>
        <w:tc>
          <w:tcPr>
            <w:tcW w:w="1172" w:type="pct"/>
            <w:noWrap/>
            <w:hideMark/>
          </w:tcPr>
          <w:p w14:paraId="7B29D308"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26-35 años</w:t>
            </w:r>
          </w:p>
        </w:tc>
        <w:tc>
          <w:tcPr>
            <w:tcW w:w="995" w:type="pct"/>
            <w:noWrap/>
            <w:hideMark/>
          </w:tcPr>
          <w:p w14:paraId="0E91C2E2"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4</w:t>
            </w:r>
          </w:p>
        </w:tc>
        <w:tc>
          <w:tcPr>
            <w:tcW w:w="736" w:type="pct"/>
            <w:noWrap/>
            <w:hideMark/>
          </w:tcPr>
          <w:p w14:paraId="08EE1E03"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3</w:t>
            </w:r>
          </w:p>
        </w:tc>
        <w:tc>
          <w:tcPr>
            <w:tcW w:w="660" w:type="pct"/>
            <w:noWrap/>
            <w:hideMark/>
          </w:tcPr>
          <w:p w14:paraId="32021EA0"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4</w:t>
            </w:r>
          </w:p>
        </w:tc>
        <w:tc>
          <w:tcPr>
            <w:tcW w:w="671" w:type="pct"/>
            <w:noWrap/>
            <w:hideMark/>
          </w:tcPr>
          <w:p w14:paraId="165DA92F"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4</w:t>
            </w:r>
          </w:p>
        </w:tc>
        <w:tc>
          <w:tcPr>
            <w:tcW w:w="766" w:type="pct"/>
            <w:noWrap/>
            <w:hideMark/>
          </w:tcPr>
          <w:p w14:paraId="22302760"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0</w:t>
            </w:r>
          </w:p>
        </w:tc>
      </w:tr>
      <w:tr w:rsidR="00D76331" w:rsidRPr="00BB6951" w14:paraId="5C77B728" w14:textId="77777777" w:rsidTr="00C75714">
        <w:trPr>
          <w:trHeight w:val="227"/>
        </w:trPr>
        <w:tc>
          <w:tcPr>
            <w:tcW w:w="1172" w:type="pct"/>
            <w:noWrap/>
            <w:hideMark/>
          </w:tcPr>
          <w:p w14:paraId="7719A800"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36-45 años</w:t>
            </w:r>
          </w:p>
        </w:tc>
        <w:tc>
          <w:tcPr>
            <w:tcW w:w="995" w:type="pct"/>
            <w:noWrap/>
            <w:hideMark/>
          </w:tcPr>
          <w:p w14:paraId="2E4F0FB2"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3</w:t>
            </w:r>
          </w:p>
        </w:tc>
        <w:tc>
          <w:tcPr>
            <w:tcW w:w="736" w:type="pct"/>
            <w:noWrap/>
            <w:hideMark/>
          </w:tcPr>
          <w:p w14:paraId="2A19F7B5"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9</w:t>
            </w:r>
          </w:p>
        </w:tc>
        <w:tc>
          <w:tcPr>
            <w:tcW w:w="660" w:type="pct"/>
            <w:noWrap/>
            <w:hideMark/>
          </w:tcPr>
          <w:p w14:paraId="41409EA4"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4</w:t>
            </w:r>
          </w:p>
        </w:tc>
        <w:tc>
          <w:tcPr>
            <w:tcW w:w="671" w:type="pct"/>
            <w:noWrap/>
            <w:hideMark/>
          </w:tcPr>
          <w:p w14:paraId="6712C2C8"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7</w:t>
            </w:r>
          </w:p>
        </w:tc>
        <w:tc>
          <w:tcPr>
            <w:tcW w:w="766" w:type="pct"/>
            <w:noWrap/>
            <w:hideMark/>
          </w:tcPr>
          <w:p w14:paraId="55C75E41"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2</w:t>
            </w:r>
          </w:p>
        </w:tc>
      </w:tr>
      <w:tr w:rsidR="00D76331" w:rsidRPr="00BB6951" w14:paraId="16B59DC1" w14:textId="77777777" w:rsidTr="00C75714">
        <w:trPr>
          <w:trHeight w:val="227"/>
        </w:trPr>
        <w:tc>
          <w:tcPr>
            <w:tcW w:w="1172" w:type="pct"/>
            <w:noWrap/>
            <w:hideMark/>
          </w:tcPr>
          <w:p w14:paraId="77BA67AC" w14:textId="599E96B2"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46-55 años</w:t>
            </w:r>
          </w:p>
        </w:tc>
        <w:tc>
          <w:tcPr>
            <w:tcW w:w="995" w:type="pct"/>
            <w:noWrap/>
            <w:hideMark/>
          </w:tcPr>
          <w:p w14:paraId="45283223"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w:t>
            </w:r>
          </w:p>
        </w:tc>
        <w:tc>
          <w:tcPr>
            <w:tcW w:w="736" w:type="pct"/>
            <w:noWrap/>
            <w:hideMark/>
          </w:tcPr>
          <w:p w14:paraId="32183DE9"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7</w:t>
            </w:r>
          </w:p>
        </w:tc>
        <w:tc>
          <w:tcPr>
            <w:tcW w:w="660" w:type="pct"/>
            <w:noWrap/>
            <w:hideMark/>
          </w:tcPr>
          <w:p w14:paraId="670BDB46"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3</w:t>
            </w:r>
          </w:p>
        </w:tc>
        <w:tc>
          <w:tcPr>
            <w:tcW w:w="671" w:type="pct"/>
            <w:noWrap/>
            <w:hideMark/>
          </w:tcPr>
          <w:p w14:paraId="4CE7FF25"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w:t>
            </w:r>
          </w:p>
        </w:tc>
        <w:tc>
          <w:tcPr>
            <w:tcW w:w="766" w:type="pct"/>
            <w:noWrap/>
            <w:hideMark/>
          </w:tcPr>
          <w:p w14:paraId="7B340BCC"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w:t>
            </w:r>
          </w:p>
        </w:tc>
      </w:tr>
      <w:tr w:rsidR="00D76331" w:rsidRPr="00BB6951" w14:paraId="5DEBAA5B" w14:textId="77777777" w:rsidTr="00C75714">
        <w:trPr>
          <w:trHeight w:val="227"/>
        </w:trPr>
        <w:tc>
          <w:tcPr>
            <w:tcW w:w="1172" w:type="pct"/>
            <w:noWrap/>
            <w:hideMark/>
          </w:tcPr>
          <w:p w14:paraId="5071A657" w14:textId="340808ED"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56-más años</w:t>
            </w:r>
          </w:p>
        </w:tc>
        <w:tc>
          <w:tcPr>
            <w:tcW w:w="995" w:type="pct"/>
            <w:noWrap/>
            <w:hideMark/>
          </w:tcPr>
          <w:p w14:paraId="33073E68"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0</w:t>
            </w:r>
          </w:p>
        </w:tc>
        <w:tc>
          <w:tcPr>
            <w:tcW w:w="736" w:type="pct"/>
            <w:noWrap/>
            <w:hideMark/>
          </w:tcPr>
          <w:p w14:paraId="37F1FDB7"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0</w:t>
            </w:r>
          </w:p>
        </w:tc>
        <w:tc>
          <w:tcPr>
            <w:tcW w:w="660" w:type="pct"/>
            <w:noWrap/>
            <w:hideMark/>
          </w:tcPr>
          <w:p w14:paraId="599F1877"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0</w:t>
            </w:r>
          </w:p>
        </w:tc>
        <w:tc>
          <w:tcPr>
            <w:tcW w:w="671" w:type="pct"/>
            <w:noWrap/>
            <w:hideMark/>
          </w:tcPr>
          <w:p w14:paraId="477A75E8"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0</w:t>
            </w:r>
          </w:p>
        </w:tc>
        <w:tc>
          <w:tcPr>
            <w:tcW w:w="766" w:type="pct"/>
            <w:noWrap/>
            <w:hideMark/>
          </w:tcPr>
          <w:p w14:paraId="400A159B"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0</w:t>
            </w:r>
          </w:p>
        </w:tc>
      </w:tr>
      <w:tr w:rsidR="00D76331" w:rsidRPr="00BB6951" w14:paraId="3B5B7EAC" w14:textId="77777777" w:rsidTr="00C75714">
        <w:trPr>
          <w:trHeight w:val="227"/>
        </w:trPr>
        <w:tc>
          <w:tcPr>
            <w:tcW w:w="1172" w:type="pct"/>
            <w:noWrap/>
            <w:hideMark/>
          </w:tcPr>
          <w:p w14:paraId="34F3571A" w14:textId="77777777" w:rsidR="00B8632E" w:rsidRPr="00C75714" w:rsidRDefault="00B8632E" w:rsidP="00C75714">
            <w:pPr>
              <w:spacing w:after="0" w:line="360" w:lineRule="auto"/>
              <w:jc w:val="both"/>
              <w:rPr>
                <w:rFonts w:ascii="Times New Roman" w:eastAsia="Times New Roman" w:hAnsi="Times New Roman"/>
                <w:b/>
                <w:bCs/>
                <w:sz w:val="24"/>
                <w:szCs w:val="24"/>
                <w:lang w:eastAsia="es-MX"/>
              </w:rPr>
            </w:pPr>
            <w:r w:rsidRPr="00C75714">
              <w:rPr>
                <w:rFonts w:ascii="Times New Roman" w:eastAsia="Times New Roman" w:hAnsi="Times New Roman"/>
                <w:b/>
                <w:bCs/>
                <w:sz w:val="24"/>
                <w:szCs w:val="24"/>
                <w:lang w:eastAsia="es-MX"/>
              </w:rPr>
              <w:t>Totales</w:t>
            </w:r>
          </w:p>
        </w:tc>
        <w:tc>
          <w:tcPr>
            <w:tcW w:w="995" w:type="pct"/>
            <w:noWrap/>
            <w:hideMark/>
          </w:tcPr>
          <w:p w14:paraId="76614574"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10</w:t>
            </w:r>
          </w:p>
        </w:tc>
        <w:tc>
          <w:tcPr>
            <w:tcW w:w="736" w:type="pct"/>
            <w:noWrap/>
            <w:hideMark/>
          </w:tcPr>
          <w:p w14:paraId="0CB25826"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22</w:t>
            </w:r>
          </w:p>
        </w:tc>
        <w:tc>
          <w:tcPr>
            <w:tcW w:w="660" w:type="pct"/>
            <w:noWrap/>
            <w:hideMark/>
          </w:tcPr>
          <w:p w14:paraId="30EC5796"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13</w:t>
            </w:r>
          </w:p>
        </w:tc>
        <w:tc>
          <w:tcPr>
            <w:tcW w:w="671" w:type="pct"/>
            <w:noWrap/>
            <w:hideMark/>
          </w:tcPr>
          <w:p w14:paraId="75E8EEA7"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15</w:t>
            </w:r>
          </w:p>
        </w:tc>
        <w:tc>
          <w:tcPr>
            <w:tcW w:w="766" w:type="pct"/>
            <w:noWrap/>
            <w:hideMark/>
          </w:tcPr>
          <w:p w14:paraId="041882B8" w14:textId="77777777"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4</w:t>
            </w:r>
          </w:p>
        </w:tc>
      </w:tr>
      <w:tr w:rsidR="00D76331" w:rsidRPr="00BB6951" w14:paraId="4CB225D3" w14:textId="77777777" w:rsidTr="00C75714">
        <w:trPr>
          <w:trHeight w:val="227"/>
        </w:trPr>
        <w:tc>
          <w:tcPr>
            <w:tcW w:w="1172" w:type="pct"/>
            <w:noWrap/>
            <w:hideMark/>
          </w:tcPr>
          <w:p w14:paraId="40175E4E" w14:textId="77777777" w:rsidR="00B8632E" w:rsidRPr="00C75714" w:rsidRDefault="00B8632E" w:rsidP="00C75714">
            <w:pPr>
              <w:spacing w:after="0" w:line="360" w:lineRule="auto"/>
              <w:jc w:val="both"/>
              <w:rPr>
                <w:rFonts w:ascii="Times New Roman" w:eastAsia="Times New Roman" w:hAnsi="Times New Roman"/>
                <w:b/>
                <w:bCs/>
                <w:sz w:val="24"/>
                <w:szCs w:val="24"/>
                <w:lang w:eastAsia="es-MX"/>
              </w:rPr>
            </w:pPr>
            <w:r w:rsidRPr="00C75714">
              <w:rPr>
                <w:rFonts w:ascii="Times New Roman" w:eastAsia="Times New Roman" w:hAnsi="Times New Roman"/>
                <w:b/>
                <w:bCs/>
                <w:sz w:val="24"/>
                <w:szCs w:val="24"/>
                <w:lang w:eastAsia="es-MX"/>
              </w:rPr>
              <w:t>Porcentajes</w:t>
            </w:r>
          </w:p>
        </w:tc>
        <w:tc>
          <w:tcPr>
            <w:tcW w:w="995" w:type="pct"/>
            <w:noWrap/>
            <w:hideMark/>
          </w:tcPr>
          <w:p w14:paraId="5B89BDA9" w14:textId="3FF61789"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31</w:t>
            </w:r>
            <w:r w:rsidR="00E809A4">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736" w:type="pct"/>
            <w:noWrap/>
            <w:hideMark/>
          </w:tcPr>
          <w:p w14:paraId="4E3DE8BE" w14:textId="5EF1B005"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69</w:t>
            </w:r>
            <w:r w:rsidR="00E809A4">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660" w:type="pct"/>
            <w:noWrap/>
            <w:hideMark/>
          </w:tcPr>
          <w:p w14:paraId="38168D87" w14:textId="78FAAB12"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41</w:t>
            </w:r>
            <w:r w:rsidR="00E809A4">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671" w:type="pct"/>
            <w:noWrap/>
            <w:hideMark/>
          </w:tcPr>
          <w:p w14:paraId="544038FA" w14:textId="4381CA06"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47</w:t>
            </w:r>
            <w:r w:rsidR="00E809A4">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766" w:type="pct"/>
            <w:noWrap/>
            <w:hideMark/>
          </w:tcPr>
          <w:p w14:paraId="3ED6ACDB" w14:textId="65302504" w:rsidR="00B8632E" w:rsidRPr="00D95475" w:rsidRDefault="00B8632E"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13</w:t>
            </w:r>
            <w:r w:rsidR="00E809A4">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r>
    </w:tbl>
    <w:p w14:paraId="6961E871" w14:textId="334B32E8" w:rsidR="00837406" w:rsidRDefault="00B8632E" w:rsidP="00EA75A7">
      <w:pPr>
        <w:pStyle w:val="Prrafodelista"/>
        <w:spacing w:line="360" w:lineRule="auto"/>
        <w:ind w:left="0"/>
        <w:jc w:val="center"/>
      </w:pPr>
      <w:r w:rsidRPr="00C75714">
        <w:t>Fuente: Elaboración propia</w:t>
      </w:r>
    </w:p>
    <w:p w14:paraId="08AC066C" w14:textId="77777777" w:rsidR="009D67CB" w:rsidRDefault="009D67CB" w:rsidP="00C75714">
      <w:pPr>
        <w:pStyle w:val="Prrafodelista"/>
        <w:spacing w:line="360" w:lineRule="auto"/>
        <w:ind w:left="0"/>
        <w:jc w:val="center"/>
        <w:rPr>
          <w:b/>
          <w:bCs/>
          <w:sz w:val="28"/>
          <w:szCs w:val="28"/>
        </w:rPr>
      </w:pPr>
    </w:p>
    <w:p w14:paraId="476405F1" w14:textId="7CCE1296" w:rsidR="00A15C55" w:rsidRPr="00C75714" w:rsidRDefault="004B2898" w:rsidP="00C75714">
      <w:pPr>
        <w:pStyle w:val="Prrafodelista"/>
        <w:spacing w:line="360" w:lineRule="auto"/>
        <w:ind w:left="0"/>
        <w:jc w:val="center"/>
        <w:rPr>
          <w:b/>
          <w:bCs/>
          <w:sz w:val="28"/>
          <w:szCs w:val="28"/>
        </w:rPr>
      </w:pPr>
      <w:r w:rsidRPr="00C75714">
        <w:rPr>
          <w:b/>
          <w:bCs/>
          <w:sz w:val="28"/>
          <w:szCs w:val="28"/>
        </w:rPr>
        <w:t>Análisis cuantitativo</w:t>
      </w:r>
    </w:p>
    <w:p w14:paraId="6C1F1A41" w14:textId="347032E4" w:rsidR="003006A7" w:rsidRDefault="00837406" w:rsidP="00C75714">
      <w:pPr>
        <w:pStyle w:val="Prrafodelista"/>
        <w:spacing w:line="360" w:lineRule="auto"/>
        <w:ind w:left="0" w:firstLine="708"/>
        <w:jc w:val="both"/>
        <w:rPr>
          <w:lang w:eastAsia="es-MX"/>
        </w:rPr>
      </w:pPr>
      <w:r w:rsidRPr="00D95475">
        <w:t>La</w:t>
      </w:r>
      <w:r w:rsidR="00EA740C">
        <w:t>s</w:t>
      </w:r>
      <w:r w:rsidRPr="00D95475">
        <w:t xml:space="preserve"> entrevista</w:t>
      </w:r>
      <w:r w:rsidR="00EA740C">
        <w:t>s</w:t>
      </w:r>
      <w:r w:rsidRPr="00D95475">
        <w:t xml:space="preserve"> estructurada</w:t>
      </w:r>
      <w:r w:rsidR="00EA740C">
        <w:t>s</w:t>
      </w:r>
      <w:r w:rsidRPr="00D95475">
        <w:t xml:space="preserve"> basada</w:t>
      </w:r>
      <w:r w:rsidR="00EA740C">
        <w:t>s</w:t>
      </w:r>
      <w:r w:rsidRPr="00D95475">
        <w:t xml:space="preserve"> en </w:t>
      </w:r>
      <w:r w:rsidR="00EA740C">
        <w:t xml:space="preserve">el </w:t>
      </w:r>
      <w:r w:rsidRPr="00C75714">
        <w:rPr>
          <w:i/>
          <w:iCs/>
        </w:rPr>
        <w:t>DSM-5</w:t>
      </w:r>
      <w:r w:rsidR="00EA740C">
        <w:rPr>
          <w:i/>
          <w:iCs/>
        </w:rPr>
        <w:t xml:space="preserve"> </w:t>
      </w:r>
      <w:r w:rsidR="00EA740C">
        <w:t>(APA, 2013</w:t>
      </w:r>
      <w:r w:rsidRPr="00D95475">
        <w:t>) muestran mayo</w:t>
      </w:r>
      <w:r w:rsidR="00805112" w:rsidRPr="00D95475">
        <w:t xml:space="preserve">r frecuencia en los criterios </w:t>
      </w:r>
      <w:r w:rsidR="00EA740C">
        <w:t>puestos a continuación:</w:t>
      </w:r>
      <w:r w:rsidR="00EA740C">
        <w:rPr>
          <w:i/>
          <w:iCs/>
        </w:rPr>
        <w:t xml:space="preserve"> </w:t>
      </w:r>
      <w:r w:rsidR="00EA740C" w:rsidRPr="00C75714">
        <w:rPr>
          <w:i/>
          <w:iCs/>
        </w:rPr>
        <w:t>1)</w:t>
      </w:r>
      <w:r w:rsidR="00EA740C">
        <w:t xml:space="preserve"> </w:t>
      </w:r>
      <w:r w:rsidR="00B76516">
        <w:t>R</w:t>
      </w:r>
      <w:r w:rsidR="00805112" w:rsidRPr="00D95475">
        <w:t xml:space="preserve">echazo constante a las conductas positivas de la pareja </w:t>
      </w:r>
      <w:r w:rsidR="00EA740C">
        <w:t>(</w:t>
      </w:r>
      <w:r w:rsidR="00805112" w:rsidRPr="00D95475">
        <w:t>84</w:t>
      </w:r>
      <w:r w:rsidR="00710AD5">
        <w:t> </w:t>
      </w:r>
      <w:r w:rsidR="00805112" w:rsidRPr="00D95475">
        <w:t>%</w:t>
      </w:r>
      <w:r w:rsidR="00EA740C">
        <w:t>)</w:t>
      </w:r>
      <w:r w:rsidR="00805112" w:rsidRPr="00D95475">
        <w:t xml:space="preserve"> y </w:t>
      </w:r>
      <w:r w:rsidR="00EA740C" w:rsidRPr="00C75714">
        <w:rPr>
          <w:i/>
          <w:iCs/>
          <w:lang w:eastAsia="es-MX"/>
        </w:rPr>
        <w:t>2)</w:t>
      </w:r>
      <w:r w:rsidR="00EA740C">
        <w:rPr>
          <w:i/>
          <w:iCs/>
          <w:lang w:eastAsia="es-MX"/>
        </w:rPr>
        <w:t xml:space="preserve"> </w:t>
      </w:r>
      <w:r w:rsidR="00B76516">
        <w:rPr>
          <w:lang w:eastAsia="es-MX"/>
        </w:rPr>
        <w:t>D</w:t>
      </w:r>
      <w:r w:rsidR="00EA740C" w:rsidRPr="00D95475">
        <w:rPr>
          <w:lang w:eastAsia="es-MX"/>
        </w:rPr>
        <w:t xml:space="preserve">ificultades </w:t>
      </w:r>
      <w:r w:rsidR="00805112" w:rsidRPr="00D95475">
        <w:rPr>
          <w:lang w:eastAsia="es-MX"/>
        </w:rPr>
        <w:t xml:space="preserve">en la resolución de conflictos </w:t>
      </w:r>
      <w:r w:rsidR="00EA740C">
        <w:rPr>
          <w:lang w:eastAsia="es-MX"/>
        </w:rPr>
        <w:t>(</w:t>
      </w:r>
      <w:r w:rsidR="00805112" w:rsidRPr="00D95475">
        <w:rPr>
          <w:lang w:eastAsia="es-MX"/>
        </w:rPr>
        <w:t>72</w:t>
      </w:r>
      <w:r w:rsidR="00EA740C">
        <w:rPr>
          <w:lang w:eastAsia="es-MX"/>
        </w:rPr>
        <w:t xml:space="preserve"> </w:t>
      </w:r>
      <w:r w:rsidR="00805112" w:rsidRPr="00D95475">
        <w:rPr>
          <w:lang w:eastAsia="es-MX"/>
        </w:rPr>
        <w:t>%</w:t>
      </w:r>
      <w:r w:rsidR="00EA740C">
        <w:rPr>
          <w:lang w:eastAsia="es-MX"/>
        </w:rPr>
        <w:t>)</w:t>
      </w:r>
      <w:r w:rsidR="00805112" w:rsidRPr="00D95475">
        <w:rPr>
          <w:lang w:eastAsia="es-MX"/>
        </w:rPr>
        <w:t>, acompañada</w:t>
      </w:r>
      <w:r w:rsidR="00FA0670">
        <w:rPr>
          <w:lang w:eastAsia="es-MX"/>
        </w:rPr>
        <w:t>s</w:t>
      </w:r>
      <w:r w:rsidR="00805112" w:rsidRPr="00D95475">
        <w:rPr>
          <w:lang w:eastAsia="es-MX"/>
        </w:rPr>
        <w:t xml:space="preserve"> por </w:t>
      </w:r>
      <w:r w:rsidR="00EA740C">
        <w:rPr>
          <w:lang w:eastAsia="es-MX"/>
        </w:rPr>
        <w:t>una t</w:t>
      </w:r>
      <w:r w:rsidR="00805112" w:rsidRPr="00D95475">
        <w:rPr>
          <w:lang w:eastAsia="es-MX"/>
        </w:rPr>
        <w:t>risteza, apatía y/o rabia crónicas hacia la pareja</w:t>
      </w:r>
      <w:r w:rsidR="00EA740C">
        <w:rPr>
          <w:lang w:eastAsia="es-MX"/>
        </w:rPr>
        <w:t>,</w:t>
      </w:r>
      <w:r w:rsidR="00805112" w:rsidRPr="00D95475">
        <w:rPr>
          <w:lang w:eastAsia="es-MX"/>
        </w:rPr>
        <w:t xml:space="preserve"> </w:t>
      </w:r>
      <w:r w:rsidR="00EA740C">
        <w:rPr>
          <w:lang w:eastAsia="es-MX"/>
        </w:rPr>
        <w:t>lo que provoca e</w:t>
      </w:r>
      <w:r w:rsidR="00805112" w:rsidRPr="00D95475">
        <w:rPr>
          <w:lang w:eastAsia="es-MX"/>
        </w:rPr>
        <w:t xml:space="preserve">l </w:t>
      </w:r>
      <w:r w:rsidR="00EA740C">
        <w:rPr>
          <w:lang w:eastAsia="es-MX"/>
        </w:rPr>
        <w:t>a</w:t>
      </w:r>
      <w:r w:rsidR="00EA740C" w:rsidRPr="00D95475">
        <w:rPr>
          <w:lang w:eastAsia="es-MX"/>
        </w:rPr>
        <w:t>bandono</w:t>
      </w:r>
      <w:r w:rsidR="00805112" w:rsidRPr="00D95475">
        <w:rPr>
          <w:lang w:eastAsia="es-MX"/>
        </w:rPr>
        <w:t xml:space="preserve">, distanciamiento emocional </w:t>
      </w:r>
      <w:r w:rsidR="003006A7" w:rsidRPr="00D95475">
        <w:rPr>
          <w:lang w:eastAsia="es-MX"/>
        </w:rPr>
        <w:t>con la pareja</w:t>
      </w:r>
      <w:r w:rsidR="00EA740C">
        <w:rPr>
          <w:lang w:eastAsia="es-MX"/>
        </w:rPr>
        <w:t xml:space="preserve"> (</w:t>
      </w:r>
      <w:r w:rsidR="003006A7" w:rsidRPr="00D95475">
        <w:rPr>
          <w:lang w:eastAsia="es-MX"/>
        </w:rPr>
        <w:t>ambas con</w:t>
      </w:r>
      <w:r w:rsidR="00EA740C">
        <w:rPr>
          <w:lang w:eastAsia="es-MX"/>
        </w:rPr>
        <w:t xml:space="preserve"> </w:t>
      </w:r>
      <w:r w:rsidR="003006A7" w:rsidRPr="00D95475">
        <w:rPr>
          <w:lang w:eastAsia="es-MX"/>
        </w:rPr>
        <w:t>66</w:t>
      </w:r>
      <w:r w:rsidR="00EA740C">
        <w:rPr>
          <w:lang w:eastAsia="es-MX"/>
        </w:rPr>
        <w:t xml:space="preserve"> </w:t>
      </w:r>
      <w:r w:rsidR="003006A7" w:rsidRPr="00D95475">
        <w:rPr>
          <w:lang w:eastAsia="es-MX"/>
        </w:rPr>
        <w:t>%</w:t>
      </w:r>
      <w:r w:rsidR="00EA740C">
        <w:rPr>
          <w:lang w:eastAsia="es-MX"/>
        </w:rPr>
        <w:t>)</w:t>
      </w:r>
      <w:r w:rsidR="003006A7" w:rsidRPr="00D95475">
        <w:rPr>
          <w:lang w:eastAsia="es-MX"/>
        </w:rPr>
        <w:t xml:space="preserve"> (ver tabla 2).</w:t>
      </w:r>
    </w:p>
    <w:p w14:paraId="76B42F6D" w14:textId="4A7F0F83" w:rsidR="00E13634" w:rsidRDefault="00E13634" w:rsidP="00C75714">
      <w:pPr>
        <w:pStyle w:val="Prrafodelista"/>
        <w:spacing w:line="360" w:lineRule="auto"/>
        <w:ind w:left="0"/>
        <w:jc w:val="both"/>
        <w:rPr>
          <w:lang w:eastAsia="es-MX"/>
        </w:rPr>
      </w:pPr>
    </w:p>
    <w:p w14:paraId="0782E9DD" w14:textId="44526B86" w:rsidR="009D67CB" w:rsidRDefault="009D67CB" w:rsidP="00C75714">
      <w:pPr>
        <w:pStyle w:val="Prrafodelista"/>
        <w:spacing w:line="360" w:lineRule="auto"/>
        <w:ind w:left="0"/>
        <w:jc w:val="both"/>
        <w:rPr>
          <w:lang w:eastAsia="es-MX"/>
        </w:rPr>
      </w:pPr>
    </w:p>
    <w:p w14:paraId="28F3BBEA" w14:textId="77777777" w:rsidR="009D67CB" w:rsidRPr="00D95475" w:rsidRDefault="009D67CB" w:rsidP="00C75714">
      <w:pPr>
        <w:pStyle w:val="Prrafodelista"/>
        <w:spacing w:line="360" w:lineRule="auto"/>
        <w:ind w:left="0"/>
        <w:jc w:val="both"/>
        <w:rPr>
          <w:lang w:eastAsia="es-MX"/>
        </w:rPr>
      </w:pPr>
    </w:p>
    <w:p w14:paraId="003F1C57" w14:textId="77777777" w:rsidR="00103F76" w:rsidRPr="00D95475" w:rsidRDefault="00103F76" w:rsidP="00C75714">
      <w:pPr>
        <w:pStyle w:val="Prrafodelista"/>
        <w:spacing w:line="360" w:lineRule="auto"/>
        <w:ind w:left="0"/>
        <w:jc w:val="center"/>
      </w:pPr>
      <w:r w:rsidRPr="00C75714">
        <w:rPr>
          <w:b/>
          <w:bCs/>
        </w:rPr>
        <w:lastRenderedPageBreak/>
        <w:t>Tabla 2</w:t>
      </w:r>
      <w:r w:rsidRPr="00D95475">
        <w:t>. DSM-5, Relación Conflictiva con el Cónyuge o Pareja</w:t>
      </w:r>
    </w:p>
    <w:tbl>
      <w:tblPr>
        <w:tblStyle w:val="Tablaconcuadrculaclara"/>
        <w:tblW w:w="5000" w:type="pct"/>
        <w:tblLook w:val="04A0" w:firstRow="1" w:lastRow="0" w:firstColumn="1" w:lastColumn="0" w:noHBand="0" w:noVBand="1"/>
      </w:tblPr>
      <w:tblGrid>
        <w:gridCol w:w="6152"/>
        <w:gridCol w:w="590"/>
        <w:gridCol w:w="956"/>
        <w:gridCol w:w="740"/>
        <w:gridCol w:w="956"/>
      </w:tblGrid>
      <w:tr w:rsidR="00D76331" w:rsidRPr="00BB6951" w14:paraId="702CB945" w14:textId="77777777" w:rsidTr="00C75714">
        <w:trPr>
          <w:trHeight w:val="227"/>
        </w:trPr>
        <w:tc>
          <w:tcPr>
            <w:tcW w:w="5000" w:type="pct"/>
            <w:gridSpan w:val="5"/>
            <w:noWrap/>
            <w:hideMark/>
          </w:tcPr>
          <w:p w14:paraId="102ED84D" w14:textId="4F5D1F4E" w:rsidR="00837406" w:rsidRPr="00D95475" w:rsidRDefault="00EA740C" w:rsidP="00C75714">
            <w:pPr>
              <w:spacing w:after="0" w:line="360" w:lineRule="auto"/>
              <w:jc w:val="center"/>
              <w:rPr>
                <w:rFonts w:ascii="Times New Roman" w:eastAsia="Times New Roman" w:hAnsi="Times New Roman"/>
                <w:sz w:val="24"/>
                <w:szCs w:val="24"/>
                <w:lang w:eastAsia="es-MX"/>
              </w:rPr>
            </w:pPr>
            <w:r w:rsidRPr="00C75714">
              <w:rPr>
                <w:rFonts w:ascii="Times New Roman" w:eastAsia="Times New Roman" w:hAnsi="Times New Roman"/>
                <w:i/>
                <w:iCs/>
                <w:sz w:val="24"/>
                <w:szCs w:val="24"/>
                <w:lang w:eastAsia="es-MX"/>
              </w:rPr>
              <w:t>n</w:t>
            </w:r>
            <w:r>
              <w:rPr>
                <w:rFonts w:ascii="Times New Roman" w:eastAsia="Times New Roman" w:hAnsi="Times New Roman"/>
                <w:sz w:val="24"/>
                <w:szCs w:val="24"/>
                <w:lang w:eastAsia="es-MX"/>
              </w:rPr>
              <w:t xml:space="preserve"> </w:t>
            </w:r>
            <w:r w:rsidR="00837406" w:rsidRPr="00D95475">
              <w:rPr>
                <w:rFonts w:ascii="Times New Roman" w:eastAsia="Times New Roman" w:hAnsi="Times New Roman"/>
                <w:sz w:val="24"/>
                <w:szCs w:val="24"/>
                <w:lang w:eastAsia="es-MX"/>
              </w:rPr>
              <w:t>=</w:t>
            </w:r>
            <w:r>
              <w:rPr>
                <w:rFonts w:ascii="Times New Roman" w:eastAsia="Times New Roman" w:hAnsi="Times New Roman"/>
                <w:sz w:val="24"/>
                <w:szCs w:val="24"/>
                <w:lang w:eastAsia="es-MX"/>
              </w:rPr>
              <w:t xml:space="preserve"> </w:t>
            </w:r>
            <w:r w:rsidR="00837406" w:rsidRPr="00D95475">
              <w:rPr>
                <w:rFonts w:ascii="Times New Roman" w:eastAsia="Times New Roman" w:hAnsi="Times New Roman"/>
                <w:sz w:val="24"/>
                <w:szCs w:val="24"/>
                <w:lang w:eastAsia="es-MX"/>
              </w:rPr>
              <w:t>32</w:t>
            </w:r>
          </w:p>
        </w:tc>
      </w:tr>
      <w:tr w:rsidR="00D76331" w:rsidRPr="00BB6951" w14:paraId="210C9BB6" w14:textId="77777777" w:rsidTr="00C75714">
        <w:trPr>
          <w:trHeight w:val="227"/>
        </w:trPr>
        <w:tc>
          <w:tcPr>
            <w:tcW w:w="3274" w:type="pct"/>
            <w:hideMark/>
          </w:tcPr>
          <w:p w14:paraId="7ECC7638" w14:textId="77777777" w:rsidR="00837406" w:rsidRPr="00C75714" w:rsidRDefault="00837406" w:rsidP="00C75714">
            <w:pPr>
              <w:spacing w:after="0" w:line="360" w:lineRule="auto"/>
              <w:jc w:val="both"/>
              <w:rPr>
                <w:rFonts w:ascii="Times New Roman" w:eastAsia="Times New Roman" w:hAnsi="Times New Roman"/>
                <w:b/>
                <w:bCs/>
                <w:sz w:val="24"/>
                <w:szCs w:val="24"/>
                <w:lang w:eastAsia="es-MX"/>
              </w:rPr>
            </w:pPr>
            <w:r w:rsidRPr="00C75714">
              <w:rPr>
                <w:rFonts w:ascii="Times New Roman" w:eastAsia="Times New Roman" w:hAnsi="Times New Roman"/>
                <w:b/>
                <w:bCs/>
                <w:sz w:val="24"/>
                <w:szCs w:val="24"/>
                <w:lang w:eastAsia="es-MX"/>
              </w:rPr>
              <w:t>Criterios de diagnóstico</w:t>
            </w:r>
          </w:p>
        </w:tc>
        <w:tc>
          <w:tcPr>
            <w:tcW w:w="314" w:type="pct"/>
            <w:noWrap/>
            <w:hideMark/>
          </w:tcPr>
          <w:p w14:paraId="04E032D1" w14:textId="4286E24E" w:rsidR="00837406" w:rsidRPr="00C75714" w:rsidRDefault="00837406" w:rsidP="00C75714">
            <w:pPr>
              <w:spacing w:after="0" w:line="360" w:lineRule="auto"/>
              <w:jc w:val="both"/>
              <w:rPr>
                <w:rFonts w:ascii="Times New Roman" w:eastAsia="Times New Roman" w:hAnsi="Times New Roman"/>
                <w:b/>
                <w:bCs/>
                <w:sz w:val="24"/>
                <w:szCs w:val="24"/>
                <w:lang w:eastAsia="es-MX"/>
              </w:rPr>
            </w:pPr>
            <w:r w:rsidRPr="00C75714">
              <w:rPr>
                <w:rFonts w:ascii="Times New Roman" w:eastAsia="Times New Roman" w:hAnsi="Times New Roman"/>
                <w:b/>
                <w:bCs/>
                <w:sz w:val="24"/>
                <w:szCs w:val="24"/>
                <w:lang w:eastAsia="es-MX"/>
              </w:rPr>
              <w:t>S</w:t>
            </w:r>
            <w:r w:rsidR="00EA740C" w:rsidRPr="00C75714">
              <w:rPr>
                <w:rFonts w:ascii="Times New Roman" w:eastAsia="Times New Roman" w:hAnsi="Times New Roman"/>
                <w:b/>
                <w:bCs/>
                <w:sz w:val="24"/>
                <w:szCs w:val="24"/>
                <w:lang w:eastAsia="es-MX"/>
              </w:rPr>
              <w:t>í</w:t>
            </w:r>
          </w:p>
        </w:tc>
        <w:tc>
          <w:tcPr>
            <w:tcW w:w="509" w:type="pct"/>
            <w:noWrap/>
            <w:hideMark/>
          </w:tcPr>
          <w:p w14:paraId="280A21C4" w14:textId="77777777" w:rsidR="00837406" w:rsidRPr="00C75714" w:rsidRDefault="00837406" w:rsidP="00C75714">
            <w:pPr>
              <w:spacing w:after="0" w:line="360" w:lineRule="auto"/>
              <w:jc w:val="both"/>
              <w:rPr>
                <w:rFonts w:ascii="Times New Roman" w:eastAsia="Times New Roman" w:hAnsi="Times New Roman"/>
                <w:b/>
                <w:bCs/>
                <w:sz w:val="24"/>
                <w:szCs w:val="24"/>
                <w:lang w:eastAsia="es-MX"/>
              </w:rPr>
            </w:pPr>
            <w:r w:rsidRPr="00C75714">
              <w:rPr>
                <w:rFonts w:ascii="Times New Roman" w:eastAsia="Times New Roman" w:hAnsi="Times New Roman"/>
                <w:b/>
                <w:bCs/>
                <w:sz w:val="24"/>
                <w:szCs w:val="24"/>
                <w:lang w:eastAsia="es-MX"/>
              </w:rPr>
              <w:t>%</w:t>
            </w:r>
          </w:p>
        </w:tc>
        <w:tc>
          <w:tcPr>
            <w:tcW w:w="394" w:type="pct"/>
            <w:noWrap/>
            <w:hideMark/>
          </w:tcPr>
          <w:p w14:paraId="27BE2BA1" w14:textId="4BA4A48D" w:rsidR="00837406" w:rsidRPr="00C75714" w:rsidRDefault="00EA740C" w:rsidP="00C75714">
            <w:pPr>
              <w:spacing w:after="0" w:line="360" w:lineRule="auto"/>
              <w:jc w:val="both"/>
              <w:rPr>
                <w:rFonts w:ascii="Times New Roman" w:eastAsia="Times New Roman" w:hAnsi="Times New Roman"/>
                <w:b/>
                <w:bCs/>
                <w:sz w:val="24"/>
                <w:szCs w:val="24"/>
                <w:lang w:eastAsia="es-MX"/>
              </w:rPr>
            </w:pPr>
            <w:r w:rsidRPr="00C75714">
              <w:rPr>
                <w:rFonts w:ascii="Times New Roman" w:eastAsia="Times New Roman" w:hAnsi="Times New Roman"/>
                <w:b/>
                <w:bCs/>
                <w:sz w:val="24"/>
                <w:szCs w:val="24"/>
                <w:lang w:eastAsia="es-MX"/>
              </w:rPr>
              <w:t>No</w:t>
            </w:r>
          </w:p>
        </w:tc>
        <w:tc>
          <w:tcPr>
            <w:tcW w:w="509" w:type="pct"/>
            <w:noWrap/>
            <w:hideMark/>
          </w:tcPr>
          <w:p w14:paraId="459C87A5" w14:textId="77777777" w:rsidR="00837406" w:rsidRPr="00C75714" w:rsidRDefault="00837406" w:rsidP="00C75714">
            <w:pPr>
              <w:spacing w:after="0" w:line="360" w:lineRule="auto"/>
              <w:jc w:val="both"/>
              <w:rPr>
                <w:rFonts w:ascii="Times New Roman" w:eastAsia="Times New Roman" w:hAnsi="Times New Roman"/>
                <w:b/>
                <w:bCs/>
                <w:sz w:val="24"/>
                <w:szCs w:val="24"/>
                <w:lang w:eastAsia="es-MX"/>
              </w:rPr>
            </w:pPr>
            <w:r w:rsidRPr="00C75714">
              <w:rPr>
                <w:rFonts w:ascii="Times New Roman" w:eastAsia="Times New Roman" w:hAnsi="Times New Roman"/>
                <w:b/>
                <w:bCs/>
                <w:sz w:val="24"/>
                <w:szCs w:val="24"/>
                <w:lang w:eastAsia="es-MX"/>
              </w:rPr>
              <w:t>%</w:t>
            </w:r>
          </w:p>
        </w:tc>
      </w:tr>
      <w:tr w:rsidR="00D76331" w:rsidRPr="00BB6951" w14:paraId="4EA64372" w14:textId="77777777" w:rsidTr="00C75714">
        <w:trPr>
          <w:trHeight w:val="478"/>
        </w:trPr>
        <w:tc>
          <w:tcPr>
            <w:tcW w:w="3274" w:type="pct"/>
            <w:hideMark/>
          </w:tcPr>
          <w:p w14:paraId="7BBE55A1" w14:textId="77777777" w:rsidR="00837406" w:rsidRPr="00C75714" w:rsidRDefault="00837406" w:rsidP="00C75714">
            <w:pPr>
              <w:spacing w:after="0" w:line="360" w:lineRule="auto"/>
              <w:jc w:val="center"/>
              <w:rPr>
                <w:rFonts w:ascii="Times New Roman" w:eastAsia="Times New Roman" w:hAnsi="Times New Roman"/>
                <w:b/>
                <w:sz w:val="24"/>
                <w:szCs w:val="24"/>
                <w:lang w:eastAsia="es-MX"/>
              </w:rPr>
            </w:pPr>
            <w:r w:rsidRPr="00C75714">
              <w:rPr>
                <w:rFonts w:ascii="Times New Roman" w:eastAsia="Times New Roman" w:hAnsi="Times New Roman"/>
                <w:b/>
                <w:sz w:val="24"/>
                <w:szCs w:val="24"/>
                <w:lang w:eastAsia="es-MX"/>
              </w:rPr>
              <w:t>Problemas conductuales</w:t>
            </w:r>
          </w:p>
        </w:tc>
        <w:tc>
          <w:tcPr>
            <w:tcW w:w="314" w:type="pct"/>
            <w:noWrap/>
            <w:hideMark/>
          </w:tcPr>
          <w:p w14:paraId="4FE7EA63" w14:textId="77777777" w:rsidR="00837406" w:rsidRPr="00D95475" w:rsidRDefault="00837406" w:rsidP="00C75714">
            <w:pPr>
              <w:spacing w:after="0" w:line="360" w:lineRule="auto"/>
              <w:jc w:val="both"/>
              <w:rPr>
                <w:rFonts w:ascii="Times New Roman" w:eastAsia="Times New Roman" w:hAnsi="Times New Roman"/>
                <w:b/>
                <w:bCs/>
                <w:sz w:val="24"/>
                <w:szCs w:val="24"/>
                <w:lang w:eastAsia="es-MX"/>
              </w:rPr>
            </w:pPr>
          </w:p>
        </w:tc>
        <w:tc>
          <w:tcPr>
            <w:tcW w:w="509" w:type="pct"/>
            <w:noWrap/>
            <w:hideMark/>
          </w:tcPr>
          <w:p w14:paraId="0F17BD32" w14:textId="77777777" w:rsidR="00837406" w:rsidRPr="00D95475" w:rsidRDefault="00837406" w:rsidP="00C75714">
            <w:pPr>
              <w:spacing w:after="0" w:line="360" w:lineRule="auto"/>
              <w:jc w:val="both"/>
              <w:rPr>
                <w:rFonts w:ascii="Times New Roman" w:eastAsia="Times New Roman" w:hAnsi="Times New Roman"/>
                <w:sz w:val="24"/>
                <w:szCs w:val="24"/>
                <w:lang w:eastAsia="es-MX"/>
              </w:rPr>
            </w:pPr>
          </w:p>
        </w:tc>
        <w:tc>
          <w:tcPr>
            <w:tcW w:w="394" w:type="pct"/>
            <w:noWrap/>
            <w:hideMark/>
          </w:tcPr>
          <w:p w14:paraId="1CC1E9DA" w14:textId="77777777" w:rsidR="00837406" w:rsidRPr="00D95475" w:rsidRDefault="00837406" w:rsidP="00C75714">
            <w:pPr>
              <w:spacing w:after="0" w:line="360" w:lineRule="auto"/>
              <w:jc w:val="both"/>
              <w:rPr>
                <w:rFonts w:ascii="Times New Roman" w:eastAsia="Times New Roman" w:hAnsi="Times New Roman"/>
                <w:sz w:val="24"/>
                <w:szCs w:val="24"/>
                <w:lang w:eastAsia="es-MX"/>
              </w:rPr>
            </w:pPr>
          </w:p>
        </w:tc>
        <w:tc>
          <w:tcPr>
            <w:tcW w:w="509" w:type="pct"/>
            <w:noWrap/>
            <w:hideMark/>
          </w:tcPr>
          <w:p w14:paraId="56351CFF" w14:textId="77777777" w:rsidR="00837406" w:rsidRPr="00D95475" w:rsidRDefault="00837406" w:rsidP="00C75714">
            <w:pPr>
              <w:spacing w:after="0" w:line="360" w:lineRule="auto"/>
              <w:jc w:val="both"/>
              <w:rPr>
                <w:rFonts w:ascii="Times New Roman" w:eastAsia="Times New Roman" w:hAnsi="Times New Roman"/>
                <w:sz w:val="24"/>
                <w:szCs w:val="24"/>
                <w:lang w:eastAsia="es-MX"/>
              </w:rPr>
            </w:pPr>
          </w:p>
        </w:tc>
      </w:tr>
      <w:tr w:rsidR="00D76331" w:rsidRPr="00BB6951" w14:paraId="451DF587" w14:textId="77777777" w:rsidTr="00C75714">
        <w:trPr>
          <w:trHeight w:val="227"/>
        </w:trPr>
        <w:tc>
          <w:tcPr>
            <w:tcW w:w="3274" w:type="pct"/>
            <w:hideMark/>
          </w:tcPr>
          <w:p w14:paraId="5B7639F7" w14:textId="77777777" w:rsidR="00837406" w:rsidRPr="00D95475" w:rsidRDefault="00837406"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Dificultades en la resolución de conflictos</w:t>
            </w:r>
          </w:p>
        </w:tc>
        <w:tc>
          <w:tcPr>
            <w:tcW w:w="314" w:type="pct"/>
            <w:noWrap/>
            <w:hideMark/>
          </w:tcPr>
          <w:p w14:paraId="619A927E" w14:textId="77777777" w:rsidR="00837406" w:rsidRPr="00D95475" w:rsidRDefault="00837406"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23</w:t>
            </w:r>
          </w:p>
        </w:tc>
        <w:tc>
          <w:tcPr>
            <w:tcW w:w="509" w:type="pct"/>
            <w:noWrap/>
            <w:hideMark/>
          </w:tcPr>
          <w:p w14:paraId="01F2DCD8" w14:textId="54E645E0" w:rsidR="00837406" w:rsidRPr="00D95475" w:rsidRDefault="00837406"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72</w:t>
            </w:r>
            <w:r w:rsidR="00EA740C">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394" w:type="pct"/>
            <w:noWrap/>
            <w:hideMark/>
          </w:tcPr>
          <w:p w14:paraId="5D0F019D" w14:textId="77777777" w:rsidR="00837406" w:rsidRPr="00D95475" w:rsidRDefault="00837406"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9</w:t>
            </w:r>
          </w:p>
        </w:tc>
        <w:tc>
          <w:tcPr>
            <w:tcW w:w="509" w:type="pct"/>
            <w:noWrap/>
            <w:hideMark/>
          </w:tcPr>
          <w:p w14:paraId="23BDD841" w14:textId="30122178" w:rsidR="00837406" w:rsidRPr="00D95475" w:rsidRDefault="00837406"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28</w:t>
            </w:r>
            <w:r w:rsidR="00EA740C">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r>
      <w:tr w:rsidR="00D76331" w:rsidRPr="00BB6951" w14:paraId="75891521" w14:textId="77777777" w:rsidTr="00C75714">
        <w:trPr>
          <w:trHeight w:val="227"/>
        </w:trPr>
        <w:tc>
          <w:tcPr>
            <w:tcW w:w="3274" w:type="pct"/>
            <w:hideMark/>
          </w:tcPr>
          <w:p w14:paraId="29611390" w14:textId="77777777" w:rsidR="00837406" w:rsidRPr="00D95475" w:rsidRDefault="00837406"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Abandono, distanciamiento emocional</w:t>
            </w:r>
          </w:p>
        </w:tc>
        <w:tc>
          <w:tcPr>
            <w:tcW w:w="314" w:type="pct"/>
            <w:noWrap/>
            <w:hideMark/>
          </w:tcPr>
          <w:p w14:paraId="0C3834C9" w14:textId="77777777" w:rsidR="00837406" w:rsidRPr="00D95475" w:rsidRDefault="00837406"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21</w:t>
            </w:r>
          </w:p>
        </w:tc>
        <w:tc>
          <w:tcPr>
            <w:tcW w:w="509" w:type="pct"/>
            <w:noWrap/>
            <w:hideMark/>
          </w:tcPr>
          <w:p w14:paraId="634DC2B5" w14:textId="33258515" w:rsidR="00837406" w:rsidRPr="00D95475" w:rsidRDefault="00837406"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66</w:t>
            </w:r>
            <w:r w:rsidR="00EA740C">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394" w:type="pct"/>
            <w:noWrap/>
            <w:hideMark/>
          </w:tcPr>
          <w:p w14:paraId="393382BB" w14:textId="77777777" w:rsidR="00837406" w:rsidRPr="00D95475" w:rsidRDefault="00837406"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11</w:t>
            </w:r>
          </w:p>
        </w:tc>
        <w:tc>
          <w:tcPr>
            <w:tcW w:w="509" w:type="pct"/>
            <w:noWrap/>
            <w:hideMark/>
          </w:tcPr>
          <w:p w14:paraId="082B05C5" w14:textId="3F836DA5" w:rsidR="00837406" w:rsidRPr="00D95475" w:rsidRDefault="00837406"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34</w:t>
            </w:r>
            <w:r w:rsidR="00EA740C">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r>
      <w:tr w:rsidR="00D76331" w:rsidRPr="00BB6951" w14:paraId="2F55B8EB" w14:textId="77777777" w:rsidTr="00C75714">
        <w:trPr>
          <w:trHeight w:val="227"/>
        </w:trPr>
        <w:tc>
          <w:tcPr>
            <w:tcW w:w="3274" w:type="pct"/>
            <w:hideMark/>
          </w:tcPr>
          <w:p w14:paraId="26FC8688" w14:textId="77777777" w:rsidR="00837406" w:rsidRPr="00D95475" w:rsidRDefault="00837406"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Intromisión excesiva</w:t>
            </w:r>
          </w:p>
        </w:tc>
        <w:tc>
          <w:tcPr>
            <w:tcW w:w="314" w:type="pct"/>
            <w:noWrap/>
            <w:hideMark/>
          </w:tcPr>
          <w:p w14:paraId="40C1C67B" w14:textId="77777777" w:rsidR="00837406" w:rsidRPr="00D95475" w:rsidRDefault="00837406"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12</w:t>
            </w:r>
          </w:p>
        </w:tc>
        <w:tc>
          <w:tcPr>
            <w:tcW w:w="509" w:type="pct"/>
            <w:noWrap/>
            <w:hideMark/>
          </w:tcPr>
          <w:p w14:paraId="64E82390" w14:textId="63684B81" w:rsidR="00837406" w:rsidRPr="00D95475" w:rsidRDefault="00837406"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38</w:t>
            </w:r>
            <w:r w:rsidR="00EA740C">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394" w:type="pct"/>
            <w:noWrap/>
            <w:hideMark/>
          </w:tcPr>
          <w:p w14:paraId="38A94512" w14:textId="77777777" w:rsidR="00837406" w:rsidRPr="00D95475" w:rsidRDefault="00837406"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20</w:t>
            </w:r>
          </w:p>
        </w:tc>
        <w:tc>
          <w:tcPr>
            <w:tcW w:w="509" w:type="pct"/>
            <w:noWrap/>
            <w:hideMark/>
          </w:tcPr>
          <w:p w14:paraId="50CBA3BF" w14:textId="3040C2F1" w:rsidR="00837406" w:rsidRPr="00D95475" w:rsidRDefault="00837406"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63</w:t>
            </w:r>
            <w:r w:rsidR="00EA740C">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r>
      <w:tr w:rsidR="00D76331" w:rsidRPr="00BB6951" w14:paraId="75E96FD3" w14:textId="77777777" w:rsidTr="00C75714">
        <w:trPr>
          <w:trHeight w:val="227"/>
        </w:trPr>
        <w:tc>
          <w:tcPr>
            <w:tcW w:w="3274" w:type="pct"/>
            <w:hideMark/>
          </w:tcPr>
          <w:p w14:paraId="06A3E3BF" w14:textId="77777777" w:rsidR="00837406" w:rsidRPr="00C75714" w:rsidRDefault="00837406" w:rsidP="00C75714">
            <w:pPr>
              <w:spacing w:after="0" w:line="360" w:lineRule="auto"/>
              <w:jc w:val="center"/>
              <w:rPr>
                <w:rFonts w:ascii="Times New Roman" w:eastAsia="Times New Roman" w:hAnsi="Times New Roman"/>
                <w:b/>
                <w:sz w:val="24"/>
                <w:szCs w:val="24"/>
                <w:lang w:eastAsia="es-MX"/>
              </w:rPr>
            </w:pPr>
            <w:r w:rsidRPr="00C75714">
              <w:rPr>
                <w:rFonts w:ascii="Times New Roman" w:eastAsia="Times New Roman" w:hAnsi="Times New Roman"/>
                <w:b/>
                <w:sz w:val="24"/>
                <w:szCs w:val="24"/>
                <w:lang w:eastAsia="es-MX"/>
              </w:rPr>
              <w:t>Problemas cognitivos</w:t>
            </w:r>
          </w:p>
        </w:tc>
        <w:tc>
          <w:tcPr>
            <w:tcW w:w="314" w:type="pct"/>
            <w:noWrap/>
            <w:hideMark/>
          </w:tcPr>
          <w:p w14:paraId="5864B7BB" w14:textId="77777777" w:rsidR="00837406" w:rsidRPr="00D95475" w:rsidRDefault="00837406" w:rsidP="00C75714">
            <w:pPr>
              <w:spacing w:after="0" w:line="360" w:lineRule="auto"/>
              <w:jc w:val="both"/>
              <w:rPr>
                <w:rFonts w:ascii="Times New Roman" w:eastAsia="Times New Roman" w:hAnsi="Times New Roman"/>
                <w:b/>
                <w:bCs/>
                <w:sz w:val="24"/>
                <w:szCs w:val="24"/>
                <w:lang w:eastAsia="es-MX"/>
              </w:rPr>
            </w:pPr>
          </w:p>
        </w:tc>
        <w:tc>
          <w:tcPr>
            <w:tcW w:w="509" w:type="pct"/>
            <w:noWrap/>
            <w:hideMark/>
          </w:tcPr>
          <w:p w14:paraId="2AE95441" w14:textId="77777777" w:rsidR="00837406" w:rsidRPr="00D95475" w:rsidRDefault="00837406" w:rsidP="00C75714">
            <w:pPr>
              <w:spacing w:after="0" w:line="360" w:lineRule="auto"/>
              <w:jc w:val="both"/>
              <w:rPr>
                <w:rFonts w:ascii="Times New Roman" w:eastAsia="Times New Roman" w:hAnsi="Times New Roman"/>
                <w:sz w:val="24"/>
                <w:szCs w:val="24"/>
                <w:lang w:eastAsia="es-MX"/>
              </w:rPr>
            </w:pPr>
          </w:p>
        </w:tc>
        <w:tc>
          <w:tcPr>
            <w:tcW w:w="394" w:type="pct"/>
            <w:noWrap/>
            <w:hideMark/>
          </w:tcPr>
          <w:p w14:paraId="54521ADA" w14:textId="77777777" w:rsidR="00837406" w:rsidRPr="00D95475" w:rsidRDefault="00837406" w:rsidP="00C75714">
            <w:pPr>
              <w:spacing w:after="0" w:line="360" w:lineRule="auto"/>
              <w:jc w:val="both"/>
              <w:rPr>
                <w:rFonts w:ascii="Times New Roman" w:eastAsia="Times New Roman" w:hAnsi="Times New Roman"/>
                <w:sz w:val="24"/>
                <w:szCs w:val="24"/>
                <w:lang w:eastAsia="es-MX"/>
              </w:rPr>
            </w:pPr>
          </w:p>
        </w:tc>
        <w:tc>
          <w:tcPr>
            <w:tcW w:w="509" w:type="pct"/>
            <w:noWrap/>
            <w:hideMark/>
          </w:tcPr>
          <w:p w14:paraId="6CDD03D8" w14:textId="77777777" w:rsidR="00837406" w:rsidRPr="00D95475" w:rsidRDefault="00837406" w:rsidP="00C75714">
            <w:pPr>
              <w:spacing w:after="0" w:line="360" w:lineRule="auto"/>
              <w:jc w:val="both"/>
              <w:rPr>
                <w:rFonts w:ascii="Times New Roman" w:eastAsia="Times New Roman" w:hAnsi="Times New Roman"/>
                <w:sz w:val="24"/>
                <w:szCs w:val="24"/>
                <w:lang w:eastAsia="es-MX"/>
              </w:rPr>
            </w:pPr>
          </w:p>
        </w:tc>
      </w:tr>
      <w:tr w:rsidR="00D76331" w:rsidRPr="00BB6951" w14:paraId="604BDFBC" w14:textId="77777777" w:rsidTr="00C75714">
        <w:trPr>
          <w:trHeight w:val="227"/>
        </w:trPr>
        <w:tc>
          <w:tcPr>
            <w:tcW w:w="3274" w:type="pct"/>
            <w:hideMark/>
          </w:tcPr>
          <w:p w14:paraId="1773E352" w14:textId="06498360" w:rsidR="00837406" w:rsidRPr="00D95475" w:rsidRDefault="00837406"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 xml:space="preserve">Atribuciones negativas constantes en relación </w:t>
            </w:r>
            <w:r w:rsidR="00767444">
              <w:rPr>
                <w:rFonts w:ascii="Times New Roman" w:eastAsia="Times New Roman" w:hAnsi="Times New Roman"/>
                <w:sz w:val="24"/>
                <w:szCs w:val="24"/>
                <w:lang w:eastAsia="es-MX"/>
              </w:rPr>
              <w:t>con</w:t>
            </w:r>
            <w:r w:rsidRPr="00D95475">
              <w:rPr>
                <w:rFonts w:ascii="Times New Roman" w:eastAsia="Times New Roman" w:hAnsi="Times New Roman"/>
                <w:sz w:val="24"/>
                <w:szCs w:val="24"/>
                <w:lang w:eastAsia="es-MX"/>
              </w:rPr>
              <w:t xml:space="preserve"> las intenciones de la pareja</w:t>
            </w:r>
          </w:p>
        </w:tc>
        <w:tc>
          <w:tcPr>
            <w:tcW w:w="314" w:type="pct"/>
            <w:noWrap/>
            <w:hideMark/>
          </w:tcPr>
          <w:p w14:paraId="53E48965" w14:textId="77777777" w:rsidR="00837406" w:rsidRPr="00D95475" w:rsidRDefault="00837406"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18</w:t>
            </w:r>
          </w:p>
        </w:tc>
        <w:tc>
          <w:tcPr>
            <w:tcW w:w="509" w:type="pct"/>
            <w:noWrap/>
            <w:hideMark/>
          </w:tcPr>
          <w:p w14:paraId="0177C1E9" w14:textId="416F3BB7" w:rsidR="00837406" w:rsidRPr="00D95475" w:rsidRDefault="00837406"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56</w:t>
            </w:r>
            <w:r w:rsidR="00EA740C">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394" w:type="pct"/>
            <w:noWrap/>
            <w:hideMark/>
          </w:tcPr>
          <w:p w14:paraId="6A56AF6E" w14:textId="77777777" w:rsidR="00837406" w:rsidRPr="00D95475" w:rsidRDefault="00837406"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14</w:t>
            </w:r>
          </w:p>
        </w:tc>
        <w:tc>
          <w:tcPr>
            <w:tcW w:w="509" w:type="pct"/>
            <w:noWrap/>
            <w:hideMark/>
          </w:tcPr>
          <w:p w14:paraId="1A94FA1D" w14:textId="348C3F88" w:rsidR="00837406" w:rsidRPr="00D95475" w:rsidRDefault="00837406"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44</w:t>
            </w:r>
            <w:r w:rsidR="00EA740C">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r>
      <w:tr w:rsidR="00D76331" w:rsidRPr="00BB6951" w14:paraId="020A6A18" w14:textId="77777777" w:rsidTr="00C75714">
        <w:trPr>
          <w:trHeight w:val="227"/>
        </w:trPr>
        <w:tc>
          <w:tcPr>
            <w:tcW w:w="3274" w:type="pct"/>
            <w:hideMark/>
          </w:tcPr>
          <w:p w14:paraId="59D307C9" w14:textId="77777777" w:rsidR="00837406" w:rsidRPr="00D95475" w:rsidRDefault="00837406"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Rechazo constante a las conductas positivas de la pareja</w:t>
            </w:r>
          </w:p>
        </w:tc>
        <w:tc>
          <w:tcPr>
            <w:tcW w:w="314" w:type="pct"/>
            <w:noWrap/>
            <w:hideMark/>
          </w:tcPr>
          <w:p w14:paraId="0FDE97B8" w14:textId="77777777" w:rsidR="00837406" w:rsidRPr="00D95475" w:rsidRDefault="00837406"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27</w:t>
            </w:r>
          </w:p>
        </w:tc>
        <w:tc>
          <w:tcPr>
            <w:tcW w:w="509" w:type="pct"/>
            <w:noWrap/>
            <w:hideMark/>
          </w:tcPr>
          <w:p w14:paraId="696F1E52" w14:textId="6352A116" w:rsidR="00837406" w:rsidRPr="00D95475" w:rsidRDefault="00837406"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84</w:t>
            </w:r>
            <w:r w:rsidR="00EA740C">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394" w:type="pct"/>
            <w:noWrap/>
            <w:hideMark/>
          </w:tcPr>
          <w:p w14:paraId="66EB1DA2" w14:textId="77777777" w:rsidR="00837406" w:rsidRPr="00D95475" w:rsidRDefault="00837406"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5</w:t>
            </w:r>
          </w:p>
        </w:tc>
        <w:tc>
          <w:tcPr>
            <w:tcW w:w="509" w:type="pct"/>
            <w:noWrap/>
            <w:hideMark/>
          </w:tcPr>
          <w:p w14:paraId="64DCB4A1" w14:textId="036E0EF7" w:rsidR="00837406" w:rsidRPr="00D95475" w:rsidRDefault="00837406"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16</w:t>
            </w:r>
            <w:r w:rsidR="00EA740C">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r>
      <w:tr w:rsidR="00D76331" w:rsidRPr="00BB6951" w14:paraId="2D5C84F3" w14:textId="77777777" w:rsidTr="00C75714">
        <w:trPr>
          <w:trHeight w:val="227"/>
        </w:trPr>
        <w:tc>
          <w:tcPr>
            <w:tcW w:w="3274" w:type="pct"/>
            <w:hideMark/>
          </w:tcPr>
          <w:p w14:paraId="6494D9E2" w14:textId="77777777" w:rsidR="00837406" w:rsidRPr="00C75714" w:rsidRDefault="00837406" w:rsidP="00C75714">
            <w:pPr>
              <w:spacing w:after="0" w:line="360" w:lineRule="auto"/>
              <w:jc w:val="center"/>
              <w:rPr>
                <w:rFonts w:ascii="Times New Roman" w:eastAsia="Times New Roman" w:hAnsi="Times New Roman"/>
                <w:b/>
                <w:sz w:val="24"/>
                <w:szCs w:val="24"/>
                <w:lang w:eastAsia="es-MX"/>
              </w:rPr>
            </w:pPr>
            <w:r w:rsidRPr="00C75714">
              <w:rPr>
                <w:rFonts w:ascii="Times New Roman" w:eastAsia="Times New Roman" w:hAnsi="Times New Roman"/>
                <w:b/>
                <w:sz w:val="24"/>
                <w:szCs w:val="24"/>
                <w:lang w:eastAsia="es-MX"/>
              </w:rPr>
              <w:t>Problemas afectivos</w:t>
            </w:r>
          </w:p>
        </w:tc>
        <w:tc>
          <w:tcPr>
            <w:tcW w:w="314" w:type="pct"/>
            <w:noWrap/>
            <w:hideMark/>
          </w:tcPr>
          <w:p w14:paraId="3D7791AA" w14:textId="77777777" w:rsidR="00837406" w:rsidRPr="00D95475" w:rsidRDefault="00837406" w:rsidP="00C75714">
            <w:pPr>
              <w:spacing w:after="0" w:line="360" w:lineRule="auto"/>
              <w:jc w:val="both"/>
              <w:rPr>
                <w:rFonts w:ascii="Times New Roman" w:eastAsia="Times New Roman" w:hAnsi="Times New Roman"/>
                <w:b/>
                <w:bCs/>
                <w:sz w:val="24"/>
                <w:szCs w:val="24"/>
                <w:lang w:eastAsia="es-MX"/>
              </w:rPr>
            </w:pPr>
          </w:p>
        </w:tc>
        <w:tc>
          <w:tcPr>
            <w:tcW w:w="509" w:type="pct"/>
            <w:noWrap/>
            <w:hideMark/>
          </w:tcPr>
          <w:p w14:paraId="2F1BFA14" w14:textId="77777777" w:rsidR="00837406" w:rsidRPr="00D95475" w:rsidRDefault="00837406" w:rsidP="00C75714">
            <w:pPr>
              <w:spacing w:after="0" w:line="360" w:lineRule="auto"/>
              <w:jc w:val="both"/>
              <w:rPr>
                <w:rFonts w:ascii="Times New Roman" w:eastAsia="Times New Roman" w:hAnsi="Times New Roman"/>
                <w:sz w:val="24"/>
                <w:szCs w:val="24"/>
                <w:lang w:eastAsia="es-MX"/>
              </w:rPr>
            </w:pPr>
          </w:p>
        </w:tc>
        <w:tc>
          <w:tcPr>
            <w:tcW w:w="394" w:type="pct"/>
            <w:noWrap/>
            <w:hideMark/>
          </w:tcPr>
          <w:p w14:paraId="5F55AA81" w14:textId="77777777" w:rsidR="00837406" w:rsidRPr="00D95475" w:rsidRDefault="00837406" w:rsidP="00C75714">
            <w:pPr>
              <w:spacing w:after="0" w:line="360" w:lineRule="auto"/>
              <w:jc w:val="both"/>
              <w:rPr>
                <w:rFonts w:ascii="Times New Roman" w:eastAsia="Times New Roman" w:hAnsi="Times New Roman"/>
                <w:sz w:val="24"/>
                <w:szCs w:val="24"/>
                <w:lang w:eastAsia="es-MX"/>
              </w:rPr>
            </w:pPr>
          </w:p>
        </w:tc>
        <w:tc>
          <w:tcPr>
            <w:tcW w:w="509" w:type="pct"/>
            <w:noWrap/>
            <w:hideMark/>
          </w:tcPr>
          <w:p w14:paraId="747AFD83" w14:textId="77777777" w:rsidR="00837406" w:rsidRPr="00D95475" w:rsidRDefault="00837406" w:rsidP="00C75714">
            <w:pPr>
              <w:spacing w:after="0" w:line="360" w:lineRule="auto"/>
              <w:jc w:val="both"/>
              <w:rPr>
                <w:rFonts w:ascii="Times New Roman" w:eastAsia="Times New Roman" w:hAnsi="Times New Roman"/>
                <w:sz w:val="24"/>
                <w:szCs w:val="24"/>
                <w:lang w:eastAsia="es-MX"/>
              </w:rPr>
            </w:pPr>
          </w:p>
        </w:tc>
      </w:tr>
      <w:tr w:rsidR="00D76331" w:rsidRPr="00BB6951" w14:paraId="722C3CED" w14:textId="77777777" w:rsidTr="00C75714">
        <w:trPr>
          <w:trHeight w:val="227"/>
        </w:trPr>
        <w:tc>
          <w:tcPr>
            <w:tcW w:w="3274" w:type="pct"/>
            <w:hideMark/>
          </w:tcPr>
          <w:p w14:paraId="51652994" w14:textId="77777777" w:rsidR="00837406" w:rsidRPr="00D95475" w:rsidRDefault="00837406"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 xml:space="preserve">Tristeza, </w:t>
            </w:r>
            <w:r w:rsidR="00805112" w:rsidRPr="00D95475">
              <w:rPr>
                <w:rFonts w:ascii="Times New Roman" w:eastAsia="Times New Roman" w:hAnsi="Times New Roman"/>
                <w:sz w:val="24"/>
                <w:szCs w:val="24"/>
                <w:lang w:eastAsia="es-MX"/>
              </w:rPr>
              <w:t>apatía</w:t>
            </w:r>
            <w:r w:rsidRPr="00D95475">
              <w:rPr>
                <w:rFonts w:ascii="Times New Roman" w:eastAsia="Times New Roman" w:hAnsi="Times New Roman"/>
                <w:sz w:val="24"/>
                <w:szCs w:val="24"/>
                <w:lang w:eastAsia="es-MX"/>
              </w:rPr>
              <w:t xml:space="preserve"> y/o rabia crónicas hacia la pareja</w:t>
            </w:r>
          </w:p>
        </w:tc>
        <w:tc>
          <w:tcPr>
            <w:tcW w:w="314" w:type="pct"/>
            <w:noWrap/>
            <w:hideMark/>
          </w:tcPr>
          <w:p w14:paraId="30F901A9" w14:textId="77777777" w:rsidR="00837406" w:rsidRPr="00D95475" w:rsidRDefault="00837406"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21</w:t>
            </w:r>
          </w:p>
        </w:tc>
        <w:tc>
          <w:tcPr>
            <w:tcW w:w="509" w:type="pct"/>
            <w:noWrap/>
            <w:hideMark/>
          </w:tcPr>
          <w:p w14:paraId="5BC183A3" w14:textId="73FABF60" w:rsidR="00837406" w:rsidRPr="00D95475" w:rsidRDefault="00837406"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66</w:t>
            </w:r>
            <w:r w:rsidR="00EA740C">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394" w:type="pct"/>
            <w:noWrap/>
            <w:hideMark/>
          </w:tcPr>
          <w:p w14:paraId="29E3FCDA" w14:textId="77777777" w:rsidR="00837406" w:rsidRPr="00D95475" w:rsidRDefault="00837406"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11</w:t>
            </w:r>
          </w:p>
        </w:tc>
        <w:tc>
          <w:tcPr>
            <w:tcW w:w="509" w:type="pct"/>
            <w:noWrap/>
            <w:hideMark/>
          </w:tcPr>
          <w:p w14:paraId="2A67FB9B" w14:textId="758CC5C6" w:rsidR="00837406" w:rsidRPr="00D95475" w:rsidRDefault="00837406" w:rsidP="00C75714">
            <w:pPr>
              <w:spacing w:after="0" w:line="360" w:lineRule="auto"/>
              <w:jc w:val="both"/>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34</w:t>
            </w:r>
            <w:r w:rsidR="00EA740C">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r>
    </w:tbl>
    <w:p w14:paraId="262A4536" w14:textId="4D41BEA9" w:rsidR="00B8632E" w:rsidRPr="00C75714" w:rsidRDefault="00805112" w:rsidP="00C75714">
      <w:pPr>
        <w:pStyle w:val="Prrafodelista"/>
        <w:spacing w:line="360" w:lineRule="auto"/>
        <w:ind w:left="0"/>
        <w:jc w:val="center"/>
      </w:pPr>
      <w:r w:rsidRPr="00C75714">
        <w:t>Fuente: Elaboración propia</w:t>
      </w:r>
    </w:p>
    <w:p w14:paraId="3EADFEDC" w14:textId="1C765BC0" w:rsidR="003006A7" w:rsidRPr="00D95475" w:rsidRDefault="002F3861" w:rsidP="00C75714">
      <w:pPr>
        <w:pStyle w:val="Prrafodelista"/>
        <w:spacing w:line="360" w:lineRule="auto"/>
        <w:ind w:left="0" w:firstLine="708"/>
        <w:jc w:val="both"/>
      </w:pPr>
      <w:r>
        <w:t>La entrevista semi</w:t>
      </w:r>
      <w:r w:rsidR="00805112" w:rsidRPr="00D95475">
        <w:t xml:space="preserve">estructurada </w:t>
      </w:r>
      <w:r w:rsidR="00103F76" w:rsidRPr="00D95475">
        <w:rPr>
          <w:iCs/>
        </w:rPr>
        <w:t>para maltratadores de género</w:t>
      </w:r>
      <w:r w:rsidR="00103F76" w:rsidRPr="00D95475">
        <w:t xml:space="preserve"> ayuda a entender los fenómenos sociales desde</w:t>
      </w:r>
      <w:r w:rsidR="001C6392" w:rsidRPr="00D95475">
        <w:t xml:space="preserve"> la perspectiva de los actores</w:t>
      </w:r>
      <w:r w:rsidR="0087611C">
        <w:t xml:space="preserve">, el </w:t>
      </w:r>
      <w:r w:rsidR="001C6392" w:rsidRPr="00D95475">
        <w:t>cómo</w:t>
      </w:r>
      <w:r w:rsidR="00103F76" w:rsidRPr="00D95475">
        <w:t xml:space="preserve"> de la realidad social, poniendo como eje la cotidianeidad del sujeto, circunstancias que forman al fenómeno (Urbano, 2007).</w:t>
      </w:r>
      <w:r w:rsidR="003006A7" w:rsidRPr="00D95475">
        <w:t xml:space="preserve"> </w:t>
      </w:r>
      <w:r w:rsidR="0092190B">
        <w:t>Como resultado de este apart</w:t>
      </w:r>
      <w:r w:rsidR="006D53A6">
        <w:t>ad</w:t>
      </w:r>
      <w:r w:rsidR="0092190B">
        <w:t>o se</w:t>
      </w:r>
      <w:r w:rsidR="0092190B" w:rsidRPr="00D95475">
        <w:t xml:space="preserve"> </w:t>
      </w:r>
      <w:r w:rsidR="003006A7" w:rsidRPr="00D95475">
        <w:t>observa</w:t>
      </w:r>
      <w:r w:rsidR="0087611C">
        <w:t>n</w:t>
      </w:r>
      <w:r w:rsidR="0087611C" w:rsidRPr="00D95475">
        <w:t xml:space="preserve"> </w:t>
      </w:r>
      <w:r w:rsidR="0087611C">
        <w:t>f</w:t>
      </w:r>
      <w:r w:rsidR="00EC647A" w:rsidRPr="00D95475">
        <w:t xml:space="preserve">recuentes </w:t>
      </w:r>
      <w:r w:rsidR="00AF77FC" w:rsidRPr="00D95475">
        <w:t>afrontamiento</w:t>
      </w:r>
      <w:r w:rsidR="00BD3B48">
        <w:t>s</w:t>
      </w:r>
      <w:r w:rsidR="0087611C">
        <w:t xml:space="preserve"> (</w:t>
      </w:r>
      <w:r w:rsidR="00AF77FC" w:rsidRPr="00D95475">
        <w:t>75</w:t>
      </w:r>
      <w:r w:rsidR="00710AD5">
        <w:t> </w:t>
      </w:r>
      <w:r w:rsidR="00AF77FC" w:rsidRPr="00D95475">
        <w:t>%</w:t>
      </w:r>
      <w:r w:rsidR="0087611C">
        <w:t>)</w:t>
      </w:r>
      <w:r w:rsidR="00AF77FC" w:rsidRPr="00D95475">
        <w:t xml:space="preserve"> </w:t>
      </w:r>
      <w:r w:rsidR="003006A7" w:rsidRPr="00D95475">
        <w:t xml:space="preserve">por su bajo control de impulsos </w:t>
      </w:r>
      <w:r w:rsidR="0087611C">
        <w:t>(</w:t>
      </w:r>
      <w:r w:rsidR="00AF77FC" w:rsidRPr="00D95475">
        <w:t>56</w:t>
      </w:r>
      <w:r w:rsidR="0087611C">
        <w:t xml:space="preserve"> </w:t>
      </w:r>
      <w:r w:rsidR="00AF77FC" w:rsidRPr="00D95475">
        <w:t>%</w:t>
      </w:r>
      <w:r w:rsidR="0087611C">
        <w:t>)</w:t>
      </w:r>
      <w:r w:rsidR="00AF77FC" w:rsidRPr="00D95475">
        <w:t xml:space="preserve"> </w:t>
      </w:r>
      <w:r w:rsidR="003006A7" w:rsidRPr="00D95475">
        <w:t xml:space="preserve">y </w:t>
      </w:r>
      <w:r w:rsidR="00AF77FC" w:rsidRPr="00D95475">
        <w:t>malas ideas sobre la mujer y comportamientos desadaptados por adicciones</w:t>
      </w:r>
      <w:r w:rsidR="0087611C">
        <w:t xml:space="preserve"> (</w:t>
      </w:r>
      <w:r w:rsidR="00AF77FC" w:rsidRPr="00D95475">
        <w:t>ambos</w:t>
      </w:r>
      <w:r w:rsidR="0087611C">
        <w:t xml:space="preserve"> rubros con</w:t>
      </w:r>
      <w:r w:rsidR="00AF77FC" w:rsidRPr="00D95475">
        <w:t xml:space="preserve"> 53</w:t>
      </w:r>
      <w:r w:rsidR="0087611C">
        <w:t xml:space="preserve"> </w:t>
      </w:r>
      <w:r w:rsidR="00AF77FC" w:rsidRPr="00D95475">
        <w:t>%</w:t>
      </w:r>
      <w:r w:rsidR="0087611C">
        <w:t>)</w:t>
      </w:r>
      <w:r w:rsidR="00AF77FC" w:rsidRPr="00D95475">
        <w:t xml:space="preserve"> (ver </w:t>
      </w:r>
      <w:r w:rsidR="0087611C">
        <w:t>t</w:t>
      </w:r>
      <w:r w:rsidR="0087611C" w:rsidRPr="00D95475">
        <w:t xml:space="preserve">abla </w:t>
      </w:r>
      <w:r w:rsidR="00BD3B48">
        <w:t>3).</w:t>
      </w:r>
    </w:p>
    <w:p w14:paraId="550BD223" w14:textId="297CB762" w:rsidR="00E13634" w:rsidRDefault="00E13634" w:rsidP="00E13634">
      <w:pPr>
        <w:pStyle w:val="Prrafodelista"/>
        <w:spacing w:line="360" w:lineRule="auto"/>
        <w:ind w:left="0"/>
        <w:jc w:val="both"/>
      </w:pPr>
    </w:p>
    <w:p w14:paraId="3093E6FF" w14:textId="3511878C" w:rsidR="009D67CB" w:rsidRDefault="009D67CB" w:rsidP="00E13634">
      <w:pPr>
        <w:pStyle w:val="Prrafodelista"/>
        <w:spacing w:line="360" w:lineRule="auto"/>
        <w:ind w:left="0"/>
        <w:jc w:val="both"/>
      </w:pPr>
    </w:p>
    <w:p w14:paraId="7C89E790" w14:textId="51857A1F" w:rsidR="009D67CB" w:rsidRDefault="009D67CB" w:rsidP="00E13634">
      <w:pPr>
        <w:pStyle w:val="Prrafodelista"/>
        <w:spacing w:line="360" w:lineRule="auto"/>
        <w:ind w:left="0"/>
        <w:jc w:val="both"/>
      </w:pPr>
    </w:p>
    <w:p w14:paraId="08AAC604" w14:textId="1A7B3743" w:rsidR="009D67CB" w:rsidRDefault="009D67CB" w:rsidP="00E13634">
      <w:pPr>
        <w:pStyle w:val="Prrafodelista"/>
        <w:spacing w:line="360" w:lineRule="auto"/>
        <w:ind w:left="0"/>
        <w:jc w:val="both"/>
      </w:pPr>
    </w:p>
    <w:p w14:paraId="0403B479" w14:textId="1D2F431A" w:rsidR="009D67CB" w:rsidRDefault="009D67CB" w:rsidP="00E13634">
      <w:pPr>
        <w:pStyle w:val="Prrafodelista"/>
        <w:spacing w:line="360" w:lineRule="auto"/>
        <w:ind w:left="0"/>
        <w:jc w:val="both"/>
      </w:pPr>
    </w:p>
    <w:p w14:paraId="392DF850" w14:textId="339BF3EC" w:rsidR="009D67CB" w:rsidRDefault="009D67CB" w:rsidP="00E13634">
      <w:pPr>
        <w:pStyle w:val="Prrafodelista"/>
        <w:spacing w:line="360" w:lineRule="auto"/>
        <w:ind w:left="0"/>
        <w:jc w:val="both"/>
      </w:pPr>
    </w:p>
    <w:p w14:paraId="00E97CEE" w14:textId="186A61EC" w:rsidR="009D67CB" w:rsidRDefault="009D67CB" w:rsidP="00E13634">
      <w:pPr>
        <w:pStyle w:val="Prrafodelista"/>
        <w:spacing w:line="360" w:lineRule="auto"/>
        <w:ind w:left="0"/>
        <w:jc w:val="both"/>
      </w:pPr>
    </w:p>
    <w:p w14:paraId="443B5BB3" w14:textId="77777777" w:rsidR="009D67CB" w:rsidRDefault="009D67CB" w:rsidP="00E13634">
      <w:pPr>
        <w:pStyle w:val="Prrafodelista"/>
        <w:spacing w:line="360" w:lineRule="auto"/>
        <w:ind w:left="0"/>
        <w:jc w:val="both"/>
      </w:pPr>
    </w:p>
    <w:p w14:paraId="61F894E9" w14:textId="1875A722" w:rsidR="00C75714" w:rsidRDefault="00C75714" w:rsidP="00E13634">
      <w:pPr>
        <w:pStyle w:val="Prrafodelista"/>
        <w:spacing w:line="360" w:lineRule="auto"/>
        <w:ind w:left="0"/>
        <w:jc w:val="both"/>
      </w:pPr>
    </w:p>
    <w:p w14:paraId="749979D2" w14:textId="3EE36F84" w:rsidR="00C75714" w:rsidRDefault="00C75714" w:rsidP="00E13634">
      <w:pPr>
        <w:pStyle w:val="Prrafodelista"/>
        <w:spacing w:line="360" w:lineRule="auto"/>
        <w:ind w:left="0"/>
        <w:jc w:val="both"/>
      </w:pPr>
    </w:p>
    <w:p w14:paraId="3639E91B" w14:textId="77777777" w:rsidR="00C75714" w:rsidRDefault="00C75714" w:rsidP="00E13634">
      <w:pPr>
        <w:pStyle w:val="Prrafodelista"/>
        <w:spacing w:line="360" w:lineRule="auto"/>
        <w:ind w:left="0"/>
        <w:jc w:val="both"/>
      </w:pPr>
    </w:p>
    <w:p w14:paraId="34171A62" w14:textId="79448769" w:rsidR="00103F76" w:rsidRPr="00D95475" w:rsidRDefault="002F3861" w:rsidP="00C75714">
      <w:pPr>
        <w:pStyle w:val="Prrafodelista"/>
        <w:spacing w:line="360" w:lineRule="auto"/>
        <w:ind w:left="0"/>
        <w:jc w:val="center"/>
      </w:pPr>
      <w:r w:rsidRPr="00C75714">
        <w:rPr>
          <w:b/>
          <w:bCs/>
        </w:rPr>
        <w:lastRenderedPageBreak/>
        <w:t>Tabla 3</w:t>
      </w:r>
      <w:r>
        <w:t>. Entrevista semi</w:t>
      </w:r>
      <w:r w:rsidR="003006A7" w:rsidRPr="00D95475">
        <w:t>estructurada para maltratadores de género</w:t>
      </w:r>
    </w:p>
    <w:tbl>
      <w:tblPr>
        <w:tblStyle w:val="Tablaconcuadrculaclara"/>
        <w:tblW w:w="5000" w:type="pct"/>
        <w:jc w:val="center"/>
        <w:tblLayout w:type="fixed"/>
        <w:tblLook w:val="04A0" w:firstRow="1" w:lastRow="0" w:firstColumn="1" w:lastColumn="0" w:noHBand="0" w:noVBand="1"/>
      </w:tblPr>
      <w:tblGrid>
        <w:gridCol w:w="1697"/>
        <w:gridCol w:w="1841"/>
        <w:gridCol w:w="710"/>
        <w:gridCol w:w="2127"/>
        <w:gridCol w:w="1075"/>
        <w:gridCol w:w="1050"/>
        <w:gridCol w:w="894"/>
      </w:tblGrid>
      <w:tr w:rsidR="002F3861" w:rsidRPr="00BB6951" w14:paraId="659EA627" w14:textId="77777777" w:rsidTr="00C75714">
        <w:trPr>
          <w:trHeight w:val="227"/>
          <w:jc w:val="center"/>
        </w:trPr>
        <w:tc>
          <w:tcPr>
            <w:tcW w:w="5000" w:type="pct"/>
            <w:gridSpan w:val="7"/>
            <w:noWrap/>
            <w:hideMark/>
          </w:tcPr>
          <w:p w14:paraId="755C00FB" w14:textId="359FB37C" w:rsidR="002F3861" w:rsidRPr="00D95475" w:rsidRDefault="002F3861" w:rsidP="00C75714">
            <w:pPr>
              <w:spacing w:after="0" w:line="360" w:lineRule="auto"/>
              <w:jc w:val="center"/>
              <w:rPr>
                <w:rFonts w:ascii="Times New Roman" w:eastAsia="Times New Roman" w:hAnsi="Times New Roman"/>
                <w:sz w:val="24"/>
                <w:szCs w:val="24"/>
                <w:lang w:eastAsia="es-MX"/>
              </w:rPr>
            </w:pPr>
            <w:r w:rsidRPr="00C75714">
              <w:rPr>
                <w:rFonts w:ascii="Times New Roman" w:eastAsia="Times New Roman" w:hAnsi="Times New Roman"/>
                <w:i/>
                <w:iCs/>
                <w:sz w:val="24"/>
                <w:szCs w:val="24"/>
                <w:lang w:eastAsia="es-MX"/>
              </w:rPr>
              <w:t>n</w:t>
            </w:r>
            <w:r w:rsidR="00E13634">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r w:rsidR="00E13634">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32</w:t>
            </w:r>
          </w:p>
        </w:tc>
      </w:tr>
      <w:tr w:rsidR="00E13634" w:rsidRPr="00BB6951" w14:paraId="09182568" w14:textId="77777777" w:rsidTr="00C75714">
        <w:trPr>
          <w:trHeight w:val="227"/>
          <w:jc w:val="center"/>
        </w:trPr>
        <w:tc>
          <w:tcPr>
            <w:tcW w:w="903" w:type="pct"/>
            <w:noWrap/>
            <w:hideMark/>
          </w:tcPr>
          <w:p w14:paraId="12590182" w14:textId="77777777" w:rsidR="00AF77FC" w:rsidRPr="00C75714" w:rsidRDefault="00AF77FC" w:rsidP="00C75714">
            <w:pPr>
              <w:spacing w:after="0" w:line="360" w:lineRule="auto"/>
              <w:rPr>
                <w:rFonts w:ascii="Times New Roman" w:eastAsia="Times New Roman" w:hAnsi="Times New Roman"/>
                <w:b/>
                <w:bCs/>
                <w:sz w:val="24"/>
                <w:szCs w:val="24"/>
                <w:lang w:eastAsia="es-MX"/>
              </w:rPr>
            </w:pPr>
            <w:r w:rsidRPr="00C75714">
              <w:rPr>
                <w:rFonts w:ascii="Times New Roman" w:eastAsia="Times New Roman" w:hAnsi="Times New Roman"/>
                <w:b/>
                <w:bCs/>
                <w:sz w:val="24"/>
                <w:szCs w:val="24"/>
                <w:lang w:eastAsia="es-MX"/>
              </w:rPr>
              <w:t>Área Psicosocial</w:t>
            </w:r>
          </w:p>
        </w:tc>
        <w:tc>
          <w:tcPr>
            <w:tcW w:w="980" w:type="pct"/>
            <w:noWrap/>
            <w:hideMark/>
          </w:tcPr>
          <w:p w14:paraId="7B9B9BCF" w14:textId="03AA88E7" w:rsidR="00AF77FC" w:rsidRPr="00C75714" w:rsidRDefault="00E13634" w:rsidP="00C75714">
            <w:pPr>
              <w:spacing w:after="0" w:line="360" w:lineRule="auto"/>
              <w:jc w:val="center"/>
              <w:rPr>
                <w:rFonts w:ascii="Times New Roman" w:eastAsia="Times New Roman" w:hAnsi="Times New Roman"/>
                <w:b/>
                <w:bCs/>
                <w:sz w:val="24"/>
                <w:szCs w:val="24"/>
                <w:lang w:eastAsia="es-MX"/>
              </w:rPr>
            </w:pPr>
            <w:r w:rsidRPr="00C75714">
              <w:rPr>
                <w:rFonts w:ascii="Times New Roman" w:eastAsia="Times New Roman" w:hAnsi="Times New Roman"/>
                <w:b/>
                <w:bCs/>
                <w:sz w:val="24"/>
                <w:szCs w:val="24"/>
                <w:lang w:eastAsia="es-MX"/>
              </w:rPr>
              <w:t>Existencia</w:t>
            </w:r>
          </w:p>
        </w:tc>
        <w:tc>
          <w:tcPr>
            <w:tcW w:w="378" w:type="pct"/>
            <w:noWrap/>
            <w:hideMark/>
          </w:tcPr>
          <w:p w14:paraId="1BB54E43" w14:textId="77777777" w:rsidR="00AF77FC" w:rsidRPr="00C75714" w:rsidRDefault="00AF77FC" w:rsidP="00C75714">
            <w:pPr>
              <w:spacing w:after="0" w:line="360" w:lineRule="auto"/>
              <w:jc w:val="center"/>
              <w:rPr>
                <w:rFonts w:ascii="Times New Roman" w:eastAsia="Times New Roman" w:hAnsi="Times New Roman"/>
                <w:b/>
                <w:bCs/>
                <w:sz w:val="24"/>
                <w:szCs w:val="24"/>
                <w:lang w:eastAsia="es-MX"/>
              </w:rPr>
            </w:pPr>
            <w:r w:rsidRPr="00C75714">
              <w:rPr>
                <w:rFonts w:ascii="Times New Roman" w:eastAsia="Times New Roman" w:hAnsi="Times New Roman"/>
                <w:b/>
                <w:bCs/>
                <w:sz w:val="24"/>
                <w:szCs w:val="24"/>
                <w:lang w:eastAsia="es-MX"/>
              </w:rPr>
              <w:t>%</w:t>
            </w:r>
          </w:p>
        </w:tc>
        <w:tc>
          <w:tcPr>
            <w:tcW w:w="1132" w:type="pct"/>
            <w:noWrap/>
            <w:hideMark/>
          </w:tcPr>
          <w:p w14:paraId="15880FC6" w14:textId="4052C994" w:rsidR="00AF77FC" w:rsidRPr="00C75714" w:rsidRDefault="00E13634" w:rsidP="00C75714">
            <w:pPr>
              <w:spacing w:after="0" w:line="360" w:lineRule="auto"/>
              <w:jc w:val="center"/>
              <w:rPr>
                <w:rFonts w:ascii="Times New Roman" w:eastAsia="Times New Roman" w:hAnsi="Times New Roman"/>
                <w:b/>
                <w:bCs/>
                <w:sz w:val="24"/>
                <w:szCs w:val="24"/>
                <w:lang w:eastAsia="es-MX"/>
              </w:rPr>
            </w:pPr>
            <w:r w:rsidRPr="00C75714">
              <w:rPr>
                <w:rFonts w:ascii="Times New Roman" w:eastAsia="Times New Roman" w:hAnsi="Times New Roman"/>
                <w:b/>
                <w:bCs/>
                <w:sz w:val="24"/>
                <w:szCs w:val="24"/>
                <w:lang w:eastAsia="es-MX"/>
              </w:rPr>
              <w:t xml:space="preserve">No </w:t>
            </w:r>
            <w:r w:rsidR="00AF77FC" w:rsidRPr="00C75714">
              <w:rPr>
                <w:rFonts w:ascii="Times New Roman" w:eastAsia="Times New Roman" w:hAnsi="Times New Roman"/>
                <w:b/>
                <w:bCs/>
                <w:sz w:val="24"/>
                <w:szCs w:val="24"/>
                <w:lang w:eastAsia="es-MX"/>
              </w:rPr>
              <w:t>existencia</w:t>
            </w:r>
          </w:p>
        </w:tc>
        <w:tc>
          <w:tcPr>
            <w:tcW w:w="572" w:type="pct"/>
            <w:noWrap/>
            <w:hideMark/>
          </w:tcPr>
          <w:p w14:paraId="1FD1D195" w14:textId="77777777" w:rsidR="00AF77FC" w:rsidRPr="00C75714" w:rsidRDefault="00AF77FC" w:rsidP="00C75714">
            <w:pPr>
              <w:spacing w:after="0" w:line="360" w:lineRule="auto"/>
              <w:jc w:val="center"/>
              <w:rPr>
                <w:rFonts w:ascii="Times New Roman" w:eastAsia="Times New Roman" w:hAnsi="Times New Roman"/>
                <w:b/>
                <w:bCs/>
                <w:sz w:val="24"/>
                <w:szCs w:val="24"/>
                <w:lang w:eastAsia="es-MX"/>
              </w:rPr>
            </w:pPr>
            <w:r w:rsidRPr="00C75714">
              <w:rPr>
                <w:rFonts w:ascii="Times New Roman" w:eastAsia="Times New Roman" w:hAnsi="Times New Roman"/>
                <w:b/>
                <w:bCs/>
                <w:sz w:val="24"/>
                <w:szCs w:val="24"/>
                <w:lang w:eastAsia="es-MX"/>
              </w:rPr>
              <w:t>%</w:t>
            </w:r>
          </w:p>
        </w:tc>
        <w:tc>
          <w:tcPr>
            <w:tcW w:w="559" w:type="pct"/>
            <w:noWrap/>
            <w:hideMark/>
          </w:tcPr>
          <w:p w14:paraId="4F6212E0" w14:textId="77777777" w:rsidR="00AF77FC" w:rsidRPr="00C75714" w:rsidRDefault="00AF77FC" w:rsidP="00C75714">
            <w:pPr>
              <w:spacing w:after="0" w:line="360" w:lineRule="auto"/>
              <w:jc w:val="center"/>
              <w:rPr>
                <w:rFonts w:ascii="Times New Roman" w:eastAsia="Times New Roman" w:hAnsi="Times New Roman"/>
                <w:b/>
                <w:bCs/>
                <w:sz w:val="24"/>
                <w:szCs w:val="24"/>
                <w:lang w:eastAsia="es-MX"/>
              </w:rPr>
            </w:pPr>
          </w:p>
        </w:tc>
        <w:tc>
          <w:tcPr>
            <w:tcW w:w="476" w:type="pct"/>
            <w:noWrap/>
            <w:hideMark/>
          </w:tcPr>
          <w:p w14:paraId="007AFBBD" w14:textId="77777777" w:rsidR="00AF77FC" w:rsidRPr="00C75714" w:rsidRDefault="00AF77FC" w:rsidP="00C75714">
            <w:pPr>
              <w:spacing w:after="0" w:line="360" w:lineRule="auto"/>
              <w:jc w:val="center"/>
              <w:rPr>
                <w:rFonts w:ascii="Times New Roman" w:eastAsia="Times New Roman" w:hAnsi="Times New Roman"/>
                <w:b/>
                <w:bCs/>
                <w:sz w:val="24"/>
                <w:szCs w:val="24"/>
                <w:lang w:eastAsia="es-MX"/>
              </w:rPr>
            </w:pPr>
            <w:r w:rsidRPr="00C75714">
              <w:rPr>
                <w:rFonts w:ascii="Times New Roman" w:eastAsia="Times New Roman" w:hAnsi="Times New Roman"/>
                <w:b/>
                <w:bCs/>
                <w:sz w:val="24"/>
                <w:szCs w:val="24"/>
                <w:lang w:eastAsia="es-MX"/>
              </w:rPr>
              <w:t>%</w:t>
            </w:r>
          </w:p>
        </w:tc>
      </w:tr>
      <w:tr w:rsidR="00E13634" w:rsidRPr="00BB6951" w14:paraId="74E13BDA" w14:textId="77777777" w:rsidTr="00C75714">
        <w:trPr>
          <w:trHeight w:val="227"/>
          <w:jc w:val="center"/>
        </w:trPr>
        <w:tc>
          <w:tcPr>
            <w:tcW w:w="903" w:type="pct"/>
            <w:hideMark/>
          </w:tcPr>
          <w:p w14:paraId="7E5FAC8B" w14:textId="77777777" w:rsidR="00AF77FC" w:rsidRPr="00D95475" w:rsidRDefault="00AF77FC" w:rsidP="00C75714">
            <w:pPr>
              <w:spacing w:after="0" w:line="360" w:lineRule="auto"/>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Control emocional</w:t>
            </w:r>
          </w:p>
        </w:tc>
        <w:tc>
          <w:tcPr>
            <w:tcW w:w="980" w:type="pct"/>
            <w:noWrap/>
            <w:hideMark/>
          </w:tcPr>
          <w:p w14:paraId="376B4AD1" w14:textId="77777777" w:rsidR="00AF77FC" w:rsidRPr="00D95475" w:rsidRDefault="00AF77FC"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14</w:t>
            </w:r>
          </w:p>
        </w:tc>
        <w:tc>
          <w:tcPr>
            <w:tcW w:w="378" w:type="pct"/>
            <w:noWrap/>
            <w:hideMark/>
          </w:tcPr>
          <w:p w14:paraId="2A220EF7" w14:textId="34FB2FD0" w:rsidR="00AF77FC" w:rsidRPr="00D95475" w:rsidRDefault="00AF77FC"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44</w:t>
            </w:r>
            <w:r w:rsidR="00710AD5">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1132" w:type="pct"/>
            <w:noWrap/>
            <w:hideMark/>
          </w:tcPr>
          <w:p w14:paraId="77A4E7CD" w14:textId="77777777" w:rsidR="00AF77FC" w:rsidRPr="00D95475" w:rsidRDefault="00AF77FC"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18</w:t>
            </w:r>
          </w:p>
        </w:tc>
        <w:tc>
          <w:tcPr>
            <w:tcW w:w="572" w:type="pct"/>
            <w:noWrap/>
            <w:hideMark/>
          </w:tcPr>
          <w:p w14:paraId="0C5DAE05" w14:textId="75304DC9" w:rsidR="00AF77FC" w:rsidRPr="00D95475" w:rsidRDefault="00AF77FC"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56</w:t>
            </w:r>
            <w:r w:rsidR="00710AD5">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559" w:type="pct"/>
            <w:noWrap/>
            <w:hideMark/>
          </w:tcPr>
          <w:p w14:paraId="00E9A3C0" w14:textId="77777777" w:rsidR="00AF77FC" w:rsidRPr="00D95475" w:rsidRDefault="00AF77FC" w:rsidP="00C75714">
            <w:pPr>
              <w:spacing w:after="0" w:line="360" w:lineRule="auto"/>
              <w:jc w:val="center"/>
              <w:rPr>
                <w:rFonts w:ascii="Times New Roman" w:eastAsia="Times New Roman" w:hAnsi="Times New Roman"/>
                <w:sz w:val="24"/>
                <w:szCs w:val="24"/>
                <w:lang w:eastAsia="es-MX"/>
              </w:rPr>
            </w:pPr>
          </w:p>
        </w:tc>
        <w:tc>
          <w:tcPr>
            <w:tcW w:w="476" w:type="pct"/>
            <w:noWrap/>
            <w:hideMark/>
          </w:tcPr>
          <w:p w14:paraId="1E3BBD7E" w14:textId="77777777" w:rsidR="00AF77FC" w:rsidRPr="00D95475" w:rsidRDefault="00AF77FC" w:rsidP="00C75714">
            <w:pPr>
              <w:spacing w:after="0" w:line="360" w:lineRule="auto"/>
              <w:jc w:val="center"/>
              <w:rPr>
                <w:rFonts w:ascii="Times New Roman" w:eastAsia="Times New Roman" w:hAnsi="Times New Roman"/>
                <w:sz w:val="24"/>
                <w:szCs w:val="24"/>
                <w:lang w:eastAsia="es-MX"/>
              </w:rPr>
            </w:pPr>
          </w:p>
        </w:tc>
      </w:tr>
      <w:tr w:rsidR="00E13634" w:rsidRPr="00BB6951" w14:paraId="1CB303E7" w14:textId="77777777" w:rsidTr="00C75714">
        <w:trPr>
          <w:trHeight w:val="227"/>
          <w:jc w:val="center"/>
        </w:trPr>
        <w:tc>
          <w:tcPr>
            <w:tcW w:w="903" w:type="pct"/>
            <w:hideMark/>
          </w:tcPr>
          <w:p w14:paraId="7FC1FE8F" w14:textId="77777777" w:rsidR="00AF77FC" w:rsidRPr="00D95475" w:rsidRDefault="00AF77FC" w:rsidP="00C75714">
            <w:pPr>
              <w:spacing w:after="0" w:line="360" w:lineRule="auto"/>
              <w:rPr>
                <w:rFonts w:ascii="Times New Roman" w:eastAsia="Times New Roman" w:hAnsi="Times New Roman"/>
                <w:sz w:val="24"/>
                <w:szCs w:val="24"/>
                <w:lang w:eastAsia="es-MX"/>
              </w:rPr>
            </w:pPr>
          </w:p>
        </w:tc>
        <w:tc>
          <w:tcPr>
            <w:tcW w:w="980" w:type="pct"/>
            <w:noWrap/>
            <w:hideMark/>
          </w:tcPr>
          <w:p w14:paraId="504FACCF" w14:textId="430C0D6E" w:rsidR="00AF77FC" w:rsidRPr="00D95475" w:rsidRDefault="00E13634" w:rsidP="00C75714">
            <w:pPr>
              <w:spacing w:after="0" w:line="360" w:lineRule="auto"/>
              <w:jc w:val="center"/>
              <w:rPr>
                <w:rFonts w:ascii="Times New Roman" w:eastAsia="Times New Roman" w:hAnsi="Times New Roman"/>
                <w:sz w:val="24"/>
                <w:szCs w:val="24"/>
                <w:lang w:eastAsia="es-MX"/>
              </w:rPr>
            </w:pPr>
            <w:r>
              <w:rPr>
                <w:rFonts w:ascii="Times New Roman" w:eastAsia="Times New Roman" w:hAnsi="Times New Roman"/>
                <w:sz w:val="24"/>
                <w:szCs w:val="24"/>
                <w:lang w:eastAsia="es-MX"/>
              </w:rPr>
              <w:t>B</w:t>
            </w:r>
            <w:r w:rsidRPr="00D95475">
              <w:rPr>
                <w:rFonts w:ascii="Times New Roman" w:eastAsia="Times New Roman" w:hAnsi="Times New Roman"/>
                <w:sz w:val="24"/>
                <w:szCs w:val="24"/>
                <w:lang w:eastAsia="es-MX"/>
              </w:rPr>
              <w:t>ueno</w:t>
            </w:r>
          </w:p>
        </w:tc>
        <w:tc>
          <w:tcPr>
            <w:tcW w:w="378" w:type="pct"/>
            <w:noWrap/>
            <w:hideMark/>
          </w:tcPr>
          <w:p w14:paraId="1BA55A97" w14:textId="77777777" w:rsidR="00AF77FC" w:rsidRPr="00D95475" w:rsidRDefault="00AF77FC" w:rsidP="00C75714">
            <w:pPr>
              <w:spacing w:after="0" w:line="360" w:lineRule="auto"/>
              <w:jc w:val="center"/>
              <w:rPr>
                <w:rFonts w:ascii="Times New Roman" w:eastAsia="Times New Roman" w:hAnsi="Times New Roman"/>
                <w:sz w:val="24"/>
                <w:szCs w:val="24"/>
                <w:lang w:eastAsia="es-MX"/>
              </w:rPr>
            </w:pPr>
          </w:p>
        </w:tc>
        <w:tc>
          <w:tcPr>
            <w:tcW w:w="1132" w:type="pct"/>
            <w:noWrap/>
            <w:hideMark/>
          </w:tcPr>
          <w:p w14:paraId="31912115" w14:textId="406C068F" w:rsidR="00AF77FC" w:rsidRPr="00D95475" w:rsidRDefault="00E13634" w:rsidP="00C75714">
            <w:pPr>
              <w:spacing w:after="0" w:line="360" w:lineRule="auto"/>
              <w:jc w:val="center"/>
              <w:rPr>
                <w:rFonts w:ascii="Times New Roman" w:eastAsia="Times New Roman" w:hAnsi="Times New Roman"/>
                <w:sz w:val="24"/>
                <w:szCs w:val="24"/>
                <w:lang w:eastAsia="es-MX"/>
              </w:rPr>
            </w:pPr>
            <w:r>
              <w:rPr>
                <w:rFonts w:ascii="Times New Roman" w:eastAsia="Times New Roman" w:hAnsi="Times New Roman"/>
                <w:sz w:val="24"/>
                <w:szCs w:val="24"/>
                <w:lang w:eastAsia="es-MX"/>
              </w:rPr>
              <w:t>R</w:t>
            </w:r>
            <w:r w:rsidRPr="00D95475">
              <w:rPr>
                <w:rFonts w:ascii="Times New Roman" w:eastAsia="Times New Roman" w:hAnsi="Times New Roman"/>
                <w:sz w:val="24"/>
                <w:szCs w:val="24"/>
                <w:lang w:eastAsia="es-MX"/>
              </w:rPr>
              <w:t>egular</w:t>
            </w:r>
          </w:p>
        </w:tc>
        <w:tc>
          <w:tcPr>
            <w:tcW w:w="572" w:type="pct"/>
            <w:noWrap/>
            <w:hideMark/>
          </w:tcPr>
          <w:p w14:paraId="27AEEE62" w14:textId="77777777" w:rsidR="00AF77FC" w:rsidRPr="00D95475" w:rsidRDefault="00AF77FC" w:rsidP="00C75714">
            <w:pPr>
              <w:spacing w:after="0" w:line="360" w:lineRule="auto"/>
              <w:jc w:val="center"/>
              <w:rPr>
                <w:rFonts w:ascii="Times New Roman" w:eastAsia="Times New Roman" w:hAnsi="Times New Roman"/>
                <w:sz w:val="24"/>
                <w:szCs w:val="24"/>
                <w:lang w:eastAsia="es-MX"/>
              </w:rPr>
            </w:pPr>
          </w:p>
        </w:tc>
        <w:tc>
          <w:tcPr>
            <w:tcW w:w="559" w:type="pct"/>
            <w:noWrap/>
            <w:hideMark/>
          </w:tcPr>
          <w:p w14:paraId="7CFBF193" w14:textId="0B446E60" w:rsidR="00AF77FC" w:rsidRPr="00D95475" w:rsidRDefault="00E13634" w:rsidP="00C75714">
            <w:pPr>
              <w:spacing w:after="0" w:line="360" w:lineRule="auto"/>
              <w:jc w:val="center"/>
              <w:rPr>
                <w:rFonts w:ascii="Times New Roman" w:eastAsia="Times New Roman" w:hAnsi="Times New Roman"/>
                <w:sz w:val="24"/>
                <w:szCs w:val="24"/>
                <w:lang w:eastAsia="es-MX"/>
              </w:rPr>
            </w:pPr>
            <w:r>
              <w:rPr>
                <w:rFonts w:ascii="Times New Roman" w:eastAsia="Times New Roman" w:hAnsi="Times New Roman"/>
                <w:sz w:val="24"/>
                <w:szCs w:val="24"/>
                <w:lang w:eastAsia="es-MX"/>
              </w:rPr>
              <w:t>M</w:t>
            </w:r>
            <w:r w:rsidRPr="00D95475">
              <w:rPr>
                <w:rFonts w:ascii="Times New Roman" w:eastAsia="Times New Roman" w:hAnsi="Times New Roman"/>
                <w:sz w:val="24"/>
                <w:szCs w:val="24"/>
                <w:lang w:eastAsia="es-MX"/>
              </w:rPr>
              <w:t>alo</w:t>
            </w:r>
          </w:p>
        </w:tc>
        <w:tc>
          <w:tcPr>
            <w:tcW w:w="476" w:type="pct"/>
            <w:noWrap/>
            <w:hideMark/>
          </w:tcPr>
          <w:p w14:paraId="686F9BA5" w14:textId="77777777" w:rsidR="00AF77FC" w:rsidRPr="00D95475" w:rsidRDefault="00AF77FC" w:rsidP="00C75714">
            <w:pPr>
              <w:spacing w:after="0" w:line="360" w:lineRule="auto"/>
              <w:jc w:val="center"/>
              <w:rPr>
                <w:rFonts w:ascii="Times New Roman" w:eastAsia="Times New Roman" w:hAnsi="Times New Roman"/>
                <w:sz w:val="24"/>
                <w:szCs w:val="24"/>
                <w:lang w:eastAsia="es-MX"/>
              </w:rPr>
            </w:pPr>
          </w:p>
        </w:tc>
      </w:tr>
      <w:tr w:rsidR="00E13634" w:rsidRPr="00BB6951" w14:paraId="739F695D" w14:textId="77777777" w:rsidTr="00C75714">
        <w:trPr>
          <w:trHeight w:val="227"/>
          <w:jc w:val="center"/>
        </w:trPr>
        <w:tc>
          <w:tcPr>
            <w:tcW w:w="903" w:type="pct"/>
            <w:hideMark/>
          </w:tcPr>
          <w:p w14:paraId="1AA96B2B" w14:textId="77777777" w:rsidR="00AF77FC" w:rsidRPr="00D95475" w:rsidRDefault="00AF77FC" w:rsidP="00C75714">
            <w:pPr>
              <w:spacing w:after="0" w:line="360" w:lineRule="auto"/>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Autoconcepto</w:t>
            </w:r>
          </w:p>
        </w:tc>
        <w:tc>
          <w:tcPr>
            <w:tcW w:w="980" w:type="pct"/>
            <w:noWrap/>
            <w:hideMark/>
          </w:tcPr>
          <w:p w14:paraId="70811793" w14:textId="77777777" w:rsidR="00AF77FC" w:rsidRPr="00D95475" w:rsidRDefault="00AF77FC"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3</w:t>
            </w:r>
          </w:p>
        </w:tc>
        <w:tc>
          <w:tcPr>
            <w:tcW w:w="378" w:type="pct"/>
            <w:noWrap/>
            <w:hideMark/>
          </w:tcPr>
          <w:p w14:paraId="23726322" w14:textId="236618EE" w:rsidR="00AF77FC" w:rsidRPr="00D95475" w:rsidRDefault="00AF77FC"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9</w:t>
            </w:r>
            <w:r w:rsidR="00710AD5">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1132" w:type="pct"/>
            <w:noWrap/>
            <w:hideMark/>
          </w:tcPr>
          <w:p w14:paraId="7651C539" w14:textId="77777777" w:rsidR="00AF77FC" w:rsidRPr="00D95475" w:rsidRDefault="00AF77FC"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19</w:t>
            </w:r>
          </w:p>
        </w:tc>
        <w:tc>
          <w:tcPr>
            <w:tcW w:w="572" w:type="pct"/>
            <w:noWrap/>
            <w:hideMark/>
          </w:tcPr>
          <w:p w14:paraId="3A080C8D" w14:textId="02C5B152" w:rsidR="00AF77FC" w:rsidRPr="00D95475" w:rsidRDefault="00AF77FC"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59</w:t>
            </w:r>
            <w:r w:rsidR="00710AD5">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559" w:type="pct"/>
            <w:noWrap/>
            <w:hideMark/>
          </w:tcPr>
          <w:p w14:paraId="61D645FA" w14:textId="77777777" w:rsidR="00AF77FC" w:rsidRPr="00D95475" w:rsidRDefault="00AF77FC"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10</w:t>
            </w:r>
          </w:p>
        </w:tc>
        <w:tc>
          <w:tcPr>
            <w:tcW w:w="476" w:type="pct"/>
            <w:noWrap/>
            <w:hideMark/>
          </w:tcPr>
          <w:p w14:paraId="74476FF8" w14:textId="5924FE4C" w:rsidR="00AF77FC" w:rsidRPr="00D95475" w:rsidRDefault="00AF77FC"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31</w:t>
            </w:r>
            <w:r w:rsidR="00710AD5">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r>
      <w:tr w:rsidR="00E13634" w:rsidRPr="00BB6951" w14:paraId="701A5813" w14:textId="77777777" w:rsidTr="00C75714">
        <w:trPr>
          <w:trHeight w:val="227"/>
          <w:jc w:val="center"/>
        </w:trPr>
        <w:tc>
          <w:tcPr>
            <w:tcW w:w="903" w:type="pct"/>
            <w:hideMark/>
          </w:tcPr>
          <w:p w14:paraId="459A00C2" w14:textId="77777777" w:rsidR="00AF77FC" w:rsidRPr="00D95475" w:rsidRDefault="00AF77FC" w:rsidP="00C75714">
            <w:pPr>
              <w:spacing w:after="0" w:line="360" w:lineRule="auto"/>
              <w:rPr>
                <w:rFonts w:ascii="Times New Roman" w:eastAsia="Times New Roman" w:hAnsi="Times New Roman"/>
                <w:sz w:val="24"/>
                <w:szCs w:val="24"/>
                <w:lang w:eastAsia="es-MX"/>
              </w:rPr>
            </w:pPr>
          </w:p>
        </w:tc>
        <w:tc>
          <w:tcPr>
            <w:tcW w:w="980" w:type="pct"/>
            <w:noWrap/>
            <w:hideMark/>
          </w:tcPr>
          <w:p w14:paraId="401BE293" w14:textId="5B4B04DB" w:rsidR="00AF77FC" w:rsidRPr="00D95475" w:rsidRDefault="00E13634" w:rsidP="00C75714">
            <w:pPr>
              <w:spacing w:after="0" w:line="360" w:lineRule="auto"/>
              <w:jc w:val="center"/>
              <w:rPr>
                <w:rFonts w:ascii="Times New Roman" w:eastAsia="Times New Roman" w:hAnsi="Times New Roman"/>
                <w:sz w:val="24"/>
                <w:szCs w:val="24"/>
                <w:lang w:eastAsia="es-MX"/>
              </w:rPr>
            </w:pPr>
            <w:r>
              <w:rPr>
                <w:rFonts w:ascii="Times New Roman" w:eastAsia="Times New Roman" w:hAnsi="Times New Roman"/>
                <w:sz w:val="24"/>
                <w:szCs w:val="24"/>
                <w:lang w:eastAsia="es-MX"/>
              </w:rPr>
              <w:t>E</w:t>
            </w:r>
            <w:r w:rsidRPr="00D95475">
              <w:rPr>
                <w:rFonts w:ascii="Times New Roman" w:eastAsia="Times New Roman" w:hAnsi="Times New Roman"/>
                <w:sz w:val="24"/>
                <w:szCs w:val="24"/>
                <w:lang w:eastAsia="es-MX"/>
              </w:rPr>
              <w:t>scapa</w:t>
            </w:r>
          </w:p>
        </w:tc>
        <w:tc>
          <w:tcPr>
            <w:tcW w:w="378" w:type="pct"/>
            <w:noWrap/>
            <w:hideMark/>
          </w:tcPr>
          <w:p w14:paraId="08D001EA" w14:textId="77777777" w:rsidR="00AF77FC" w:rsidRPr="00D95475" w:rsidRDefault="00AF77FC" w:rsidP="00C75714">
            <w:pPr>
              <w:spacing w:after="0" w:line="360" w:lineRule="auto"/>
              <w:jc w:val="center"/>
              <w:rPr>
                <w:rFonts w:ascii="Times New Roman" w:eastAsia="Times New Roman" w:hAnsi="Times New Roman"/>
                <w:sz w:val="24"/>
                <w:szCs w:val="24"/>
                <w:lang w:eastAsia="es-MX"/>
              </w:rPr>
            </w:pPr>
          </w:p>
        </w:tc>
        <w:tc>
          <w:tcPr>
            <w:tcW w:w="1132" w:type="pct"/>
            <w:noWrap/>
            <w:hideMark/>
          </w:tcPr>
          <w:p w14:paraId="2EE61FB0" w14:textId="6806374C" w:rsidR="00AF77FC" w:rsidRPr="00D95475" w:rsidRDefault="00E13634" w:rsidP="00C75714">
            <w:pPr>
              <w:spacing w:after="0" w:line="360" w:lineRule="auto"/>
              <w:jc w:val="center"/>
              <w:rPr>
                <w:rFonts w:ascii="Times New Roman" w:eastAsia="Times New Roman" w:hAnsi="Times New Roman"/>
                <w:sz w:val="24"/>
                <w:szCs w:val="24"/>
                <w:lang w:eastAsia="es-MX"/>
              </w:rPr>
            </w:pPr>
            <w:r>
              <w:rPr>
                <w:rFonts w:ascii="Times New Roman" w:eastAsia="Times New Roman" w:hAnsi="Times New Roman"/>
                <w:sz w:val="24"/>
                <w:szCs w:val="24"/>
                <w:lang w:eastAsia="es-MX"/>
              </w:rPr>
              <w:t>E</w:t>
            </w:r>
            <w:r w:rsidRPr="00D95475">
              <w:rPr>
                <w:rFonts w:ascii="Times New Roman" w:eastAsia="Times New Roman" w:hAnsi="Times New Roman"/>
                <w:sz w:val="24"/>
                <w:szCs w:val="24"/>
                <w:lang w:eastAsia="es-MX"/>
              </w:rPr>
              <w:t>nfrenta</w:t>
            </w:r>
          </w:p>
        </w:tc>
        <w:tc>
          <w:tcPr>
            <w:tcW w:w="572" w:type="pct"/>
            <w:noWrap/>
            <w:hideMark/>
          </w:tcPr>
          <w:p w14:paraId="4D5A66D2" w14:textId="77777777" w:rsidR="00AF77FC" w:rsidRPr="00D95475" w:rsidRDefault="00AF77FC" w:rsidP="00C75714">
            <w:pPr>
              <w:spacing w:after="0" w:line="360" w:lineRule="auto"/>
              <w:jc w:val="center"/>
              <w:rPr>
                <w:rFonts w:ascii="Times New Roman" w:eastAsia="Times New Roman" w:hAnsi="Times New Roman"/>
                <w:sz w:val="24"/>
                <w:szCs w:val="24"/>
                <w:lang w:eastAsia="es-MX"/>
              </w:rPr>
            </w:pPr>
          </w:p>
        </w:tc>
        <w:tc>
          <w:tcPr>
            <w:tcW w:w="559" w:type="pct"/>
            <w:noWrap/>
            <w:hideMark/>
          </w:tcPr>
          <w:p w14:paraId="202775DC" w14:textId="77777777" w:rsidR="00AF77FC" w:rsidRPr="00D95475" w:rsidRDefault="00AF77FC" w:rsidP="00C75714">
            <w:pPr>
              <w:spacing w:after="0" w:line="360" w:lineRule="auto"/>
              <w:jc w:val="center"/>
              <w:rPr>
                <w:rFonts w:ascii="Times New Roman" w:eastAsia="Times New Roman" w:hAnsi="Times New Roman"/>
                <w:sz w:val="24"/>
                <w:szCs w:val="24"/>
                <w:lang w:eastAsia="es-MX"/>
              </w:rPr>
            </w:pPr>
          </w:p>
        </w:tc>
        <w:tc>
          <w:tcPr>
            <w:tcW w:w="476" w:type="pct"/>
            <w:noWrap/>
            <w:hideMark/>
          </w:tcPr>
          <w:p w14:paraId="24E13E28" w14:textId="77777777" w:rsidR="00AF77FC" w:rsidRPr="00D95475" w:rsidRDefault="00AF77FC" w:rsidP="00C75714">
            <w:pPr>
              <w:spacing w:after="0" w:line="360" w:lineRule="auto"/>
              <w:jc w:val="center"/>
              <w:rPr>
                <w:rFonts w:ascii="Times New Roman" w:eastAsia="Times New Roman" w:hAnsi="Times New Roman"/>
                <w:sz w:val="24"/>
                <w:szCs w:val="24"/>
                <w:lang w:eastAsia="es-MX"/>
              </w:rPr>
            </w:pPr>
          </w:p>
        </w:tc>
      </w:tr>
      <w:tr w:rsidR="00E13634" w:rsidRPr="00BB6951" w14:paraId="75F55F9C" w14:textId="77777777" w:rsidTr="00C75714">
        <w:trPr>
          <w:trHeight w:val="227"/>
          <w:jc w:val="center"/>
        </w:trPr>
        <w:tc>
          <w:tcPr>
            <w:tcW w:w="903" w:type="pct"/>
            <w:hideMark/>
          </w:tcPr>
          <w:p w14:paraId="3DB1BF0C" w14:textId="77777777" w:rsidR="00AF77FC" w:rsidRPr="00D95475" w:rsidRDefault="00AF77FC" w:rsidP="00C75714">
            <w:pPr>
              <w:spacing w:after="0" w:line="360" w:lineRule="auto"/>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Afrontamiento</w:t>
            </w:r>
          </w:p>
        </w:tc>
        <w:tc>
          <w:tcPr>
            <w:tcW w:w="980" w:type="pct"/>
            <w:noWrap/>
            <w:hideMark/>
          </w:tcPr>
          <w:p w14:paraId="66FB09CC" w14:textId="77777777" w:rsidR="00AF77FC" w:rsidRPr="00D95475" w:rsidRDefault="00AF77FC"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8</w:t>
            </w:r>
          </w:p>
        </w:tc>
        <w:tc>
          <w:tcPr>
            <w:tcW w:w="378" w:type="pct"/>
            <w:noWrap/>
            <w:hideMark/>
          </w:tcPr>
          <w:p w14:paraId="47B3BA2A" w14:textId="1ED71830" w:rsidR="00AF77FC" w:rsidRPr="00D95475" w:rsidRDefault="00AF77FC"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25</w:t>
            </w:r>
            <w:r w:rsidR="00710AD5">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1132" w:type="pct"/>
            <w:noWrap/>
            <w:hideMark/>
          </w:tcPr>
          <w:p w14:paraId="54F9BC0B" w14:textId="77777777" w:rsidR="00AF77FC" w:rsidRPr="00D95475" w:rsidRDefault="00AF77FC"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24</w:t>
            </w:r>
          </w:p>
        </w:tc>
        <w:tc>
          <w:tcPr>
            <w:tcW w:w="572" w:type="pct"/>
            <w:noWrap/>
            <w:hideMark/>
          </w:tcPr>
          <w:p w14:paraId="0BAFC339" w14:textId="33B35B63" w:rsidR="00AF77FC" w:rsidRPr="00D95475" w:rsidRDefault="00AF77FC"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75</w:t>
            </w:r>
            <w:r w:rsidR="00710AD5">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559" w:type="pct"/>
            <w:noWrap/>
            <w:hideMark/>
          </w:tcPr>
          <w:p w14:paraId="70E11149" w14:textId="77777777" w:rsidR="00AF77FC" w:rsidRPr="00D95475" w:rsidRDefault="00AF77FC" w:rsidP="00C75714">
            <w:pPr>
              <w:spacing w:after="0" w:line="360" w:lineRule="auto"/>
              <w:jc w:val="center"/>
              <w:rPr>
                <w:rFonts w:ascii="Times New Roman" w:eastAsia="Times New Roman" w:hAnsi="Times New Roman"/>
                <w:sz w:val="24"/>
                <w:szCs w:val="24"/>
                <w:lang w:eastAsia="es-MX"/>
              </w:rPr>
            </w:pPr>
          </w:p>
        </w:tc>
        <w:tc>
          <w:tcPr>
            <w:tcW w:w="476" w:type="pct"/>
            <w:noWrap/>
            <w:hideMark/>
          </w:tcPr>
          <w:p w14:paraId="0561047A" w14:textId="77777777" w:rsidR="00AF77FC" w:rsidRPr="00D95475" w:rsidRDefault="00AF77FC" w:rsidP="00C75714">
            <w:pPr>
              <w:spacing w:after="0" w:line="360" w:lineRule="auto"/>
              <w:jc w:val="center"/>
              <w:rPr>
                <w:rFonts w:ascii="Times New Roman" w:eastAsia="Times New Roman" w:hAnsi="Times New Roman"/>
                <w:sz w:val="24"/>
                <w:szCs w:val="24"/>
                <w:lang w:eastAsia="es-MX"/>
              </w:rPr>
            </w:pPr>
          </w:p>
        </w:tc>
      </w:tr>
      <w:tr w:rsidR="00E13634" w:rsidRPr="00BB6951" w14:paraId="1450289E" w14:textId="77777777" w:rsidTr="00C75714">
        <w:trPr>
          <w:trHeight w:val="227"/>
          <w:jc w:val="center"/>
        </w:trPr>
        <w:tc>
          <w:tcPr>
            <w:tcW w:w="903" w:type="pct"/>
            <w:hideMark/>
          </w:tcPr>
          <w:p w14:paraId="6161D2B7" w14:textId="77777777" w:rsidR="00AF77FC" w:rsidRPr="00D95475" w:rsidRDefault="00AF77FC" w:rsidP="00C75714">
            <w:pPr>
              <w:spacing w:after="0" w:line="360" w:lineRule="auto"/>
              <w:rPr>
                <w:rFonts w:ascii="Times New Roman" w:eastAsia="Times New Roman" w:hAnsi="Times New Roman"/>
                <w:sz w:val="24"/>
                <w:szCs w:val="24"/>
                <w:lang w:eastAsia="es-MX"/>
              </w:rPr>
            </w:pPr>
          </w:p>
        </w:tc>
        <w:tc>
          <w:tcPr>
            <w:tcW w:w="980" w:type="pct"/>
            <w:noWrap/>
            <w:hideMark/>
          </w:tcPr>
          <w:p w14:paraId="00DD97D1" w14:textId="51845479" w:rsidR="00AF77FC" w:rsidRPr="00D95475" w:rsidRDefault="00E13634" w:rsidP="00C75714">
            <w:pPr>
              <w:spacing w:after="0" w:line="360" w:lineRule="auto"/>
              <w:jc w:val="center"/>
              <w:rPr>
                <w:rFonts w:ascii="Times New Roman" w:eastAsia="Times New Roman" w:hAnsi="Times New Roman"/>
                <w:sz w:val="24"/>
                <w:szCs w:val="24"/>
                <w:lang w:eastAsia="es-MX"/>
              </w:rPr>
            </w:pPr>
            <w:r>
              <w:rPr>
                <w:rFonts w:ascii="Times New Roman" w:eastAsia="Times New Roman" w:hAnsi="Times New Roman"/>
                <w:sz w:val="24"/>
                <w:szCs w:val="24"/>
                <w:lang w:eastAsia="es-MX"/>
              </w:rPr>
              <w:t>B</w:t>
            </w:r>
            <w:r w:rsidRPr="00D95475">
              <w:rPr>
                <w:rFonts w:ascii="Times New Roman" w:eastAsia="Times New Roman" w:hAnsi="Times New Roman"/>
                <w:sz w:val="24"/>
                <w:szCs w:val="24"/>
                <w:lang w:eastAsia="es-MX"/>
              </w:rPr>
              <w:t>uenas</w:t>
            </w:r>
          </w:p>
        </w:tc>
        <w:tc>
          <w:tcPr>
            <w:tcW w:w="378" w:type="pct"/>
            <w:noWrap/>
            <w:hideMark/>
          </w:tcPr>
          <w:p w14:paraId="5015DE87" w14:textId="77777777" w:rsidR="00AF77FC" w:rsidRPr="00D95475" w:rsidRDefault="00AF77FC" w:rsidP="00C75714">
            <w:pPr>
              <w:spacing w:after="0" w:line="360" w:lineRule="auto"/>
              <w:jc w:val="center"/>
              <w:rPr>
                <w:rFonts w:ascii="Times New Roman" w:eastAsia="Times New Roman" w:hAnsi="Times New Roman"/>
                <w:sz w:val="24"/>
                <w:szCs w:val="24"/>
                <w:lang w:eastAsia="es-MX"/>
              </w:rPr>
            </w:pPr>
          </w:p>
        </w:tc>
        <w:tc>
          <w:tcPr>
            <w:tcW w:w="1132" w:type="pct"/>
            <w:noWrap/>
            <w:hideMark/>
          </w:tcPr>
          <w:p w14:paraId="7206C452" w14:textId="5CA97514" w:rsidR="00AF77FC" w:rsidRPr="00D95475" w:rsidRDefault="00E13634" w:rsidP="00C75714">
            <w:pPr>
              <w:spacing w:after="0" w:line="360" w:lineRule="auto"/>
              <w:jc w:val="center"/>
              <w:rPr>
                <w:rFonts w:ascii="Times New Roman" w:eastAsia="Times New Roman" w:hAnsi="Times New Roman"/>
                <w:sz w:val="24"/>
                <w:szCs w:val="24"/>
                <w:lang w:eastAsia="es-MX"/>
              </w:rPr>
            </w:pPr>
            <w:r>
              <w:rPr>
                <w:rFonts w:ascii="Times New Roman" w:eastAsia="Times New Roman" w:hAnsi="Times New Roman"/>
                <w:sz w:val="24"/>
                <w:szCs w:val="24"/>
                <w:lang w:eastAsia="es-MX"/>
              </w:rPr>
              <w:t>R</w:t>
            </w:r>
            <w:r w:rsidRPr="00D95475">
              <w:rPr>
                <w:rFonts w:ascii="Times New Roman" w:eastAsia="Times New Roman" w:hAnsi="Times New Roman"/>
                <w:sz w:val="24"/>
                <w:szCs w:val="24"/>
                <w:lang w:eastAsia="es-MX"/>
              </w:rPr>
              <w:t>egular</w:t>
            </w:r>
          </w:p>
        </w:tc>
        <w:tc>
          <w:tcPr>
            <w:tcW w:w="572" w:type="pct"/>
            <w:noWrap/>
            <w:hideMark/>
          </w:tcPr>
          <w:p w14:paraId="08A67CF2" w14:textId="77777777" w:rsidR="00AF77FC" w:rsidRPr="00D95475" w:rsidRDefault="00AF77FC" w:rsidP="00C75714">
            <w:pPr>
              <w:spacing w:after="0" w:line="360" w:lineRule="auto"/>
              <w:jc w:val="center"/>
              <w:rPr>
                <w:rFonts w:ascii="Times New Roman" w:eastAsia="Times New Roman" w:hAnsi="Times New Roman"/>
                <w:sz w:val="24"/>
                <w:szCs w:val="24"/>
                <w:lang w:eastAsia="es-MX"/>
              </w:rPr>
            </w:pPr>
          </w:p>
        </w:tc>
        <w:tc>
          <w:tcPr>
            <w:tcW w:w="559" w:type="pct"/>
            <w:noWrap/>
            <w:hideMark/>
          </w:tcPr>
          <w:p w14:paraId="76140CD4" w14:textId="6BFD7946" w:rsidR="00AF77FC" w:rsidRPr="00D95475" w:rsidRDefault="00E13634" w:rsidP="00C75714">
            <w:pPr>
              <w:spacing w:after="0" w:line="360" w:lineRule="auto"/>
              <w:jc w:val="center"/>
              <w:rPr>
                <w:rFonts w:ascii="Times New Roman" w:eastAsia="Times New Roman" w:hAnsi="Times New Roman"/>
                <w:sz w:val="24"/>
                <w:szCs w:val="24"/>
                <w:lang w:eastAsia="es-MX"/>
              </w:rPr>
            </w:pPr>
            <w:r>
              <w:rPr>
                <w:rFonts w:ascii="Times New Roman" w:eastAsia="Times New Roman" w:hAnsi="Times New Roman"/>
                <w:sz w:val="24"/>
                <w:szCs w:val="24"/>
                <w:lang w:eastAsia="es-MX"/>
              </w:rPr>
              <w:t>M</w:t>
            </w:r>
            <w:r w:rsidRPr="00D95475">
              <w:rPr>
                <w:rFonts w:ascii="Times New Roman" w:eastAsia="Times New Roman" w:hAnsi="Times New Roman"/>
                <w:sz w:val="24"/>
                <w:szCs w:val="24"/>
                <w:lang w:eastAsia="es-MX"/>
              </w:rPr>
              <w:t>alas</w:t>
            </w:r>
          </w:p>
        </w:tc>
        <w:tc>
          <w:tcPr>
            <w:tcW w:w="476" w:type="pct"/>
            <w:noWrap/>
            <w:hideMark/>
          </w:tcPr>
          <w:p w14:paraId="7A3D14B4" w14:textId="77777777" w:rsidR="00AF77FC" w:rsidRPr="00D95475" w:rsidRDefault="00AF77FC" w:rsidP="00C75714">
            <w:pPr>
              <w:spacing w:after="0" w:line="360" w:lineRule="auto"/>
              <w:jc w:val="center"/>
              <w:rPr>
                <w:rFonts w:ascii="Times New Roman" w:eastAsia="Times New Roman" w:hAnsi="Times New Roman"/>
                <w:sz w:val="24"/>
                <w:szCs w:val="24"/>
                <w:lang w:eastAsia="es-MX"/>
              </w:rPr>
            </w:pPr>
          </w:p>
        </w:tc>
      </w:tr>
      <w:tr w:rsidR="00E13634" w:rsidRPr="00BB6951" w14:paraId="617DE2C3" w14:textId="77777777" w:rsidTr="00C75714">
        <w:trPr>
          <w:trHeight w:val="227"/>
          <w:jc w:val="center"/>
        </w:trPr>
        <w:tc>
          <w:tcPr>
            <w:tcW w:w="903" w:type="pct"/>
            <w:hideMark/>
          </w:tcPr>
          <w:p w14:paraId="6232E62D" w14:textId="77777777" w:rsidR="00AF77FC" w:rsidRPr="00D95475" w:rsidRDefault="00AF77FC" w:rsidP="00C75714">
            <w:pPr>
              <w:spacing w:after="0" w:line="360" w:lineRule="auto"/>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Ideas o concepto hacia la pareja</w:t>
            </w:r>
          </w:p>
        </w:tc>
        <w:tc>
          <w:tcPr>
            <w:tcW w:w="980" w:type="pct"/>
            <w:noWrap/>
            <w:hideMark/>
          </w:tcPr>
          <w:p w14:paraId="55B52FB4" w14:textId="77777777" w:rsidR="00AF77FC" w:rsidRPr="00D95475" w:rsidRDefault="00AF77FC"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6</w:t>
            </w:r>
          </w:p>
        </w:tc>
        <w:tc>
          <w:tcPr>
            <w:tcW w:w="378" w:type="pct"/>
            <w:noWrap/>
            <w:hideMark/>
          </w:tcPr>
          <w:p w14:paraId="22F3E0B0" w14:textId="3CC7A5FB" w:rsidR="00AF77FC" w:rsidRPr="00D95475" w:rsidRDefault="00AF77FC"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19</w:t>
            </w:r>
            <w:r w:rsidR="00710AD5">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1132" w:type="pct"/>
            <w:noWrap/>
            <w:hideMark/>
          </w:tcPr>
          <w:p w14:paraId="00FF80AE" w14:textId="77777777" w:rsidR="00AF77FC" w:rsidRPr="00D95475" w:rsidRDefault="00AF77FC"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9</w:t>
            </w:r>
          </w:p>
        </w:tc>
        <w:tc>
          <w:tcPr>
            <w:tcW w:w="572" w:type="pct"/>
            <w:noWrap/>
            <w:hideMark/>
          </w:tcPr>
          <w:p w14:paraId="64F84449" w14:textId="549A04B4" w:rsidR="00AF77FC" w:rsidRPr="00D95475" w:rsidRDefault="00AF77FC"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28</w:t>
            </w:r>
            <w:r w:rsidR="00710AD5">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559" w:type="pct"/>
            <w:noWrap/>
            <w:hideMark/>
          </w:tcPr>
          <w:p w14:paraId="2360A3C0" w14:textId="77777777" w:rsidR="00AF77FC" w:rsidRPr="00D95475" w:rsidRDefault="00AF77FC"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17</w:t>
            </w:r>
          </w:p>
        </w:tc>
        <w:tc>
          <w:tcPr>
            <w:tcW w:w="476" w:type="pct"/>
            <w:noWrap/>
            <w:hideMark/>
          </w:tcPr>
          <w:p w14:paraId="4D76CC06" w14:textId="7B3C9820" w:rsidR="00AF77FC" w:rsidRPr="00D95475" w:rsidRDefault="00AF77FC"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53</w:t>
            </w:r>
            <w:r w:rsidR="00710AD5">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r>
      <w:tr w:rsidR="00E13634" w:rsidRPr="00BB6951" w14:paraId="193C2560" w14:textId="77777777" w:rsidTr="00C75714">
        <w:trPr>
          <w:trHeight w:val="227"/>
          <w:jc w:val="center"/>
        </w:trPr>
        <w:tc>
          <w:tcPr>
            <w:tcW w:w="903" w:type="pct"/>
            <w:hideMark/>
          </w:tcPr>
          <w:p w14:paraId="357131DA" w14:textId="77777777" w:rsidR="00AF77FC" w:rsidRPr="00D95475" w:rsidRDefault="00AF77FC" w:rsidP="00C75714">
            <w:pPr>
              <w:spacing w:after="0" w:line="360" w:lineRule="auto"/>
              <w:rPr>
                <w:rFonts w:ascii="Times New Roman" w:eastAsia="Times New Roman" w:hAnsi="Times New Roman"/>
                <w:sz w:val="24"/>
                <w:szCs w:val="24"/>
                <w:lang w:eastAsia="es-MX"/>
              </w:rPr>
            </w:pPr>
          </w:p>
        </w:tc>
        <w:tc>
          <w:tcPr>
            <w:tcW w:w="980" w:type="pct"/>
            <w:noWrap/>
            <w:hideMark/>
          </w:tcPr>
          <w:p w14:paraId="529237F5" w14:textId="762259AE" w:rsidR="00AF77FC" w:rsidRPr="00D95475" w:rsidRDefault="00E13634" w:rsidP="00C75714">
            <w:pPr>
              <w:spacing w:after="0" w:line="360" w:lineRule="auto"/>
              <w:jc w:val="center"/>
              <w:rPr>
                <w:rFonts w:ascii="Times New Roman" w:eastAsia="Times New Roman" w:hAnsi="Times New Roman"/>
                <w:sz w:val="24"/>
                <w:szCs w:val="24"/>
                <w:lang w:eastAsia="es-MX"/>
              </w:rPr>
            </w:pPr>
            <w:r>
              <w:rPr>
                <w:rFonts w:ascii="Times New Roman" w:eastAsia="Times New Roman" w:hAnsi="Times New Roman"/>
                <w:sz w:val="24"/>
                <w:szCs w:val="24"/>
                <w:lang w:eastAsia="es-MX"/>
              </w:rPr>
              <w:t>F</w:t>
            </w:r>
            <w:r w:rsidRPr="00D95475">
              <w:rPr>
                <w:rFonts w:ascii="Times New Roman" w:eastAsia="Times New Roman" w:hAnsi="Times New Roman"/>
                <w:sz w:val="24"/>
                <w:szCs w:val="24"/>
                <w:lang w:eastAsia="es-MX"/>
              </w:rPr>
              <w:t>recuentes</w:t>
            </w:r>
          </w:p>
        </w:tc>
        <w:tc>
          <w:tcPr>
            <w:tcW w:w="378" w:type="pct"/>
            <w:noWrap/>
            <w:hideMark/>
          </w:tcPr>
          <w:p w14:paraId="4E79A1F2" w14:textId="77777777" w:rsidR="00AF77FC" w:rsidRPr="00D95475" w:rsidRDefault="00AF77FC" w:rsidP="00C75714">
            <w:pPr>
              <w:spacing w:after="0" w:line="360" w:lineRule="auto"/>
              <w:jc w:val="center"/>
              <w:rPr>
                <w:rFonts w:ascii="Times New Roman" w:eastAsia="Times New Roman" w:hAnsi="Times New Roman"/>
                <w:sz w:val="24"/>
                <w:szCs w:val="24"/>
                <w:lang w:eastAsia="es-MX"/>
              </w:rPr>
            </w:pPr>
          </w:p>
        </w:tc>
        <w:tc>
          <w:tcPr>
            <w:tcW w:w="1132" w:type="pct"/>
            <w:noWrap/>
            <w:hideMark/>
          </w:tcPr>
          <w:p w14:paraId="2B46A8FE" w14:textId="1ED74DBE" w:rsidR="00AF77FC" w:rsidRPr="00D95475" w:rsidRDefault="00E13634" w:rsidP="00C75714">
            <w:pPr>
              <w:spacing w:after="0" w:line="360" w:lineRule="auto"/>
              <w:jc w:val="center"/>
              <w:rPr>
                <w:rFonts w:ascii="Times New Roman" w:eastAsia="Times New Roman" w:hAnsi="Times New Roman"/>
                <w:sz w:val="24"/>
                <w:szCs w:val="24"/>
                <w:lang w:eastAsia="es-MX"/>
              </w:rPr>
            </w:pPr>
            <w:r>
              <w:rPr>
                <w:rFonts w:ascii="Times New Roman" w:eastAsia="Times New Roman" w:hAnsi="Times New Roman"/>
                <w:sz w:val="24"/>
                <w:szCs w:val="24"/>
                <w:lang w:eastAsia="es-MX"/>
              </w:rPr>
              <w:t>E</w:t>
            </w:r>
            <w:r w:rsidRPr="00D95475">
              <w:rPr>
                <w:rFonts w:ascii="Times New Roman" w:eastAsia="Times New Roman" w:hAnsi="Times New Roman"/>
                <w:sz w:val="24"/>
                <w:szCs w:val="24"/>
                <w:lang w:eastAsia="es-MX"/>
              </w:rPr>
              <w:t>ventuales</w:t>
            </w:r>
          </w:p>
        </w:tc>
        <w:tc>
          <w:tcPr>
            <w:tcW w:w="572" w:type="pct"/>
            <w:noWrap/>
            <w:hideMark/>
          </w:tcPr>
          <w:p w14:paraId="50CDD736" w14:textId="77777777" w:rsidR="00AF77FC" w:rsidRPr="00D95475" w:rsidRDefault="00AF77FC" w:rsidP="00C75714">
            <w:pPr>
              <w:spacing w:after="0" w:line="360" w:lineRule="auto"/>
              <w:jc w:val="center"/>
              <w:rPr>
                <w:rFonts w:ascii="Times New Roman" w:eastAsia="Times New Roman" w:hAnsi="Times New Roman"/>
                <w:sz w:val="24"/>
                <w:szCs w:val="24"/>
                <w:lang w:eastAsia="es-MX"/>
              </w:rPr>
            </w:pPr>
          </w:p>
        </w:tc>
        <w:tc>
          <w:tcPr>
            <w:tcW w:w="559" w:type="pct"/>
            <w:noWrap/>
            <w:hideMark/>
          </w:tcPr>
          <w:p w14:paraId="03C622A4" w14:textId="77777777" w:rsidR="00AF77FC" w:rsidRPr="00D95475" w:rsidRDefault="00AF77FC" w:rsidP="00C75714">
            <w:pPr>
              <w:spacing w:after="0" w:line="360" w:lineRule="auto"/>
              <w:jc w:val="center"/>
              <w:rPr>
                <w:rFonts w:ascii="Times New Roman" w:eastAsia="Times New Roman" w:hAnsi="Times New Roman"/>
                <w:sz w:val="24"/>
                <w:szCs w:val="24"/>
                <w:lang w:eastAsia="es-MX"/>
              </w:rPr>
            </w:pPr>
          </w:p>
        </w:tc>
        <w:tc>
          <w:tcPr>
            <w:tcW w:w="476" w:type="pct"/>
            <w:noWrap/>
            <w:hideMark/>
          </w:tcPr>
          <w:p w14:paraId="632B8FE5" w14:textId="77777777" w:rsidR="00AF77FC" w:rsidRPr="00D95475" w:rsidRDefault="00AF77FC" w:rsidP="00C75714">
            <w:pPr>
              <w:spacing w:after="0" w:line="360" w:lineRule="auto"/>
              <w:jc w:val="center"/>
              <w:rPr>
                <w:rFonts w:ascii="Times New Roman" w:eastAsia="Times New Roman" w:hAnsi="Times New Roman"/>
                <w:sz w:val="24"/>
                <w:szCs w:val="24"/>
                <w:lang w:eastAsia="es-MX"/>
              </w:rPr>
            </w:pPr>
          </w:p>
        </w:tc>
      </w:tr>
      <w:tr w:rsidR="00E13634" w:rsidRPr="00BB6951" w14:paraId="42885FA5" w14:textId="77777777" w:rsidTr="00C75714">
        <w:trPr>
          <w:trHeight w:val="227"/>
          <w:jc w:val="center"/>
        </w:trPr>
        <w:tc>
          <w:tcPr>
            <w:tcW w:w="903" w:type="pct"/>
            <w:hideMark/>
          </w:tcPr>
          <w:p w14:paraId="33729DE8" w14:textId="77777777" w:rsidR="00AF77FC" w:rsidRPr="00D95475" w:rsidRDefault="00AF77FC" w:rsidP="00C75714">
            <w:pPr>
              <w:spacing w:after="0" w:line="360" w:lineRule="auto"/>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Comportamientos desadaptados por adiciones</w:t>
            </w:r>
          </w:p>
        </w:tc>
        <w:tc>
          <w:tcPr>
            <w:tcW w:w="980" w:type="pct"/>
            <w:noWrap/>
            <w:hideMark/>
          </w:tcPr>
          <w:p w14:paraId="4F209271" w14:textId="77777777" w:rsidR="00AF77FC" w:rsidRPr="00D95475" w:rsidRDefault="00AF77FC"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15</w:t>
            </w:r>
          </w:p>
        </w:tc>
        <w:tc>
          <w:tcPr>
            <w:tcW w:w="378" w:type="pct"/>
            <w:noWrap/>
            <w:hideMark/>
          </w:tcPr>
          <w:p w14:paraId="2F9EC5A1" w14:textId="52375F08" w:rsidR="00AF77FC" w:rsidRPr="00D95475" w:rsidRDefault="00AF77FC"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47</w:t>
            </w:r>
            <w:r w:rsidR="00710AD5">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1132" w:type="pct"/>
            <w:noWrap/>
            <w:hideMark/>
          </w:tcPr>
          <w:p w14:paraId="79107D63" w14:textId="77777777" w:rsidR="00AF77FC" w:rsidRPr="00D95475" w:rsidRDefault="00AF77FC"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17</w:t>
            </w:r>
          </w:p>
        </w:tc>
        <w:tc>
          <w:tcPr>
            <w:tcW w:w="572" w:type="pct"/>
            <w:noWrap/>
            <w:hideMark/>
          </w:tcPr>
          <w:p w14:paraId="08A73F3F" w14:textId="31458F5F" w:rsidR="00AF77FC" w:rsidRPr="00D95475" w:rsidRDefault="00AF77FC"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53</w:t>
            </w:r>
            <w:r w:rsidR="00710AD5">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559" w:type="pct"/>
            <w:noWrap/>
            <w:hideMark/>
          </w:tcPr>
          <w:p w14:paraId="1332062B" w14:textId="77777777" w:rsidR="00AF77FC" w:rsidRPr="00D95475" w:rsidRDefault="00AF77FC" w:rsidP="00C75714">
            <w:pPr>
              <w:spacing w:after="0" w:line="360" w:lineRule="auto"/>
              <w:jc w:val="center"/>
              <w:rPr>
                <w:rFonts w:ascii="Times New Roman" w:eastAsia="Times New Roman" w:hAnsi="Times New Roman"/>
                <w:sz w:val="24"/>
                <w:szCs w:val="24"/>
                <w:lang w:eastAsia="es-MX"/>
              </w:rPr>
            </w:pPr>
          </w:p>
        </w:tc>
        <w:tc>
          <w:tcPr>
            <w:tcW w:w="476" w:type="pct"/>
            <w:noWrap/>
            <w:hideMark/>
          </w:tcPr>
          <w:p w14:paraId="01234E88" w14:textId="77777777" w:rsidR="00AF77FC" w:rsidRPr="00D95475" w:rsidRDefault="00AF77FC" w:rsidP="00C75714">
            <w:pPr>
              <w:spacing w:after="0" w:line="360" w:lineRule="auto"/>
              <w:jc w:val="center"/>
              <w:rPr>
                <w:rFonts w:ascii="Times New Roman" w:eastAsia="Times New Roman" w:hAnsi="Times New Roman"/>
                <w:sz w:val="24"/>
                <w:szCs w:val="24"/>
                <w:lang w:eastAsia="es-MX"/>
              </w:rPr>
            </w:pPr>
          </w:p>
        </w:tc>
      </w:tr>
    </w:tbl>
    <w:p w14:paraId="04CA052D" w14:textId="44CE2A4B" w:rsidR="00103F76" w:rsidRPr="00C75714" w:rsidRDefault="00536C85" w:rsidP="00C75714">
      <w:pPr>
        <w:pStyle w:val="Prrafodelista"/>
        <w:spacing w:line="360" w:lineRule="auto"/>
        <w:ind w:left="0"/>
        <w:jc w:val="center"/>
      </w:pPr>
      <w:r w:rsidRPr="00C75714">
        <w:t>Fuente: Elaboración propia</w:t>
      </w:r>
    </w:p>
    <w:p w14:paraId="5535522F" w14:textId="0BB27F6C" w:rsidR="00536C85" w:rsidRDefault="00AF77FC">
      <w:pPr>
        <w:pStyle w:val="Prrafodelista"/>
        <w:spacing w:line="360" w:lineRule="auto"/>
        <w:ind w:left="0" w:firstLine="708"/>
        <w:jc w:val="both"/>
      </w:pPr>
      <w:r w:rsidRPr="00D95475">
        <w:t xml:space="preserve">La entrevista semiestructurada </w:t>
      </w:r>
      <w:r w:rsidRPr="00D95475">
        <w:rPr>
          <w:iCs/>
        </w:rPr>
        <w:t>para maltratadores de género</w:t>
      </w:r>
      <w:r w:rsidR="00BD3B48">
        <w:rPr>
          <w:iCs/>
        </w:rPr>
        <w:t xml:space="preserve"> t</w:t>
      </w:r>
      <w:r w:rsidRPr="00D95475">
        <w:rPr>
          <w:iCs/>
        </w:rPr>
        <w:t xml:space="preserve">ambién ayuda </w:t>
      </w:r>
      <w:r w:rsidR="00BD3B48">
        <w:rPr>
          <w:iCs/>
        </w:rPr>
        <w:t>a</w:t>
      </w:r>
      <w:r w:rsidR="00BD3B48" w:rsidRPr="00D95475">
        <w:rPr>
          <w:iCs/>
        </w:rPr>
        <w:t xml:space="preserve"> </w:t>
      </w:r>
      <w:r w:rsidRPr="00D95475">
        <w:rPr>
          <w:iCs/>
        </w:rPr>
        <w:t xml:space="preserve">entender </w:t>
      </w:r>
      <w:r w:rsidR="00BD3B48" w:rsidRPr="00D95475">
        <w:t>los fenómenos sociales</w:t>
      </w:r>
      <w:r w:rsidRPr="00D95475">
        <w:t xml:space="preserve"> </w:t>
      </w:r>
      <w:r w:rsidR="00235D64" w:rsidRPr="00D95475">
        <w:t xml:space="preserve">del maltrato a la víctima </w:t>
      </w:r>
      <w:r w:rsidRPr="00D95475">
        <w:t xml:space="preserve">desde </w:t>
      </w:r>
      <w:r w:rsidR="00235D64" w:rsidRPr="00D95475">
        <w:t>la descripción</w:t>
      </w:r>
      <w:r w:rsidRPr="00D95475">
        <w:t xml:space="preserve"> de los actore</w:t>
      </w:r>
      <w:r w:rsidR="00235D64" w:rsidRPr="00D95475">
        <w:t>s</w:t>
      </w:r>
      <w:r w:rsidR="00BD3B48">
        <w:t>,</w:t>
      </w:r>
      <w:r w:rsidR="00235D64" w:rsidRPr="00D95475">
        <w:t xml:space="preserve"> </w:t>
      </w:r>
      <w:r w:rsidR="00BD3B48">
        <w:t xml:space="preserve">el </w:t>
      </w:r>
      <w:r w:rsidR="00235D64" w:rsidRPr="00D95475">
        <w:t xml:space="preserve">cómo se ejerce el maltrato </w:t>
      </w:r>
      <w:r w:rsidRPr="00D95475">
        <w:t xml:space="preserve">(Urbano, 2007). </w:t>
      </w:r>
      <w:r w:rsidR="00BD3B48">
        <w:t>Aquí se</w:t>
      </w:r>
      <w:r w:rsidR="00BD3B48" w:rsidRPr="00D95475">
        <w:t xml:space="preserve"> </w:t>
      </w:r>
      <w:r w:rsidRPr="00D95475">
        <w:t xml:space="preserve">observa </w:t>
      </w:r>
      <w:r w:rsidR="00235D64" w:rsidRPr="00D95475">
        <w:t xml:space="preserve">la no </w:t>
      </w:r>
      <w:r w:rsidR="00BD3B48">
        <w:rPr>
          <w:lang w:eastAsia="es-MX"/>
        </w:rPr>
        <w:t>a</w:t>
      </w:r>
      <w:r w:rsidR="00BD3B48" w:rsidRPr="00D95475">
        <w:rPr>
          <w:lang w:eastAsia="es-MX"/>
        </w:rPr>
        <w:t xml:space="preserve">sunción </w:t>
      </w:r>
      <w:r w:rsidR="00235D64" w:rsidRPr="00D95475">
        <w:rPr>
          <w:lang w:eastAsia="es-MX"/>
        </w:rPr>
        <w:t>de responsabilidad</w:t>
      </w:r>
      <w:r w:rsidR="00235D64" w:rsidRPr="00D95475">
        <w:t xml:space="preserve"> </w:t>
      </w:r>
      <w:r w:rsidR="00BD3B48">
        <w:t>(</w:t>
      </w:r>
      <w:r w:rsidR="00235D64" w:rsidRPr="00D95475">
        <w:t>66</w:t>
      </w:r>
      <w:r w:rsidR="00710AD5">
        <w:t> </w:t>
      </w:r>
      <w:r w:rsidR="00235D64" w:rsidRPr="00D95475">
        <w:t>%</w:t>
      </w:r>
      <w:r w:rsidR="00BD3B48">
        <w:t>)</w:t>
      </w:r>
      <w:r w:rsidR="00235D64" w:rsidRPr="00D95475">
        <w:t xml:space="preserve">, </w:t>
      </w:r>
      <w:r w:rsidR="00BD3B48">
        <w:t>con un rango de tres</w:t>
      </w:r>
      <w:r w:rsidR="00235D64" w:rsidRPr="00D95475">
        <w:t xml:space="preserve"> a </w:t>
      </w:r>
      <w:r w:rsidR="00BD3B48">
        <w:t>cuatro</w:t>
      </w:r>
      <w:r w:rsidR="00BD3B48" w:rsidRPr="00D95475">
        <w:t xml:space="preserve"> </w:t>
      </w:r>
      <w:r w:rsidR="00235D64" w:rsidRPr="00D95475">
        <w:t>episodios violentos por semana</w:t>
      </w:r>
      <w:r w:rsidR="00536C85" w:rsidRPr="00D95475">
        <w:t xml:space="preserve"> </w:t>
      </w:r>
      <w:r w:rsidR="00BD3B48">
        <w:t>(</w:t>
      </w:r>
      <w:r w:rsidR="00536C85" w:rsidRPr="00D95475">
        <w:t>44</w:t>
      </w:r>
      <w:r w:rsidR="00BD3B48">
        <w:t xml:space="preserve"> </w:t>
      </w:r>
      <w:r w:rsidR="00536C85" w:rsidRPr="00D95475">
        <w:t>%</w:t>
      </w:r>
      <w:r w:rsidR="00BD3B48">
        <w:t>)</w:t>
      </w:r>
      <w:r w:rsidR="00235D64" w:rsidRPr="00D95475">
        <w:t xml:space="preserve">, </w:t>
      </w:r>
      <w:r w:rsidR="00BD3B48">
        <w:t>con una</w:t>
      </w:r>
      <w:r w:rsidR="00BD3B48" w:rsidRPr="00D95475">
        <w:t xml:space="preserve"> </w:t>
      </w:r>
      <w:r w:rsidR="00536C85" w:rsidRPr="00D95475">
        <w:t xml:space="preserve">duración de minutos </w:t>
      </w:r>
      <w:r w:rsidR="00BD3B48">
        <w:t>(</w:t>
      </w:r>
      <w:r w:rsidR="00536C85" w:rsidRPr="00D95475">
        <w:t>88</w:t>
      </w:r>
      <w:r w:rsidR="00710AD5">
        <w:t> </w:t>
      </w:r>
      <w:r w:rsidR="00536C85" w:rsidRPr="00D95475">
        <w:t>%</w:t>
      </w:r>
      <w:r w:rsidR="00BD3B48">
        <w:t>)</w:t>
      </w:r>
      <w:r w:rsidR="00536C85" w:rsidRPr="00D95475">
        <w:t xml:space="preserve">, intensidad leve </w:t>
      </w:r>
      <w:r w:rsidR="00BD3B48">
        <w:t>(</w:t>
      </w:r>
      <w:r w:rsidR="00536C85" w:rsidRPr="00D95475">
        <w:t>75</w:t>
      </w:r>
      <w:r w:rsidR="00BD3B48">
        <w:t xml:space="preserve"> </w:t>
      </w:r>
      <w:r w:rsidR="00536C85" w:rsidRPr="00D95475">
        <w:t>%</w:t>
      </w:r>
      <w:r w:rsidR="00BD3B48">
        <w:t>)</w:t>
      </w:r>
      <w:r w:rsidR="00536C85" w:rsidRPr="00D95475">
        <w:t xml:space="preserve"> y con consecuencias leves </w:t>
      </w:r>
      <w:r w:rsidR="00BD3B48">
        <w:t>(</w:t>
      </w:r>
      <w:r w:rsidR="00536C85" w:rsidRPr="00D95475">
        <w:t>63</w:t>
      </w:r>
      <w:r w:rsidR="00710AD5">
        <w:t> </w:t>
      </w:r>
      <w:r w:rsidR="00536C85" w:rsidRPr="00D95475">
        <w:t>%</w:t>
      </w:r>
      <w:r w:rsidR="00BD3B48">
        <w:t>)</w:t>
      </w:r>
      <w:r w:rsidR="00536C85" w:rsidRPr="00D95475">
        <w:t xml:space="preserve"> </w:t>
      </w:r>
      <w:r w:rsidRPr="00D95475">
        <w:t xml:space="preserve">(ver </w:t>
      </w:r>
      <w:r w:rsidR="00BD3B48">
        <w:t>t</w:t>
      </w:r>
      <w:r w:rsidR="00BD3B48" w:rsidRPr="00D95475">
        <w:t xml:space="preserve">abla </w:t>
      </w:r>
      <w:r w:rsidR="00235D64" w:rsidRPr="00D95475">
        <w:t>4</w:t>
      </w:r>
      <w:r w:rsidRPr="00D95475">
        <w:t xml:space="preserve">). </w:t>
      </w:r>
    </w:p>
    <w:p w14:paraId="0D5AC1AB" w14:textId="66B07597" w:rsidR="00E13634" w:rsidRDefault="00E13634" w:rsidP="00C75714">
      <w:pPr>
        <w:pStyle w:val="Prrafodelista"/>
        <w:spacing w:line="360" w:lineRule="auto"/>
        <w:ind w:left="0" w:firstLine="708"/>
        <w:jc w:val="both"/>
      </w:pPr>
    </w:p>
    <w:p w14:paraId="1A9C1852" w14:textId="715DBBEE" w:rsidR="00C75714" w:rsidRDefault="00C75714" w:rsidP="00C75714">
      <w:pPr>
        <w:pStyle w:val="Prrafodelista"/>
        <w:spacing w:line="360" w:lineRule="auto"/>
        <w:ind w:left="0" w:firstLine="708"/>
        <w:jc w:val="both"/>
      </w:pPr>
    </w:p>
    <w:p w14:paraId="33FF97DE" w14:textId="6F71E39B" w:rsidR="00C75714" w:rsidRDefault="00C75714" w:rsidP="00C75714">
      <w:pPr>
        <w:pStyle w:val="Prrafodelista"/>
        <w:spacing w:line="360" w:lineRule="auto"/>
        <w:ind w:left="0" w:firstLine="708"/>
        <w:jc w:val="both"/>
      </w:pPr>
    </w:p>
    <w:p w14:paraId="7F35A7D7" w14:textId="4874F118" w:rsidR="00C75714" w:rsidRDefault="00C75714" w:rsidP="00C75714">
      <w:pPr>
        <w:pStyle w:val="Prrafodelista"/>
        <w:spacing w:line="360" w:lineRule="auto"/>
        <w:ind w:left="0" w:firstLine="708"/>
        <w:jc w:val="both"/>
      </w:pPr>
    </w:p>
    <w:p w14:paraId="495207A6" w14:textId="3439B383" w:rsidR="00C75714" w:rsidRDefault="00C75714" w:rsidP="00C75714">
      <w:pPr>
        <w:pStyle w:val="Prrafodelista"/>
        <w:spacing w:line="360" w:lineRule="auto"/>
        <w:ind w:left="0" w:firstLine="708"/>
        <w:jc w:val="both"/>
      </w:pPr>
    </w:p>
    <w:p w14:paraId="24A883B4" w14:textId="77777777" w:rsidR="009D67CB" w:rsidRPr="00D95475" w:rsidRDefault="009D67CB" w:rsidP="00C75714">
      <w:pPr>
        <w:pStyle w:val="Prrafodelista"/>
        <w:spacing w:line="360" w:lineRule="auto"/>
        <w:ind w:left="0" w:firstLine="708"/>
        <w:jc w:val="both"/>
      </w:pPr>
    </w:p>
    <w:p w14:paraId="799EAFCF" w14:textId="77777777" w:rsidR="00AF77FC" w:rsidRPr="00D95475" w:rsidRDefault="00536C85" w:rsidP="00C75714">
      <w:pPr>
        <w:pStyle w:val="Prrafodelista"/>
        <w:spacing w:line="360" w:lineRule="auto"/>
        <w:ind w:left="0"/>
        <w:jc w:val="center"/>
      </w:pPr>
      <w:r w:rsidRPr="00C75714">
        <w:rPr>
          <w:b/>
          <w:bCs/>
          <w:lang w:eastAsia="es-MX"/>
        </w:rPr>
        <w:lastRenderedPageBreak/>
        <w:t>Tabla 4</w:t>
      </w:r>
      <w:r w:rsidRPr="00D95475">
        <w:rPr>
          <w:lang w:eastAsia="es-MX"/>
        </w:rPr>
        <w:t>. Descripción de los episodios de maltrato</w:t>
      </w:r>
    </w:p>
    <w:tbl>
      <w:tblPr>
        <w:tblStyle w:val="Tablaconcuadrculaclara"/>
        <w:tblW w:w="5000" w:type="pct"/>
        <w:tblLook w:val="04A0" w:firstRow="1" w:lastRow="0" w:firstColumn="1" w:lastColumn="0" w:noHBand="0" w:noVBand="1"/>
      </w:tblPr>
      <w:tblGrid>
        <w:gridCol w:w="3256"/>
        <w:gridCol w:w="1322"/>
        <w:gridCol w:w="716"/>
        <w:gridCol w:w="1662"/>
        <w:gridCol w:w="716"/>
        <w:gridCol w:w="1006"/>
        <w:gridCol w:w="716"/>
      </w:tblGrid>
      <w:tr w:rsidR="00723673" w:rsidRPr="00BB6951" w14:paraId="38719B70" w14:textId="77777777" w:rsidTr="00C75714">
        <w:trPr>
          <w:trHeight w:val="300"/>
        </w:trPr>
        <w:tc>
          <w:tcPr>
            <w:tcW w:w="5000" w:type="pct"/>
            <w:gridSpan w:val="7"/>
            <w:noWrap/>
            <w:hideMark/>
          </w:tcPr>
          <w:p w14:paraId="57CB9720" w14:textId="59CF137F" w:rsidR="00723673" w:rsidRPr="00D95475" w:rsidRDefault="00E13634" w:rsidP="00C75714">
            <w:pPr>
              <w:spacing w:after="0" w:line="360" w:lineRule="auto"/>
              <w:jc w:val="center"/>
              <w:rPr>
                <w:rFonts w:ascii="Times New Roman" w:eastAsia="Times New Roman" w:hAnsi="Times New Roman"/>
                <w:sz w:val="24"/>
                <w:szCs w:val="24"/>
                <w:lang w:eastAsia="es-MX"/>
              </w:rPr>
            </w:pPr>
            <w:r w:rsidRPr="00C75714">
              <w:rPr>
                <w:rFonts w:ascii="Times New Roman" w:eastAsia="Times New Roman" w:hAnsi="Times New Roman"/>
                <w:i/>
                <w:iCs/>
                <w:sz w:val="24"/>
                <w:szCs w:val="24"/>
                <w:lang w:eastAsia="es-MX"/>
              </w:rPr>
              <w:t>n</w:t>
            </w:r>
            <w:r>
              <w:rPr>
                <w:rFonts w:ascii="Times New Roman" w:eastAsia="Times New Roman" w:hAnsi="Times New Roman"/>
                <w:sz w:val="24"/>
                <w:szCs w:val="24"/>
                <w:lang w:eastAsia="es-MX"/>
              </w:rPr>
              <w:t xml:space="preserve"> </w:t>
            </w:r>
            <w:r w:rsidR="00723673" w:rsidRPr="00D95475">
              <w:rPr>
                <w:rFonts w:ascii="Times New Roman" w:eastAsia="Times New Roman" w:hAnsi="Times New Roman"/>
                <w:sz w:val="24"/>
                <w:szCs w:val="24"/>
                <w:lang w:eastAsia="es-MX"/>
              </w:rPr>
              <w:t>=</w:t>
            </w:r>
            <w:r>
              <w:rPr>
                <w:rFonts w:ascii="Times New Roman" w:eastAsia="Times New Roman" w:hAnsi="Times New Roman"/>
                <w:sz w:val="24"/>
                <w:szCs w:val="24"/>
                <w:lang w:eastAsia="es-MX"/>
              </w:rPr>
              <w:t xml:space="preserve"> </w:t>
            </w:r>
            <w:r w:rsidR="00723673" w:rsidRPr="00D95475">
              <w:rPr>
                <w:rFonts w:ascii="Times New Roman" w:eastAsia="Times New Roman" w:hAnsi="Times New Roman"/>
                <w:sz w:val="24"/>
                <w:szCs w:val="24"/>
                <w:lang w:eastAsia="es-MX"/>
              </w:rPr>
              <w:t>32</w:t>
            </w:r>
          </w:p>
        </w:tc>
      </w:tr>
      <w:tr w:rsidR="006D164F" w:rsidRPr="00BB6951" w14:paraId="4F396163" w14:textId="77777777" w:rsidTr="00E13634">
        <w:trPr>
          <w:trHeight w:val="300"/>
        </w:trPr>
        <w:tc>
          <w:tcPr>
            <w:tcW w:w="1735" w:type="pct"/>
            <w:hideMark/>
          </w:tcPr>
          <w:p w14:paraId="7964F858"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Episodios de maltrato</w:t>
            </w:r>
          </w:p>
        </w:tc>
        <w:tc>
          <w:tcPr>
            <w:tcW w:w="705" w:type="pct"/>
            <w:noWrap/>
            <w:hideMark/>
          </w:tcPr>
          <w:p w14:paraId="31982DF3"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0-2</w:t>
            </w:r>
          </w:p>
        </w:tc>
        <w:tc>
          <w:tcPr>
            <w:tcW w:w="379" w:type="pct"/>
            <w:noWrap/>
            <w:hideMark/>
          </w:tcPr>
          <w:p w14:paraId="36277EFF"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p>
        </w:tc>
        <w:tc>
          <w:tcPr>
            <w:tcW w:w="886" w:type="pct"/>
            <w:noWrap/>
            <w:hideMark/>
          </w:tcPr>
          <w:p w14:paraId="243FCD90"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3 a 4</w:t>
            </w:r>
          </w:p>
        </w:tc>
        <w:tc>
          <w:tcPr>
            <w:tcW w:w="379" w:type="pct"/>
            <w:noWrap/>
            <w:hideMark/>
          </w:tcPr>
          <w:p w14:paraId="3EBDC762"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p>
        </w:tc>
        <w:tc>
          <w:tcPr>
            <w:tcW w:w="537" w:type="pct"/>
            <w:noWrap/>
            <w:hideMark/>
          </w:tcPr>
          <w:p w14:paraId="1196CBAD"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5 a 7</w:t>
            </w:r>
          </w:p>
        </w:tc>
        <w:tc>
          <w:tcPr>
            <w:tcW w:w="380" w:type="pct"/>
            <w:noWrap/>
            <w:hideMark/>
          </w:tcPr>
          <w:p w14:paraId="611073DA"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p>
        </w:tc>
      </w:tr>
      <w:tr w:rsidR="006D164F" w:rsidRPr="00BB6951" w14:paraId="334C30B7" w14:textId="77777777" w:rsidTr="00E13634">
        <w:trPr>
          <w:trHeight w:val="600"/>
        </w:trPr>
        <w:tc>
          <w:tcPr>
            <w:tcW w:w="1735" w:type="pct"/>
            <w:hideMark/>
          </w:tcPr>
          <w:p w14:paraId="675A0215"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Frecuencia de episodios violentos en una semana</w:t>
            </w:r>
          </w:p>
        </w:tc>
        <w:tc>
          <w:tcPr>
            <w:tcW w:w="705" w:type="pct"/>
            <w:noWrap/>
            <w:hideMark/>
          </w:tcPr>
          <w:p w14:paraId="030EC7C9"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5</w:t>
            </w:r>
          </w:p>
        </w:tc>
        <w:tc>
          <w:tcPr>
            <w:tcW w:w="379" w:type="pct"/>
            <w:noWrap/>
            <w:hideMark/>
          </w:tcPr>
          <w:p w14:paraId="69130990" w14:textId="09B2254B"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16</w:t>
            </w:r>
            <w:r w:rsidR="00E13634">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886" w:type="pct"/>
            <w:noWrap/>
            <w:hideMark/>
          </w:tcPr>
          <w:p w14:paraId="1A62C537"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14</w:t>
            </w:r>
          </w:p>
        </w:tc>
        <w:tc>
          <w:tcPr>
            <w:tcW w:w="379" w:type="pct"/>
            <w:noWrap/>
            <w:hideMark/>
          </w:tcPr>
          <w:p w14:paraId="5A3488AD" w14:textId="76DFC972"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44</w:t>
            </w:r>
            <w:r w:rsidR="00E13634">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537" w:type="pct"/>
            <w:noWrap/>
            <w:hideMark/>
          </w:tcPr>
          <w:p w14:paraId="2C6C2971"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13</w:t>
            </w:r>
          </w:p>
        </w:tc>
        <w:tc>
          <w:tcPr>
            <w:tcW w:w="380" w:type="pct"/>
            <w:noWrap/>
            <w:hideMark/>
          </w:tcPr>
          <w:p w14:paraId="4C7EB0A9" w14:textId="66DB5DE2"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41</w:t>
            </w:r>
            <w:r w:rsidR="00E13634">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r>
      <w:tr w:rsidR="006D164F" w:rsidRPr="00BB6951" w14:paraId="15C92A99" w14:textId="77777777" w:rsidTr="00E13634">
        <w:trPr>
          <w:trHeight w:val="300"/>
        </w:trPr>
        <w:tc>
          <w:tcPr>
            <w:tcW w:w="1735" w:type="pct"/>
            <w:hideMark/>
          </w:tcPr>
          <w:p w14:paraId="0CF5B6D9"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p>
        </w:tc>
        <w:tc>
          <w:tcPr>
            <w:tcW w:w="705" w:type="pct"/>
            <w:noWrap/>
            <w:hideMark/>
          </w:tcPr>
          <w:p w14:paraId="4974588E" w14:textId="782BD0FD" w:rsidR="00235D64" w:rsidRPr="00D95475" w:rsidRDefault="00E13634" w:rsidP="00C75714">
            <w:pPr>
              <w:spacing w:after="0" w:line="360" w:lineRule="auto"/>
              <w:jc w:val="center"/>
              <w:rPr>
                <w:rFonts w:ascii="Times New Roman" w:eastAsia="Times New Roman" w:hAnsi="Times New Roman"/>
                <w:sz w:val="24"/>
                <w:szCs w:val="24"/>
                <w:lang w:eastAsia="es-MX"/>
              </w:rPr>
            </w:pPr>
            <w:r>
              <w:rPr>
                <w:rFonts w:ascii="Times New Roman" w:eastAsia="Times New Roman" w:hAnsi="Times New Roman"/>
                <w:sz w:val="24"/>
                <w:szCs w:val="24"/>
                <w:lang w:eastAsia="es-MX"/>
              </w:rPr>
              <w:t>M</w:t>
            </w:r>
            <w:r w:rsidRPr="00D95475">
              <w:rPr>
                <w:rFonts w:ascii="Times New Roman" w:eastAsia="Times New Roman" w:hAnsi="Times New Roman"/>
                <w:sz w:val="24"/>
                <w:szCs w:val="24"/>
                <w:lang w:eastAsia="es-MX"/>
              </w:rPr>
              <w:t>inutos</w:t>
            </w:r>
          </w:p>
        </w:tc>
        <w:tc>
          <w:tcPr>
            <w:tcW w:w="379" w:type="pct"/>
            <w:noWrap/>
            <w:hideMark/>
          </w:tcPr>
          <w:p w14:paraId="0F76227F"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p>
        </w:tc>
        <w:tc>
          <w:tcPr>
            <w:tcW w:w="886" w:type="pct"/>
            <w:noWrap/>
            <w:hideMark/>
          </w:tcPr>
          <w:p w14:paraId="42160C9F" w14:textId="43FD82A8" w:rsidR="00235D64" w:rsidRPr="00D95475" w:rsidRDefault="00E13634" w:rsidP="00C75714">
            <w:pPr>
              <w:spacing w:after="0" w:line="360" w:lineRule="auto"/>
              <w:jc w:val="center"/>
              <w:rPr>
                <w:rFonts w:ascii="Times New Roman" w:eastAsia="Times New Roman" w:hAnsi="Times New Roman"/>
                <w:sz w:val="24"/>
                <w:szCs w:val="24"/>
                <w:lang w:eastAsia="es-MX"/>
              </w:rPr>
            </w:pPr>
            <w:r>
              <w:rPr>
                <w:rFonts w:ascii="Times New Roman" w:eastAsia="Times New Roman" w:hAnsi="Times New Roman"/>
                <w:sz w:val="24"/>
                <w:szCs w:val="24"/>
                <w:lang w:eastAsia="es-MX"/>
              </w:rPr>
              <w:t>H</w:t>
            </w:r>
            <w:r w:rsidRPr="00D95475">
              <w:rPr>
                <w:rFonts w:ascii="Times New Roman" w:eastAsia="Times New Roman" w:hAnsi="Times New Roman"/>
                <w:sz w:val="24"/>
                <w:szCs w:val="24"/>
                <w:lang w:eastAsia="es-MX"/>
              </w:rPr>
              <w:t>oras</w:t>
            </w:r>
          </w:p>
        </w:tc>
        <w:tc>
          <w:tcPr>
            <w:tcW w:w="379" w:type="pct"/>
            <w:noWrap/>
            <w:hideMark/>
          </w:tcPr>
          <w:p w14:paraId="62EF0939"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p>
        </w:tc>
        <w:tc>
          <w:tcPr>
            <w:tcW w:w="537" w:type="pct"/>
            <w:noWrap/>
            <w:hideMark/>
          </w:tcPr>
          <w:p w14:paraId="0741CB44" w14:textId="6F8A2D89" w:rsidR="00235D64" w:rsidRPr="00D95475" w:rsidRDefault="00E13634" w:rsidP="00C75714">
            <w:pPr>
              <w:spacing w:after="0" w:line="360" w:lineRule="auto"/>
              <w:jc w:val="center"/>
              <w:rPr>
                <w:rFonts w:ascii="Times New Roman" w:eastAsia="Times New Roman" w:hAnsi="Times New Roman"/>
                <w:sz w:val="24"/>
                <w:szCs w:val="24"/>
                <w:lang w:eastAsia="es-MX"/>
              </w:rPr>
            </w:pPr>
            <w:r>
              <w:rPr>
                <w:rFonts w:ascii="Times New Roman" w:eastAsia="Times New Roman" w:hAnsi="Times New Roman"/>
                <w:sz w:val="24"/>
                <w:szCs w:val="24"/>
                <w:lang w:eastAsia="es-MX"/>
              </w:rPr>
              <w:t>D</w:t>
            </w:r>
            <w:r w:rsidRPr="00D95475">
              <w:rPr>
                <w:rFonts w:ascii="Times New Roman" w:eastAsia="Times New Roman" w:hAnsi="Times New Roman"/>
                <w:sz w:val="24"/>
                <w:szCs w:val="24"/>
                <w:lang w:eastAsia="es-MX"/>
              </w:rPr>
              <w:t>ías</w:t>
            </w:r>
          </w:p>
        </w:tc>
        <w:tc>
          <w:tcPr>
            <w:tcW w:w="380" w:type="pct"/>
            <w:noWrap/>
            <w:hideMark/>
          </w:tcPr>
          <w:p w14:paraId="021FB757"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p>
        </w:tc>
      </w:tr>
      <w:tr w:rsidR="006D164F" w:rsidRPr="00BB6951" w14:paraId="5A0D0754" w14:textId="77777777" w:rsidTr="00E13634">
        <w:trPr>
          <w:trHeight w:val="300"/>
        </w:trPr>
        <w:tc>
          <w:tcPr>
            <w:tcW w:w="1735" w:type="pct"/>
            <w:hideMark/>
          </w:tcPr>
          <w:p w14:paraId="6173E694"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Duración por episodio</w:t>
            </w:r>
          </w:p>
        </w:tc>
        <w:tc>
          <w:tcPr>
            <w:tcW w:w="705" w:type="pct"/>
            <w:noWrap/>
            <w:hideMark/>
          </w:tcPr>
          <w:p w14:paraId="3661B90C"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28</w:t>
            </w:r>
          </w:p>
        </w:tc>
        <w:tc>
          <w:tcPr>
            <w:tcW w:w="379" w:type="pct"/>
            <w:noWrap/>
            <w:hideMark/>
          </w:tcPr>
          <w:p w14:paraId="5E04CFCF" w14:textId="124D7402"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88</w:t>
            </w:r>
            <w:r w:rsidR="00E13634">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886" w:type="pct"/>
            <w:noWrap/>
            <w:hideMark/>
          </w:tcPr>
          <w:p w14:paraId="79A518DB"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4</w:t>
            </w:r>
          </w:p>
        </w:tc>
        <w:tc>
          <w:tcPr>
            <w:tcW w:w="379" w:type="pct"/>
            <w:noWrap/>
            <w:hideMark/>
          </w:tcPr>
          <w:p w14:paraId="4DB76F89" w14:textId="02401DB1"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13</w:t>
            </w:r>
            <w:r w:rsidR="00E13634">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537" w:type="pct"/>
            <w:noWrap/>
            <w:hideMark/>
          </w:tcPr>
          <w:p w14:paraId="113EBCDB"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0</w:t>
            </w:r>
          </w:p>
        </w:tc>
        <w:tc>
          <w:tcPr>
            <w:tcW w:w="380" w:type="pct"/>
            <w:noWrap/>
            <w:hideMark/>
          </w:tcPr>
          <w:p w14:paraId="2EDFC81F"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p>
        </w:tc>
      </w:tr>
      <w:tr w:rsidR="006D164F" w:rsidRPr="00BB6951" w14:paraId="0D7BB180" w14:textId="77777777" w:rsidTr="00E13634">
        <w:trPr>
          <w:trHeight w:val="300"/>
        </w:trPr>
        <w:tc>
          <w:tcPr>
            <w:tcW w:w="1735" w:type="pct"/>
            <w:hideMark/>
          </w:tcPr>
          <w:p w14:paraId="40DF18F4"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p>
        </w:tc>
        <w:tc>
          <w:tcPr>
            <w:tcW w:w="705" w:type="pct"/>
            <w:noWrap/>
            <w:hideMark/>
          </w:tcPr>
          <w:p w14:paraId="49CD10A5" w14:textId="2301DE0D" w:rsidR="00235D64" w:rsidRPr="00D95475" w:rsidRDefault="00E13634" w:rsidP="00C75714">
            <w:pPr>
              <w:spacing w:after="0" w:line="360" w:lineRule="auto"/>
              <w:jc w:val="center"/>
              <w:rPr>
                <w:rFonts w:ascii="Times New Roman" w:eastAsia="Times New Roman" w:hAnsi="Times New Roman"/>
                <w:sz w:val="24"/>
                <w:szCs w:val="24"/>
                <w:lang w:eastAsia="es-MX"/>
              </w:rPr>
            </w:pPr>
            <w:r>
              <w:rPr>
                <w:rFonts w:ascii="Times New Roman" w:eastAsia="Times New Roman" w:hAnsi="Times New Roman"/>
                <w:sz w:val="24"/>
                <w:szCs w:val="24"/>
                <w:lang w:eastAsia="es-MX"/>
              </w:rPr>
              <w:t>L</w:t>
            </w:r>
            <w:r w:rsidRPr="00D95475">
              <w:rPr>
                <w:rFonts w:ascii="Times New Roman" w:eastAsia="Times New Roman" w:hAnsi="Times New Roman"/>
                <w:sz w:val="24"/>
                <w:szCs w:val="24"/>
                <w:lang w:eastAsia="es-MX"/>
              </w:rPr>
              <w:t>eve</w:t>
            </w:r>
          </w:p>
        </w:tc>
        <w:tc>
          <w:tcPr>
            <w:tcW w:w="379" w:type="pct"/>
            <w:noWrap/>
            <w:hideMark/>
          </w:tcPr>
          <w:p w14:paraId="5B047922"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p>
        </w:tc>
        <w:tc>
          <w:tcPr>
            <w:tcW w:w="886" w:type="pct"/>
            <w:noWrap/>
            <w:hideMark/>
          </w:tcPr>
          <w:p w14:paraId="55A7FC78" w14:textId="19B0672D" w:rsidR="00235D64" w:rsidRPr="00D95475" w:rsidRDefault="00E13634" w:rsidP="00C75714">
            <w:pPr>
              <w:spacing w:after="0" w:line="360" w:lineRule="auto"/>
              <w:jc w:val="center"/>
              <w:rPr>
                <w:rFonts w:ascii="Times New Roman" w:eastAsia="Times New Roman" w:hAnsi="Times New Roman"/>
                <w:sz w:val="24"/>
                <w:szCs w:val="24"/>
                <w:lang w:eastAsia="es-MX"/>
              </w:rPr>
            </w:pPr>
            <w:r>
              <w:rPr>
                <w:rFonts w:ascii="Times New Roman" w:eastAsia="Times New Roman" w:hAnsi="Times New Roman"/>
                <w:sz w:val="24"/>
                <w:szCs w:val="24"/>
                <w:lang w:eastAsia="es-MX"/>
              </w:rPr>
              <w:t>M</w:t>
            </w:r>
            <w:r w:rsidRPr="00D95475">
              <w:rPr>
                <w:rFonts w:ascii="Times New Roman" w:eastAsia="Times New Roman" w:hAnsi="Times New Roman"/>
                <w:sz w:val="24"/>
                <w:szCs w:val="24"/>
                <w:lang w:eastAsia="es-MX"/>
              </w:rPr>
              <w:t>oderado</w:t>
            </w:r>
          </w:p>
        </w:tc>
        <w:tc>
          <w:tcPr>
            <w:tcW w:w="379" w:type="pct"/>
            <w:noWrap/>
            <w:hideMark/>
          </w:tcPr>
          <w:p w14:paraId="288D6FBF"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p>
        </w:tc>
        <w:tc>
          <w:tcPr>
            <w:tcW w:w="537" w:type="pct"/>
            <w:noWrap/>
            <w:hideMark/>
          </w:tcPr>
          <w:p w14:paraId="5504B84B" w14:textId="1F72E3A5" w:rsidR="00235D64" w:rsidRPr="00D95475" w:rsidRDefault="00E13634" w:rsidP="00C75714">
            <w:pPr>
              <w:spacing w:after="0" w:line="360" w:lineRule="auto"/>
              <w:jc w:val="center"/>
              <w:rPr>
                <w:rFonts w:ascii="Times New Roman" w:eastAsia="Times New Roman" w:hAnsi="Times New Roman"/>
                <w:sz w:val="24"/>
                <w:szCs w:val="24"/>
                <w:lang w:eastAsia="es-MX"/>
              </w:rPr>
            </w:pPr>
            <w:r>
              <w:rPr>
                <w:rFonts w:ascii="Times New Roman" w:eastAsia="Times New Roman" w:hAnsi="Times New Roman"/>
                <w:sz w:val="24"/>
                <w:szCs w:val="24"/>
                <w:lang w:eastAsia="es-MX"/>
              </w:rPr>
              <w:t>F</w:t>
            </w:r>
            <w:r w:rsidRPr="00D95475">
              <w:rPr>
                <w:rFonts w:ascii="Times New Roman" w:eastAsia="Times New Roman" w:hAnsi="Times New Roman"/>
                <w:sz w:val="24"/>
                <w:szCs w:val="24"/>
                <w:lang w:eastAsia="es-MX"/>
              </w:rPr>
              <w:t>uerte</w:t>
            </w:r>
          </w:p>
        </w:tc>
        <w:tc>
          <w:tcPr>
            <w:tcW w:w="380" w:type="pct"/>
            <w:noWrap/>
            <w:hideMark/>
          </w:tcPr>
          <w:p w14:paraId="311F0125"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p>
        </w:tc>
      </w:tr>
      <w:tr w:rsidR="006D164F" w:rsidRPr="00BB6951" w14:paraId="468BA0FE" w14:textId="77777777" w:rsidTr="00E13634">
        <w:trPr>
          <w:trHeight w:val="300"/>
        </w:trPr>
        <w:tc>
          <w:tcPr>
            <w:tcW w:w="1735" w:type="pct"/>
            <w:hideMark/>
          </w:tcPr>
          <w:p w14:paraId="5D5532CC"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Intensidad</w:t>
            </w:r>
          </w:p>
        </w:tc>
        <w:tc>
          <w:tcPr>
            <w:tcW w:w="705" w:type="pct"/>
            <w:noWrap/>
            <w:hideMark/>
          </w:tcPr>
          <w:p w14:paraId="288A97E6"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24</w:t>
            </w:r>
          </w:p>
        </w:tc>
        <w:tc>
          <w:tcPr>
            <w:tcW w:w="379" w:type="pct"/>
            <w:noWrap/>
            <w:hideMark/>
          </w:tcPr>
          <w:p w14:paraId="67F21996" w14:textId="40682853"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75</w:t>
            </w:r>
            <w:r w:rsidR="00E13634">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886" w:type="pct"/>
            <w:noWrap/>
            <w:hideMark/>
          </w:tcPr>
          <w:p w14:paraId="4DCC70D3"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5</w:t>
            </w:r>
          </w:p>
        </w:tc>
        <w:tc>
          <w:tcPr>
            <w:tcW w:w="379" w:type="pct"/>
            <w:noWrap/>
            <w:hideMark/>
          </w:tcPr>
          <w:p w14:paraId="3711269E" w14:textId="70BFCBC4"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16</w:t>
            </w:r>
            <w:r w:rsidR="00E13634">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537" w:type="pct"/>
            <w:noWrap/>
            <w:hideMark/>
          </w:tcPr>
          <w:p w14:paraId="28035EAE"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3</w:t>
            </w:r>
          </w:p>
        </w:tc>
        <w:tc>
          <w:tcPr>
            <w:tcW w:w="380" w:type="pct"/>
            <w:noWrap/>
            <w:hideMark/>
          </w:tcPr>
          <w:p w14:paraId="2454068A" w14:textId="419406F3"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9</w:t>
            </w:r>
            <w:r w:rsidR="00E13634">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r>
      <w:tr w:rsidR="006D164F" w:rsidRPr="00BB6951" w14:paraId="3AD3F95A" w14:textId="77777777" w:rsidTr="00E13634">
        <w:trPr>
          <w:trHeight w:val="300"/>
        </w:trPr>
        <w:tc>
          <w:tcPr>
            <w:tcW w:w="1735" w:type="pct"/>
            <w:hideMark/>
          </w:tcPr>
          <w:p w14:paraId="75AC0756"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p>
        </w:tc>
        <w:tc>
          <w:tcPr>
            <w:tcW w:w="705" w:type="pct"/>
            <w:noWrap/>
            <w:hideMark/>
          </w:tcPr>
          <w:p w14:paraId="63A270FD" w14:textId="1593F08F" w:rsidR="00235D64" w:rsidRPr="00D95475" w:rsidRDefault="00E13634" w:rsidP="00C75714">
            <w:pPr>
              <w:spacing w:after="0" w:line="360" w:lineRule="auto"/>
              <w:jc w:val="center"/>
              <w:rPr>
                <w:rFonts w:ascii="Times New Roman" w:eastAsia="Times New Roman" w:hAnsi="Times New Roman"/>
                <w:sz w:val="24"/>
                <w:szCs w:val="24"/>
                <w:lang w:eastAsia="es-MX"/>
              </w:rPr>
            </w:pPr>
            <w:r>
              <w:rPr>
                <w:rFonts w:ascii="Times New Roman" w:eastAsia="Times New Roman" w:hAnsi="Times New Roman"/>
                <w:sz w:val="24"/>
                <w:szCs w:val="24"/>
                <w:lang w:eastAsia="es-MX"/>
              </w:rPr>
              <w:t>L</w:t>
            </w:r>
            <w:r w:rsidRPr="00D95475">
              <w:rPr>
                <w:rFonts w:ascii="Times New Roman" w:eastAsia="Times New Roman" w:hAnsi="Times New Roman"/>
                <w:sz w:val="24"/>
                <w:szCs w:val="24"/>
                <w:lang w:eastAsia="es-MX"/>
              </w:rPr>
              <w:t>eve</w:t>
            </w:r>
          </w:p>
        </w:tc>
        <w:tc>
          <w:tcPr>
            <w:tcW w:w="379" w:type="pct"/>
            <w:noWrap/>
            <w:hideMark/>
          </w:tcPr>
          <w:p w14:paraId="69D598C3"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p>
        </w:tc>
        <w:tc>
          <w:tcPr>
            <w:tcW w:w="886" w:type="pct"/>
            <w:noWrap/>
            <w:hideMark/>
          </w:tcPr>
          <w:p w14:paraId="42525E89" w14:textId="67805997" w:rsidR="00235D64" w:rsidRPr="00D95475" w:rsidRDefault="00767444" w:rsidP="00C75714">
            <w:pPr>
              <w:spacing w:after="0" w:line="360" w:lineRule="auto"/>
              <w:jc w:val="center"/>
              <w:rPr>
                <w:rFonts w:ascii="Times New Roman" w:eastAsia="Times New Roman" w:hAnsi="Times New Roman"/>
                <w:sz w:val="24"/>
                <w:szCs w:val="24"/>
                <w:lang w:eastAsia="es-MX"/>
              </w:rPr>
            </w:pPr>
            <w:r>
              <w:rPr>
                <w:rFonts w:ascii="Times New Roman" w:eastAsia="Times New Roman" w:hAnsi="Times New Roman"/>
                <w:sz w:val="24"/>
                <w:szCs w:val="24"/>
                <w:lang w:eastAsia="es-MX"/>
              </w:rPr>
              <w:t>R</w:t>
            </w:r>
            <w:r w:rsidR="00E13634" w:rsidRPr="00D95475">
              <w:rPr>
                <w:rFonts w:ascii="Times New Roman" w:eastAsia="Times New Roman" w:hAnsi="Times New Roman"/>
                <w:sz w:val="24"/>
                <w:szCs w:val="24"/>
                <w:lang w:eastAsia="es-MX"/>
              </w:rPr>
              <w:t>egular</w:t>
            </w:r>
          </w:p>
        </w:tc>
        <w:tc>
          <w:tcPr>
            <w:tcW w:w="379" w:type="pct"/>
            <w:noWrap/>
            <w:hideMark/>
          </w:tcPr>
          <w:p w14:paraId="6D01849C"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p>
        </w:tc>
        <w:tc>
          <w:tcPr>
            <w:tcW w:w="537" w:type="pct"/>
            <w:noWrap/>
            <w:hideMark/>
          </w:tcPr>
          <w:p w14:paraId="6E494284" w14:textId="41F9E62C" w:rsidR="00235D64" w:rsidRPr="00D95475" w:rsidRDefault="00E13634" w:rsidP="00C75714">
            <w:pPr>
              <w:spacing w:after="0" w:line="360" w:lineRule="auto"/>
              <w:jc w:val="center"/>
              <w:rPr>
                <w:rFonts w:ascii="Times New Roman" w:eastAsia="Times New Roman" w:hAnsi="Times New Roman"/>
                <w:sz w:val="24"/>
                <w:szCs w:val="24"/>
                <w:lang w:eastAsia="es-MX"/>
              </w:rPr>
            </w:pPr>
            <w:r>
              <w:rPr>
                <w:rFonts w:ascii="Times New Roman" w:eastAsia="Times New Roman" w:hAnsi="Times New Roman"/>
                <w:sz w:val="24"/>
                <w:szCs w:val="24"/>
                <w:lang w:eastAsia="es-MX"/>
              </w:rPr>
              <w:t>G</w:t>
            </w:r>
            <w:r w:rsidRPr="00D95475">
              <w:rPr>
                <w:rFonts w:ascii="Times New Roman" w:eastAsia="Times New Roman" w:hAnsi="Times New Roman"/>
                <w:sz w:val="24"/>
                <w:szCs w:val="24"/>
                <w:lang w:eastAsia="es-MX"/>
              </w:rPr>
              <w:t>rave</w:t>
            </w:r>
          </w:p>
        </w:tc>
        <w:tc>
          <w:tcPr>
            <w:tcW w:w="380" w:type="pct"/>
            <w:noWrap/>
            <w:hideMark/>
          </w:tcPr>
          <w:p w14:paraId="0B89A6E3"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p>
        </w:tc>
      </w:tr>
      <w:tr w:rsidR="006D164F" w:rsidRPr="00BB6951" w14:paraId="4BE4B7C1" w14:textId="77777777" w:rsidTr="00E13634">
        <w:trPr>
          <w:trHeight w:val="600"/>
        </w:trPr>
        <w:tc>
          <w:tcPr>
            <w:tcW w:w="1735" w:type="pct"/>
            <w:hideMark/>
          </w:tcPr>
          <w:p w14:paraId="7111D5F2" w14:textId="2B000A8A"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Consecuencias de los episodios violentos</w:t>
            </w:r>
          </w:p>
        </w:tc>
        <w:tc>
          <w:tcPr>
            <w:tcW w:w="705" w:type="pct"/>
            <w:noWrap/>
            <w:hideMark/>
          </w:tcPr>
          <w:p w14:paraId="5449A677"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20</w:t>
            </w:r>
          </w:p>
        </w:tc>
        <w:tc>
          <w:tcPr>
            <w:tcW w:w="379" w:type="pct"/>
            <w:noWrap/>
            <w:hideMark/>
          </w:tcPr>
          <w:p w14:paraId="2883FF52" w14:textId="1BE15FFD"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63</w:t>
            </w:r>
            <w:r w:rsidR="00E13634">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886" w:type="pct"/>
            <w:noWrap/>
            <w:hideMark/>
          </w:tcPr>
          <w:p w14:paraId="6AE6A954"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10</w:t>
            </w:r>
          </w:p>
        </w:tc>
        <w:tc>
          <w:tcPr>
            <w:tcW w:w="379" w:type="pct"/>
            <w:noWrap/>
            <w:hideMark/>
          </w:tcPr>
          <w:p w14:paraId="2DFAF2BA" w14:textId="302C3D62"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31</w:t>
            </w:r>
            <w:r w:rsidR="00E13634">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537" w:type="pct"/>
            <w:noWrap/>
            <w:hideMark/>
          </w:tcPr>
          <w:p w14:paraId="0F3EA31D"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2</w:t>
            </w:r>
          </w:p>
        </w:tc>
        <w:tc>
          <w:tcPr>
            <w:tcW w:w="380" w:type="pct"/>
            <w:noWrap/>
            <w:hideMark/>
          </w:tcPr>
          <w:p w14:paraId="71044555" w14:textId="08AD9D7E"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6</w:t>
            </w:r>
            <w:r w:rsidR="00E13634">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r>
      <w:tr w:rsidR="006D164F" w:rsidRPr="00BB6951" w14:paraId="3E208E13" w14:textId="77777777" w:rsidTr="00E13634">
        <w:trPr>
          <w:trHeight w:val="300"/>
        </w:trPr>
        <w:tc>
          <w:tcPr>
            <w:tcW w:w="1735" w:type="pct"/>
            <w:hideMark/>
          </w:tcPr>
          <w:p w14:paraId="206A33EB"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p>
        </w:tc>
        <w:tc>
          <w:tcPr>
            <w:tcW w:w="705" w:type="pct"/>
            <w:noWrap/>
            <w:hideMark/>
          </w:tcPr>
          <w:p w14:paraId="255678D1" w14:textId="3BA120D5" w:rsidR="00235D64" w:rsidRPr="00D95475" w:rsidRDefault="00723673"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S</w:t>
            </w:r>
            <w:r w:rsidR="00E13634">
              <w:rPr>
                <w:rFonts w:ascii="Times New Roman" w:eastAsia="Times New Roman" w:hAnsi="Times New Roman"/>
                <w:sz w:val="24"/>
                <w:szCs w:val="24"/>
                <w:lang w:eastAsia="es-MX"/>
              </w:rPr>
              <w:t>í</w:t>
            </w:r>
          </w:p>
        </w:tc>
        <w:tc>
          <w:tcPr>
            <w:tcW w:w="379" w:type="pct"/>
            <w:noWrap/>
            <w:hideMark/>
          </w:tcPr>
          <w:p w14:paraId="0165B77B"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p>
        </w:tc>
        <w:tc>
          <w:tcPr>
            <w:tcW w:w="886" w:type="pct"/>
            <w:noWrap/>
            <w:hideMark/>
          </w:tcPr>
          <w:p w14:paraId="363C9D16" w14:textId="77777777" w:rsidR="00235D64" w:rsidRPr="00D95475" w:rsidRDefault="00723673"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No</w:t>
            </w:r>
          </w:p>
        </w:tc>
        <w:tc>
          <w:tcPr>
            <w:tcW w:w="379" w:type="pct"/>
            <w:noWrap/>
            <w:hideMark/>
          </w:tcPr>
          <w:p w14:paraId="4E631FB2"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p>
        </w:tc>
        <w:tc>
          <w:tcPr>
            <w:tcW w:w="537" w:type="pct"/>
            <w:noWrap/>
            <w:hideMark/>
          </w:tcPr>
          <w:p w14:paraId="4BC3D8A3"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p>
        </w:tc>
        <w:tc>
          <w:tcPr>
            <w:tcW w:w="380" w:type="pct"/>
            <w:noWrap/>
            <w:hideMark/>
          </w:tcPr>
          <w:p w14:paraId="335AD16A"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p>
        </w:tc>
      </w:tr>
      <w:tr w:rsidR="006D164F" w:rsidRPr="00BB6951" w14:paraId="3DA71F6E" w14:textId="77777777" w:rsidTr="00E13634">
        <w:trPr>
          <w:trHeight w:val="615"/>
        </w:trPr>
        <w:tc>
          <w:tcPr>
            <w:tcW w:w="1735" w:type="pct"/>
            <w:hideMark/>
          </w:tcPr>
          <w:p w14:paraId="01F73C15"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Asunción de responsabilidad</w:t>
            </w:r>
          </w:p>
        </w:tc>
        <w:tc>
          <w:tcPr>
            <w:tcW w:w="705" w:type="pct"/>
            <w:noWrap/>
            <w:hideMark/>
          </w:tcPr>
          <w:p w14:paraId="04C8A88E"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11</w:t>
            </w:r>
          </w:p>
        </w:tc>
        <w:tc>
          <w:tcPr>
            <w:tcW w:w="379" w:type="pct"/>
            <w:noWrap/>
            <w:hideMark/>
          </w:tcPr>
          <w:p w14:paraId="20F70889" w14:textId="49FA216E"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34</w:t>
            </w:r>
            <w:r w:rsidR="00E13634">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886" w:type="pct"/>
            <w:noWrap/>
            <w:hideMark/>
          </w:tcPr>
          <w:p w14:paraId="400F3C0A"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21</w:t>
            </w:r>
          </w:p>
        </w:tc>
        <w:tc>
          <w:tcPr>
            <w:tcW w:w="379" w:type="pct"/>
            <w:noWrap/>
            <w:hideMark/>
          </w:tcPr>
          <w:p w14:paraId="237F12C7" w14:textId="2C3BB597" w:rsidR="00235D64" w:rsidRPr="00D95475" w:rsidRDefault="00235D64" w:rsidP="00C75714">
            <w:pPr>
              <w:spacing w:after="0" w:line="360" w:lineRule="auto"/>
              <w:jc w:val="center"/>
              <w:rPr>
                <w:rFonts w:ascii="Times New Roman" w:eastAsia="Times New Roman" w:hAnsi="Times New Roman"/>
                <w:sz w:val="24"/>
                <w:szCs w:val="24"/>
                <w:lang w:eastAsia="es-MX"/>
              </w:rPr>
            </w:pPr>
            <w:r w:rsidRPr="00D95475">
              <w:rPr>
                <w:rFonts w:ascii="Times New Roman" w:eastAsia="Times New Roman" w:hAnsi="Times New Roman"/>
                <w:sz w:val="24"/>
                <w:szCs w:val="24"/>
                <w:lang w:eastAsia="es-MX"/>
              </w:rPr>
              <w:t>66</w:t>
            </w:r>
            <w:r w:rsidR="00E13634">
              <w:rPr>
                <w:rFonts w:ascii="Times New Roman" w:eastAsia="Times New Roman" w:hAnsi="Times New Roman"/>
                <w:sz w:val="24"/>
                <w:szCs w:val="24"/>
                <w:lang w:eastAsia="es-MX"/>
              </w:rPr>
              <w:t xml:space="preserve"> </w:t>
            </w:r>
            <w:r w:rsidRPr="00D95475">
              <w:rPr>
                <w:rFonts w:ascii="Times New Roman" w:eastAsia="Times New Roman" w:hAnsi="Times New Roman"/>
                <w:sz w:val="24"/>
                <w:szCs w:val="24"/>
                <w:lang w:eastAsia="es-MX"/>
              </w:rPr>
              <w:t>%</w:t>
            </w:r>
          </w:p>
        </w:tc>
        <w:tc>
          <w:tcPr>
            <w:tcW w:w="537" w:type="pct"/>
            <w:noWrap/>
            <w:hideMark/>
          </w:tcPr>
          <w:p w14:paraId="5D0034DB"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p>
        </w:tc>
        <w:tc>
          <w:tcPr>
            <w:tcW w:w="380" w:type="pct"/>
            <w:noWrap/>
            <w:hideMark/>
          </w:tcPr>
          <w:p w14:paraId="6BF8AA38" w14:textId="77777777" w:rsidR="00235D64" w:rsidRPr="00D95475" w:rsidRDefault="00235D64" w:rsidP="00C75714">
            <w:pPr>
              <w:spacing w:after="0" w:line="360" w:lineRule="auto"/>
              <w:jc w:val="center"/>
              <w:rPr>
                <w:rFonts w:ascii="Times New Roman" w:eastAsia="Times New Roman" w:hAnsi="Times New Roman"/>
                <w:sz w:val="24"/>
                <w:szCs w:val="24"/>
                <w:lang w:eastAsia="es-MX"/>
              </w:rPr>
            </w:pPr>
          </w:p>
        </w:tc>
      </w:tr>
    </w:tbl>
    <w:p w14:paraId="4F6D86D1" w14:textId="2F7556E8" w:rsidR="00235D64" w:rsidRPr="00C75714" w:rsidRDefault="00536C85" w:rsidP="00C75714">
      <w:pPr>
        <w:pStyle w:val="Prrafodelista"/>
        <w:spacing w:line="360" w:lineRule="auto"/>
        <w:ind w:left="0"/>
        <w:jc w:val="center"/>
      </w:pPr>
      <w:r w:rsidRPr="00C75714">
        <w:t>Fuente: Elaboración propia</w:t>
      </w:r>
    </w:p>
    <w:p w14:paraId="37D9E12F" w14:textId="77777777" w:rsidR="00A41BCC" w:rsidRPr="00D95475" w:rsidRDefault="00A41BCC" w:rsidP="00C75714">
      <w:pPr>
        <w:pStyle w:val="Prrafodelista"/>
        <w:spacing w:line="360" w:lineRule="auto"/>
        <w:ind w:left="0"/>
        <w:jc w:val="both"/>
        <w:rPr>
          <w:sz w:val="16"/>
          <w:szCs w:val="16"/>
        </w:rPr>
      </w:pPr>
    </w:p>
    <w:p w14:paraId="05EDD712" w14:textId="4393DFB8" w:rsidR="00A15C55" w:rsidRPr="00C75714" w:rsidRDefault="001C6392" w:rsidP="00C75714">
      <w:pPr>
        <w:spacing w:after="0" w:line="360" w:lineRule="auto"/>
        <w:jc w:val="center"/>
        <w:rPr>
          <w:rFonts w:ascii="Times New Roman" w:hAnsi="Times New Roman"/>
          <w:b/>
          <w:bCs/>
          <w:sz w:val="28"/>
          <w:szCs w:val="28"/>
        </w:rPr>
      </w:pPr>
      <w:r w:rsidRPr="00C75714">
        <w:rPr>
          <w:rFonts w:ascii="Times New Roman" w:hAnsi="Times New Roman"/>
          <w:b/>
          <w:bCs/>
          <w:sz w:val="28"/>
          <w:szCs w:val="28"/>
        </w:rPr>
        <w:t xml:space="preserve">Análisis </w:t>
      </w:r>
      <w:r w:rsidR="00A15C55">
        <w:rPr>
          <w:rFonts w:ascii="Times New Roman" w:hAnsi="Times New Roman"/>
          <w:b/>
          <w:bCs/>
          <w:sz w:val="28"/>
          <w:szCs w:val="28"/>
        </w:rPr>
        <w:t>c</w:t>
      </w:r>
      <w:r w:rsidR="00A15C55" w:rsidRPr="00C75714">
        <w:rPr>
          <w:rFonts w:ascii="Times New Roman" w:hAnsi="Times New Roman"/>
          <w:b/>
          <w:bCs/>
          <w:sz w:val="28"/>
          <w:szCs w:val="28"/>
        </w:rPr>
        <w:t>ualitativo</w:t>
      </w:r>
      <w:r w:rsidR="006E134B" w:rsidRPr="00C75714">
        <w:rPr>
          <w:rFonts w:ascii="Times New Roman" w:hAnsi="Times New Roman"/>
          <w:b/>
          <w:bCs/>
          <w:sz w:val="28"/>
          <w:szCs w:val="28"/>
        </w:rPr>
        <w:t>, fenomenológico</w:t>
      </w:r>
    </w:p>
    <w:p w14:paraId="3CA09912" w14:textId="0323DEB9" w:rsidR="001C6392" w:rsidRPr="00D95475" w:rsidRDefault="001C6392" w:rsidP="00C75714">
      <w:pPr>
        <w:spacing w:after="0" w:line="360" w:lineRule="auto"/>
        <w:ind w:firstLine="708"/>
        <w:jc w:val="both"/>
        <w:rPr>
          <w:rFonts w:ascii="Times New Roman" w:hAnsi="Times New Roman"/>
          <w:sz w:val="24"/>
          <w:szCs w:val="24"/>
        </w:rPr>
      </w:pPr>
      <w:r w:rsidRPr="00D95475">
        <w:rPr>
          <w:rFonts w:ascii="Times New Roman" w:hAnsi="Times New Roman"/>
          <w:sz w:val="24"/>
          <w:szCs w:val="24"/>
        </w:rPr>
        <w:t>Se realizaron grabaciones para conocer de viva voz el cómo de las respuestas r</w:t>
      </w:r>
      <w:r w:rsidR="00723673">
        <w:rPr>
          <w:rFonts w:ascii="Times New Roman" w:hAnsi="Times New Roman"/>
          <w:sz w:val="24"/>
          <w:szCs w:val="24"/>
        </w:rPr>
        <w:t>ealizadas en la entrevista semi</w:t>
      </w:r>
      <w:r w:rsidRPr="00D95475">
        <w:rPr>
          <w:rFonts w:ascii="Times New Roman" w:hAnsi="Times New Roman"/>
          <w:sz w:val="24"/>
          <w:szCs w:val="24"/>
        </w:rPr>
        <w:t>estructurada.</w:t>
      </w:r>
    </w:p>
    <w:p w14:paraId="781D2EF0" w14:textId="0C66EA84" w:rsidR="001C6392" w:rsidRPr="00D95475" w:rsidRDefault="0024415C" w:rsidP="00C75714">
      <w:pPr>
        <w:spacing w:after="0" w:line="360" w:lineRule="auto"/>
        <w:ind w:firstLine="708"/>
        <w:jc w:val="both"/>
        <w:rPr>
          <w:rFonts w:ascii="Times New Roman" w:hAnsi="Times New Roman"/>
          <w:sz w:val="24"/>
          <w:szCs w:val="24"/>
        </w:rPr>
      </w:pPr>
      <w:r>
        <w:rPr>
          <w:rFonts w:ascii="Times New Roman" w:hAnsi="Times New Roman"/>
          <w:sz w:val="24"/>
          <w:szCs w:val="24"/>
        </w:rPr>
        <w:t>A continuación se enlista</w:t>
      </w:r>
      <w:r w:rsidR="001E1D41">
        <w:rPr>
          <w:rFonts w:ascii="Times New Roman" w:hAnsi="Times New Roman"/>
          <w:sz w:val="24"/>
          <w:szCs w:val="24"/>
        </w:rPr>
        <w:t>n</w:t>
      </w:r>
      <w:r>
        <w:rPr>
          <w:rFonts w:ascii="Times New Roman" w:hAnsi="Times New Roman"/>
          <w:sz w:val="24"/>
          <w:szCs w:val="24"/>
        </w:rPr>
        <w:t xml:space="preserve"> algunos aspectos</w:t>
      </w:r>
      <w:r w:rsidRPr="00D95475">
        <w:rPr>
          <w:rFonts w:ascii="Times New Roman" w:hAnsi="Times New Roman"/>
          <w:sz w:val="24"/>
          <w:szCs w:val="24"/>
        </w:rPr>
        <w:t xml:space="preserve"> </w:t>
      </w:r>
      <w:r w:rsidR="00723673">
        <w:rPr>
          <w:rFonts w:ascii="Times New Roman" w:hAnsi="Times New Roman"/>
          <w:sz w:val="24"/>
          <w:szCs w:val="24"/>
        </w:rPr>
        <w:t>sobresalientes</w:t>
      </w:r>
      <w:r>
        <w:rPr>
          <w:rFonts w:ascii="Times New Roman" w:hAnsi="Times New Roman"/>
          <w:sz w:val="24"/>
          <w:szCs w:val="24"/>
        </w:rPr>
        <w:t xml:space="preserve"> obtenidos</w:t>
      </w:r>
      <w:r w:rsidR="00723673">
        <w:rPr>
          <w:rFonts w:ascii="Times New Roman" w:hAnsi="Times New Roman"/>
          <w:sz w:val="24"/>
          <w:szCs w:val="24"/>
        </w:rPr>
        <w:t xml:space="preserve"> </w:t>
      </w:r>
      <w:r>
        <w:rPr>
          <w:rFonts w:ascii="Times New Roman" w:hAnsi="Times New Roman"/>
          <w:sz w:val="24"/>
          <w:szCs w:val="24"/>
        </w:rPr>
        <w:t>a partir de dichas grabaciones</w:t>
      </w:r>
      <w:r w:rsidR="00723673">
        <w:rPr>
          <w:rFonts w:ascii="Times New Roman" w:hAnsi="Times New Roman"/>
          <w:sz w:val="24"/>
          <w:szCs w:val="24"/>
        </w:rPr>
        <w:t xml:space="preserve">: </w:t>
      </w:r>
    </w:p>
    <w:p w14:paraId="129EA081" w14:textId="43698658" w:rsidR="00C11235" w:rsidRPr="00D95475" w:rsidRDefault="00C11235" w:rsidP="00C75714">
      <w:pPr>
        <w:pStyle w:val="Prrafodelista"/>
        <w:numPr>
          <w:ilvl w:val="0"/>
          <w:numId w:val="27"/>
        </w:numPr>
        <w:spacing w:line="360" w:lineRule="auto"/>
        <w:ind w:left="0" w:firstLine="0"/>
        <w:jc w:val="both"/>
      </w:pPr>
      <w:r w:rsidRPr="00D95475">
        <w:t xml:space="preserve">Ante la acción se observa que </w:t>
      </w:r>
      <w:r w:rsidR="0024415C" w:rsidRPr="00D95475">
        <w:t>los agresores de género presentan</w:t>
      </w:r>
      <w:r w:rsidRPr="00D95475">
        <w:t xml:space="preserve"> frecuentes conductas de afrontamiento y comentan que ellos son provocados por la situación o por la pareja</w:t>
      </w:r>
      <w:r w:rsidR="0024415C">
        <w:t>,</w:t>
      </w:r>
      <w:r w:rsidRPr="00D95475">
        <w:t xml:space="preserve"> que también los agrede y muchas veces son respuestas a la previa agresión recibida</w:t>
      </w:r>
      <w:r w:rsidR="0024415C">
        <w:t>,</w:t>
      </w:r>
      <w:r w:rsidRPr="00D95475">
        <w:t xml:space="preserve"> y que su pareja o familiares de </w:t>
      </w:r>
      <w:r w:rsidR="0024415C" w:rsidRPr="00D95475">
        <w:t>estas</w:t>
      </w:r>
      <w:r w:rsidRPr="00D95475">
        <w:t xml:space="preserve"> lo maltratan. </w:t>
      </w:r>
      <w:r w:rsidR="0024415C">
        <w:t>Respecto</w:t>
      </w:r>
      <w:r w:rsidR="0024415C" w:rsidRPr="00D95475">
        <w:t xml:space="preserve"> </w:t>
      </w:r>
      <w:r w:rsidRPr="00D95475">
        <w:t>a las adicciones</w:t>
      </w:r>
      <w:r w:rsidR="0024415C">
        <w:t>,</w:t>
      </w:r>
      <w:r w:rsidRPr="00D95475">
        <w:t xml:space="preserve"> comentan que si las personas que lo rodean saben que ellos no se encuentran en condiciones físicas para reaccionar correctamente que no lo</w:t>
      </w:r>
      <w:r w:rsidR="0024415C">
        <w:t>s</w:t>
      </w:r>
      <w:r w:rsidRPr="00D95475">
        <w:t xml:space="preserve"> molesten.</w:t>
      </w:r>
    </w:p>
    <w:p w14:paraId="6A803D51" w14:textId="1DBA14AA" w:rsidR="001C6392" w:rsidRPr="00D95475" w:rsidRDefault="00C11235" w:rsidP="00C75714">
      <w:pPr>
        <w:pStyle w:val="Prrafodelista"/>
        <w:numPr>
          <w:ilvl w:val="0"/>
          <w:numId w:val="27"/>
        </w:numPr>
        <w:spacing w:line="360" w:lineRule="auto"/>
        <w:ind w:left="0" w:firstLine="709"/>
        <w:jc w:val="both"/>
      </w:pPr>
      <w:r w:rsidRPr="00D95475">
        <w:t>Ante l</w:t>
      </w:r>
      <w:r w:rsidR="001C6392" w:rsidRPr="00D95475">
        <w:rPr>
          <w:lang w:val="es-MX"/>
        </w:rPr>
        <w:t>a</w:t>
      </w:r>
      <w:r w:rsidR="001C6392" w:rsidRPr="00D95475">
        <w:t xml:space="preserve"> no </w:t>
      </w:r>
      <w:r w:rsidR="0024415C">
        <w:rPr>
          <w:lang w:eastAsia="es-MX"/>
        </w:rPr>
        <w:t>a</w:t>
      </w:r>
      <w:r w:rsidR="0024415C" w:rsidRPr="00D95475">
        <w:rPr>
          <w:lang w:eastAsia="es-MX"/>
        </w:rPr>
        <w:t xml:space="preserve">sunción </w:t>
      </w:r>
      <w:r w:rsidR="001C6392" w:rsidRPr="00D95475">
        <w:rPr>
          <w:lang w:eastAsia="es-MX"/>
        </w:rPr>
        <w:t>de responsabilidad</w:t>
      </w:r>
      <w:r w:rsidRPr="00D95475">
        <w:t xml:space="preserve"> </w:t>
      </w:r>
      <w:r w:rsidR="001C6392" w:rsidRPr="00D95475">
        <w:t>agresores de género tenían respuestas evasivas</w:t>
      </w:r>
      <w:r w:rsidR="0024415C">
        <w:t>;</w:t>
      </w:r>
      <w:r w:rsidR="001C6392" w:rsidRPr="00D95475">
        <w:t xml:space="preserve"> justificaban sus acciones con eventos causantes del conflicto o descargaban la culpa en su pareja</w:t>
      </w:r>
      <w:r w:rsidR="000C7899" w:rsidRPr="00D95475">
        <w:t>.</w:t>
      </w:r>
      <w:r w:rsidR="001C6392" w:rsidRPr="00D95475">
        <w:t xml:space="preserve"> </w:t>
      </w:r>
    </w:p>
    <w:p w14:paraId="54BD3F11" w14:textId="2A16D5CF" w:rsidR="004404D6" w:rsidRPr="00D95475" w:rsidRDefault="00C11235" w:rsidP="00C75714">
      <w:pPr>
        <w:pStyle w:val="Prrafodelista"/>
        <w:numPr>
          <w:ilvl w:val="0"/>
          <w:numId w:val="27"/>
        </w:numPr>
        <w:spacing w:line="360" w:lineRule="auto"/>
        <w:ind w:left="0" w:firstLine="0"/>
        <w:jc w:val="both"/>
      </w:pPr>
      <w:r w:rsidRPr="00D95475">
        <w:lastRenderedPageBreak/>
        <w:t xml:space="preserve">Ante la </w:t>
      </w:r>
      <w:r w:rsidR="000C7899" w:rsidRPr="00D95475">
        <w:t xml:space="preserve">frecuencia </w:t>
      </w:r>
      <w:r w:rsidRPr="00D95475">
        <w:t xml:space="preserve">e intensidad </w:t>
      </w:r>
      <w:r w:rsidR="000C7899" w:rsidRPr="00D95475">
        <w:t xml:space="preserve">de los </w:t>
      </w:r>
      <w:r w:rsidR="0024415C" w:rsidRPr="00D95475">
        <w:t>episodios violentos</w:t>
      </w:r>
      <w:r w:rsidR="0024415C">
        <w:t>,</w:t>
      </w:r>
      <w:r w:rsidR="000C7899" w:rsidRPr="00D95475">
        <w:t xml:space="preserve"> los agresores de género comentaban que existía</w:t>
      </w:r>
      <w:r w:rsidR="0024415C">
        <w:t>n</w:t>
      </w:r>
      <w:r w:rsidR="000C7899" w:rsidRPr="00D95475">
        <w:t xml:space="preserve"> problemas continuos con la pareja y que muchas veces no respondían a la agresión externa, pero que la situación o la pareja lo </w:t>
      </w:r>
      <w:r w:rsidR="006E134B" w:rsidRPr="00D95475">
        <w:t>incitaban a</w:t>
      </w:r>
      <w:r w:rsidR="000C7899" w:rsidRPr="00D95475">
        <w:t xml:space="preserve"> realizar los impulsos verbales o físicos inadecuados</w:t>
      </w:r>
      <w:r w:rsidR="0024415C">
        <w:t>.</w:t>
      </w:r>
      <w:r w:rsidR="0024415C" w:rsidRPr="00D95475">
        <w:t xml:space="preserve"> </w:t>
      </w:r>
      <w:r w:rsidR="0024415C">
        <w:t>L</w:t>
      </w:r>
      <w:r w:rsidR="0024415C" w:rsidRPr="00D95475">
        <w:t xml:space="preserve">os </w:t>
      </w:r>
      <w:r w:rsidR="000C7899" w:rsidRPr="00D95475">
        <w:t xml:space="preserve">conflictos siempre </w:t>
      </w:r>
      <w:r w:rsidR="0024415C">
        <w:t>duraban</w:t>
      </w:r>
      <w:r w:rsidR="0024415C" w:rsidRPr="00D95475">
        <w:t xml:space="preserve"> </w:t>
      </w:r>
      <w:r w:rsidR="000C7899" w:rsidRPr="00D95475">
        <w:t xml:space="preserve">minutos y que su respuesta </w:t>
      </w:r>
      <w:r w:rsidR="00723673">
        <w:t>estaba en la proporción del momento</w:t>
      </w:r>
      <w:r w:rsidR="000C7899" w:rsidRPr="00D95475">
        <w:t xml:space="preserve">. </w:t>
      </w:r>
    </w:p>
    <w:p w14:paraId="12AB5702" w14:textId="77777777" w:rsidR="00E13634" w:rsidRDefault="00E13634" w:rsidP="00E13634">
      <w:pPr>
        <w:tabs>
          <w:tab w:val="right" w:pos="8838"/>
        </w:tabs>
        <w:spacing w:after="0" w:line="360" w:lineRule="auto"/>
        <w:rPr>
          <w:rFonts w:ascii="Times New Roman" w:hAnsi="Times New Roman"/>
          <w:b/>
          <w:sz w:val="32"/>
          <w:szCs w:val="32"/>
        </w:rPr>
      </w:pPr>
    </w:p>
    <w:p w14:paraId="7B294591" w14:textId="05DD379E" w:rsidR="00A9704A" w:rsidRPr="00A9704A" w:rsidRDefault="00A9704A" w:rsidP="00C75714">
      <w:pPr>
        <w:tabs>
          <w:tab w:val="right" w:pos="8838"/>
        </w:tabs>
        <w:spacing w:after="0" w:line="360" w:lineRule="auto"/>
        <w:jc w:val="center"/>
        <w:rPr>
          <w:rFonts w:ascii="Times New Roman" w:hAnsi="Times New Roman"/>
          <w:b/>
          <w:sz w:val="32"/>
          <w:szCs w:val="32"/>
        </w:rPr>
      </w:pPr>
      <w:r w:rsidRPr="00A9704A">
        <w:rPr>
          <w:rFonts w:ascii="Times New Roman" w:hAnsi="Times New Roman"/>
          <w:b/>
          <w:sz w:val="32"/>
          <w:szCs w:val="32"/>
        </w:rPr>
        <w:t>Discusión</w:t>
      </w:r>
    </w:p>
    <w:p w14:paraId="795EB612" w14:textId="4F8E6E12" w:rsidR="00A9704A" w:rsidRPr="003D1D6F" w:rsidRDefault="00A9704A" w:rsidP="00C75714">
      <w:pPr>
        <w:spacing w:after="0" w:line="360" w:lineRule="auto"/>
        <w:ind w:firstLine="708"/>
        <w:jc w:val="both"/>
        <w:rPr>
          <w:rFonts w:ascii="Times New Roman" w:hAnsi="Times New Roman"/>
          <w:sz w:val="24"/>
          <w:szCs w:val="24"/>
        </w:rPr>
      </w:pPr>
      <w:r w:rsidRPr="003D1D6F">
        <w:rPr>
          <w:rFonts w:ascii="Times New Roman" w:hAnsi="Times New Roman"/>
          <w:sz w:val="24"/>
          <w:szCs w:val="24"/>
        </w:rPr>
        <w:t xml:space="preserve">La investigación mixta cuantitativa y cualitativa nos ayudó a conocer de una forma triangulada el fenómeno social de la violencia de género desde la perspectiva de los actores (agresores primarios de violencia de género) y entender cómo se desarrolla la violencia en la relación de pareja desde el relato del victimario/agresor primario. </w:t>
      </w:r>
      <w:r w:rsidR="0024415C">
        <w:rPr>
          <w:rFonts w:ascii="Times New Roman" w:hAnsi="Times New Roman"/>
          <w:sz w:val="24"/>
          <w:szCs w:val="24"/>
        </w:rPr>
        <w:t>L</w:t>
      </w:r>
      <w:r w:rsidRPr="003D1D6F">
        <w:rPr>
          <w:rFonts w:ascii="Times New Roman" w:hAnsi="Times New Roman"/>
          <w:sz w:val="24"/>
          <w:szCs w:val="24"/>
        </w:rPr>
        <w:t xml:space="preserve">a postura del </w:t>
      </w:r>
      <w:r w:rsidR="0024415C">
        <w:rPr>
          <w:rFonts w:ascii="Times New Roman" w:hAnsi="Times New Roman"/>
          <w:sz w:val="24"/>
          <w:szCs w:val="24"/>
        </w:rPr>
        <w:t>este</w:t>
      </w:r>
      <w:r w:rsidR="0024415C" w:rsidRPr="003D1D6F">
        <w:rPr>
          <w:rFonts w:ascii="Times New Roman" w:hAnsi="Times New Roman"/>
          <w:sz w:val="24"/>
          <w:szCs w:val="24"/>
        </w:rPr>
        <w:t xml:space="preserve"> </w:t>
      </w:r>
      <w:r w:rsidRPr="003D1D6F">
        <w:rPr>
          <w:rFonts w:ascii="Times New Roman" w:hAnsi="Times New Roman"/>
          <w:sz w:val="24"/>
          <w:szCs w:val="24"/>
        </w:rPr>
        <w:t>es de víctima de la sociedad y de las circunstancias</w:t>
      </w:r>
      <w:r w:rsidR="0024415C">
        <w:rPr>
          <w:rFonts w:ascii="Times New Roman" w:hAnsi="Times New Roman"/>
          <w:sz w:val="24"/>
          <w:szCs w:val="24"/>
        </w:rPr>
        <w:t>,</w:t>
      </w:r>
      <w:r w:rsidRPr="003D1D6F">
        <w:rPr>
          <w:rFonts w:ascii="Times New Roman" w:hAnsi="Times New Roman"/>
          <w:sz w:val="24"/>
          <w:szCs w:val="24"/>
        </w:rPr>
        <w:t xml:space="preserve"> que lo inducen a que cometa actos de violencia.</w:t>
      </w:r>
    </w:p>
    <w:p w14:paraId="417BCE0B" w14:textId="43D81EEC" w:rsidR="00A9704A" w:rsidRPr="003D1D6F" w:rsidRDefault="00A9704A" w:rsidP="00C75714">
      <w:pPr>
        <w:spacing w:after="0" w:line="360" w:lineRule="auto"/>
        <w:ind w:firstLine="708"/>
        <w:jc w:val="both"/>
        <w:rPr>
          <w:rFonts w:ascii="Times New Roman" w:hAnsi="Times New Roman"/>
          <w:sz w:val="24"/>
          <w:szCs w:val="24"/>
        </w:rPr>
      </w:pPr>
      <w:r w:rsidRPr="003D1D6F">
        <w:rPr>
          <w:rFonts w:ascii="Times New Roman" w:hAnsi="Times New Roman"/>
          <w:sz w:val="24"/>
          <w:szCs w:val="24"/>
        </w:rPr>
        <w:t xml:space="preserve">El victimario/agresor primario siempre tuvo </w:t>
      </w:r>
      <w:r w:rsidR="0024415C" w:rsidRPr="003D1D6F">
        <w:rPr>
          <w:rFonts w:ascii="Times New Roman" w:hAnsi="Times New Roman"/>
          <w:sz w:val="24"/>
          <w:szCs w:val="24"/>
        </w:rPr>
        <w:t>e</w:t>
      </w:r>
      <w:r w:rsidR="0024415C">
        <w:rPr>
          <w:rFonts w:ascii="Times New Roman" w:hAnsi="Times New Roman"/>
          <w:sz w:val="24"/>
          <w:szCs w:val="24"/>
        </w:rPr>
        <w:t>x</w:t>
      </w:r>
      <w:r w:rsidR="0024415C" w:rsidRPr="003D1D6F">
        <w:rPr>
          <w:rFonts w:ascii="Times New Roman" w:hAnsi="Times New Roman"/>
          <w:sz w:val="24"/>
          <w:szCs w:val="24"/>
        </w:rPr>
        <w:t xml:space="preserve">cusas </w:t>
      </w:r>
      <w:r w:rsidRPr="003D1D6F">
        <w:rPr>
          <w:rFonts w:ascii="Times New Roman" w:hAnsi="Times New Roman"/>
          <w:sz w:val="24"/>
          <w:szCs w:val="24"/>
        </w:rPr>
        <w:t>ante sus actos violentos</w:t>
      </w:r>
      <w:r w:rsidR="0024415C">
        <w:rPr>
          <w:rFonts w:ascii="Times New Roman" w:hAnsi="Times New Roman"/>
          <w:sz w:val="24"/>
          <w:szCs w:val="24"/>
        </w:rPr>
        <w:t>.</w:t>
      </w:r>
      <w:r w:rsidR="0024415C" w:rsidRPr="003D1D6F">
        <w:rPr>
          <w:rFonts w:ascii="Times New Roman" w:hAnsi="Times New Roman"/>
          <w:sz w:val="24"/>
          <w:szCs w:val="24"/>
        </w:rPr>
        <w:t xml:space="preserve"> </w:t>
      </w:r>
      <w:r w:rsidR="0024415C">
        <w:rPr>
          <w:rFonts w:ascii="Times New Roman" w:hAnsi="Times New Roman"/>
          <w:sz w:val="24"/>
          <w:szCs w:val="24"/>
        </w:rPr>
        <w:t>C</w:t>
      </w:r>
      <w:r w:rsidR="0024415C" w:rsidRPr="003D1D6F">
        <w:rPr>
          <w:rFonts w:ascii="Times New Roman" w:hAnsi="Times New Roman"/>
          <w:sz w:val="24"/>
          <w:szCs w:val="24"/>
        </w:rPr>
        <w:t xml:space="preserve">omo </w:t>
      </w:r>
      <w:r w:rsidRPr="003D1D6F">
        <w:rPr>
          <w:rFonts w:ascii="Times New Roman" w:hAnsi="Times New Roman"/>
          <w:sz w:val="24"/>
          <w:szCs w:val="24"/>
        </w:rPr>
        <w:t xml:space="preserve">estudiosos de la salud mental podemos señalar que la “no responsabilidad ante actos violentos sociales” está íntimamente ligada a conflictos internos de devaluación de su integridad y disminución de valores ante su propia persona y de las personas que lo rodean (Espada y Torres, 1996; Lila, Gracia y Herrero, </w:t>
      </w:r>
      <w:r w:rsidR="003D1D6F" w:rsidRPr="003D1D6F">
        <w:rPr>
          <w:rFonts w:ascii="Times New Roman" w:hAnsi="Times New Roman"/>
          <w:sz w:val="24"/>
          <w:szCs w:val="24"/>
        </w:rPr>
        <w:t>2012)</w:t>
      </w:r>
      <w:r w:rsidRPr="003D1D6F">
        <w:rPr>
          <w:rFonts w:ascii="Times New Roman" w:hAnsi="Times New Roman"/>
          <w:sz w:val="24"/>
          <w:szCs w:val="24"/>
        </w:rPr>
        <w:t>.</w:t>
      </w:r>
    </w:p>
    <w:p w14:paraId="459C5F6D" w14:textId="5AFC472C" w:rsidR="00A9704A" w:rsidRPr="003D1D6F" w:rsidRDefault="007643F5" w:rsidP="00C75714">
      <w:pPr>
        <w:spacing w:after="0" w:line="360" w:lineRule="auto"/>
        <w:ind w:firstLine="708"/>
        <w:jc w:val="both"/>
        <w:rPr>
          <w:rFonts w:ascii="Times New Roman" w:hAnsi="Times New Roman"/>
          <w:sz w:val="24"/>
          <w:szCs w:val="24"/>
        </w:rPr>
      </w:pPr>
      <w:r>
        <w:rPr>
          <w:rFonts w:ascii="Times New Roman" w:hAnsi="Times New Roman"/>
          <w:sz w:val="24"/>
          <w:szCs w:val="24"/>
        </w:rPr>
        <w:t>La</w:t>
      </w:r>
      <w:r w:rsidR="00A9704A" w:rsidRPr="003D1D6F">
        <w:rPr>
          <w:rFonts w:ascii="Times New Roman" w:hAnsi="Times New Roman"/>
          <w:sz w:val="24"/>
          <w:szCs w:val="24"/>
        </w:rPr>
        <w:t xml:space="preserve"> cultura machista y misógina lo disculpa</w:t>
      </w:r>
      <w:r>
        <w:rPr>
          <w:rFonts w:ascii="Times New Roman" w:hAnsi="Times New Roman"/>
          <w:sz w:val="24"/>
          <w:szCs w:val="24"/>
        </w:rPr>
        <w:t>:</w:t>
      </w:r>
      <w:r w:rsidR="00A9704A" w:rsidRPr="003D1D6F">
        <w:rPr>
          <w:rFonts w:ascii="Times New Roman" w:hAnsi="Times New Roman"/>
          <w:sz w:val="24"/>
          <w:szCs w:val="24"/>
        </w:rPr>
        <w:t xml:space="preserve"> el agresor de género está cumpliendo con sus derechos de control</w:t>
      </w:r>
      <w:r>
        <w:rPr>
          <w:rFonts w:ascii="Times New Roman" w:hAnsi="Times New Roman"/>
          <w:sz w:val="24"/>
          <w:szCs w:val="24"/>
        </w:rPr>
        <w:t>,</w:t>
      </w:r>
      <w:r w:rsidR="00A9704A" w:rsidRPr="003D1D6F">
        <w:rPr>
          <w:rFonts w:ascii="Times New Roman" w:hAnsi="Times New Roman"/>
          <w:sz w:val="24"/>
          <w:szCs w:val="24"/>
        </w:rPr>
        <w:t xml:space="preserve"> “cuidado” de la pareja, porque culturalmente ha aprendido que la mujer no tiene las capacidades físicas ni mentales para valerse por sí misma, considerá</w:t>
      </w:r>
      <w:r w:rsidR="00BE35C2">
        <w:rPr>
          <w:rFonts w:ascii="Times New Roman" w:hAnsi="Times New Roman"/>
          <w:sz w:val="24"/>
          <w:szCs w:val="24"/>
        </w:rPr>
        <w:t>ndola “débil y desprotegida”, pensando</w:t>
      </w:r>
      <w:r w:rsidR="00A9704A" w:rsidRPr="003D1D6F">
        <w:rPr>
          <w:rFonts w:ascii="Times New Roman" w:hAnsi="Times New Roman"/>
          <w:sz w:val="24"/>
          <w:szCs w:val="24"/>
        </w:rPr>
        <w:t xml:space="preserve"> que el mundo siempre la rebasa. Para evitar conflictos futuros con el mundo externo es mejor prevenir controlando su mundo íntimo o privado (Arce, Fariña, y Novo 2014).</w:t>
      </w:r>
    </w:p>
    <w:p w14:paraId="1B05B3DD" w14:textId="08B89577" w:rsidR="00A9704A" w:rsidRPr="003D1D6F" w:rsidRDefault="00A9704A" w:rsidP="00C75714">
      <w:pPr>
        <w:spacing w:after="0" w:line="360" w:lineRule="auto"/>
        <w:ind w:firstLine="708"/>
        <w:jc w:val="both"/>
        <w:rPr>
          <w:rFonts w:ascii="Times New Roman" w:hAnsi="Times New Roman"/>
          <w:sz w:val="24"/>
          <w:szCs w:val="24"/>
        </w:rPr>
      </w:pPr>
      <w:r w:rsidRPr="003D1D6F">
        <w:rPr>
          <w:rFonts w:ascii="Times New Roman" w:hAnsi="Times New Roman"/>
          <w:sz w:val="24"/>
          <w:szCs w:val="24"/>
        </w:rPr>
        <w:t>El “cuidado”</w:t>
      </w:r>
      <w:r w:rsidR="00244A03">
        <w:rPr>
          <w:rFonts w:ascii="Times New Roman" w:hAnsi="Times New Roman"/>
          <w:sz w:val="24"/>
          <w:szCs w:val="24"/>
        </w:rPr>
        <w:t xml:space="preserve"> y control</w:t>
      </w:r>
      <w:r w:rsidRPr="003D1D6F">
        <w:rPr>
          <w:rFonts w:ascii="Times New Roman" w:hAnsi="Times New Roman"/>
          <w:sz w:val="24"/>
          <w:szCs w:val="24"/>
        </w:rPr>
        <w:t xml:space="preserve"> muchas veces es para que no sea apropiada por otros seres del género masculino</w:t>
      </w:r>
      <w:r w:rsidR="00244A03">
        <w:rPr>
          <w:rFonts w:ascii="Times New Roman" w:hAnsi="Times New Roman"/>
          <w:sz w:val="24"/>
          <w:szCs w:val="24"/>
        </w:rPr>
        <w:t>,</w:t>
      </w:r>
      <w:r w:rsidRPr="003D1D6F">
        <w:rPr>
          <w:rFonts w:ascii="Times New Roman" w:hAnsi="Times New Roman"/>
          <w:sz w:val="24"/>
          <w:szCs w:val="24"/>
        </w:rPr>
        <w:t xml:space="preserve"> que viven al </w:t>
      </w:r>
      <w:r w:rsidR="001E1D41" w:rsidRPr="003D1D6F">
        <w:rPr>
          <w:rFonts w:ascii="Times New Roman" w:hAnsi="Times New Roman"/>
          <w:sz w:val="24"/>
          <w:szCs w:val="24"/>
        </w:rPr>
        <w:t>a</w:t>
      </w:r>
      <w:r w:rsidR="001E1D41">
        <w:rPr>
          <w:rFonts w:ascii="Times New Roman" w:hAnsi="Times New Roman"/>
          <w:sz w:val="24"/>
          <w:szCs w:val="24"/>
        </w:rPr>
        <w:t>c</w:t>
      </w:r>
      <w:r w:rsidR="001E1D41" w:rsidRPr="003D1D6F">
        <w:rPr>
          <w:rFonts w:ascii="Times New Roman" w:hAnsi="Times New Roman"/>
          <w:sz w:val="24"/>
          <w:szCs w:val="24"/>
        </w:rPr>
        <w:t xml:space="preserve">echo </w:t>
      </w:r>
      <w:r w:rsidRPr="003D1D6F">
        <w:rPr>
          <w:rFonts w:ascii="Times New Roman" w:hAnsi="Times New Roman"/>
          <w:sz w:val="24"/>
          <w:szCs w:val="24"/>
        </w:rPr>
        <w:t xml:space="preserve">de su pareja, </w:t>
      </w:r>
      <w:r w:rsidR="00244A03">
        <w:rPr>
          <w:rFonts w:ascii="Times New Roman" w:hAnsi="Times New Roman"/>
          <w:sz w:val="24"/>
          <w:szCs w:val="24"/>
        </w:rPr>
        <w:t>lo que provoca</w:t>
      </w:r>
      <w:r w:rsidR="00244A03" w:rsidRPr="003D1D6F">
        <w:rPr>
          <w:rFonts w:ascii="Times New Roman" w:hAnsi="Times New Roman"/>
          <w:sz w:val="24"/>
          <w:szCs w:val="24"/>
        </w:rPr>
        <w:t xml:space="preserve"> </w:t>
      </w:r>
      <w:r w:rsidRPr="003D1D6F">
        <w:rPr>
          <w:rFonts w:ascii="Times New Roman" w:hAnsi="Times New Roman"/>
          <w:sz w:val="24"/>
          <w:szCs w:val="24"/>
        </w:rPr>
        <w:t>escenas de celos, para que no se vulnere lo que el agresor consi</w:t>
      </w:r>
      <w:r w:rsidR="00B665D3">
        <w:rPr>
          <w:rFonts w:ascii="Times New Roman" w:hAnsi="Times New Roman"/>
          <w:sz w:val="24"/>
          <w:szCs w:val="24"/>
        </w:rPr>
        <w:t xml:space="preserve">dera propio (Lila </w:t>
      </w:r>
      <w:r w:rsidR="00B665D3" w:rsidRPr="00C75714">
        <w:rPr>
          <w:rFonts w:ascii="Times New Roman" w:hAnsi="Times New Roman"/>
          <w:i/>
          <w:iCs/>
          <w:sz w:val="24"/>
          <w:szCs w:val="24"/>
        </w:rPr>
        <w:t>et al</w:t>
      </w:r>
      <w:r w:rsidR="0024415C">
        <w:rPr>
          <w:rFonts w:ascii="Times New Roman" w:hAnsi="Times New Roman"/>
          <w:sz w:val="24"/>
          <w:szCs w:val="24"/>
        </w:rPr>
        <w:t>.</w:t>
      </w:r>
      <w:r w:rsidR="00B665D3">
        <w:rPr>
          <w:rFonts w:ascii="Times New Roman" w:hAnsi="Times New Roman"/>
          <w:sz w:val="24"/>
          <w:szCs w:val="24"/>
        </w:rPr>
        <w:t>, 2012).</w:t>
      </w:r>
    </w:p>
    <w:p w14:paraId="44D1E1E7" w14:textId="3B3BB39E" w:rsidR="00BE35C2" w:rsidRDefault="00A9704A" w:rsidP="00C75714">
      <w:pPr>
        <w:spacing w:after="0" w:line="360" w:lineRule="auto"/>
        <w:ind w:firstLine="708"/>
        <w:jc w:val="both"/>
        <w:rPr>
          <w:rFonts w:ascii="Times New Roman" w:hAnsi="Times New Roman"/>
          <w:sz w:val="24"/>
          <w:szCs w:val="24"/>
        </w:rPr>
      </w:pPr>
      <w:r w:rsidRPr="003D1D6F">
        <w:rPr>
          <w:rFonts w:ascii="Times New Roman" w:hAnsi="Times New Roman"/>
          <w:sz w:val="24"/>
          <w:szCs w:val="24"/>
        </w:rPr>
        <w:t>La cuestión de los valores lo presentan desequilibrado</w:t>
      </w:r>
      <w:r w:rsidR="00084955">
        <w:rPr>
          <w:rFonts w:ascii="Times New Roman" w:hAnsi="Times New Roman"/>
          <w:sz w:val="24"/>
          <w:szCs w:val="24"/>
        </w:rPr>
        <w:t>,</w:t>
      </w:r>
      <w:r w:rsidRPr="003D1D6F">
        <w:rPr>
          <w:rFonts w:ascii="Times New Roman" w:hAnsi="Times New Roman"/>
          <w:sz w:val="24"/>
          <w:szCs w:val="24"/>
        </w:rPr>
        <w:t xml:space="preserve"> porque el “valor de tener” es mayor que el “valor de ser”, por lo que su identidad enfrenta una crisis. Su valor de ser “hombre” depende de lo que posee y la mujer </w:t>
      </w:r>
      <w:r w:rsidR="00084955">
        <w:rPr>
          <w:rFonts w:ascii="Times New Roman" w:hAnsi="Times New Roman"/>
          <w:sz w:val="24"/>
          <w:szCs w:val="24"/>
        </w:rPr>
        <w:t>es considerada</w:t>
      </w:r>
      <w:r w:rsidRPr="003D1D6F">
        <w:rPr>
          <w:rFonts w:ascii="Times New Roman" w:hAnsi="Times New Roman"/>
          <w:sz w:val="24"/>
          <w:szCs w:val="24"/>
        </w:rPr>
        <w:t xml:space="preserve"> un objeto y entre más demuestre a la sociedad el dominio de sus posesiones va a valer más (</w:t>
      </w:r>
      <w:proofErr w:type="spellStart"/>
      <w:r w:rsidRPr="003D1D6F">
        <w:rPr>
          <w:rFonts w:ascii="Times New Roman" w:hAnsi="Times New Roman"/>
          <w:sz w:val="24"/>
          <w:szCs w:val="24"/>
        </w:rPr>
        <w:t>Jelev</w:t>
      </w:r>
      <w:proofErr w:type="spellEnd"/>
      <w:r w:rsidRPr="003D1D6F">
        <w:rPr>
          <w:rFonts w:ascii="Times New Roman" w:hAnsi="Times New Roman"/>
          <w:sz w:val="24"/>
          <w:szCs w:val="24"/>
        </w:rPr>
        <w:t>, 2006). Esto también se ve relacionado con la bigamia</w:t>
      </w:r>
      <w:r w:rsidR="00084955">
        <w:rPr>
          <w:rFonts w:ascii="Times New Roman" w:hAnsi="Times New Roman"/>
          <w:sz w:val="24"/>
          <w:szCs w:val="24"/>
        </w:rPr>
        <w:t>:</w:t>
      </w:r>
      <w:r w:rsidRPr="003D1D6F">
        <w:rPr>
          <w:rFonts w:ascii="Times New Roman" w:hAnsi="Times New Roman"/>
          <w:sz w:val="24"/>
          <w:szCs w:val="24"/>
        </w:rPr>
        <w:t xml:space="preserve"> entre más mujeres tenga y domine “más vale”. </w:t>
      </w:r>
    </w:p>
    <w:p w14:paraId="42D432BC" w14:textId="072ED788" w:rsidR="00A9704A" w:rsidRPr="003D1D6F" w:rsidRDefault="00A9704A" w:rsidP="00C75714">
      <w:pPr>
        <w:spacing w:after="0" w:line="360" w:lineRule="auto"/>
        <w:ind w:firstLine="708"/>
        <w:jc w:val="both"/>
        <w:rPr>
          <w:rFonts w:ascii="Times New Roman" w:hAnsi="Times New Roman"/>
          <w:sz w:val="24"/>
          <w:szCs w:val="24"/>
        </w:rPr>
      </w:pPr>
      <w:r w:rsidRPr="003D1D6F">
        <w:rPr>
          <w:rFonts w:ascii="Times New Roman" w:hAnsi="Times New Roman"/>
          <w:sz w:val="24"/>
          <w:szCs w:val="24"/>
        </w:rPr>
        <w:lastRenderedPageBreak/>
        <w:t>Los participantes se quejan frecuentemente de la liberación femenina y la diversidad de género</w:t>
      </w:r>
      <w:r w:rsidR="00084955">
        <w:rPr>
          <w:rFonts w:ascii="Times New Roman" w:hAnsi="Times New Roman"/>
          <w:sz w:val="24"/>
          <w:szCs w:val="24"/>
        </w:rPr>
        <w:t>.</w:t>
      </w:r>
      <w:r w:rsidRPr="003D1D6F">
        <w:rPr>
          <w:rFonts w:ascii="Times New Roman" w:hAnsi="Times New Roman"/>
          <w:sz w:val="24"/>
          <w:szCs w:val="24"/>
        </w:rPr>
        <w:t xml:space="preserve"> </w:t>
      </w:r>
      <w:r w:rsidR="00084955">
        <w:rPr>
          <w:rFonts w:ascii="Times New Roman" w:hAnsi="Times New Roman"/>
          <w:sz w:val="24"/>
          <w:szCs w:val="24"/>
        </w:rPr>
        <w:t>Ambos fenó</w:t>
      </w:r>
      <w:r w:rsidR="00E72D0D">
        <w:rPr>
          <w:rFonts w:ascii="Times New Roman" w:hAnsi="Times New Roman"/>
          <w:sz w:val="24"/>
          <w:szCs w:val="24"/>
        </w:rPr>
        <w:t>m</w:t>
      </w:r>
      <w:r w:rsidR="00084955">
        <w:rPr>
          <w:rFonts w:ascii="Times New Roman" w:hAnsi="Times New Roman"/>
          <w:sz w:val="24"/>
          <w:szCs w:val="24"/>
        </w:rPr>
        <w:t>e</w:t>
      </w:r>
      <w:r w:rsidR="00E72D0D">
        <w:rPr>
          <w:rFonts w:ascii="Times New Roman" w:hAnsi="Times New Roman"/>
          <w:sz w:val="24"/>
          <w:szCs w:val="24"/>
        </w:rPr>
        <w:t>n</w:t>
      </w:r>
      <w:r w:rsidR="00084955">
        <w:rPr>
          <w:rFonts w:ascii="Times New Roman" w:hAnsi="Times New Roman"/>
          <w:sz w:val="24"/>
          <w:szCs w:val="24"/>
        </w:rPr>
        <w:t>os son</w:t>
      </w:r>
      <w:r w:rsidR="00084955" w:rsidRPr="003D1D6F">
        <w:rPr>
          <w:rFonts w:ascii="Times New Roman" w:hAnsi="Times New Roman"/>
          <w:sz w:val="24"/>
          <w:szCs w:val="24"/>
        </w:rPr>
        <w:t xml:space="preserve"> </w:t>
      </w:r>
      <w:r w:rsidRPr="003D1D6F">
        <w:rPr>
          <w:rFonts w:ascii="Times New Roman" w:hAnsi="Times New Roman"/>
          <w:sz w:val="24"/>
          <w:szCs w:val="24"/>
        </w:rPr>
        <w:t>los principales disparadores de la agresión.</w:t>
      </w:r>
    </w:p>
    <w:p w14:paraId="61AB2BA3" w14:textId="6D3BC7FD" w:rsidR="00A9704A" w:rsidRPr="003D1D6F" w:rsidRDefault="00A9704A" w:rsidP="00C75714">
      <w:pPr>
        <w:spacing w:after="0" w:line="360" w:lineRule="auto"/>
        <w:ind w:firstLine="708"/>
        <w:jc w:val="both"/>
        <w:rPr>
          <w:rFonts w:ascii="Times New Roman" w:hAnsi="Times New Roman"/>
          <w:sz w:val="24"/>
          <w:szCs w:val="24"/>
        </w:rPr>
      </w:pPr>
      <w:r w:rsidRPr="003D1D6F">
        <w:rPr>
          <w:rFonts w:ascii="Times New Roman" w:hAnsi="Times New Roman"/>
          <w:sz w:val="24"/>
          <w:szCs w:val="24"/>
        </w:rPr>
        <w:t>La liberación femenina provoca en la mujeres rebeldía y p</w:t>
      </w:r>
      <w:r w:rsidR="00084955">
        <w:rPr>
          <w:rFonts w:ascii="Times New Roman" w:hAnsi="Times New Roman"/>
          <w:sz w:val="24"/>
          <w:szCs w:val="24"/>
        </w:rPr>
        <w:t>é</w:t>
      </w:r>
      <w:r w:rsidRPr="003D1D6F">
        <w:rPr>
          <w:rFonts w:ascii="Times New Roman" w:hAnsi="Times New Roman"/>
          <w:sz w:val="24"/>
          <w:szCs w:val="24"/>
        </w:rPr>
        <w:t>rdida de roles (madre, esposa, compañera y pareja sexual)</w:t>
      </w:r>
      <w:r w:rsidR="00084955">
        <w:rPr>
          <w:rFonts w:ascii="Times New Roman" w:hAnsi="Times New Roman"/>
          <w:sz w:val="24"/>
          <w:szCs w:val="24"/>
        </w:rPr>
        <w:t>. Las mujeres</w:t>
      </w:r>
      <w:r w:rsidRPr="003D1D6F">
        <w:rPr>
          <w:rFonts w:ascii="Times New Roman" w:hAnsi="Times New Roman"/>
          <w:sz w:val="24"/>
          <w:szCs w:val="24"/>
        </w:rPr>
        <w:t xml:space="preserve"> no ejecuta</w:t>
      </w:r>
      <w:r w:rsidR="00084955">
        <w:rPr>
          <w:rFonts w:ascii="Times New Roman" w:hAnsi="Times New Roman"/>
          <w:sz w:val="24"/>
          <w:szCs w:val="24"/>
        </w:rPr>
        <w:t>n estos</w:t>
      </w:r>
      <w:r w:rsidRPr="003D1D6F">
        <w:rPr>
          <w:rFonts w:ascii="Times New Roman" w:hAnsi="Times New Roman"/>
          <w:sz w:val="24"/>
          <w:szCs w:val="24"/>
        </w:rPr>
        <w:t xml:space="preserve"> como dice</w:t>
      </w:r>
      <w:r w:rsidR="00084955">
        <w:rPr>
          <w:rFonts w:ascii="Times New Roman" w:hAnsi="Times New Roman"/>
          <w:sz w:val="24"/>
          <w:szCs w:val="24"/>
        </w:rPr>
        <w:t>n</w:t>
      </w:r>
      <w:r w:rsidRPr="003D1D6F">
        <w:rPr>
          <w:rFonts w:ascii="Times New Roman" w:hAnsi="Times New Roman"/>
          <w:sz w:val="24"/>
          <w:szCs w:val="24"/>
        </w:rPr>
        <w:t xml:space="preserve"> la tradición y las costumbres</w:t>
      </w:r>
      <w:r w:rsidR="00084955">
        <w:rPr>
          <w:rFonts w:ascii="Times New Roman" w:hAnsi="Times New Roman"/>
          <w:sz w:val="24"/>
          <w:szCs w:val="24"/>
        </w:rPr>
        <w:t>,</w:t>
      </w:r>
      <w:r w:rsidRPr="003D1D6F">
        <w:rPr>
          <w:rFonts w:ascii="Times New Roman" w:hAnsi="Times New Roman"/>
          <w:sz w:val="24"/>
          <w:szCs w:val="24"/>
        </w:rPr>
        <w:t xml:space="preserve"> lo que hace que la familia pierda fuerza, orden y nive</w:t>
      </w:r>
      <w:r w:rsidR="00BE35C2">
        <w:rPr>
          <w:rFonts w:ascii="Times New Roman" w:hAnsi="Times New Roman"/>
          <w:sz w:val="24"/>
          <w:szCs w:val="24"/>
        </w:rPr>
        <w:t>l jerárquico</w:t>
      </w:r>
      <w:r w:rsidR="00B665D3">
        <w:rPr>
          <w:rFonts w:ascii="Times New Roman" w:hAnsi="Times New Roman"/>
          <w:sz w:val="24"/>
          <w:szCs w:val="24"/>
        </w:rPr>
        <w:t xml:space="preserve"> (Espada y Torres, </w:t>
      </w:r>
      <w:r w:rsidRPr="003D1D6F">
        <w:rPr>
          <w:rFonts w:ascii="Times New Roman" w:hAnsi="Times New Roman"/>
          <w:sz w:val="24"/>
          <w:szCs w:val="24"/>
        </w:rPr>
        <w:t>1996).</w:t>
      </w:r>
    </w:p>
    <w:p w14:paraId="7EB60825" w14:textId="29743753" w:rsidR="00A9704A" w:rsidRPr="003D1D6F" w:rsidRDefault="00A9704A" w:rsidP="00C75714">
      <w:pPr>
        <w:spacing w:after="0" w:line="360" w:lineRule="auto"/>
        <w:ind w:firstLine="708"/>
        <w:jc w:val="both"/>
        <w:rPr>
          <w:rFonts w:ascii="Times New Roman" w:hAnsi="Times New Roman"/>
          <w:sz w:val="24"/>
          <w:szCs w:val="24"/>
        </w:rPr>
      </w:pPr>
      <w:r w:rsidRPr="003D1D6F">
        <w:rPr>
          <w:rFonts w:ascii="Times New Roman" w:hAnsi="Times New Roman"/>
          <w:sz w:val="24"/>
          <w:szCs w:val="24"/>
        </w:rPr>
        <w:t xml:space="preserve">La diversidad de género es considerado como </w:t>
      </w:r>
      <w:r w:rsidR="00DF16EC">
        <w:rPr>
          <w:rFonts w:ascii="Times New Roman" w:hAnsi="Times New Roman"/>
          <w:sz w:val="24"/>
          <w:szCs w:val="24"/>
        </w:rPr>
        <w:t>una aberración</w:t>
      </w:r>
      <w:r w:rsidR="00DF16EC" w:rsidRPr="003D1D6F">
        <w:rPr>
          <w:rFonts w:ascii="Times New Roman" w:hAnsi="Times New Roman"/>
          <w:sz w:val="24"/>
          <w:szCs w:val="24"/>
        </w:rPr>
        <w:t xml:space="preserve"> </w:t>
      </w:r>
      <w:r w:rsidRPr="003D1D6F">
        <w:rPr>
          <w:rFonts w:ascii="Times New Roman" w:hAnsi="Times New Roman"/>
          <w:sz w:val="24"/>
          <w:szCs w:val="24"/>
        </w:rPr>
        <w:t>del ser humano</w:t>
      </w:r>
      <w:r w:rsidR="00BE35C2">
        <w:rPr>
          <w:rFonts w:ascii="Times New Roman" w:hAnsi="Times New Roman"/>
          <w:sz w:val="24"/>
          <w:szCs w:val="24"/>
        </w:rPr>
        <w:t>,</w:t>
      </w:r>
      <w:r w:rsidRPr="003D1D6F">
        <w:rPr>
          <w:rFonts w:ascii="Times New Roman" w:hAnsi="Times New Roman"/>
          <w:sz w:val="24"/>
          <w:szCs w:val="24"/>
        </w:rPr>
        <w:t xml:space="preserve"> que no debe de ser permitida, porque es una falta de respeto a la masculinidad y conduce al libertinaje.</w:t>
      </w:r>
    </w:p>
    <w:p w14:paraId="28635DEB" w14:textId="140D2D3A" w:rsidR="00A9704A" w:rsidRPr="003D1D6F" w:rsidRDefault="00A9704A" w:rsidP="00C75714">
      <w:pPr>
        <w:spacing w:after="0" w:line="360" w:lineRule="auto"/>
        <w:ind w:firstLine="708"/>
        <w:jc w:val="both"/>
        <w:rPr>
          <w:rFonts w:ascii="Times New Roman" w:hAnsi="Times New Roman"/>
          <w:sz w:val="24"/>
          <w:szCs w:val="24"/>
        </w:rPr>
      </w:pPr>
      <w:r w:rsidRPr="003D1D6F">
        <w:rPr>
          <w:rFonts w:ascii="Times New Roman" w:hAnsi="Times New Roman"/>
          <w:sz w:val="24"/>
          <w:szCs w:val="24"/>
        </w:rPr>
        <w:t>La falta de adaptación social genera inconformidad</w:t>
      </w:r>
      <w:r w:rsidR="00DF16EC">
        <w:rPr>
          <w:rFonts w:ascii="Times New Roman" w:hAnsi="Times New Roman"/>
          <w:sz w:val="24"/>
          <w:szCs w:val="24"/>
        </w:rPr>
        <w:t>,</w:t>
      </w:r>
      <w:r w:rsidRPr="003D1D6F">
        <w:rPr>
          <w:rFonts w:ascii="Times New Roman" w:hAnsi="Times New Roman"/>
          <w:sz w:val="24"/>
          <w:szCs w:val="24"/>
        </w:rPr>
        <w:t xml:space="preserve"> que es confrontada por agresividad o evadida a través del alcohol o drogas</w:t>
      </w:r>
      <w:r w:rsidR="00DF16EC">
        <w:rPr>
          <w:rFonts w:ascii="Times New Roman" w:hAnsi="Times New Roman"/>
          <w:sz w:val="24"/>
          <w:szCs w:val="24"/>
        </w:rPr>
        <w:t>.</w:t>
      </w:r>
      <w:r w:rsidR="00DF16EC" w:rsidRPr="003D1D6F">
        <w:rPr>
          <w:rFonts w:ascii="Times New Roman" w:hAnsi="Times New Roman"/>
          <w:sz w:val="24"/>
          <w:szCs w:val="24"/>
        </w:rPr>
        <w:t xml:space="preserve"> </w:t>
      </w:r>
      <w:r w:rsidR="00DF16EC">
        <w:rPr>
          <w:rFonts w:ascii="Times New Roman" w:hAnsi="Times New Roman"/>
          <w:sz w:val="24"/>
          <w:szCs w:val="24"/>
        </w:rPr>
        <w:t>E</w:t>
      </w:r>
      <w:r w:rsidR="00DF16EC" w:rsidRPr="003D1D6F">
        <w:rPr>
          <w:rFonts w:ascii="Times New Roman" w:hAnsi="Times New Roman"/>
          <w:sz w:val="24"/>
          <w:szCs w:val="24"/>
        </w:rPr>
        <w:t xml:space="preserve">sta </w:t>
      </w:r>
      <w:r w:rsidRPr="003D1D6F">
        <w:rPr>
          <w:rFonts w:ascii="Times New Roman" w:hAnsi="Times New Roman"/>
          <w:sz w:val="24"/>
          <w:szCs w:val="24"/>
        </w:rPr>
        <w:t>última genera adiciones que vuelve a confrontar con la familia</w:t>
      </w:r>
      <w:r w:rsidR="00B665D3">
        <w:rPr>
          <w:rFonts w:ascii="Times New Roman" w:hAnsi="Times New Roman"/>
          <w:sz w:val="24"/>
          <w:szCs w:val="24"/>
        </w:rPr>
        <w:t xml:space="preserve"> y la sociedad (Espada y Torres,</w:t>
      </w:r>
      <w:r w:rsidRPr="003D1D6F">
        <w:rPr>
          <w:rFonts w:ascii="Times New Roman" w:hAnsi="Times New Roman"/>
          <w:sz w:val="24"/>
          <w:szCs w:val="24"/>
        </w:rPr>
        <w:t xml:space="preserve"> 1996).</w:t>
      </w:r>
    </w:p>
    <w:p w14:paraId="0716B832" w14:textId="588CC9FC" w:rsidR="00A9704A" w:rsidRPr="003D1D6F" w:rsidRDefault="00A9704A" w:rsidP="00C75714">
      <w:pPr>
        <w:spacing w:after="0" w:line="360" w:lineRule="auto"/>
        <w:ind w:firstLine="708"/>
        <w:jc w:val="both"/>
        <w:rPr>
          <w:rFonts w:ascii="Times New Roman" w:hAnsi="Times New Roman"/>
          <w:sz w:val="24"/>
          <w:szCs w:val="24"/>
        </w:rPr>
      </w:pPr>
      <w:r w:rsidRPr="003D1D6F">
        <w:rPr>
          <w:rFonts w:ascii="Times New Roman" w:hAnsi="Times New Roman"/>
          <w:sz w:val="24"/>
          <w:szCs w:val="24"/>
        </w:rPr>
        <w:t xml:space="preserve">Sus ideas arraigadas son producto de sus vivencias en la infancia y culturalmente </w:t>
      </w:r>
      <w:r w:rsidR="00BE35C2">
        <w:rPr>
          <w:rFonts w:ascii="Times New Roman" w:hAnsi="Times New Roman"/>
          <w:sz w:val="24"/>
          <w:szCs w:val="24"/>
        </w:rPr>
        <w:t>aprendidas</w:t>
      </w:r>
      <w:r w:rsidRPr="003D1D6F">
        <w:rPr>
          <w:rFonts w:ascii="Times New Roman" w:hAnsi="Times New Roman"/>
          <w:sz w:val="24"/>
          <w:szCs w:val="24"/>
        </w:rPr>
        <w:t>, por lo que requieren de pláticas o psicoterapia para que se den cuenta que lo que ellos consideran c</w:t>
      </w:r>
      <w:r w:rsidR="00BE35C2">
        <w:rPr>
          <w:rFonts w:ascii="Times New Roman" w:hAnsi="Times New Roman"/>
          <w:sz w:val="24"/>
          <w:szCs w:val="24"/>
        </w:rPr>
        <w:t xml:space="preserve">omo cierto y difícil de cambiar </w:t>
      </w:r>
      <w:r w:rsidRPr="003D1D6F">
        <w:rPr>
          <w:rFonts w:ascii="Times New Roman" w:hAnsi="Times New Roman"/>
          <w:sz w:val="24"/>
          <w:szCs w:val="24"/>
        </w:rPr>
        <w:t>es posible</w:t>
      </w:r>
      <w:r w:rsidR="000E5A18">
        <w:rPr>
          <w:rFonts w:ascii="Times New Roman" w:hAnsi="Times New Roman"/>
          <w:sz w:val="24"/>
          <w:szCs w:val="24"/>
        </w:rPr>
        <w:t>,</w:t>
      </w:r>
      <w:r w:rsidRPr="003D1D6F">
        <w:rPr>
          <w:rFonts w:ascii="Times New Roman" w:hAnsi="Times New Roman"/>
          <w:sz w:val="24"/>
          <w:szCs w:val="24"/>
        </w:rPr>
        <w:t xml:space="preserve"> </w:t>
      </w:r>
      <w:r w:rsidR="00BE35C2">
        <w:rPr>
          <w:rFonts w:ascii="Times New Roman" w:hAnsi="Times New Roman"/>
          <w:sz w:val="24"/>
          <w:szCs w:val="24"/>
        </w:rPr>
        <w:t xml:space="preserve">y que trae beneficio para él, su pareja y </w:t>
      </w:r>
      <w:r w:rsidR="00C9271A">
        <w:rPr>
          <w:rFonts w:ascii="Times New Roman" w:hAnsi="Times New Roman"/>
          <w:sz w:val="24"/>
          <w:szCs w:val="24"/>
        </w:rPr>
        <w:t>la familia</w:t>
      </w:r>
      <w:r w:rsidRPr="003D1D6F">
        <w:rPr>
          <w:rFonts w:ascii="Times New Roman" w:hAnsi="Times New Roman"/>
          <w:sz w:val="24"/>
          <w:szCs w:val="24"/>
        </w:rPr>
        <w:t xml:space="preserve"> (Castillo, 2004).</w:t>
      </w:r>
    </w:p>
    <w:p w14:paraId="0DA51602" w14:textId="16A98B2A" w:rsidR="000637E4" w:rsidRDefault="000E5A18" w:rsidP="00C75714">
      <w:pPr>
        <w:spacing w:after="0" w:line="360" w:lineRule="auto"/>
        <w:ind w:firstLine="708"/>
        <w:jc w:val="both"/>
        <w:rPr>
          <w:rFonts w:ascii="Times New Roman" w:hAnsi="Times New Roman"/>
          <w:sz w:val="24"/>
          <w:szCs w:val="24"/>
        </w:rPr>
      </w:pPr>
      <w:r>
        <w:rPr>
          <w:rFonts w:ascii="Times New Roman" w:hAnsi="Times New Roman"/>
          <w:sz w:val="24"/>
          <w:szCs w:val="24"/>
        </w:rPr>
        <w:t>A partir de las entrevistas realizadas como parte de este estudio</w:t>
      </w:r>
      <w:r w:rsidR="00A9704A" w:rsidRPr="003D1D6F">
        <w:rPr>
          <w:rFonts w:ascii="Times New Roman" w:hAnsi="Times New Roman"/>
          <w:sz w:val="24"/>
          <w:szCs w:val="24"/>
        </w:rPr>
        <w:t xml:space="preserve"> se observa</w:t>
      </w:r>
      <w:r>
        <w:rPr>
          <w:rFonts w:ascii="Times New Roman" w:hAnsi="Times New Roman"/>
          <w:sz w:val="24"/>
          <w:szCs w:val="24"/>
        </w:rPr>
        <w:t>n</w:t>
      </w:r>
      <w:r w:rsidR="00A9704A" w:rsidRPr="003D1D6F">
        <w:rPr>
          <w:rFonts w:ascii="Times New Roman" w:hAnsi="Times New Roman"/>
          <w:sz w:val="24"/>
          <w:szCs w:val="24"/>
        </w:rPr>
        <w:t xml:space="preserve"> </w:t>
      </w:r>
      <w:r w:rsidR="000637E4">
        <w:rPr>
          <w:rFonts w:ascii="Times New Roman" w:hAnsi="Times New Roman"/>
          <w:sz w:val="24"/>
          <w:szCs w:val="24"/>
        </w:rPr>
        <w:t xml:space="preserve">sujetos con </w:t>
      </w:r>
      <w:r w:rsidR="00A9704A" w:rsidRPr="003D1D6F">
        <w:rPr>
          <w:rFonts w:ascii="Times New Roman" w:hAnsi="Times New Roman"/>
          <w:sz w:val="24"/>
          <w:szCs w:val="24"/>
        </w:rPr>
        <w:t xml:space="preserve">talante </w:t>
      </w:r>
      <w:r w:rsidRPr="003D1D6F">
        <w:rPr>
          <w:rFonts w:ascii="Times New Roman" w:hAnsi="Times New Roman"/>
          <w:sz w:val="24"/>
          <w:szCs w:val="24"/>
        </w:rPr>
        <w:t>ansioso</w:t>
      </w:r>
      <w:r>
        <w:rPr>
          <w:rFonts w:ascii="Times New Roman" w:hAnsi="Times New Roman"/>
          <w:sz w:val="24"/>
          <w:szCs w:val="24"/>
        </w:rPr>
        <w:t>-</w:t>
      </w:r>
      <w:r w:rsidR="00A9704A" w:rsidRPr="003D1D6F">
        <w:rPr>
          <w:rFonts w:ascii="Times New Roman" w:hAnsi="Times New Roman"/>
          <w:sz w:val="24"/>
          <w:szCs w:val="24"/>
        </w:rPr>
        <w:t>depresivo</w:t>
      </w:r>
      <w:r w:rsidR="000637E4">
        <w:rPr>
          <w:rFonts w:ascii="Times New Roman" w:hAnsi="Times New Roman"/>
          <w:sz w:val="24"/>
          <w:szCs w:val="24"/>
        </w:rPr>
        <w:t>.</w:t>
      </w:r>
      <w:r w:rsidR="00A9704A" w:rsidRPr="003D1D6F">
        <w:rPr>
          <w:rFonts w:ascii="Times New Roman" w:hAnsi="Times New Roman"/>
          <w:sz w:val="24"/>
          <w:szCs w:val="24"/>
        </w:rPr>
        <w:t xml:space="preserve"> </w:t>
      </w:r>
      <w:r w:rsidR="000637E4">
        <w:rPr>
          <w:rFonts w:ascii="Times New Roman" w:hAnsi="Times New Roman"/>
          <w:sz w:val="24"/>
          <w:szCs w:val="24"/>
        </w:rPr>
        <w:t>Sujetos que sufren, miedosos a perder control y tristes por no ser empáticos con su pareja o con personas que los rodean. El negativismo les impulsa a mostrarse agresivos</w:t>
      </w:r>
      <w:r>
        <w:rPr>
          <w:rFonts w:ascii="Times New Roman" w:hAnsi="Times New Roman"/>
          <w:sz w:val="24"/>
          <w:szCs w:val="24"/>
        </w:rPr>
        <w:t>, c</w:t>
      </w:r>
      <w:r w:rsidR="00A9704A" w:rsidRPr="003D1D6F">
        <w:rPr>
          <w:rFonts w:ascii="Times New Roman" w:hAnsi="Times New Roman"/>
          <w:sz w:val="24"/>
          <w:szCs w:val="24"/>
        </w:rPr>
        <w:t xml:space="preserve">onceptos considerados como </w:t>
      </w:r>
      <w:r w:rsidR="00A9704A" w:rsidRPr="00C75714">
        <w:rPr>
          <w:rFonts w:ascii="Times New Roman" w:hAnsi="Times New Roman"/>
          <w:i/>
          <w:iCs/>
          <w:sz w:val="24"/>
          <w:szCs w:val="24"/>
        </w:rPr>
        <w:t>patológicos</w:t>
      </w:r>
      <w:r w:rsidR="00A9704A" w:rsidRPr="003D1D6F">
        <w:rPr>
          <w:rFonts w:ascii="Times New Roman" w:hAnsi="Times New Roman"/>
          <w:sz w:val="24"/>
          <w:szCs w:val="24"/>
        </w:rPr>
        <w:t xml:space="preserve"> y estipulados en </w:t>
      </w:r>
      <w:r w:rsidR="00213C47">
        <w:rPr>
          <w:rFonts w:ascii="Times New Roman" w:hAnsi="Times New Roman"/>
          <w:sz w:val="24"/>
          <w:szCs w:val="24"/>
        </w:rPr>
        <w:t xml:space="preserve">el </w:t>
      </w:r>
      <w:r w:rsidR="00A9704A" w:rsidRPr="00C75714">
        <w:rPr>
          <w:rFonts w:ascii="Times New Roman" w:hAnsi="Times New Roman"/>
          <w:i/>
          <w:iCs/>
          <w:sz w:val="24"/>
          <w:szCs w:val="24"/>
        </w:rPr>
        <w:t>DSM</w:t>
      </w:r>
      <w:r w:rsidR="00213C47" w:rsidRPr="00C75714">
        <w:rPr>
          <w:rFonts w:ascii="Times New Roman" w:hAnsi="Times New Roman"/>
          <w:i/>
          <w:iCs/>
          <w:sz w:val="24"/>
          <w:szCs w:val="24"/>
        </w:rPr>
        <w:t>-</w:t>
      </w:r>
      <w:r w:rsidR="00A9704A" w:rsidRPr="00C75714">
        <w:rPr>
          <w:rFonts w:ascii="Times New Roman" w:hAnsi="Times New Roman"/>
          <w:i/>
          <w:iCs/>
          <w:sz w:val="24"/>
          <w:szCs w:val="24"/>
        </w:rPr>
        <w:t>5</w:t>
      </w:r>
      <w:r>
        <w:rPr>
          <w:rFonts w:ascii="Times New Roman" w:hAnsi="Times New Roman"/>
          <w:sz w:val="24"/>
          <w:szCs w:val="24"/>
        </w:rPr>
        <w:t>,</w:t>
      </w:r>
      <w:r w:rsidR="00A9704A" w:rsidRPr="003D1D6F">
        <w:rPr>
          <w:rFonts w:ascii="Times New Roman" w:hAnsi="Times New Roman"/>
          <w:sz w:val="24"/>
          <w:szCs w:val="24"/>
        </w:rPr>
        <w:t xml:space="preserve"> dentro de </w:t>
      </w:r>
      <w:r w:rsidR="00213C47" w:rsidRPr="003D1D6F">
        <w:rPr>
          <w:rFonts w:ascii="Times New Roman" w:hAnsi="Times New Roman"/>
          <w:sz w:val="24"/>
          <w:szCs w:val="24"/>
        </w:rPr>
        <w:t>los trastornos de relación h</w:t>
      </w:r>
      <w:r w:rsidR="00A9704A" w:rsidRPr="003D1D6F">
        <w:rPr>
          <w:rFonts w:ascii="Times New Roman" w:hAnsi="Times New Roman"/>
          <w:sz w:val="24"/>
          <w:szCs w:val="24"/>
        </w:rPr>
        <w:t>umana (</w:t>
      </w:r>
      <w:r w:rsidR="00213C47">
        <w:rPr>
          <w:rFonts w:ascii="Times New Roman" w:hAnsi="Times New Roman"/>
          <w:sz w:val="24"/>
          <w:szCs w:val="24"/>
        </w:rPr>
        <w:t>APA</w:t>
      </w:r>
      <w:r w:rsidR="00A9704A" w:rsidRPr="003D1D6F">
        <w:rPr>
          <w:rFonts w:ascii="Times New Roman" w:hAnsi="Times New Roman"/>
          <w:sz w:val="24"/>
          <w:szCs w:val="24"/>
        </w:rPr>
        <w:t>, 2013).</w:t>
      </w:r>
      <w:r w:rsidR="00C9271A">
        <w:rPr>
          <w:rFonts w:ascii="Times New Roman" w:hAnsi="Times New Roman"/>
          <w:sz w:val="24"/>
          <w:szCs w:val="24"/>
        </w:rPr>
        <w:t xml:space="preserve"> </w:t>
      </w:r>
    </w:p>
    <w:p w14:paraId="1149F4EA" w14:textId="5AE3A3B5" w:rsidR="003D1D6F" w:rsidRDefault="005D53D1" w:rsidP="00C75714">
      <w:pPr>
        <w:spacing w:after="0" w:line="360" w:lineRule="auto"/>
        <w:ind w:firstLine="708"/>
        <w:jc w:val="both"/>
        <w:rPr>
          <w:rFonts w:ascii="Times New Roman" w:hAnsi="Times New Roman"/>
          <w:sz w:val="24"/>
          <w:szCs w:val="24"/>
        </w:rPr>
      </w:pPr>
      <w:r>
        <w:rPr>
          <w:rFonts w:ascii="Times New Roman" w:hAnsi="Times New Roman"/>
          <w:sz w:val="24"/>
          <w:szCs w:val="24"/>
        </w:rPr>
        <w:t>Se debe concretar</w:t>
      </w:r>
      <w:r w:rsidRPr="003D1D6F">
        <w:rPr>
          <w:rFonts w:ascii="Times New Roman" w:hAnsi="Times New Roman"/>
          <w:sz w:val="24"/>
          <w:szCs w:val="24"/>
        </w:rPr>
        <w:t xml:space="preserve"> </w:t>
      </w:r>
      <w:r w:rsidR="00A9704A" w:rsidRPr="003D1D6F">
        <w:rPr>
          <w:rFonts w:ascii="Times New Roman" w:hAnsi="Times New Roman"/>
          <w:sz w:val="24"/>
          <w:szCs w:val="24"/>
        </w:rPr>
        <w:t xml:space="preserve">la oportunidad de </w:t>
      </w:r>
      <w:r w:rsidRPr="003D1D6F">
        <w:rPr>
          <w:rFonts w:ascii="Times New Roman" w:hAnsi="Times New Roman"/>
          <w:sz w:val="24"/>
          <w:szCs w:val="24"/>
        </w:rPr>
        <w:t>ofr</w:t>
      </w:r>
      <w:r>
        <w:rPr>
          <w:rFonts w:ascii="Times New Roman" w:hAnsi="Times New Roman"/>
          <w:sz w:val="24"/>
          <w:szCs w:val="24"/>
        </w:rPr>
        <w:t>e</w:t>
      </w:r>
      <w:r w:rsidRPr="003D1D6F">
        <w:rPr>
          <w:rFonts w:ascii="Times New Roman" w:hAnsi="Times New Roman"/>
          <w:sz w:val="24"/>
          <w:szCs w:val="24"/>
        </w:rPr>
        <w:t>ce</w:t>
      </w:r>
      <w:r>
        <w:rPr>
          <w:rFonts w:ascii="Times New Roman" w:hAnsi="Times New Roman"/>
          <w:sz w:val="24"/>
          <w:szCs w:val="24"/>
        </w:rPr>
        <w:t>r</w:t>
      </w:r>
      <w:r w:rsidRPr="003D1D6F">
        <w:rPr>
          <w:rFonts w:ascii="Times New Roman" w:hAnsi="Times New Roman"/>
          <w:sz w:val="24"/>
          <w:szCs w:val="24"/>
        </w:rPr>
        <w:t xml:space="preserve">le </w:t>
      </w:r>
      <w:r w:rsidR="00A9704A" w:rsidRPr="003D1D6F">
        <w:rPr>
          <w:rFonts w:ascii="Times New Roman" w:hAnsi="Times New Roman"/>
          <w:sz w:val="24"/>
          <w:szCs w:val="24"/>
        </w:rPr>
        <w:t xml:space="preserve">a los maltratadores de género los programas de </w:t>
      </w:r>
      <w:r w:rsidR="000E5A18">
        <w:rPr>
          <w:rFonts w:ascii="Times New Roman" w:hAnsi="Times New Roman"/>
          <w:sz w:val="24"/>
          <w:szCs w:val="24"/>
        </w:rPr>
        <w:t>j</w:t>
      </w:r>
      <w:r w:rsidR="00A9704A" w:rsidRPr="003D1D6F">
        <w:rPr>
          <w:rFonts w:ascii="Times New Roman" w:hAnsi="Times New Roman"/>
          <w:sz w:val="24"/>
          <w:szCs w:val="24"/>
        </w:rPr>
        <w:t xml:space="preserve">usticia </w:t>
      </w:r>
      <w:r w:rsidR="000E5A18">
        <w:rPr>
          <w:rFonts w:ascii="Times New Roman" w:hAnsi="Times New Roman"/>
          <w:sz w:val="24"/>
          <w:szCs w:val="24"/>
        </w:rPr>
        <w:t>t</w:t>
      </w:r>
      <w:r w:rsidR="000E5A18" w:rsidRPr="003D1D6F">
        <w:rPr>
          <w:rFonts w:ascii="Times New Roman" w:hAnsi="Times New Roman"/>
          <w:sz w:val="24"/>
          <w:szCs w:val="24"/>
        </w:rPr>
        <w:t>erapéutica</w:t>
      </w:r>
      <w:r w:rsidR="00A9704A" w:rsidRPr="003D1D6F">
        <w:rPr>
          <w:rFonts w:ascii="Times New Roman" w:hAnsi="Times New Roman"/>
          <w:sz w:val="24"/>
          <w:szCs w:val="24"/>
        </w:rPr>
        <w:t xml:space="preserve"> para agresores de género</w:t>
      </w:r>
      <w:r w:rsidR="000E5A18">
        <w:rPr>
          <w:rFonts w:ascii="Times New Roman" w:hAnsi="Times New Roman"/>
          <w:sz w:val="24"/>
          <w:szCs w:val="24"/>
        </w:rPr>
        <w:t>,</w:t>
      </w:r>
      <w:r w:rsidRPr="003D1D6F" w:rsidDel="005D53D1">
        <w:rPr>
          <w:rFonts w:ascii="Times New Roman" w:hAnsi="Times New Roman"/>
          <w:sz w:val="24"/>
          <w:szCs w:val="24"/>
        </w:rPr>
        <w:t xml:space="preserve"> </w:t>
      </w:r>
      <w:r w:rsidR="000E5A18">
        <w:rPr>
          <w:rFonts w:ascii="Times New Roman" w:hAnsi="Times New Roman"/>
          <w:sz w:val="24"/>
          <w:szCs w:val="24"/>
        </w:rPr>
        <w:t>que trata</w:t>
      </w:r>
      <w:r>
        <w:rPr>
          <w:rFonts w:ascii="Times New Roman" w:hAnsi="Times New Roman"/>
          <w:sz w:val="24"/>
          <w:szCs w:val="24"/>
        </w:rPr>
        <w:t>n</w:t>
      </w:r>
      <w:r w:rsidR="000E5A18" w:rsidRPr="003D1D6F">
        <w:rPr>
          <w:rFonts w:ascii="Times New Roman" w:hAnsi="Times New Roman"/>
          <w:sz w:val="24"/>
          <w:szCs w:val="24"/>
        </w:rPr>
        <w:t xml:space="preserve"> </w:t>
      </w:r>
      <w:r w:rsidR="00A9704A" w:rsidRPr="003D1D6F">
        <w:rPr>
          <w:rFonts w:ascii="Times New Roman" w:hAnsi="Times New Roman"/>
          <w:sz w:val="24"/>
          <w:szCs w:val="24"/>
        </w:rPr>
        <w:t>el núcleo de la violencia de pareja. En este estudio se ha demostrado que los agresores no son enfermos mentales que actúan sin responsabilidad del acto, sino sujetos que tienen problemas conductuales y relaciones humanas, generados por pensamientos aprendidos de minusvalía para el género femenino</w:t>
      </w:r>
      <w:r>
        <w:rPr>
          <w:rFonts w:ascii="Times New Roman" w:hAnsi="Times New Roman"/>
          <w:sz w:val="24"/>
          <w:szCs w:val="24"/>
        </w:rPr>
        <w:t>,</w:t>
      </w:r>
      <w:r w:rsidR="00A9704A" w:rsidRPr="003D1D6F">
        <w:rPr>
          <w:rFonts w:ascii="Times New Roman" w:hAnsi="Times New Roman"/>
          <w:sz w:val="24"/>
          <w:szCs w:val="24"/>
        </w:rPr>
        <w:t xml:space="preserve"> lo que evita la equidad de género (</w:t>
      </w:r>
      <w:r w:rsidR="007F1ACD" w:rsidRPr="003D1D6F">
        <w:rPr>
          <w:rFonts w:ascii="Times New Roman" w:hAnsi="Times New Roman"/>
          <w:sz w:val="24"/>
          <w:szCs w:val="24"/>
        </w:rPr>
        <w:t xml:space="preserve">Arce </w:t>
      </w:r>
      <w:r w:rsidR="007F1ACD" w:rsidRPr="00E434C6">
        <w:rPr>
          <w:rFonts w:ascii="Times New Roman" w:hAnsi="Times New Roman"/>
          <w:i/>
          <w:iCs/>
          <w:sz w:val="24"/>
          <w:szCs w:val="24"/>
        </w:rPr>
        <w:t>et al</w:t>
      </w:r>
      <w:r w:rsidR="007F1ACD" w:rsidRPr="003D1D6F">
        <w:rPr>
          <w:rFonts w:ascii="Times New Roman" w:hAnsi="Times New Roman"/>
          <w:sz w:val="24"/>
          <w:szCs w:val="24"/>
        </w:rPr>
        <w:t>., 2015</w:t>
      </w:r>
      <w:r w:rsidR="007F1ACD">
        <w:rPr>
          <w:rFonts w:ascii="Times New Roman" w:hAnsi="Times New Roman"/>
          <w:sz w:val="24"/>
          <w:szCs w:val="24"/>
        </w:rPr>
        <w:t xml:space="preserve">; </w:t>
      </w:r>
      <w:r w:rsidR="00A9704A" w:rsidRPr="003D1D6F">
        <w:rPr>
          <w:rFonts w:ascii="Times New Roman" w:hAnsi="Times New Roman"/>
          <w:sz w:val="24"/>
          <w:szCs w:val="24"/>
        </w:rPr>
        <w:t>Pérez, Giménez y Espinoza, 2012)</w:t>
      </w:r>
      <w:r w:rsidR="00BE35C2">
        <w:rPr>
          <w:rFonts w:ascii="Times New Roman" w:hAnsi="Times New Roman"/>
          <w:sz w:val="24"/>
          <w:szCs w:val="24"/>
        </w:rPr>
        <w:t>.</w:t>
      </w:r>
    </w:p>
    <w:p w14:paraId="5D457299" w14:textId="299F43BF" w:rsidR="000637E4" w:rsidRDefault="000637E4" w:rsidP="00C75714">
      <w:pPr>
        <w:spacing w:after="0" w:line="360" w:lineRule="auto"/>
        <w:ind w:firstLine="708"/>
        <w:jc w:val="both"/>
        <w:rPr>
          <w:rFonts w:ascii="Times New Roman" w:hAnsi="Times New Roman"/>
          <w:sz w:val="24"/>
          <w:szCs w:val="24"/>
        </w:rPr>
      </w:pPr>
      <w:r>
        <w:rPr>
          <w:rFonts w:ascii="Times New Roman" w:hAnsi="Times New Roman"/>
          <w:sz w:val="24"/>
          <w:szCs w:val="24"/>
        </w:rPr>
        <w:t>Las limitaciones del estudio fueron la asistencia forzada por sentencia</w:t>
      </w:r>
      <w:r w:rsidR="008A15D6">
        <w:rPr>
          <w:rFonts w:ascii="Times New Roman" w:hAnsi="Times New Roman"/>
          <w:sz w:val="24"/>
          <w:szCs w:val="24"/>
        </w:rPr>
        <w:t xml:space="preserve"> jurídica</w:t>
      </w:r>
      <w:r w:rsidR="00743416">
        <w:rPr>
          <w:rFonts w:ascii="Times New Roman" w:hAnsi="Times New Roman"/>
          <w:sz w:val="24"/>
          <w:szCs w:val="24"/>
        </w:rPr>
        <w:t>,</w:t>
      </w:r>
      <w:r w:rsidR="008A15D6">
        <w:rPr>
          <w:rFonts w:ascii="Times New Roman" w:hAnsi="Times New Roman"/>
          <w:sz w:val="24"/>
          <w:szCs w:val="24"/>
        </w:rPr>
        <w:t xml:space="preserve"> lo que propiciaba justificar sus actos. </w:t>
      </w:r>
      <w:r w:rsidR="005D53D1">
        <w:rPr>
          <w:rFonts w:ascii="Times New Roman" w:hAnsi="Times New Roman"/>
          <w:sz w:val="24"/>
          <w:szCs w:val="24"/>
        </w:rPr>
        <w:t xml:space="preserve">En los </w:t>
      </w:r>
      <w:r w:rsidR="008A15D6">
        <w:rPr>
          <w:rFonts w:ascii="Times New Roman" w:hAnsi="Times New Roman"/>
          <w:sz w:val="24"/>
          <w:szCs w:val="24"/>
        </w:rPr>
        <w:t>espacios físicos asignados</w:t>
      </w:r>
      <w:r w:rsidR="005D53D1">
        <w:rPr>
          <w:rFonts w:ascii="Times New Roman" w:hAnsi="Times New Roman"/>
          <w:sz w:val="24"/>
          <w:szCs w:val="24"/>
        </w:rPr>
        <w:t>, además,</w:t>
      </w:r>
      <w:r w:rsidR="008A15D6">
        <w:rPr>
          <w:rFonts w:ascii="Times New Roman" w:hAnsi="Times New Roman"/>
          <w:sz w:val="24"/>
          <w:szCs w:val="24"/>
        </w:rPr>
        <w:t xml:space="preserve"> a veces no se tenían la privacidad requerida.</w:t>
      </w:r>
    </w:p>
    <w:p w14:paraId="4F2D3362" w14:textId="77777777" w:rsidR="009D67CB" w:rsidRDefault="009D67CB" w:rsidP="00C75714">
      <w:pPr>
        <w:spacing w:after="0" w:line="360" w:lineRule="auto"/>
        <w:ind w:firstLine="708"/>
        <w:jc w:val="both"/>
        <w:rPr>
          <w:rFonts w:ascii="Times New Roman" w:hAnsi="Times New Roman"/>
          <w:sz w:val="24"/>
          <w:szCs w:val="24"/>
        </w:rPr>
      </w:pPr>
    </w:p>
    <w:p w14:paraId="1FD51985" w14:textId="77777777" w:rsidR="009D67CB" w:rsidRDefault="009D67CB" w:rsidP="00C75714">
      <w:pPr>
        <w:spacing w:after="0" w:line="360" w:lineRule="auto"/>
        <w:ind w:firstLine="708"/>
        <w:jc w:val="both"/>
        <w:rPr>
          <w:rFonts w:ascii="Times New Roman" w:hAnsi="Times New Roman"/>
          <w:sz w:val="24"/>
          <w:szCs w:val="24"/>
        </w:rPr>
      </w:pPr>
    </w:p>
    <w:p w14:paraId="4C4A3D42" w14:textId="14190B59" w:rsidR="00046438" w:rsidRDefault="008A15D6" w:rsidP="00C75714">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La fortaleza est</w:t>
      </w:r>
      <w:r w:rsidR="00B33899">
        <w:rPr>
          <w:rFonts w:ascii="Times New Roman" w:hAnsi="Times New Roman"/>
          <w:sz w:val="24"/>
          <w:szCs w:val="24"/>
        </w:rPr>
        <w:t>á en</w:t>
      </w:r>
      <w:r>
        <w:rPr>
          <w:rFonts w:ascii="Times New Roman" w:hAnsi="Times New Roman"/>
          <w:sz w:val="24"/>
          <w:szCs w:val="24"/>
        </w:rPr>
        <w:t xml:space="preserve"> analizar de primera mano lo que piensa el agresor y que lo impulsa a cometer </w:t>
      </w:r>
      <w:r w:rsidR="00743416">
        <w:rPr>
          <w:rFonts w:ascii="Times New Roman" w:hAnsi="Times New Roman"/>
          <w:sz w:val="24"/>
          <w:szCs w:val="24"/>
        </w:rPr>
        <w:t>el</w:t>
      </w:r>
      <w:r>
        <w:rPr>
          <w:rFonts w:ascii="Times New Roman" w:hAnsi="Times New Roman"/>
          <w:sz w:val="24"/>
          <w:szCs w:val="24"/>
        </w:rPr>
        <w:t xml:space="preserve"> delito. Esta información va ayudar a dar un tratamiento certero e individualizado que apoye a la pronta recuperación del agresor primario </w:t>
      </w:r>
      <w:r w:rsidR="00046438">
        <w:rPr>
          <w:rFonts w:ascii="Times New Roman" w:hAnsi="Times New Roman"/>
          <w:sz w:val="24"/>
          <w:szCs w:val="24"/>
        </w:rPr>
        <w:t>de la violencia de género y disminuir el feminicidio.</w:t>
      </w:r>
    </w:p>
    <w:p w14:paraId="571CF979" w14:textId="672DB1E7" w:rsidR="008A15D6" w:rsidRPr="003D1D6F" w:rsidRDefault="00046438" w:rsidP="00C75714">
      <w:pPr>
        <w:spacing w:after="0" w:line="360" w:lineRule="auto"/>
        <w:ind w:firstLine="708"/>
        <w:jc w:val="both"/>
        <w:rPr>
          <w:rFonts w:ascii="Times New Roman" w:hAnsi="Times New Roman"/>
          <w:sz w:val="24"/>
          <w:szCs w:val="24"/>
        </w:rPr>
      </w:pPr>
      <w:r>
        <w:rPr>
          <w:rFonts w:ascii="Times New Roman" w:hAnsi="Times New Roman"/>
          <w:sz w:val="24"/>
          <w:szCs w:val="24"/>
        </w:rPr>
        <w:t>Las debilidades</w:t>
      </w:r>
      <w:r w:rsidR="008A15D6">
        <w:rPr>
          <w:rFonts w:ascii="Times New Roman" w:hAnsi="Times New Roman"/>
          <w:sz w:val="24"/>
          <w:szCs w:val="24"/>
        </w:rPr>
        <w:t xml:space="preserve"> </w:t>
      </w:r>
      <w:r>
        <w:rPr>
          <w:rFonts w:ascii="Times New Roman" w:hAnsi="Times New Roman"/>
          <w:sz w:val="24"/>
          <w:szCs w:val="24"/>
        </w:rPr>
        <w:t xml:space="preserve">son las creencias sociales </w:t>
      </w:r>
      <w:r w:rsidR="00743416">
        <w:rPr>
          <w:rFonts w:ascii="Times New Roman" w:hAnsi="Times New Roman"/>
          <w:sz w:val="24"/>
          <w:szCs w:val="24"/>
        </w:rPr>
        <w:t>de machismo y de</w:t>
      </w:r>
      <w:r w:rsidR="00934F9E">
        <w:rPr>
          <w:rFonts w:ascii="Times New Roman" w:hAnsi="Times New Roman"/>
          <w:sz w:val="24"/>
          <w:szCs w:val="24"/>
        </w:rPr>
        <w:t xml:space="preserve"> poder</w:t>
      </w:r>
      <w:r w:rsidR="00743416">
        <w:rPr>
          <w:rFonts w:ascii="Times New Roman" w:hAnsi="Times New Roman"/>
          <w:sz w:val="24"/>
          <w:szCs w:val="24"/>
        </w:rPr>
        <w:t>,</w:t>
      </w:r>
      <w:r w:rsidR="00934F9E">
        <w:rPr>
          <w:rFonts w:ascii="Times New Roman" w:hAnsi="Times New Roman"/>
          <w:sz w:val="24"/>
          <w:szCs w:val="24"/>
        </w:rPr>
        <w:t xml:space="preserve"> </w:t>
      </w:r>
      <w:r>
        <w:rPr>
          <w:rFonts w:ascii="Times New Roman" w:hAnsi="Times New Roman"/>
          <w:sz w:val="24"/>
          <w:szCs w:val="24"/>
        </w:rPr>
        <w:t xml:space="preserve">a las cuales se aferra el sujeto para continuar </w:t>
      </w:r>
      <w:r w:rsidR="00934F9E">
        <w:rPr>
          <w:rFonts w:ascii="Times New Roman" w:hAnsi="Times New Roman"/>
          <w:sz w:val="24"/>
          <w:szCs w:val="24"/>
        </w:rPr>
        <w:t>con</w:t>
      </w:r>
      <w:r>
        <w:rPr>
          <w:rFonts w:ascii="Times New Roman" w:hAnsi="Times New Roman"/>
          <w:sz w:val="24"/>
          <w:szCs w:val="24"/>
        </w:rPr>
        <w:t xml:space="preserve"> su valor de </w:t>
      </w:r>
      <w:r w:rsidR="00934F9E">
        <w:rPr>
          <w:rFonts w:ascii="Times New Roman" w:hAnsi="Times New Roman"/>
          <w:sz w:val="24"/>
          <w:szCs w:val="24"/>
        </w:rPr>
        <w:t>“</w:t>
      </w:r>
      <w:r>
        <w:rPr>
          <w:rFonts w:ascii="Times New Roman" w:hAnsi="Times New Roman"/>
          <w:sz w:val="24"/>
          <w:szCs w:val="24"/>
        </w:rPr>
        <w:t>ser hombre</w:t>
      </w:r>
      <w:r w:rsidR="00934F9E">
        <w:rPr>
          <w:rFonts w:ascii="Times New Roman" w:hAnsi="Times New Roman"/>
          <w:sz w:val="24"/>
          <w:szCs w:val="24"/>
        </w:rPr>
        <w:t>”. La sociedad machista lo incita constantemente y por muchos medios</w:t>
      </w:r>
      <w:r w:rsidR="00B33899">
        <w:rPr>
          <w:rFonts w:ascii="Times New Roman" w:hAnsi="Times New Roman"/>
          <w:sz w:val="24"/>
          <w:szCs w:val="24"/>
        </w:rPr>
        <w:t>,</w:t>
      </w:r>
      <w:r w:rsidR="00934F9E">
        <w:rPr>
          <w:rFonts w:ascii="Times New Roman" w:hAnsi="Times New Roman"/>
          <w:sz w:val="24"/>
          <w:szCs w:val="24"/>
        </w:rPr>
        <w:t xml:space="preserve"> y el tratamiento </w:t>
      </w:r>
      <w:r w:rsidR="00B33899">
        <w:rPr>
          <w:rFonts w:ascii="Times New Roman" w:hAnsi="Times New Roman"/>
          <w:sz w:val="24"/>
          <w:szCs w:val="24"/>
        </w:rPr>
        <w:t>debe ser un</w:t>
      </w:r>
      <w:r w:rsidR="00934F9E">
        <w:rPr>
          <w:rFonts w:ascii="Times New Roman" w:hAnsi="Times New Roman"/>
          <w:sz w:val="24"/>
          <w:szCs w:val="24"/>
        </w:rPr>
        <w:t xml:space="preserve"> medio qu</w:t>
      </w:r>
      <w:r w:rsidR="00743416">
        <w:rPr>
          <w:rFonts w:ascii="Times New Roman" w:hAnsi="Times New Roman"/>
          <w:sz w:val="24"/>
          <w:szCs w:val="24"/>
        </w:rPr>
        <w:t xml:space="preserve">e </w:t>
      </w:r>
      <w:r w:rsidR="00B33899">
        <w:rPr>
          <w:rFonts w:ascii="Times New Roman" w:hAnsi="Times New Roman"/>
          <w:sz w:val="24"/>
          <w:szCs w:val="24"/>
        </w:rPr>
        <w:t xml:space="preserve">promueva </w:t>
      </w:r>
      <w:r w:rsidR="00743416">
        <w:rPr>
          <w:rFonts w:ascii="Times New Roman" w:hAnsi="Times New Roman"/>
          <w:sz w:val="24"/>
          <w:szCs w:val="24"/>
        </w:rPr>
        <w:t>la igualdad social y de género.</w:t>
      </w:r>
    </w:p>
    <w:p w14:paraId="4756D49A" w14:textId="77777777" w:rsidR="0024415C" w:rsidRDefault="0024415C" w:rsidP="00E13634">
      <w:pPr>
        <w:spacing w:after="0" w:line="360" w:lineRule="auto"/>
        <w:rPr>
          <w:rFonts w:ascii="Times New Roman" w:hAnsi="Times New Roman"/>
          <w:b/>
          <w:sz w:val="32"/>
          <w:szCs w:val="32"/>
        </w:rPr>
      </w:pPr>
    </w:p>
    <w:p w14:paraId="0D9B7166" w14:textId="0A53AE6A" w:rsidR="00A9704A" w:rsidRPr="00A9704A" w:rsidRDefault="00A9704A" w:rsidP="00C75714">
      <w:pPr>
        <w:spacing w:after="0" w:line="360" w:lineRule="auto"/>
        <w:jc w:val="center"/>
        <w:rPr>
          <w:rFonts w:ascii="Times New Roman" w:hAnsi="Times New Roman"/>
          <w:b/>
          <w:sz w:val="32"/>
          <w:szCs w:val="32"/>
        </w:rPr>
      </w:pPr>
      <w:r w:rsidRPr="00A9704A">
        <w:rPr>
          <w:rFonts w:ascii="Times New Roman" w:hAnsi="Times New Roman"/>
          <w:b/>
          <w:sz w:val="32"/>
          <w:szCs w:val="32"/>
        </w:rPr>
        <w:t>Conclusiones</w:t>
      </w:r>
    </w:p>
    <w:p w14:paraId="1F5A12C0" w14:textId="77777777" w:rsidR="00A9704A" w:rsidRPr="00A9704A" w:rsidRDefault="00A9704A" w:rsidP="00C75714">
      <w:pPr>
        <w:spacing w:after="0" w:line="360" w:lineRule="auto"/>
        <w:ind w:firstLine="708"/>
        <w:jc w:val="both"/>
        <w:rPr>
          <w:rFonts w:ascii="Times New Roman" w:hAnsi="Times New Roman"/>
          <w:sz w:val="24"/>
          <w:szCs w:val="24"/>
        </w:rPr>
      </w:pPr>
      <w:r w:rsidRPr="00A9704A">
        <w:rPr>
          <w:rFonts w:ascii="Times New Roman" w:hAnsi="Times New Roman"/>
          <w:sz w:val="24"/>
          <w:szCs w:val="24"/>
        </w:rPr>
        <w:t>La investigación mixta cuantitativa y cualitativa nos brinda la oportunidad de triangular información analizando el fenómeno de agresión de género en voz de los agresores primarios de la pareja. Donde se observa el “qué” y su frecuencia y el “cómo” analizando el pensamiento y actitud ante el evento.</w:t>
      </w:r>
    </w:p>
    <w:p w14:paraId="5D8E082B" w14:textId="7CC61641" w:rsidR="00A9704A" w:rsidRPr="00A9704A" w:rsidRDefault="00A9704A" w:rsidP="00C75714">
      <w:pPr>
        <w:spacing w:after="0" w:line="360" w:lineRule="auto"/>
        <w:ind w:firstLine="708"/>
        <w:jc w:val="both"/>
        <w:rPr>
          <w:rFonts w:ascii="Times New Roman" w:hAnsi="Times New Roman"/>
          <w:sz w:val="24"/>
          <w:szCs w:val="24"/>
        </w:rPr>
      </w:pPr>
      <w:r w:rsidRPr="00A9704A">
        <w:rPr>
          <w:rFonts w:ascii="Times New Roman" w:hAnsi="Times New Roman"/>
          <w:sz w:val="24"/>
          <w:szCs w:val="24"/>
        </w:rPr>
        <w:t xml:space="preserve">En voz del agresor podemos observar </w:t>
      </w:r>
      <w:r w:rsidR="007D3A89">
        <w:rPr>
          <w:rFonts w:ascii="Times New Roman" w:hAnsi="Times New Roman"/>
          <w:sz w:val="24"/>
          <w:szCs w:val="24"/>
        </w:rPr>
        <w:t xml:space="preserve">los disparadores contenidos en la </w:t>
      </w:r>
      <w:r w:rsidRPr="00A9704A">
        <w:rPr>
          <w:rFonts w:ascii="Times New Roman" w:hAnsi="Times New Roman"/>
          <w:sz w:val="24"/>
          <w:szCs w:val="24"/>
        </w:rPr>
        <w:t xml:space="preserve">alta frecuencia </w:t>
      </w:r>
      <w:r w:rsidR="007D3A89">
        <w:rPr>
          <w:rFonts w:ascii="Times New Roman" w:hAnsi="Times New Roman"/>
          <w:sz w:val="24"/>
          <w:szCs w:val="24"/>
        </w:rPr>
        <w:t>de</w:t>
      </w:r>
      <w:r w:rsidRPr="00A9704A">
        <w:rPr>
          <w:rFonts w:ascii="Times New Roman" w:hAnsi="Times New Roman"/>
          <w:sz w:val="24"/>
          <w:szCs w:val="24"/>
        </w:rPr>
        <w:t xml:space="preserve"> concepción devaluada de la mujer, reflejado en el rechazo constante a las conductas positivas de la pareja</w:t>
      </w:r>
      <w:r w:rsidR="00BC7394">
        <w:rPr>
          <w:rFonts w:ascii="Times New Roman" w:hAnsi="Times New Roman"/>
          <w:sz w:val="24"/>
          <w:szCs w:val="24"/>
        </w:rPr>
        <w:t xml:space="preserve"> (</w:t>
      </w:r>
      <w:r w:rsidRPr="00A9704A">
        <w:rPr>
          <w:rFonts w:ascii="Times New Roman" w:hAnsi="Times New Roman"/>
          <w:sz w:val="24"/>
          <w:szCs w:val="24"/>
        </w:rPr>
        <w:t>84</w:t>
      </w:r>
      <w:r w:rsidR="00B33899">
        <w:rPr>
          <w:rFonts w:ascii="Times New Roman" w:hAnsi="Times New Roman"/>
          <w:sz w:val="24"/>
          <w:szCs w:val="24"/>
        </w:rPr>
        <w:t xml:space="preserve"> </w:t>
      </w:r>
      <w:r w:rsidRPr="00A9704A">
        <w:rPr>
          <w:rFonts w:ascii="Times New Roman" w:hAnsi="Times New Roman"/>
          <w:sz w:val="24"/>
          <w:szCs w:val="24"/>
        </w:rPr>
        <w:t>%</w:t>
      </w:r>
      <w:r w:rsidR="00BC7394">
        <w:rPr>
          <w:rFonts w:ascii="Times New Roman" w:hAnsi="Times New Roman"/>
          <w:sz w:val="24"/>
          <w:szCs w:val="24"/>
        </w:rPr>
        <w:t>)</w:t>
      </w:r>
      <w:r w:rsidRPr="00A9704A">
        <w:rPr>
          <w:rFonts w:ascii="Times New Roman" w:hAnsi="Times New Roman"/>
          <w:sz w:val="24"/>
          <w:szCs w:val="24"/>
        </w:rPr>
        <w:t>. Las conductas de la pareja para obtener un valor y ejercer derechos</w:t>
      </w:r>
      <w:r w:rsidR="00BC7394">
        <w:rPr>
          <w:rFonts w:ascii="Times New Roman" w:hAnsi="Times New Roman"/>
          <w:sz w:val="24"/>
          <w:szCs w:val="24"/>
        </w:rPr>
        <w:t xml:space="preserve"> </w:t>
      </w:r>
      <w:r w:rsidRPr="00A9704A">
        <w:rPr>
          <w:rFonts w:ascii="Times New Roman" w:hAnsi="Times New Roman"/>
          <w:sz w:val="24"/>
          <w:szCs w:val="24"/>
        </w:rPr>
        <w:t>le causa</w:t>
      </w:r>
      <w:r w:rsidR="00BC7394">
        <w:rPr>
          <w:rFonts w:ascii="Times New Roman" w:hAnsi="Times New Roman"/>
          <w:sz w:val="24"/>
          <w:szCs w:val="24"/>
        </w:rPr>
        <w:t>n</w:t>
      </w:r>
      <w:r w:rsidRPr="00A9704A">
        <w:rPr>
          <w:rFonts w:ascii="Times New Roman" w:hAnsi="Times New Roman"/>
          <w:sz w:val="24"/>
          <w:szCs w:val="24"/>
        </w:rPr>
        <w:t xml:space="preserve"> al agresor conflictos difíciles de resolver</w:t>
      </w:r>
      <w:r w:rsidR="00BC7394">
        <w:rPr>
          <w:rFonts w:ascii="Times New Roman" w:hAnsi="Times New Roman"/>
          <w:sz w:val="24"/>
          <w:szCs w:val="24"/>
        </w:rPr>
        <w:t xml:space="preserve"> (</w:t>
      </w:r>
      <w:r w:rsidRPr="00A9704A">
        <w:rPr>
          <w:rFonts w:ascii="Times New Roman" w:hAnsi="Times New Roman"/>
          <w:sz w:val="24"/>
          <w:szCs w:val="24"/>
        </w:rPr>
        <w:t>72</w:t>
      </w:r>
      <w:r w:rsidR="00BC7394">
        <w:rPr>
          <w:rFonts w:ascii="Times New Roman" w:hAnsi="Times New Roman"/>
          <w:sz w:val="24"/>
          <w:szCs w:val="24"/>
        </w:rPr>
        <w:t xml:space="preserve"> </w:t>
      </w:r>
      <w:r w:rsidRPr="00A9704A">
        <w:rPr>
          <w:rFonts w:ascii="Times New Roman" w:hAnsi="Times New Roman"/>
          <w:sz w:val="24"/>
          <w:szCs w:val="24"/>
        </w:rPr>
        <w:t>%</w:t>
      </w:r>
      <w:r w:rsidR="00BC7394">
        <w:rPr>
          <w:rFonts w:ascii="Times New Roman" w:hAnsi="Times New Roman"/>
          <w:sz w:val="24"/>
          <w:szCs w:val="24"/>
        </w:rPr>
        <w:t>)</w:t>
      </w:r>
      <w:r w:rsidRPr="00A9704A">
        <w:rPr>
          <w:rFonts w:ascii="Times New Roman" w:hAnsi="Times New Roman"/>
          <w:sz w:val="24"/>
          <w:szCs w:val="24"/>
        </w:rPr>
        <w:t xml:space="preserve">, porque el agresor está en la idea de conservar su lugar jerárquico de poder y protección social (física y mentalmente). Esta doble acción de querer y no poder le produce </w:t>
      </w:r>
      <w:r w:rsidR="00BC7394">
        <w:rPr>
          <w:rFonts w:ascii="Times New Roman" w:hAnsi="Times New Roman"/>
          <w:sz w:val="24"/>
          <w:szCs w:val="24"/>
        </w:rPr>
        <w:t>t</w:t>
      </w:r>
      <w:r w:rsidRPr="00A9704A">
        <w:rPr>
          <w:rFonts w:ascii="Times New Roman" w:hAnsi="Times New Roman"/>
          <w:sz w:val="24"/>
          <w:szCs w:val="24"/>
        </w:rPr>
        <w:t xml:space="preserve">risteza, apatía </w:t>
      </w:r>
      <w:r w:rsidR="00BC7394">
        <w:rPr>
          <w:rFonts w:ascii="Times New Roman" w:hAnsi="Times New Roman"/>
          <w:sz w:val="24"/>
          <w:szCs w:val="24"/>
        </w:rPr>
        <w:t>o</w:t>
      </w:r>
      <w:r w:rsidRPr="00A9704A">
        <w:rPr>
          <w:rFonts w:ascii="Times New Roman" w:hAnsi="Times New Roman"/>
          <w:sz w:val="24"/>
          <w:szCs w:val="24"/>
        </w:rPr>
        <w:t xml:space="preserve"> rabia crónicas hacia la pareja, </w:t>
      </w:r>
      <w:r w:rsidR="00BC7394">
        <w:rPr>
          <w:rFonts w:ascii="Times New Roman" w:hAnsi="Times New Roman"/>
          <w:sz w:val="24"/>
          <w:szCs w:val="24"/>
        </w:rPr>
        <w:t>lo que provoca</w:t>
      </w:r>
      <w:r w:rsidR="00BC7394" w:rsidRPr="00A9704A">
        <w:rPr>
          <w:rFonts w:ascii="Times New Roman" w:hAnsi="Times New Roman"/>
          <w:sz w:val="24"/>
          <w:szCs w:val="24"/>
        </w:rPr>
        <w:t xml:space="preserve"> </w:t>
      </w:r>
      <w:r w:rsidRPr="00A9704A">
        <w:rPr>
          <w:rFonts w:ascii="Times New Roman" w:hAnsi="Times New Roman"/>
          <w:sz w:val="24"/>
          <w:szCs w:val="24"/>
        </w:rPr>
        <w:t>escaladas de agresión y/o abandono, distanciamiento emocional con la pareja</w:t>
      </w:r>
      <w:r w:rsidR="00BC7394">
        <w:rPr>
          <w:rFonts w:ascii="Times New Roman" w:hAnsi="Times New Roman"/>
          <w:sz w:val="24"/>
          <w:szCs w:val="24"/>
        </w:rPr>
        <w:t xml:space="preserve"> (</w:t>
      </w:r>
      <w:r w:rsidRPr="00A9704A">
        <w:rPr>
          <w:rFonts w:ascii="Times New Roman" w:hAnsi="Times New Roman"/>
          <w:sz w:val="24"/>
          <w:szCs w:val="24"/>
        </w:rPr>
        <w:t>66</w:t>
      </w:r>
      <w:r w:rsidR="00503DD0">
        <w:rPr>
          <w:rFonts w:ascii="Times New Roman" w:hAnsi="Times New Roman"/>
          <w:sz w:val="24"/>
          <w:szCs w:val="24"/>
        </w:rPr>
        <w:t> </w:t>
      </w:r>
      <w:r w:rsidRPr="00A9704A">
        <w:rPr>
          <w:rFonts w:ascii="Times New Roman" w:hAnsi="Times New Roman"/>
          <w:sz w:val="24"/>
          <w:szCs w:val="24"/>
        </w:rPr>
        <w:t>%</w:t>
      </w:r>
      <w:r w:rsidR="00BC7394">
        <w:rPr>
          <w:rFonts w:ascii="Times New Roman" w:hAnsi="Times New Roman"/>
          <w:sz w:val="24"/>
          <w:szCs w:val="24"/>
        </w:rPr>
        <w:t>)</w:t>
      </w:r>
      <w:r w:rsidRPr="00A9704A">
        <w:rPr>
          <w:rFonts w:ascii="Times New Roman" w:hAnsi="Times New Roman"/>
          <w:sz w:val="24"/>
          <w:szCs w:val="24"/>
        </w:rPr>
        <w:t>.</w:t>
      </w:r>
    </w:p>
    <w:p w14:paraId="2CDC5135" w14:textId="78CCB255" w:rsidR="00A9704A" w:rsidRPr="00A9704A" w:rsidRDefault="00A9704A" w:rsidP="00C75714">
      <w:pPr>
        <w:spacing w:after="0" w:line="360" w:lineRule="auto"/>
        <w:ind w:firstLine="708"/>
        <w:jc w:val="both"/>
        <w:rPr>
          <w:rFonts w:ascii="Times New Roman" w:hAnsi="Times New Roman"/>
          <w:sz w:val="24"/>
          <w:szCs w:val="24"/>
        </w:rPr>
      </w:pPr>
      <w:r w:rsidRPr="00A9704A">
        <w:rPr>
          <w:rFonts w:ascii="Times New Roman" w:hAnsi="Times New Roman"/>
          <w:sz w:val="24"/>
          <w:szCs w:val="24"/>
        </w:rPr>
        <w:t xml:space="preserve">La lucha constante de lo aprendido y socialmente permitido, el agresor mantiene conductas de afrontamiento </w:t>
      </w:r>
      <w:r w:rsidR="00BC7394">
        <w:rPr>
          <w:rFonts w:ascii="Times New Roman" w:hAnsi="Times New Roman"/>
          <w:sz w:val="24"/>
          <w:szCs w:val="24"/>
        </w:rPr>
        <w:t>(</w:t>
      </w:r>
      <w:r w:rsidRPr="00A9704A">
        <w:rPr>
          <w:rFonts w:ascii="Times New Roman" w:hAnsi="Times New Roman"/>
          <w:sz w:val="24"/>
          <w:szCs w:val="24"/>
        </w:rPr>
        <w:t>75</w:t>
      </w:r>
      <w:r w:rsidR="00BC7394">
        <w:rPr>
          <w:rFonts w:ascii="Times New Roman" w:hAnsi="Times New Roman"/>
          <w:sz w:val="24"/>
          <w:szCs w:val="24"/>
        </w:rPr>
        <w:t xml:space="preserve"> </w:t>
      </w:r>
      <w:r w:rsidRPr="00A9704A">
        <w:rPr>
          <w:rFonts w:ascii="Times New Roman" w:hAnsi="Times New Roman"/>
          <w:sz w:val="24"/>
          <w:szCs w:val="24"/>
        </w:rPr>
        <w:t>%</w:t>
      </w:r>
      <w:r w:rsidR="00BC7394">
        <w:rPr>
          <w:rFonts w:ascii="Times New Roman" w:hAnsi="Times New Roman"/>
          <w:sz w:val="24"/>
          <w:szCs w:val="24"/>
        </w:rPr>
        <w:t>)</w:t>
      </w:r>
      <w:r w:rsidRPr="00A9704A">
        <w:rPr>
          <w:rFonts w:ascii="Times New Roman" w:hAnsi="Times New Roman"/>
          <w:sz w:val="24"/>
          <w:szCs w:val="24"/>
        </w:rPr>
        <w:t xml:space="preserve">, con bajo control de impulsos </w:t>
      </w:r>
      <w:r w:rsidR="00BC7394">
        <w:rPr>
          <w:rFonts w:ascii="Times New Roman" w:hAnsi="Times New Roman"/>
          <w:sz w:val="24"/>
          <w:szCs w:val="24"/>
        </w:rPr>
        <w:t>(</w:t>
      </w:r>
      <w:r w:rsidRPr="00A9704A">
        <w:rPr>
          <w:rFonts w:ascii="Times New Roman" w:hAnsi="Times New Roman"/>
          <w:sz w:val="24"/>
          <w:szCs w:val="24"/>
        </w:rPr>
        <w:t>56</w:t>
      </w:r>
      <w:r w:rsidR="00BC7394">
        <w:rPr>
          <w:rFonts w:ascii="Times New Roman" w:hAnsi="Times New Roman"/>
          <w:sz w:val="24"/>
          <w:szCs w:val="24"/>
        </w:rPr>
        <w:t xml:space="preserve"> </w:t>
      </w:r>
      <w:r w:rsidRPr="00A9704A">
        <w:rPr>
          <w:rFonts w:ascii="Times New Roman" w:hAnsi="Times New Roman"/>
          <w:sz w:val="24"/>
          <w:szCs w:val="24"/>
        </w:rPr>
        <w:t>%</w:t>
      </w:r>
      <w:r w:rsidR="00BC7394">
        <w:rPr>
          <w:rFonts w:ascii="Times New Roman" w:hAnsi="Times New Roman"/>
          <w:sz w:val="24"/>
          <w:szCs w:val="24"/>
        </w:rPr>
        <w:t>), r</w:t>
      </w:r>
      <w:r w:rsidRPr="00A9704A">
        <w:rPr>
          <w:rFonts w:ascii="Times New Roman" w:hAnsi="Times New Roman"/>
          <w:sz w:val="24"/>
          <w:szCs w:val="24"/>
        </w:rPr>
        <w:t xml:space="preserve">eforzadas por las malas ideas sobre la mujer, generadas por su comportamiento rebelde y agresivo. La intolerancia crea comportamientos desadaptados de escape manifestado en adicciones </w:t>
      </w:r>
      <w:r w:rsidR="00BC7394">
        <w:rPr>
          <w:rFonts w:ascii="Times New Roman" w:hAnsi="Times New Roman"/>
          <w:sz w:val="24"/>
          <w:szCs w:val="24"/>
        </w:rPr>
        <w:t>(</w:t>
      </w:r>
      <w:r w:rsidRPr="00A9704A">
        <w:rPr>
          <w:rFonts w:ascii="Times New Roman" w:hAnsi="Times New Roman"/>
          <w:sz w:val="24"/>
          <w:szCs w:val="24"/>
        </w:rPr>
        <w:t>53</w:t>
      </w:r>
      <w:r w:rsidR="00503DD0">
        <w:rPr>
          <w:rFonts w:ascii="Times New Roman" w:hAnsi="Times New Roman"/>
          <w:sz w:val="24"/>
          <w:szCs w:val="24"/>
        </w:rPr>
        <w:t> </w:t>
      </w:r>
      <w:r w:rsidRPr="00A9704A">
        <w:rPr>
          <w:rFonts w:ascii="Times New Roman" w:hAnsi="Times New Roman"/>
          <w:sz w:val="24"/>
          <w:szCs w:val="24"/>
        </w:rPr>
        <w:t>%</w:t>
      </w:r>
      <w:r w:rsidR="00BC7394">
        <w:rPr>
          <w:rFonts w:ascii="Times New Roman" w:hAnsi="Times New Roman"/>
          <w:sz w:val="24"/>
          <w:szCs w:val="24"/>
        </w:rPr>
        <w:t>)</w:t>
      </w:r>
      <w:r w:rsidRPr="00A9704A">
        <w:rPr>
          <w:rFonts w:ascii="Times New Roman" w:hAnsi="Times New Roman"/>
          <w:sz w:val="24"/>
          <w:szCs w:val="24"/>
        </w:rPr>
        <w:t>.</w:t>
      </w:r>
    </w:p>
    <w:p w14:paraId="1B243433" w14:textId="5DE72E57" w:rsidR="00A9704A" w:rsidRPr="00A9704A" w:rsidRDefault="00A9704A" w:rsidP="00C75714">
      <w:pPr>
        <w:spacing w:after="0" w:line="360" w:lineRule="auto"/>
        <w:ind w:firstLine="708"/>
        <w:jc w:val="both"/>
        <w:rPr>
          <w:rFonts w:ascii="Times New Roman" w:hAnsi="Times New Roman"/>
          <w:sz w:val="24"/>
          <w:szCs w:val="24"/>
        </w:rPr>
      </w:pPr>
      <w:r w:rsidRPr="00A9704A">
        <w:rPr>
          <w:rFonts w:ascii="Times New Roman" w:hAnsi="Times New Roman"/>
          <w:sz w:val="24"/>
          <w:szCs w:val="24"/>
        </w:rPr>
        <w:t xml:space="preserve">La no </w:t>
      </w:r>
      <w:r w:rsidR="00BC7394">
        <w:rPr>
          <w:rFonts w:ascii="Times New Roman" w:hAnsi="Times New Roman"/>
          <w:sz w:val="24"/>
          <w:szCs w:val="24"/>
        </w:rPr>
        <w:t>a</w:t>
      </w:r>
      <w:r w:rsidR="00BC7394" w:rsidRPr="00A9704A">
        <w:rPr>
          <w:rFonts w:ascii="Times New Roman" w:hAnsi="Times New Roman"/>
          <w:sz w:val="24"/>
          <w:szCs w:val="24"/>
        </w:rPr>
        <w:t xml:space="preserve">sunción </w:t>
      </w:r>
      <w:r w:rsidRPr="00A9704A">
        <w:rPr>
          <w:rFonts w:ascii="Times New Roman" w:hAnsi="Times New Roman"/>
          <w:sz w:val="24"/>
          <w:szCs w:val="24"/>
        </w:rPr>
        <w:t>de responsabilidad</w:t>
      </w:r>
      <w:r w:rsidR="00BC7394">
        <w:rPr>
          <w:rFonts w:ascii="Times New Roman" w:hAnsi="Times New Roman"/>
          <w:sz w:val="24"/>
          <w:szCs w:val="24"/>
        </w:rPr>
        <w:t xml:space="preserve"> es recurrente</w:t>
      </w:r>
      <w:r w:rsidRPr="00A9704A">
        <w:rPr>
          <w:rFonts w:ascii="Times New Roman" w:hAnsi="Times New Roman"/>
          <w:sz w:val="24"/>
          <w:szCs w:val="24"/>
        </w:rPr>
        <w:t xml:space="preserve"> </w:t>
      </w:r>
      <w:r w:rsidR="00BC7394">
        <w:rPr>
          <w:rFonts w:ascii="Times New Roman" w:hAnsi="Times New Roman"/>
          <w:sz w:val="24"/>
          <w:szCs w:val="24"/>
        </w:rPr>
        <w:t>(</w:t>
      </w:r>
      <w:r w:rsidRPr="00A9704A">
        <w:rPr>
          <w:rFonts w:ascii="Times New Roman" w:hAnsi="Times New Roman"/>
          <w:sz w:val="24"/>
          <w:szCs w:val="24"/>
        </w:rPr>
        <w:t>66</w:t>
      </w:r>
      <w:r w:rsidR="00BC7394">
        <w:rPr>
          <w:rFonts w:ascii="Times New Roman" w:hAnsi="Times New Roman"/>
          <w:sz w:val="24"/>
          <w:szCs w:val="24"/>
        </w:rPr>
        <w:t xml:space="preserve"> </w:t>
      </w:r>
      <w:r w:rsidRPr="00A9704A">
        <w:rPr>
          <w:rFonts w:ascii="Times New Roman" w:hAnsi="Times New Roman"/>
          <w:sz w:val="24"/>
          <w:szCs w:val="24"/>
        </w:rPr>
        <w:t>%</w:t>
      </w:r>
      <w:r w:rsidR="00BC7394">
        <w:rPr>
          <w:rFonts w:ascii="Times New Roman" w:hAnsi="Times New Roman"/>
          <w:sz w:val="24"/>
          <w:szCs w:val="24"/>
        </w:rPr>
        <w:t>)</w:t>
      </w:r>
      <w:r w:rsidRPr="00A9704A">
        <w:rPr>
          <w:rFonts w:ascii="Times New Roman" w:hAnsi="Times New Roman"/>
          <w:sz w:val="24"/>
          <w:szCs w:val="24"/>
        </w:rPr>
        <w:t xml:space="preserve">, porque parte de la idea </w:t>
      </w:r>
      <w:r w:rsidR="00BC7394">
        <w:rPr>
          <w:rFonts w:ascii="Times New Roman" w:hAnsi="Times New Roman"/>
          <w:sz w:val="24"/>
          <w:szCs w:val="24"/>
        </w:rPr>
        <w:t xml:space="preserve">de </w:t>
      </w:r>
      <w:r w:rsidRPr="00A9704A">
        <w:rPr>
          <w:rFonts w:ascii="Times New Roman" w:hAnsi="Times New Roman"/>
          <w:sz w:val="24"/>
          <w:szCs w:val="24"/>
        </w:rPr>
        <w:t xml:space="preserve">que están </w:t>
      </w:r>
      <w:r w:rsidR="00E72D0D">
        <w:rPr>
          <w:rFonts w:ascii="Times New Roman" w:hAnsi="Times New Roman"/>
          <w:sz w:val="24"/>
          <w:szCs w:val="24"/>
        </w:rPr>
        <w:t>ejerciendo</w:t>
      </w:r>
      <w:r w:rsidR="00E72D0D" w:rsidRPr="00A9704A">
        <w:rPr>
          <w:rFonts w:ascii="Times New Roman" w:hAnsi="Times New Roman"/>
          <w:sz w:val="24"/>
          <w:szCs w:val="24"/>
        </w:rPr>
        <w:t xml:space="preserve"> </w:t>
      </w:r>
      <w:r w:rsidRPr="00A9704A">
        <w:rPr>
          <w:rFonts w:ascii="Times New Roman" w:hAnsi="Times New Roman"/>
          <w:sz w:val="24"/>
          <w:szCs w:val="24"/>
        </w:rPr>
        <w:t xml:space="preserve">su rol dominante y de protección ante la pareja porque la consideran de su propiedad. </w:t>
      </w:r>
      <w:r w:rsidR="00BC7394">
        <w:rPr>
          <w:rFonts w:ascii="Times New Roman" w:hAnsi="Times New Roman"/>
          <w:sz w:val="24"/>
          <w:szCs w:val="24"/>
        </w:rPr>
        <w:t xml:space="preserve">Y </w:t>
      </w:r>
      <w:r w:rsidR="00F71C68">
        <w:rPr>
          <w:rFonts w:ascii="Times New Roman" w:hAnsi="Times New Roman"/>
          <w:sz w:val="24"/>
          <w:szCs w:val="24"/>
        </w:rPr>
        <w:t xml:space="preserve">se encontró </w:t>
      </w:r>
      <w:r w:rsidR="00BC7394">
        <w:rPr>
          <w:rFonts w:ascii="Times New Roman" w:hAnsi="Times New Roman"/>
          <w:sz w:val="24"/>
          <w:szCs w:val="24"/>
        </w:rPr>
        <w:t>una</w:t>
      </w:r>
      <w:r w:rsidR="00BC7394" w:rsidRPr="00A9704A">
        <w:rPr>
          <w:rFonts w:ascii="Times New Roman" w:hAnsi="Times New Roman"/>
          <w:sz w:val="24"/>
          <w:szCs w:val="24"/>
        </w:rPr>
        <w:t xml:space="preserve"> </w:t>
      </w:r>
      <w:r w:rsidRPr="00A9704A">
        <w:rPr>
          <w:rFonts w:ascii="Times New Roman" w:hAnsi="Times New Roman"/>
          <w:sz w:val="24"/>
          <w:szCs w:val="24"/>
        </w:rPr>
        <w:t xml:space="preserve">frecuencia de </w:t>
      </w:r>
      <w:r w:rsidR="00BC7394">
        <w:rPr>
          <w:rFonts w:ascii="Times New Roman" w:hAnsi="Times New Roman"/>
          <w:sz w:val="24"/>
          <w:szCs w:val="24"/>
        </w:rPr>
        <w:t>tres</w:t>
      </w:r>
      <w:r w:rsidR="00BC7394" w:rsidRPr="00A9704A">
        <w:rPr>
          <w:rFonts w:ascii="Times New Roman" w:hAnsi="Times New Roman"/>
          <w:sz w:val="24"/>
          <w:szCs w:val="24"/>
        </w:rPr>
        <w:t xml:space="preserve"> </w:t>
      </w:r>
      <w:r w:rsidRPr="00A9704A">
        <w:rPr>
          <w:rFonts w:ascii="Times New Roman" w:hAnsi="Times New Roman"/>
          <w:sz w:val="24"/>
          <w:szCs w:val="24"/>
        </w:rPr>
        <w:t xml:space="preserve">a </w:t>
      </w:r>
      <w:r w:rsidR="00BC7394">
        <w:rPr>
          <w:rFonts w:ascii="Times New Roman" w:hAnsi="Times New Roman"/>
          <w:sz w:val="24"/>
          <w:szCs w:val="24"/>
        </w:rPr>
        <w:t>cuatro</w:t>
      </w:r>
      <w:r w:rsidR="00BC7394" w:rsidRPr="00A9704A">
        <w:rPr>
          <w:rFonts w:ascii="Times New Roman" w:hAnsi="Times New Roman"/>
          <w:sz w:val="24"/>
          <w:szCs w:val="24"/>
        </w:rPr>
        <w:t xml:space="preserve"> </w:t>
      </w:r>
      <w:r w:rsidRPr="00A9704A">
        <w:rPr>
          <w:rFonts w:ascii="Times New Roman" w:hAnsi="Times New Roman"/>
          <w:sz w:val="24"/>
          <w:szCs w:val="24"/>
        </w:rPr>
        <w:t xml:space="preserve">episodios violentos por semana </w:t>
      </w:r>
      <w:r w:rsidR="00BC7394">
        <w:rPr>
          <w:rFonts w:ascii="Times New Roman" w:hAnsi="Times New Roman"/>
          <w:sz w:val="24"/>
          <w:szCs w:val="24"/>
        </w:rPr>
        <w:t>(</w:t>
      </w:r>
      <w:r w:rsidRPr="00A9704A">
        <w:rPr>
          <w:rFonts w:ascii="Times New Roman" w:hAnsi="Times New Roman"/>
          <w:sz w:val="24"/>
          <w:szCs w:val="24"/>
        </w:rPr>
        <w:t>44</w:t>
      </w:r>
      <w:r w:rsidR="00503DD0">
        <w:rPr>
          <w:rFonts w:ascii="Times New Roman" w:hAnsi="Times New Roman"/>
          <w:sz w:val="24"/>
          <w:szCs w:val="24"/>
        </w:rPr>
        <w:t> </w:t>
      </w:r>
      <w:r w:rsidRPr="00A9704A">
        <w:rPr>
          <w:rFonts w:ascii="Times New Roman" w:hAnsi="Times New Roman"/>
          <w:sz w:val="24"/>
          <w:szCs w:val="24"/>
        </w:rPr>
        <w:t>%</w:t>
      </w:r>
      <w:r w:rsidR="00BC7394">
        <w:rPr>
          <w:rFonts w:ascii="Times New Roman" w:hAnsi="Times New Roman"/>
          <w:sz w:val="24"/>
          <w:szCs w:val="24"/>
        </w:rPr>
        <w:t>)</w:t>
      </w:r>
      <w:r w:rsidR="00F71C68">
        <w:rPr>
          <w:rFonts w:ascii="Times New Roman" w:hAnsi="Times New Roman"/>
          <w:sz w:val="24"/>
          <w:szCs w:val="24"/>
        </w:rPr>
        <w:t>; una manifestación de</w:t>
      </w:r>
      <w:r w:rsidRPr="00A9704A">
        <w:rPr>
          <w:rFonts w:ascii="Times New Roman" w:hAnsi="Times New Roman"/>
          <w:sz w:val="24"/>
          <w:szCs w:val="24"/>
        </w:rPr>
        <w:t xml:space="preserve"> su agresividad por lapsos pequeños (minutos) </w:t>
      </w:r>
      <w:r w:rsidR="00F71C68">
        <w:rPr>
          <w:rFonts w:ascii="Times New Roman" w:hAnsi="Times New Roman"/>
          <w:sz w:val="24"/>
          <w:szCs w:val="24"/>
        </w:rPr>
        <w:t>(</w:t>
      </w:r>
      <w:r w:rsidRPr="00A9704A">
        <w:rPr>
          <w:rFonts w:ascii="Times New Roman" w:hAnsi="Times New Roman"/>
          <w:sz w:val="24"/>
          <w:szCs w:val="24"/>
        </w:rPr>
        <w:t>88</w:t>
      </w:r>
      <w:r w:rsidR="00F71C68">
        <w:rPr>
          <w:rFonts w:ascii="Times New Roman" w:hAnsi="Times New Roman"/>
          <w:sz w:val="24"/>
          <w:szCs w:val="24"/>
        </w:rPr>
        <w:t xml:space="preserve"> </w:t>
      </w:r>
      <w:r w:rsidRPr="00A9704A">
        <w:rPr>
          <w:rFonts w:ascii="Times New Roman" w:hAnsi="Times New Roman"/>
          <w:sz w:val="24"/>
          <w:szCs w:val="24"/>
        </w:rPr>
        <w:t>%</w:t>
      </w:r>
      <w:r w:rsidR="00F71C68">
        <w:rPr>
          <w:rFonts w:ascii="Times New Roman" w:hAnsi="Times New Roman"/>
          <w:sz w:val="24"/>
          <w:szCs w:val="24"/>
        </w:rPr>
        <w:t>)</w:t>
      </w:r>
      <w:r w:rsidRPr="00A9704A">
        <w:rPr>
          <w:rFonts w:ascii="Times New Roman" w:hAnsi="Times New Roman"/>
          <w:sz w:val="24"/>
          <w:szCs w:val="24"/>
        </w:rPr>
        <w:t>,</w:t>
      </w:r>
      <w:r w:rsidR="00F71C68">
        <w:rPr>
          <w:rFonts w:ascii="Times New Roman" w:hAnsi="Times New Roman"/>
          <w:sz w:val="24"/>
          <w:szCs w:val="24"/>
        </w:rPr>
        <w:t xml:space="preserve"> de</w:t>
      </w:r>
      <w:r w:rsidRPr="00A9704A">
        <w:rPr>
          <w:rFonts w:ascii="Times New Roman" w:hAnsi="Times New Roman"/>
          <w:sz w:val="24"/>
          <w:szCs w:val="24"/>
        </w:rPr>
        <w:t xml:space="preserve"> intensidad leve </w:t>
      </w:r>
      <w:r w:rsidR="00F71C68">
        <w:rPr>
          <w:rFonts w:ascii="Times New Roman" w:hAnsi="Times New Roman"/>
          <w:sz w:val="24"/>
          <w:szCs w:val="24"/>
        </w:rPr>
        <w:t>(</w:t>
      </w:r>
      <w:r w:rsidRPr="00A9704A">
        <w:rPr>
          <w:rFonts w:ascii="Times New Roman" w:hAnsi="Times New Roman"/>
          <w:sz w:val="24"/>
          <w:szCs w:val="24"/>
        </w:rPr>
        <w:t>75</w:t>
      </w:r>
      <w:r w:rsidR="00503DD0">
        <w:rPr>
          <w:rFonts w:ascii="Times New Roman" w:hAnsi="Times New Roman"/>
          <w:sz w:val="24"/>
          <w:szCs w:val="24"/>
        </w:rPr>
        <w:t> </w:t>
      </w:r>
      <w:r w:rsidRPr="00A9704A">
        <w:rPr>
          <w:rFonts w:ascii="Times New Roman" w:hAnsi="Times New Roman"/>
          <w:sz w:val="24"/>
          <w:szCs w:val="24"/>
        </w:rPr>
        <w:t>%</w:t>
      </w:r>
      <w:r w:rsidR="00F71C68">
        <w:rPr>
          <w:rFonts w:ascii="Times New Roman" w:hAnsi="Times New Roman"/>
          <w:sz w:val="24"/>
          <w:szCs w:val="24"/>
        </w:rPr>
        <w:t>)</w:t>
      </w:r>
      <w:r w:rsidRPr="00A9704A">
        <w:rPr>
          <w:rFonts w:ascii="Times New Roman" w:hAnsi="Times New Roman"/>
          <w:sz w:val="24"/>
          <w:szCs w:val="24"/>
        </w:rPr>
        <w:t xml:space="preserve"> y con consecuencias</w:t>
      </w:r>
      <w:r w:rsidR="00F71C68">
        <w:rPr>
          <w:rFonts w:ascii="Times New Roman" w:hAnsi="Times New Roman"/>
          <w:sz w:val="24"/>
          <w:szCs w:val="24"/>
        </w:rPr>
        <w:t xml:space="preserve"> igualmente</w:t>
      </w:r>
      <w:r w:rsidRPr="00A9704A">
        <w:rPr>
          <w:rFonts w:ascii="Times New Roman" w:hAnsi="Times New Roman"/>
          <w:sz w:val="24"/>
          <w:szCs w:val="24"/>
        </w:rPr>
        <w:t xml:space="preserve"> leves</w:t>
      </w:r>
      <w:r w:rsidR="00F71C68">
        <w:rPr>
          <w:rFonts w:ascii="Times New Roman" w:hAnsi="Times New Roman"/>
          <w:sz w:val="24"/>
          <w:szCs w:val="24"/>
        </w:rPr>
        <w:t xml:space="preserve"> (</w:t>
      </w:r>
      <w:r w:rsidRPr="00A9704A">
        <w:rPr>
          <w:rFonts w:ascii="Times New Roman" w:hAnsi="Times New Roman"/>
          <w:sz w:val="24"/>
          <w:szCs w:val="24"/>
        </w:rPr>
        <w:t>63</w:t>
      </w:r>
      <w:r w:rsidR="00F71C68">
        <w:rPr>
          <w:rFonts w:ascii="Times New Roman" w:hAnsi="Times New Roman"/>
          <w:sz w:val="24"/>
          <w:szCs w:val="24"/>
        </w:rPr>
        <w:t xml:space="preserve"> </w:t>
      </w:r>
      <w:r w:rsidRPr="00A9704A">
        <w:rPr>
          <w:rFonts w:ascii="Times New Roman" w:hAnsi="Times New Roman"/>
          <w:sz w:val="24"/>
          <w:szCs w:val="24"/>
        </w:rPr>
        <w:t>%</w:t>
      </w:r>
      <w:r w:rsidR="00F71C68">
        <w:rPr>
          <w:rFonts w:ascii="Times New Roman" w:hAnsi="Times New Roman"/>
          <w:sz w:val="24"/>
          <w:szCs w:val="24"/>
        </w:rPr>
        <w:t>)</w:t>
      </w:r>
      <w:r w:rsidRPr="00A9704A">
        <w:rPr>
          <w:rFonts w:ascii="Times New Roman" w:hAnsi="Times New Roman"/>
          <w:sz w:val="24"/>
          <w:szCs w:val="24"/>
        </w:rPr>
        <w:t>.</w:t>
      </w:r>
    </w:p>
    <w:p w14:paraId="3DA054A5" w14:textId="30BD52A6" w:rsidR="00E13634" w:rsidRPr="00A9704A" w:rsidRDefault="00A9704A" w:rsidP="00C75714">
      <w:pPr>
        <w:spacing w:after="0" w:line="360" w:lineRule="auto"/>
        <w:ind w:firstLine="708"/>
        <w:jc w:val="both"/>
        <w:rPr>
          <w:rFonts w:ascii="Times New Roman" w:hAnsi="Times New Roman"/>
          <w:sz w:val="24"/>
          <w:szCs w:val="24"/>
        </w:rPr>
      </w:pPr>
      <w:r w:rsidRPr="00A9704A">
        <w:rPr>
          <w:rFonts w:ascii="Times New Roman" w:hAnsi="Times New Roman"/>
          <w:sz w:val="24"/>
          <w:szCs w:val="24"/>
        </w:rPr>
        <w:lastRenderedPageBreak/>
        <w:t>En esta última estadística se observa que el agresor solo desea mantener su rol social dominante y de protección de sus propiedades, para que su “ser valga”, por eso sus agresiones las considera “leves”</w:t>
      </w:r>
      <w:r w:rsidR="00F71C68">
        <w:rPr>
          <w:rFonts w:ascii="Times New Roman" w:hAnsi="Times New Roman"/>
          <w:sz w:val="24"/>
          <w:szCs w:val="24"/>
        </w:rPr>
        <w:t>,</w:t>
      </w:r>
      <w:r w:rsidRPr="00A9704A">
        <w:rPr>
          <w:rFonts w:ascii="Times New Roman" w:hAnsi="Times New Roman"/>
          <w:sz w:val="24"/>
          <w:szCs w:val="24"/>
        </w:rPr>
        <w:t xml:space="preserve"> porque todo lo que hace está en función de conservar, controlar y proteger su relación de pareja. Cuando la pareja no quiere ser conservada, controlada y protegida se dispara el conflicto y las dimensiones y consecuencias </w:t>
      </w:r>
      <w:r w:rsidR="00F71C68">
        <w:rPr>
          <w:rFonts w:ascii="Times New Roman" w:hAnsi="Times New Roman"/>
          <w:sz w:val="24"/>
          <w:szCs w:val="24"/>
        </w:rPr>
        <w:t>este</w:t>
      </w:r>
      <w:r w:rsidRPr="00A9704A">
        <w:rPr>
          <w:rFonts w:ascii="Times New Roman" w:hAnsi="Times New Roman"/>
          <w:sz w:val="24"/>
          <w:szCs w:val="24"/>
        </w:rPr>
        <w:t xml:space="preserve"> puede</w:t>
      </w:r>
      <w:r w:rsidR="00F71C68">
        <w:rPr>
          <w:rFonts w:ascii="Times New Roman" w:hAnsi="Times New Roman"/>
          <w:sz w:val="24"/>
          <w:szCs w:val="24"/>
        </w:rPr>
        <w:t>n</w:t>
      </w:r>
      <w:r w:rsidRPr="00A9704A">
        <w:rPr>
          <w:rFonts w:ascii="Times New Roman" w:hAnsi="Times New Roman"/>
          <w:sz w:val="24"/>
          <w:szCs w:val="24"/>
        </w:rPr>
        <w:t xml:space="preserve"> llegar hasta el feminicidio</w:t>
      </w:r>
      <w:r w:rsidR="00F71C68">
        <w:rPr>
          <w:rFonts w:ascii="Times New Roman" w:hAnsi="Times New Roman"/>
          <w:sz w:val="24"/>
          <w:szCs w:val="24"/>
        </w:rPr>
        <w:t>,</w:t>
      </w:r>
      <w:r w:rsidRPr="00A9704A">
        <w:rPr>
          <w:rFonts w:ascii="Times New Roman" w:hAnsi="Times New Roman"/>
          <w:sz w:val="24"/>
          <w:szCs w:val="24"/>
        </w:rPr>
        <w:t xml:space="preserve"> sin que el agresor se responsabilice, </w:t>
      </w:r>
      <w:r w:rsidR="00F71C68">
        <w:rPr>
          <w:rFonts w:ascii="Times New Roman" w:hAnsi="Times New Roman"/>
          <w:sz w:val="24"/>
          <w:szCs w:val="24"/>
        </w:rPr>
        <w:t>puesto que</w:t>
      </w:r>
      <w:r w:rsidRPr="00A9704A">
        <w:rPr>
          <w:rFonts w:ascii="Times New Roman" w:hAnsi="Times New Roman"/>
          <w:sz w:val="24"/>
          <w:szCs w:val="24"/>
        </w:rPr>
        <w:t xml:space="preserve"> “así lo ha aprendido” y tiene que mantener su valor. Hay que recordar que estos participantes ya están diagnosticados con </w:t>
      </w:r>
      <w:r w:rsidR="00F71C68" w:rsidRPr="00A9704A">
        <w:rPr>
          <w:rFonts w:ascii="Times New Roman" w:hAnsi="Times New Roman"/>
          <w:sz w:val="24"/>
          <w:szCs w:val="24"/>
        </w:rPr>
        <w:t>trastornos de relación humana</w:t>
      </w:r>
      <w:r w:rsidR="00F71C68">
        <w:rPr>
          <w:rFonts w:ascii="Times New Roman" w:hAnsi="Times New Roman"/>
          <w:sz w:val="24"/>
          <w:szCs w:val="24"/>
        </w:rPr>
        <w:t xml:space="preserve">, siguiendo el </w:t>
      </w:r>
      <w:r w:rsidRPr="00C75714">
        <w:rPr>
          <w:rFonts w:ascii="Times New Roman" w:hAnsi="Times New Roman"/>
          <w:i/>
          <w:iCs/>
          <w:sz w:val="24"/>
          <w:szCs w:val="24"/>
        </w:rPr>
        <w:t>DSM</w:t>
      </w:r>
      <w:r w:rsidR="00213C47" w:rsidRPr="00C75714">
        <w:rPr>
          <w:rFonts w:ascii="Times New Roman" w:hAnsi="Times New Roman"/>
          <w:i/>
          <w:iCs/>
          <w:sz w:val="24"/>
          <w:szCs w:val="24"/>
        </w:rPr>
        <w:t>-</w:t>
      </w:r>
      <w:r w:rsidRPr="00C75714">
        <w:rPr>
          <w:rFonts w:ascii="Times New Roman" w:hAnsi="Times New Roman"/>
          <w:i/>
          <w:iCs/>
          <w:sz w:val="24"/>
          <w:szCs w:val="24"/>
        </w:rPr>
        <w:t>5</w:t>
      </w:r>
      <w:r w:rsidR="00F71C68">
        <w:rPr>
          <w:rFonts w:ascii="Times New Roman" w:hAnsi="Times New Roman"/>
          <w:sz w:val="24"/>
          <w:szCs w:val="24"/>
        </w:rPr>
        <w:t xml:space="preserve"> (APA, 2013)</w:t>
      </w:r>
      <w:r>
        <w:rPr>
          <w:rFonts w:ascii="Times New Roman" w:hAnsi="Times New Roman"/>
          <w:sz w:val="24"/>
          <w:szCs w:val="24"/>
        </w:rPr>
        <w:t>.</w:t>
      </w:r>
    </w:p>
    <w:p w14:paraId="4E48CD67" w14:textId="17D91935" w:rsidR="00723673" w:rsidRPr="00A9704A" w:rsidRDefault="00A9704A" w:rsidP="00C75714">
      <w:pPr>
        <w:spacing w:after="0" w:line="360" w:lineRule="auto"/>
        <w:ind w:firstLine="708"/>
        <w:jc w:val="both"/>
        <w:rPr>
          <w:rFonts w:ascii="Times New Roman" w:hAnsi="Times New Roman"/>
          <w:sz w:val="24"/>
          <w:szCs w:val="24"/>
        </w:rPr>
      </w:pPr>
      <w:r w:rsidRPr="00A9704A">
        <w:rPr>
          <w:rFonts w:ascii="Times New Roman" w:hAnsi="Times New Roman"/>
          <w:sz w:val="24"/>
          <w:szCs w:val="24"/>
        </w:rPr>
        <w:t xml:space="preserve">El agresor primario requiere reaprender que la mujer no es de su propiedad y que tiene derechos para ejercer su propia vida. Por lo que el agresor requiere de </w:t>
      </w:r>
      <w:r w:rsidR="00F71C68" w:rsidRPr="00A9704A">
        <w:rPr>
          <w:rFonts w:ascii="Times New Roman" w:hAnsi="Times New Roman"/>
          <w:sz w:val="24"/>
          <w:szCs w:val="24"/>
        </w:rPr>
        <w:t xml:space="preserve">justicia terapéutica </w:t>
      </w:r>
      <w:r w:rsidRPr="00A9704A">
        <w:rPr>
          <w:rFonts w:ascii="Times New Roman" w:hAnsi="Times New Roman"/>
          <w:sz w:val="24"/>
          <w:szCs w:val="24"/>
        </w:rPr>
        <w:t xml:space="preserve">para cambiar sus ideas y las formas de relacionarse con su pareja, </w:t>
      </w:r>
      <w:r w:rsidR="00F71C68">
        <w:rPr>
          <w:rFonts w:ascii="Times New Roman" w:hAnsi="Times New Roman"/>
          <w:sz w:val="24"/>
          <w:szCs w:val="24"/>
        </w:rPr>
        <w:t>y otorgar</w:t>
      </w:r>
      <w:r w:rsidR="00264542">
        <w:rPr>
          <w:rFonts w:ascii="Times New Roman" w:hAnsi="Times New Roman"/>
          <w:sz w:val="24"/>
          <w:szCs w:val="24"/>
        </w:rPr>
        <w:t>le</w:t>
      </w:r>
      <w:r w:rsidR="00F71C68" w:rsidRPr="00A9704A">
        <w:rPr>
          <w:rFonts w:ascii="Times New Roman" w:hAnsi="Times New Roman"/>
          <w:sz w:val="24"/>
          <w:szCs w:val="24"/>
        </w:rPr>
        <w:t xml:space="preserve"> </w:t>
      </w:r>
      <w:r w:rsidRPr="00A9704A">
        <w:rPr>
          <w:rFonts w:ascii="Times New Roman" w:hAnsi="Times New Roman"/>
          <w:sz w:val="24"/>
          <w:szCs w:val="24"/>
        </w:rPr>
        <w:t xml:space="preserve">el valor de ser independiente </w:t>
      </w:r>
      <w:r w:rsidR="00264542">
        <w:rPr>
          <w:rFonts w:ascii="Times New Roman" w:hAnsi="Times New Roman"/>
          <w:sz w:val="24"/>
          <w:szCs w:val="24"/>
        </w:rPr>
        <w:t>con</w:t>
      </w:r>
      <w:r w:rsidRPr="00A9704A">
        <w:rPr>
          <w:rFonts w:ascii="Times New Roman" w:hAnsi="Times New Roman"/>
          <w:sz w:val="24"/>
          <w:szCs w:val="24"/>
        </w:rPr>
        <w:t xml:space="preserve"> capacidades de autodomin</w:t>
      </w:r>
      <w:r>
        <w:rPr>
          <w:rFonts w:ascii="Times New Roman" w:hAnsi="Times New Roman"/>
          <w:sz w:val="24"/>
          <w:szCs w:val="24"/>
        </w:rPr>
        <w:t>io y fortaleza física y mental.</w:t>
      </w:r>
      <w:r w:rsidR="00894190">
        <w:rPr>
          <w:rFonts w:ascii="Times New Roman" w:hAnsi="Times New Roman"/>
          <w:sz w:val="24"/>
          <w:szCs w:val="24"/>
        </w:rPr>
        <w:t xml:space="preserve"> </w:t>
      </w:r>
    </w:p>
    <w:p w14:paraId="1B373EDD" w14:textId="0F7DC75F" w:rsidR="00E13634" w:rsidRDefault="00E13634" w:rsidP="00C75714">
      <w:pPr>
        <w:spacing w:after="0" w:line="360" w:lineRule="auto"/>
        <w:ind w:left="284" w:hanging="284"/>
        <w:rPr>
          <w:rFonts w:ascii="Times New Roman" w:hAnsi="Times New Roman"/>
          <w:b/>
          <w:sz w:val="32"/>
          <w:szCs w:val="32"/>
        </w:rPr>
      </w:pPr>
    </w:p>
    <w:p w14:paraId="6756373D" w14:textId="7192140C" w:rsidR="00C75714" w:rsidRDefault="00C75714" w:rsidP="00C75714">
      <w:pPr>
        <w:spacing w:after="0" w:line="360" w:lineRule="auto"/>
        <w:ind w:left="284" w:hanging="284"/>
        <w:rPr>
          <w:rFonts w:ascii="Times New Roman" w:hAnsi="Times New Roman"/>
          <w:b/>
          <w:sz w:val="32"/>
          <w:szCs w:val="32"/>
        </w:rPr>
      </w:pPr>
    </w:p>
    <w:p w14:paraId="0C17F7FD" w14:textId="0E91607B" w:rsidR="00C75714" w:rsidRDefault="00C75714" w:rsidP="00C75714">
      <w:pPr>
        <w:spacing w:after="0" w:line="360" w:lineRule="auto"/>
        <w:ind w:left="284" w:hanging="284"/>
        <w:rPr>
          <w:rFonts w:ascii="Times New Roman" w:hAnsi="Times New Roman"/>
          <w:b/>
          <w:sz w:val="32"/>
          <w:szCs w:val="32"/>
        </w:rPr>
      </w:pPr>
    </w:p>
    <w:p w14:paraId="7A2F11AB" w14:textId="7AC5B5CB" w:rsidR="00C75714" w:rsidRDefault="00C75714" w:rsidP="00C75714">
      <w:pPr>
        <w:spacing w:after="0" w:line="360" w:lineRule="auto"/>
        <w:ind w:left="284" w:hanging="284"/>
        <w:rPr>
          <w:rFonts w:ascii="Times New Roman" w:hAnsi="Times New Roman"/>
          <w:b/>
          <w:sz w:val="32"/>
          <w:szCs w:val="32"/>
        </w:rPr>
      </w:pPr>
    </w:p>
    <w:p w14:paraId="0DDC2383" w14:textId="514B0852" w:rsidR="00C75714" w:rsidRDefault="00C75714" w:rsidP="00C75714">
      <w:pPr>
        <w:spacing w:after="0" w:line="360" w:lineRule="auto"/>
        <w:ind w:left="284" w:hanging="284"/>
        <w:rPr>
          <w:rFonts w:ascii="Times New Roman" w:hAnsi="Times New Roman"/>
          <w:b/>
          <w:sz w:val="32"/>
          <w:szCs w:val="32"/>
        </w:rPr>
      </w:pPr>
    </w:p>
    <w:p w14:paraId="468B0050" w14:textId="5D97E4B0" w:rsidR="00C75714" w:rsidRDefault="00C75714" w:rsidP="00C75714">
      <w:pPr>
        <w:spacing w:after="0" w:line="360" w:lineRule="auto"/>
        <w:ind w:left="284" w:hanging="284"/>
        <w:rPr>
          <w:rFonts w:ascii="Times New Roman" w:hAnsi="Times New Roman"/>
          <w:b/>
          <w:sz w:val="32"/>
          <w:szCs w:val="32"/>
        </w:rPr>
      </w:pPr>
    </w:p>
    <w:p w14:paraId="272D15CC" w14:textId="07A9EF21" w:rsidR="00C75714" w:rsidRDefault="00C75714" w:rsidP="00C75714">
      <w:pPr>
        <w:spacing w:after="0" w:line="360" w:lineRule="auto"/>
        <w:ind w:left="284" w:hanging="284"/>
        <w:rPr>
          <w:rFonts w:ascii="Times New Roman" w:hAnsi="Times New Roman"/>
          <w:b/>
          <w:sz w:val="32"/>
          <w:szCs w:val="32"/>
        </w:rPr>
      </w:pPr>
    </w:p>
    <w:p w14:paraId="1D478B6C" w14:textId="5CBC7E2E" w:rsidR="00C75714" w:rsidRDefault="00C75714" w:rsidP="00C75714">
      <w:pPr>
        <w:spacing w:after="0" w:line="360" w:lineRule="auto"/>
        <w:ind w:left="284" w:hanging="284"/>
        <w:rPr>
          <w:rFonts w:ascii="Times New Roman" w:hAnsi="Times New Roman"/>
          <w:b/>
          <w:sz w:val="32"/>
          <w:szCs w:val="32"/>
        </w:rPr>
      </w:pPr>
    </w:p>
    <w:p w14:paraId="4641A3A5" w14:textId="5F2FD139" w:rsidR="00C75714" w:rsidRDefault="00C75714" w:rsidP="00C75714">
      <w:pPr>
        <w:spacing w:after="0" w:line="360" w:lineRule="auto"/>
        <w:ind w:left="284" w:hanging="284"/>
        <w:rPr>
          <w:rFonts w:ascii="Times New Roman" w:hAnsi="Times New Roman"/>
          <w:b/>
          <w:sz w:val="32"/>
          <w:szCs w:val="32"/>
        </w:rPr>
      </w:pPr>
    </w:p>
    <w:p w14:paraId="487A6135" w14:textId="19EFFE81" w:rsidR="00C75714" w:rsidRDefault="00C75714" w:rsidP="00C75714">
      <w:pPr>
        <w:spacing w:after="0" w:line="360" w:lineRule="auto"/>
        <w:ind w:left="284" w:hanging="284"/>
        <w:rPr>
          <w:rFonts w:ascii="Times New Roman" w:hAnsi="Times New Roman"/>
          <w:b/>
          <w:sz w:val="32"/>
          <w:szCs w:val="32"/>
        </w:rPr>
      </w:pPr>
    </w:p>
    <w:p w14:paraId="270362F2" w14:textId="47F7ADB6" w:rsidR="00C75714" w:rsidRDefault="00C75714" w:rsidP="00C75714">
      <w:pPr>
        <w:spacing w:after="0" w:line="360" w:lineRule="auto"/>
        <w:ind w:left="284" w:hanging="284"/>
        <w:rPr>
          <w:rFonts w:ascii="Times New Roman" w:hAnsi="Times New Roman"/>
          <w:b/>
          <w:sz w:val="32"/>
          <w:szCs w:val="32"/>
        </w:rPr>
      </w:pPr>
    </w:p>
    <w:p w14:paraId="03D00A1E" w14:textId="5F20E30F" w:rsidR="00C75714" w:rsidRDefault="00C75714" w:rsidP="00C75714">
      <w:pPr>
        <w:spacing w:after="0" w:line="360" w:lineRule="auto"/>
        <w:ind w:left="284" w:hanging="284"/>
        <w:rPr>
          <w:rFonts w:ascii="Times New Roman" w:hAnsi="Times New Roman"/>
          <w:b/>
          <w:sz w:val="32"/>
          <w:szCs w:val="32"/>
        </w:rPr>
      </w:pPr>
    </w:p>
    <w:p w14:paraId="0BB39F34" w14:textId="04EF3ED3" w:rsidR="00C75714" w:rsidRDefault="00C75714" w:rsidP="00C75714">
      <w:pPr>
        <w:spacing w:after="0" w:line="360" w:lineRule="auto"/>
        <w:ind w:left="284" w:hanging="284"/>
        <w:rPr>
          <w:rFonts w:ascii="Times New Roman" w:hAnsi="Times New Roman"/>
          <w:b/>
          <w:sz w:val="32"/>
          <w:szCs w:val="32"/>
        </w:rPr>
      </w:pPr>
    </w:p>
    <w:p w14:paraId="6949C937" w14:textId="4D40C208" w:rsidR="00C75714" w:rsidRDefault="00C75714" w:rsidP="00C75714">
      <w:pPr>
        <w:spacing w:after="0" w:line="360" w:lineRule="auto"/>
        <w:ind w:left="284" w:hanging="284"/>
        <w:rPr>
          <w:rFonts w:ascii="Times New Roman" w:hAnsi="Times New Roman"/>
          <w:b/>
          <w:sz w:val="32"/>
          <w:szCs w:val="32"/>
        </w:rPr>
      </w:pPr>
    </w:p>
    <w:p w14:paraId="48608805" w14:textId="77777777" w:rsidR="009D67CB" w:rsidRDefault="009D67CB" w:rsidP="00C75714">
      <w:pPr>
        <w:spacing w:after="0" w:line="360" w:lineRule="auto"/>
        <w:ind w:left="284" w:hanging="284"/>
        <w:rPr>
          <w:rFonts w:ascii="Times New Roman" w:hAnsi="Times New Roman"/>
          <w:b/>
          <w:sz w:val="32"/>
          <w:szCs w:val="32"/>
        </w:rPr>
      </w:pPr>
    </w:p>
    <w:p w14:paraId="59FCC986" w14:textId="2434DE0C" w:rsidR="00547824" w:rsidRPr="0037288B" w:rsidRDefault="00547824" w:rsidP="00C75714">
      <w:pPr>
        <w:spacing w:after="0" w:line="360" w:lineRule="auto"/>
        <w:ind w:left="284" w:hanging="284"/>
        <w:rPr>
          <w:rFonts w:eastAsia="Times New Roman" w:cs="Calibri"/>
          <w:b/>
          <w:bCs/>
          <w:sz w:val="28"/>
          <w:szCs w:val="28"/>
          <w:lang w:val="en-US"/>
        </w:rPr>
      </w:pPr>
      <w:proofErr w:type="spellStart"/>
      <w:r w:rsidRPr="0037288B">
        <w:rPr>
          <w:rFonts w:eastAsia="Times New Roman" w:cs="Calibri"/>
          <w:b/>
          <w:bCs/>
          <w:sz w:val="28"/>
          <w:szCs w:val="28"/>
          <w:lang w:val="en-US"/>
        </w:rPr>
        <w:lastRenderedPageBreak/>
        <w:t>Referencias</w:t>
      </w:r>
      <w:proofErr w:type="spellEnd"/>
    </w:p>
    <w:p w14:paraId="51CC031A" w14:textId="3AFAB15E" w:rsidR="003638BC" w:rsidRPr="0037288B" w:rsidRDefault="003638BC" w:rsidP="00C75714">
      <w:pPr>
        <w:autoSpaceDE w:val="0"/>
        <w:autoSpaceDN w:val="0"/>
        <w:adjustRightInd w:val="0"/>
        <w:spacing w:after="0" w:line="360" w:lineRule="auto"/>
        <w:ind w:left="709" w:hanging="709"/>
        <w:jc w:val="both"/>
        <w:rPr>
          <w:rFonts w:ascii="Times New Roman" w:hAnsi="Times New Roman"/>
          <w:sz w:val="24"/>
          <w:szCs w:val="24"/>
          <w:lang w:val="en-US"/>
        </w:rPr>
      </w:pPr>
      <w:r w:rsidRPr="00D95475">
        <w:rPr>
          <w:rFonts w:ascii="Times New Roman" w:hAnsi="Times New Roman"/>
          <w:sz w:val="24"/>
          <w:szCs w:val="24"/>
          <w:lang w:val="en-US"/>
        </w:rPr>
        <w:t>American Psychiatric Association</w:t>
      </w:r>
      <w:r w:rsidR="00D04633">
        <w:rPr>
          <w:rFonts w:ascii="Times New Roman" w:hAnsi="Times New Roman"/>
          <w:sz w:val="24"/>
          <w:szCs w:val="24"/>
          <w:lang w:val="en-US"/>
        </w:rPr>
        <w:t xml:space="preserve"> [APA].</w:t>
      </w:r>
      <w:r w:rsidRPr="00D95475">
        <w:rPr>
          <w:rFonts w:ascii="Times New Roman" w:hAnsi="Times New Roman"/>
          <w:sz w:val="24"/>
          <w:szCs w:val="24"/>
          <w:lang w:val="en-US"/>
        </w:rPr>
        <w:t xml:space="preserve"> (2013</w:t>
      </w:r>
      <w:r w:rsidRPr="00D04633">
        <w:rPr>
          <w:rFonts w:ascii="Times New Roman" w:hAnsi="Times New Roman"/>
          <w:sz w:val="24"/>
          <w:szCs w:val="24"/>
          <w:lang w:val="en-US"/>
        </w:rPr>
        <w:t>)</w:t>
      </w:r>
      <w:r w:rsidRPr="00C75714">
        <w:rPr>
          <w:rFonts w:ascii="Times New Roman" w:hAnsi="Times New Roman"/>
          <w:i/>
          <w:iCs/>
          <w:sz w:val="24"/>
          <w:szCs w:val="24"/>
          <w:lang w:val="en-US"/>
        </w:rPr>
        <w:t xml:space="preserve">. Diagnostic and </w:t>
      </w:r>
      <w:r w:rsidR="00D04633" w:rsidRPr="00C75714">
        <w:rPr>
          <w:rFonts w:ascii="Times New Roman" w:hAnsi="Times New Roman"/>
          <w:i/>
          <w:iCs/>
          <w:sz w:val="24"/>
          <w:szCs w:val="24"/>
          <w:lang w:val="en-US"/>
        </w:rPr>
        <w:t xml:space="preserve">Statistical Manual </w:t>
      </w:r>
      <w:r w:rsidRPr="00C75714">
        <w:rPr>
          <w:rFonts w:ascii="Times New Roman" w:hAnsi="Times New Roman"/>
          <w:i/>
          <w:iCs/>
          <w:sz w:val="24"/>
          <w:szCs w:val="24"/>
          <w:lang w:val="en-US"/>
        </w:rPr>
        <w:t xml:space="preserve">of </w:t>
      </w:r>
      <w:r w:rsidR="00D04633" w:rsidRPr="00C75714">
        <w:rPr>
          <w:rFonts w:ascii="Times New Roman" w:hAnsi="Times New Roman"/>
          <w:i/>
          <w:iCs/>
          <w:sz w:val="24"/>
          <w:szCs w:val="24"/>
          <w:lang w:val="en-US"/>
        </w:rPr>
        <w:t>Mental Disorders</w:t>
      </w:r>
      <w:r w:rsidR="00D04633" w:rsidRPr="00D95475">
        <w:rPr>
          <w:rFonts w:ascii="Times New Roman" w:hAnsi="Times New Roman"/>
          <w:sz w:val="24"/>
          <w:szCs w:val="24"/>
          <w:lang w:val="en-US"/>
        </w:rPr>
        <w:t xml:space="preserve"> </w:t>
      </w:r>
      <w:r w:rsidRPr="00D95475">
        <w:rPr>
          <w:rFonts w:ascii="Times New Roman" w:hAnsi="Times New Roman"/>
          <w:sz w:val="24"/>
          <w:szCs w:val="24"/>
          <w:lang w:val="en-US"/>
        </w:rPr>
        <w:t>(5</w:t>
      </w:r>
      <w:r w:rsidRPr="00C75714">
        <w:rPr>
          <w:rFonts w:ascii="Times New Roman" w:hAnsi="Times New Roman"/>
          <w:sz w:val="24"/>
          <w:szCs w:val="24"/>
          <w:vertAlign w:val="superscript"/>
          <w:lang w:val="en-US"/>
        </w:rPr>
        <w:t>th</w:t>
      </w:r>
      <w:r w:rsidRPr="00D95475">
        <w:rPr>
          <w:rFonts w:ascii="Times New Roman" w:hAnsi="Times New Roman"/>
          <w:sz w:val="24"/>
          <w:szCs w:val="24"/>
          <w:lang w:val="en-US"/>
        </w:rPr>
        <w:t xml:space="preserve"> ed.). </w:t>
      </w:r>
      <w:r w:rsidR="00D57A5E" w:rsidRPr="0037288B">
        <w:rPr>
          <w:rFonts w:ascii="Times New Roman" w:hAnsi="Times New Roman"/>
          <w:sz w:val="24"/>
          <w:szCs w:val="24"/>
          <w:lang w:val="en-US"/>
        </w:rPr>
        <w:t xml:space="preserve">Arlington, </w:t>
      </w:r>
      <w:r w:rsidR="004A1557" w:rsidRPr="0037288B">
        <w:rPr>
          <w:rFonts w:ascii="Times New Roman" w:hAnsi="Times New Roman"/>
          <w:sz w:val="24"/>
          <w:szCs w:val="24"/>
          <w:lang w:val="en-US"/>
        </w:rPr>
        <w:t>United States</w:t>
      </w:r>
      <w:r w:rsidRPr="0037288B">
        <w:rPr>
          <w:rFonts w:ascii="Times New Roman" w:hAnsi="Times New Roman"/>
          <w:sz w:val="24"/>
          <w:szCs w:val="24"/>
          <w:lang w:val="en-US"/>
        </w:rPr>
        <w:t>: American Psychiatric Association.</w:t>
      </w:r>
    </w:p>
    <w:p w14:paraId="1A9FEC17" w14:textId="0EAC29F8" w:rsidR="003638BC" w:rsidRPr="00D95475" w:rsidRDefault="003638BC" w:rsidP="00C75714">
      <w:pPr>
        <w:spacing w:after="0" w:line="360" w:lineRule="auto"/>
        <w:ind w:left="709" w:hanging="709"/>
        <w:jc w:val="both"/>
        <w:rPr>
          <w:rFonts w:ascii="Times New Roman" w:hAnsi="Times New Roman"/>
          <w:b/>
          <w:sz w:val="24"/>
          <w:szCs w:val="24"/>
          <w:lang w:val="es-ES"/>
        </w:rPr>
      </w:pPr>
      <w:r w:rsidRPr="0037288B">
        <w:rPr>
          <w:rFonts w:ascii="Times New Roman" w:hAnsi="Times New Roman"/>
          <w:sz w:val="24"/>
          <w:szCs w:val="24"/>
          <w:lang w:val="en-US"/>
        </w:rPr>
        <w:t xml:space="preserve">Arce, R. y </w:t>
      </w:r>
      <w:proofErr w:type="spellStart"/>
      <w:r w:rsidRPr="0037288B">
        <w:rPr>
          <w:rFonts w:ascii="Times New Roman" w:hAnsi="Times New Roman"/>
          <w:sz w:val="24"/>
          <w:szCs w:val="24"/>
          <w:lang w:val="en-US"/>
        </w:rPr>
        <w:t>Fariña</w:t>
      </w:r>
      <w:proofErr w:type="spellEnd"/>
      <w:r w:rsidRPr="0037288B">
        <w:rPr>
          <w:rFonts w:ascii="Times New Roman" w:hAnsi="Times New Roman"/>
          <w:sz w:val="24"/>
          <w:szCs w:val="24"/>
          <w:lang w:val="en-US"/>
        </w:rPr>
        <w:t>, F. (</w:t>
      </w:r>
      <w:proofErr w:type="spellStart"/>
      <w:r w:rsidR="00884A98" w:rsidRPr="0037288B">
        <w:rPr>
          <w:rFonts w:ascii="Times New Roman" w:hAnsi="Times New Roman"/>
          <w:sz w:val="24"/>
          <w:szCs w:val="24"/>
          <w:lang w:val="en-US"/>
        </w:rPr>
        <w:t>manuscrito</w:t>
      </w:r>
      <w:proofErr w:type="spellEnd"/>
      <w:r w:rsidR="00884A98" w:rsidRPr="0037288B">
        <w:rPr>
          <w:rFonts w:ascii="Times New Roman" w:hAnsi="Times New Roman"/>
          <w:sz w:val="24"/>
          <w:szCs w:val="24"/>
          <w:lang w:val="en-US"/>
        </w:rPr>
        <w:t xml:space="preserve"> no </w:t>
      </w:r>
      <w:proofErr w:type="spellStart"/>
      <w:r w:rsidR="00884A98" w:rsidRPr="0037288B">
        <w:rPr>
          <w:rFonts w:ascii="Times New Roman" w:hAnsi="Times New Roman"/>
          <w:sz w:val="24"/>
          <w:szCs w:val="24"/>
          <w:lang w:val="en-US"/>
        </w:rPr>
        <w:t>publicado</w:t>
      </w:r>
      <w:proofErr w:type="spellEnd"/>
      <w:r w:rsidRPr="0037288B">
        <w:rPr>
          <w:rFonts w:ascii="Times New Roman" w:hAnsi="Times New Roman"/>
          <w:sz w:val="24"/>
          <w:szCs w:val="24"/>
          <w:lang w:val="en-US"/>
        </w:rPr>
        <w:t xml:space="preserve">). </w:t>
      </w:r>
      <w:r w:rsidRPr="00D95475">
        <w:rPr>
          <w:rFonts w:ascii="Times New Roman" w:hAnsi="Times New Roman"/>
          <w:i/>
          <w:iCs/>
          <w:sz w:val="24"/>
          <w:szCs w:val="24"/>
        </w:rPr>
        <w:t>Entrevista semiestructurada para maltratadores de género</w:t>
      </w:r>
      <w:r w:rsidRPr="00D95475">
        <w:rPr>
          <w:rFonts w:ascii="Times New Roman" w:hAnsi="Times New Roman"/>
          <w:sz w:val="24"/>
          <w:szCs w:val="24"/>
        </w:rPr>
        <w:t xml:space="preserve">. </w:t>
      </w:r>
    </w:p>
    <w:p w14:paraId="0430FA90" w14:textId="51C00102" w:rsidR="00547824" w:rsidRPr="00D95475" w:rsidRDefault="00547824" w:rsidP="00C75714">
      <w:pPr>
        <w:spacing w:after="0" w:line="360" w:lineRule="auto"/>
        <w:ind w:left="709" w:hanging="709"/>
        <w:jc w:val="both"/>
        <w:rPr>
          <w:rFonts w:ascii="Times New Roman" w:hAnsi="Times New Roman"/>
          <w:sz w:val="24"/>
          <w:szCs w:val="24"/>
        </w:rPr>
      </w:pPr>
      <w:r w:rsidRPr="00D95475">
        <w:rPr>
          <w:rFonts w:ascii="Times New Roman" w:hAnsi="Times New Roman"/>
          <w:sz w:val="24"/>
          <w:szCs w:val="24"/>
        </w:rPr>
        <w:t xml:space="preserve">Arce, R. y Fariña, F. (2010). Diseño e implementación del Programa Galicia de Reeducación de Maltratadores: Una respuesta psicosocial a una necesidad social y penitenciaria. </w:t>
      </w:r>
      <w:r w:rsidRPr="00C75714">
        <w:rPr>
          <w:rFonts w:ascii="Times New Roman" w:hAnsi="Times New Roman"/>
          <w:i/>
          <w:iCs/>
          <w:sz w:val="24"/>
          <w:szCs w:val="24"/>
        </w:rPr>
        <w:t>Intervención Psicosoci</w:t>
      </w:r>
      <w:r w:rsidR="00A9704A" w:rsidRPr="00C75714">
        <w:rPr>
          <w:rFonts w:ascii="Times New Roman" w:hAnsi="Times New Roman"/>
          <w:i/>
          <w:iCs/>
          <w:sz w:val="24"/>
          <w:szCs w:val="24"/>
        </w:rPr>
        <w:t>al</w:t>
      </w:r>
      <w:r w:rsidR="00A9704A">
        <w:rPr>
          <w:rFonts w:ascii="Times New Roman" w:hAnsi="Times New Roman"/>
          <w:sz w:val="24"/>
          <w:szCs w:val="24"/>
        </w:rPr>
        <w:t xml:space="preserve">, </w:t>
      </w:r>
      <w:r w:rsidR="00A9704A" w:rsidRPr="00C75714">
        <w:rPr>
          <w:rFonts w:ascii="Times New Roman" w:hAnsi="Times New Roman"/>
          <w:i/>
          <w:iCs/>
          <w:sz w:val="24"/>
          <w:szCs w:val="24"/>
        </w:rPr>
        <w:t>19</w:t>
      </w:r>
      <w:r w:rsidR="000C628C">
        <w:rPr>
          <w:rFonts w:ascii="Times New Roman" w:hAnsi="Times New Roman"/>
          <w:sz w:val="24"/>
          <w:szCs w:val="24"/>
        </w:rPr>
        <w:t>(2)</w:t>
      </w:r>
      <w:r w:rsidR="00A9704A">
        <w:rPr>
          <w:rFonts w:ascii="Times New Roman" w:hAnsi="Times New Roman"/>
          <w:sz w:val="24"/>
          <w:szCs w:val="24"/>
        </w:rPr>
        <w:t>, 153-166. Recuperado de</w:t>
      </w:r>
      <w:r w:rsidR="00EB1C9D">
        <w:rPr>
          <w:rFonts w:ascii="Times New Roman" w:hAnsi="Times New Roman"/>
          <w:sz w:val="24"/>
          <w:szCs w:val="24"/>
        </w:rPr>
        <w:t xml:space="preserve"> </w:t>
      </w:r>
      <w:r w:rsidRPr="004C63A5">
        <w:rPr>
          <w:rFonts w:ascii="Times New Roman" w:hAnsi="Times New Roman"/>
          <w:sz w:val="24"/>
          <w:szCs w:val="24"/>
        </w:rPr>
        <w:t>http://scielo.isciii.es/scielo.php?script=sci_arttext&amp;pid=S1132-05592010000200007</w:t>
      </w:r>
      <w:r w:rsidR="000C628C">
        <w:rPr>
          <w:rStyle w:val="Hipervnculo"/>
          <w:rFonts w:ascii="Times New Roman" w:hAnsi="Times New Roman"/>
          <w:color w:val="auto"/>
          <w:sz w:val="24"/>
          <w:szCs w:val="24"/>
        </w:rPr>
        <w:t>.</w:t>
      </w:r>
    </w:p>
    <w:p w14:paraId="66090F5F" w14:textId="14C883CC" w:rsidR="004831CD" w:rsidRPr="00D95475" w:rsidRDefault="00547824" w:rsidP="00C75714">
      <w:pPr>
        <w:spacing w:after="0" w:line="360" w:lineRule="auto"/>
        <w:ind w:left="709" w:hanging="709"/>
        <w:jc w:val="both"/>
        <w:rPr>
          <w:rFonts w:ascii="Times New Roman" w:hAnsi="Times New Roman"/>
          <w:sz w:val="24"/>
          <w:szCs w:val="24"/>
        </w:rPr>
      </w:pPr>
      <w:r w:rsidRPr="00D95475">
        <w:rPr>
          <w:rFonts w:ascii="Times New Roman" w:hAnsi="Times New Roman"/>
          <w:sz w:val="24"/>
          <w:szCs w:val="24"/>
        </w:rPr>
        <w:t xml:space="preserve">Arce, R., Fariña, F. y Novo, M. (2014). Competencia cognitiva en penados primarios y reincidentes: implicaciones para la reeducación. </w:t>
      </w:r>
      <w:r w:rsidRPr="00C75714">
        <w:rPr>
          <w:rFonts w:ascii="Times New Roman" w:hAnsi="Times New Roman"/>
          <w:i/>
          <w:iCs/>
          <w:sz w:val="24"/>
          <w:szCs w:val="24"/>
        </w:rPr>
        <w:t>Anales de Psicología</w:t>
      </w:r>
      <w:r w:rsidRPr="00D95475">
        <w:rPr>
          <w:rFonts w:ascii="Times New Roman" w:hAnsi="Times New Roman"/>
          <w:sz w:val="24"/>
          <w:szCs w:val="24"/>
        </w:rPr>
        <w:t xml:space="preserve">, </w:t>
      </w:r>
      <w:r w:rsidRPr="00C75714">
        <w:rPr>
          <w:rFonts w:ascii="Times New Roman" w:hAnsi="Times New Roman"/>
          <w:i/>
          <w:iCs/>
          <w:sz w:val="24"/>
          <w:szCs w:val="24"/>
        </w:rPr>
        <w:t>30</w:t>
      </w:r>
      <w:r w:rsidR="00E74EA4">
        <w:rPr>
          <w:rFonts w:ascii="Times New Roman" w:hAnsi="Times New Roman"/>
          <w:sz w:val="24"/>
          <w:szCs w:val="24"/>
        </w:rPr>
        <w:t>(1)</w:t>
      </w:r>
      <w:r w:rsidRPr="00D95475">
        <w:rPr>
          <w:rFonts w:ascii="Times New Roman" w:hAnsi="Times New Roman"/>
          <w:sz w:val="24"/>
          <w:szCs w:val="24"/>
        </w:rPr>
        <w:t>, 259-266.</w:t>
      </w:r>
      <w:r w:rsidR="00D57A5E" w:rsidRPr="00D95475">
        <w:rPr>
          <w:rFonts w:ascii="Times New Roman" w:hAnsi="Times New Roman"/>
          <w:sz w:val="24"/>
          <w:szCs w:val="24"/>
        </w:rPr>
        <w:t xml:space="preserve"> Recuperado de</w:t>
      </w:r>
      <w:r w:rsidR="00A9704A">
        <w:rPr>
          <w:rFonts w:ascii="Times New Roman" w:hAnsi="Times New Roman"/>
          <w:sz w:val="24"/>
          <w:szCs w:val="24"/>
        </w:rPr>
        <w:t xml:space="preserve"> </w:t>
      </w:r>
      <w:r w:rsidRPr="004C63A5">
        <w:rPr>
          <w:rFonts w:ascii="Times New Roman" w:hAnsi="Times New Roman"/>
          <w:sz w:val="24"/>
          <w:szCs w:val="24"/>
        </w:rPr>
        <w:t>http://scielo.isciii.es/scielo.php?script=sci_arttext&amp;pid=S0212-97282014000100027</w:t>
      </w:r>
      <w:r w:rsidR="00E74EA4">
        <w:rPr>
          <w:rStyle w:val="Hipervnculo"/>
          <w:rFonts w:ascii="Times New Roman" w:hAnsi="Times New Roman"/>
          <w:color w:val="auto"/>
          <w:sz w:val="24"/>
          <w:szCs w:val="24"/>
        </w:rPr>
        <w:t>.</w:t>
      </w:r>
    </w:p>
    <w:p w14:paraId="049F9E09" w14:textId="1C6EC3BE" w:rsidR="004831CD" w:rsidRPr="00D95475" w:rsidRDefault="00547824" w:rsidP="00C75714">
      <w:pPr>
        <w:spacing w:after="0" w:line="360" w:lineRule="auto"/>
        <w:ind w:left="709" w:hanging="709"/>
        <w:jc w:val="both"/>
        <w:rPr>
          <w:rFonts w:ascii="Times New Roman" w:hAnsi="Times New Roman"/>
          <w:sz w:val="24"/>
          <w:szCs w:val="24"/>
          <w:lang w:val="es-ES"/>
        </w:rPr>
      </w:pPr>
      <w:r w:rsidRPr="00D95475">
        <w:rPr>
          <w:rFonts w:ascii="Times New Roman" w:hAnsi="Times New Roman"/>
          <w:sz w:val="24"/>
          <w:szCs w:val="24"/>
          <w:lang w:val="es-ES"/>
        </w:rPr>
        <w:t>Arce</w:t>
      </w:r>
      <w:r w:rsidR="003B3DCE">
        <w:rPr>
          <w:rFonts w:ascii="Times New Roman" w:hAnsi="Times New Roman"/>
          <w:sz w:val="24"/>
          <w:szCs w:val="24"/>
          <w:lang w:val="es-ES"/>
        </w:rPr>
        <w:t>,</w:t>
      </w:r>
      <w:r w:rsidR="000D4910" w:rsidRPr="00D95475">
        <w:rPr>
          <w:rFonts w:ascii="Times New Roman" w:hAnsi="Times New Roman"/>
          <w:sz w:val="24"/>
          <w:szCs w:val="24"/>
          <w:lang w:val="es-ES"/>
        </w:rPr>
        <w:t xml:space="preserve"> </w:t>
      </w:r>
      <w:r w:rsidRPr="00D95475">
        <w:rPr>
          <w:rFonts w:ascii="Times New Roman" w:hAnsi="Times New Roman"/>
          <w:sz w:val="24"/>
          <w:szCs w:val="24"/>
          <w:lang w:val="es-ES"/>
        </w:rPr>
        <w:t>R.</w:t>
      </w:r>
      <w:r w:rsidR="000D4910" w:rsidRPr="00D95475">
        <w:rPr>
          <w:rFonts w:ascii="Times New Roman" w:hAnsi="Times New Roman"/>
          <w:sz w:val="24"/>
          <w:szCs w:val="24"/>
          <w:lang w:val="es-ES"/>
        </w:rPr>
        <w:t xml:space="preserve">, </w:t>
      </w:r>
      <w:r w:rsidR="009A1EF9" w:rsidRPr="00D95475">
        <w:rPr>
          <w:rFonts w:ascii="Times New Roman" w:hAnsi="Times New Roman"/>
          <w:sz w:val="24"/>
          <w:szCs w:val="24"/>
          <w:lang w:val="es-ES"/>
        </w:rPr>
        <w:t>Fariña</w:t>
      </w:r>
      <w:r w:rsidR="003B3DCE">
        <w:rPr>
          <w:rFonts w:ascii="Times New Roman" w:hAnsi="Times New Roman"/>
          <w:sz w:val="24"/>
          <w:szCs w:val="24"/>
          <w:lang w:val="es-ES"/>
        </w:rPr>
        <w:t>,</w:t>
      </w:r>
      <w:r w:rsidRPr="00D95475">
        <w:rPr>
          <w:rFonts w:ascii="Times New Roman" w:hAnsi="Times New Roman"/>
          <w:sz w:val="24"/>
          <w:szCs w:val="24"/>
          <w:lang w:val="es-ES"/>
        </w:rPr>
        <w:t xml:space="preserve"> </w:t>
      </w:r>
      <w:r w:rsidR="000D4910" w:rsidRPr="00D95475">
        <w:rPr>
          <w:rFonts w:ascii="Times New Roman" w:hAnsi="Times New Roman"/>
          <w:sz w:val="24"/>
          <w:szCs w:val="24"/>
          <w:lang w:val="es-ES"/>
        </w:rPr>
        <w:t>F.</w:t>
      </w:r>
      <w:r w:rsidR="009A1EF9" w:rsidRPr="00D95475">
        <w:rPr>
          <w:rFonts w:ascii="Times New Roman" w:hAnsi="Times New Roman"/>
          <w:sz w:val="24"/>
          <w:szCs w:val="24"/>
          <w:lang w:val="es-ES"/>
        </w:rPr>
        <w:t>, Vázquez</w:t>
      </w:r>
      <w:r w:rsidR="003B3DCE">
        <w:rPr>
          <w:rFonts w:ascii="Times New Roman" w:hAnsi="Times New Roman"/>
          <w:sz w:val="24"/>
          <w:szCs w:val="24"/>
          <w:lang w:val="es-ES"/>
        </w:rPr>
        <w:t>,</w:t>
      </w:r>
      <w:r w:rsidR="000D4910" w:rsidRPr="00D95475">
        <w:rPr>
          <w:rFonts w:ascii="Times New Roman" w:hAnsi="Times New Roman"/>
          <w:sz w:val="24"/>
          <w:szCs w:val="24"/>
          <w:lang w:val="es-ES"/>
        </w:rPr>
        <w:t xml:space="preserve"> M</w:t>
      </w:r>
      <w:r w:rsidR="000B32E3">
        <w:rPr>
          <w:rFonts w:ascii="Times New Roman" w:hAnsi="Times New Roman"/>
          <w:sz w:val="24"/>
          <w:szCs w:val="24"/>
          <w:lang w:val="es-ES"/>
        </w:rPr>
        <w:t xml:space="preserve">. </w:t>
      </w:r>
      <w:r w:rsidR="000D4910" w:rsidRPr="00D95475">
        <w:rPr>
          <w:rFonts w:ascii="Times New Roman" w:hAnsi="Times New Roman"/>
          <w:sz w:val="24"/>
          <w:szCs w:val="24"/>
          <w:lang w:val="es-ES"/>
        </w:rPr>
        <w:t>J.</w:t>
      </w:r>
      <w:r w:rsidR="009A1EF9" w:rsidRPr="00D95475">
        <w:rPr>
          <w:rFonts w:ascii="Times New Roman" w:hAnsi="Times New Roman"/>
          <w:sz w:val="24"/>
          <w:szCs w:val="24"/>
          <w:lang w:val="es-ES"/>
        </w:rPr>
        <w:t xml:space="preserve">, </w:t>
      </w:r>
      <w:r w:rsidR="000D4910" w:rsidRPr="00D95475">
        <w:rPr>
          <w:rFonts w:ascii="Times New Roman" w:hAnsi="Times New Roman"/>
          <w:sz w:val="24"/>
          <w:szCs w:val="24"/>
          <w:lang w:val="es-ES"/>
        </w:rPr>
        <w:t>Novo</w:t>
      </w:r>
      <w:r w:rsidR="000B32E3">
        <w:rPr>
          <w:rFonts w:ascii="Times New Roman" w:hAnsi="Times New Roman"/>
          <w:sz w:val="24"/>
          <w:szCs w:val="24"/>
          <w:lang w:val="es-ES"/>
        </w:rPr>
        <w:t>,</w:t>
      </w:r>
      <w:r w:rsidRPr="00D95475">
        <w:rPr>
          <w:rFonts w:ascii="Times New Roman" w:hAnsi="Times New Roman"/>
          <w:sz w:val="24"/>
          <w:szCs w:val="24"/>
          <w:lang w:val="es-ES"/>
        </w:rPr>
        <w:t xml:space="preserve"> M.</w:t>
      </w:r>
      <w:r w:rsidR="000D4910" w:rsidRPr="00D95475">
        <w:rPr>
          <w:rFonts w:ascii="Times New Roman" w:hAnsi="Times New Roman"/>
          <w:sz w:val="24"/>
          <w:szCs w:val="24"/>
          <w:lang w:val="es-ES"/>
        </w:rPr>
        <w:t xml:space="preserve"> y</w:t>
      </w:r>
      <w:r w:rsidRPr="00D95475">
        <w:rPr>
          <w:rFonts w:ascii="Times New Roman" w:hAnsi="Times New Roman"/>
          <w:sz w:val="24"/>
          <w:szCs w:val="24"/>
          <w:lang w:val="es-ES"/>
        </w:rPr>
        <w:t xml:space="preserve"> Seijo</w:t>
      </w:r>
      <w:r w:rsidR="000B32E3">
        <w:rPr>
          <w:rFonts w:ascii="Times New Roman" w:hAnsi="Times New Roman"/>
          <w:sz w:val="24"/>
          <w:szCs w:val="24"/>
          <w:lang w:val="es-ES"/>
        </w:rPr>
        <w:t>,</w:t>
      </w:r>
      <w:r w:rsidRPr="00D95475">
        <w:rPr>
          <w:rFonts w:ascii="Times New Roman" w:hAnsi="Times New Roman"/>
          <w:sz w:val="24"/>
          <w:szCs w:val="24"/>
          <w:lang w:val="es-ES"/>
        </w:rPr>
        <w:t xml:space="preserve"> </w:t>
      </w:r>
      <w:r w:rsidR="000D4910" w:rsidRPr="00D95475">
        <w:rPr>
          <w:rFonts w:ascii="Times New Roman" w:hAnsi="Times New Roman"/>
          <w:sz w:val="24"/>
          <w:szCs w:val="24"/>
          <w:lang w:val="es-ES"/>
        </w:rPr>
        <w:t>D</w:t>
      </w:r>
      <w:r w:rsidRPr="00D95475">
        <w:rPr>
          <w:rFonts w:ascii="Times New Roman" w:hAnsi="Times New Roman"/>
          <w:sz w:val="24"/>
          <w:szCs w:val="24"/>
          <w:lang w:val="es-ES"/>
        </w:rPr>
        <w:t>.</w:t>
      </w:r>
      <w:r w:rsidR="009A1EF9" w:rsidRPr="00D95475">
        <w:rPr>
          <w:rFonts w:ascii="Times New Roman" w:hAnsi="Times New Roman"/>
          <w:sz w:val="24"/>
          <w:szCs w:val="24"/>
          <w:lang w:val="es-ES"/>
        </w:rPr>
        <w:t xml:space="preserve"> (2015)</w:t>
      </w:r>
      <w:r w:rsidR="000F1571">
        <w:rPr>
          <w:rFonts w:ascii="Times New Roman" w:hAnsi="Times New Roman"/>
          <w:sz w:val="24"/>
          <w:szCs w:val="24"/>
          <w:lang w:val="es-ES"/>
        </w:rPr>
        <w:t>.</w:t>
      </w:r>
      <w:r w:rsidR="00E316A2" w:rsidRPr="00D95475">
        <w:rPr>
          <w:rFonts w:ascii="Times New Roman" w:hAnsi="Times New Roman"/>
          <w:sz w:val="24"/>
          <w:szCs w:val="24"/>
        </w:rPr>
        <w:t xml:space="preserve"> </w:t>
      </w:r>
      <w:r w:rsidR="00E316A2" w:rsidRPr="00D95475">
        <w:rPr>
          <w:rFonts w:ascii="Times New Roman" w:hAnsi="Times New Roman"/>
          <w:i/>
          <w:sz w:val="24"/>
          <w:szCs w:val="24"/>
        </w:rPr>
        <w:t>Programa Galicia de Reeducación de Agresores de Género</w:t>
      </w:r>
      <w:r w:rsidR="009A1EF9" w:rsidRPr="00D95475">
        <w:rPr>
          <w:rFonts w:ascii="Times New Roman" w:hAnsi="Times New Roman"/>
          <w:sz w:val="24"/>
          <w:szCs w:val="24"/>
          <w:lang w:val="es-ES"/>
        </w:rPr>
        <w:t>.</w:t>
      </w:r>
      <w:r w:rsidR="00E316A2" w:rsidRPr="00D95475">
        <w:rPr>
          <w:rFonts w:ascii="Times New Roman" w:hAnsi="Times New Roman"/>
          <w:sz w:val="24"/>
          <w:szCs w:val="24"/>
          <w:lang w:val="es-ES"/>
        </w:rPr>
        <w:t xml:space="preserve"> Santiago de Compostela,</w:t>
      </w:r>
      <w:r w:rsidR="009A1EF9" w:rsidRPr="00D95475">
        <w:rPr>
          <w:rFonts w:ascii="Times New Roman" w:hAnsi="Times New Roman"/>
          <w:sz w:val="24"/>
          <w:szCs w:val="24"/>
          <w:lang w:val="es-ES"/>
        </w:rPr>
        <w:t xml:space="preserve"> España</w:t>
      </w:r>
      <w:r w:rsidR="000F1571">
        <w:rPr>
          <w:rFonts w:ascii="Times New Roman" w:hAnsi="Times New Roman"/>
          <w:sz w:val="24"/>
          <w:szCs w:val="24"/>
          <w:lang w:val="es-ES"/>
        </w:rPr>
        <w:t>:</w:t>
      </w:r>
      <w:r w:rsidR="00D5677B" w:rsidRPr="00D95475">
        <w:rPr>
          <w:rFonts w:ascii="Times New Roman" w:hAnsi="Times New Roman"/>
          <w:sz w:val="24"/>
          <w:szCs w:val="24"/>
          <w:lang w:val="es-ES"/>
        </w:rPr>
        <w:t xml:space="preserve"> </w:t>
      </w:r>
      <w:proofErr w:type="spellStart"/>
      <w:r w:rsidR="00D5677B" w:rsidRPr="00D95475">
        <w:rPr>
          <w:rFonts w:ascii="Times New Roman" w:hAnsi="Times New Roman"/>
          <w:sz w:val="24"/>
          <w:szCs w:val="24"/>
          <w:lang w:val="es-ES"/>
        </w:rPr>
        <w:t>Andavira</w:t>
      </w:r>
      <w:proofErr w:type="spellEnd"/>
      <w:r w:rsidR="00D5677B" w:rsidRPr="00D95475">
        <w:rPr>
          <w:rFonts w:ascii="Times New Roman" w:hAnsi="Times New Roman"/>
          <w:sz w:val="24"/>
          <w:szCs w:val="24"/>
          <w:lang w:val="es-ES"/>
        </w:rPr>
        <w:t xml:space="preserve"> Editora.</w:t>
      </w:r>
    </w:p>
    <w:p w14:paraId="7A7E6FAC" w14:textId="7BF786E7" w:rsidR="004831CD" w:rsidRPr="00D95475" w:rsidRDefault="000D4910" w:rsidP="00C75714">
      <w:pPr>
        <w:spacing w:after="0" w:line="360" w:lineRule="auto"/>
        <w:ind w:left="709" w:hanging="709"/>
        <w:jc w:val="both"/>
        <w:rPr>
          <w:rFonts w:ascii="Times New Roman" w:hAnsi="Times New Roman"/>
          <w:sz w:val="24"/>
          <w:szCs w:val="24"/>
        </w:rPr>
      </w:pPr>
      <w:r w:rsidRPr="00D95475">
        <w:rPr>
          <w:rFonts w:ascii="Times New Roman" w:hAnsi="Times New Roman"/>
          <w:sz w:val="24"/>
          <w:szCs w:val="24"/>
        </w:rPr>
        <w:t>Bejarano</w:t>
      </w:r>
      <w:r w:rsidR="000F1571">
        <w:rPr>
          <w:rFonts w:ascii="Times New Roman" w:hAnsi="Times New Roman"/>
          <w:sz w:val="24"/>
          <w:szCs w:val="24"/>
        </w:rPr>
        <w:t>,</w:t>
      </w:r>
      <w:r w:rsidRPr="00D95475">
        <w:rPr>
          <w:rFonts w:ascii="Times New Roman" w:hAnsi="Times New Roman"/>
          <w:sz w:val="24"/>
          <w:szCs w:val="24"/>
        </w:rPr>
        <w:t xml:space="preserve"> </w:t>
      </w:r>
      <w:r w:rsidR="00DE4198">
        <w:rPr>
          <w:rFonts w:ascii="Times New Roman" w:hAnsi="Times New Roman"/>
          <w:sz w:val="24"/>
          <w:szCs w:val="24"/>
        </w:rPr>
        <w:t>M.</w:t>
      </w:r>
      <w:r w:rsidR="00DE4198" w:rsidRPr="00D95475">
        <w:rPr>
          <w:rFonts w:ascii="Times New Roman" w:hAnsi="Times New Roman"/>
          <w:sz w:val="24"/>
          <w:szCs w:val="24"/>
        </w:rPr>
        <w:t xml:space="preserve"> </w:t>
      </w:r>
      <w:r w:rsidR="004831CD" w:rsidRPr="00D95475">
        <w:rPr>
          <w:rFonts w:ascii="Times New Roman" w:hAnsi="Times New Roman"/>
          <w:sz w:val="24"/>
          <w:szCs w:val="24"/>
        </w:rPr>
        <w:t>(2014). El feminicidio es sól</w:t>
      </w:r>
      <w:r w:rsidRPr="00D95475">
        <w:rPr>
          <w:rFonts w:ascii="Times New Roman" w:hAnsi="Times New Roman"/>
          <w:sz w:val="24"/>
          <w:szCs w:val="24"/>
        </w:rPr>
        <w:t xml:space="preserve">o la punta del iceberg. </w:t>
      </w:r>
      <w:r w:rsidRPr="00D95475">
        <w:rPr>
          <w:rFonts w:ascii="Times New Roman" w:hAnsi="Times New Roman"/>
          <w:i/>
          <w:sz w:val="24"/>
          <w:szCs w:val="24"/>
        </w:rPr>
        <w:t>Religión y Sociedad</w:t>
      </w:r>
      <w:r w:rsidR="00DE4198">
        <w:rPr>
          <w:rFonts w:ascii="Times New Roman" w:hAnsi="Times New Roman"/>
          <w:i/>
          <w:sz w:val="24"/>
          <w:szCs w:val="24"/>
        </w:rPr>
        <w:t>,</w:t>
      </w:r>
      <w:r w:rsidR="004831CD" w:rsidRPr="00D95475">
        <w:rPr>
          <w:rFonts w:ascii="Times New Roman" w:hAnsi="Times New Roman"/>
          <w:sz w:val="24"/>
          <w:szCs w:val="24"/>
        </w:rPr>
        <w:t xml:space="preserve"> </w:t>
      </w:r>
      <w:r w:rsidR="00DE4198" w:rsidRPr="00C75714">
        <w:rPr>
          <w:rFonts w:ascii="Times New Roman" w:hAnsi="Times New Roman"/>
          <w:i/>
          <w:iCs/>
          <w:sz w:val="24"/>
          <w:szCs w:val="24"/>
        </w:rPr>
        <w:t>(</w:t>
      </w:r>
      <w:r w:rsidRPr="00C75714">
        <w:rPr>
          <w:rFonts w:ascii="Times New Roman" w:hAnsi="Times New Roman"/>
          <w:i/>
          <w:iCs/>
          <w:sz w:val="24"/>
          <w:szCs w:val="24"/>
        </w:rPr>
        <w:t>4</w:t>
      </w:r>
      <w:r w:rsidR="00DE4198" w:rsidRPr="00C75714">
        <w:rPr>
          <w:rFonts w:ascii="Times New Roman" w:hAnsi="Times New Roman"/>
          <w:i/>
          <w:iCs/>
          <w:sz w:val="24"/>
          <w:szCs w:val="24"/>
        </w:rPr>
        <w:t>)</w:t>
      </w:r>
      <w:r w:rsidR="00DE4198">
        <w:rPr>
          <w:rFonts w:ascii="Times New Roman" w:hAnsi="Times New Roman"/>
          <w:sz w:val="24"/>
          <w:szCs w:val="24"/>
        </w:rPr>
        <w:t xml:space="preserve">, </w:t>
      </w:r>
      <w:r w:rsidR="004831CD" w:rsidRPr="00D95475">
        <w:rPr>
          <w:rFonts w:ascii="Times New Roman" w:hAnsi="Times New Roman"/>
          <w:sz w:val="24"/>
          <w:szCs w:val="24"/>
        </w:rPr>
        <w:t>13-44.</w:t>
      </w:r>
      <w:r w:rsidR="00F77346" w:rsidRPr="00D95475">
        <w:rPr>
          <w:rFonts w:ascii="Times New Roman" w:hAnsi="Times New Roman"/>
          <w:sz w:val="24"/>
          <w:szCs w:val="24"/>
        </w:rPr>
        <w:t xml:space="preserve"> </w:t>
      </w:r>
      <w:r w:rsidRPr="00D95475">
        <w:rPr>
          <w:rFonts w:ascii="Times New Roman" w:hAnsi="Times New Roman"/>
          <w:sz w:val="24"/>
          <w:szCs w:val="24"/>
        </w:rPr>
        <w:t>Recuperado de</w:t>
      </w:r>
      <w:r w:rsidR="00DE4198">
        <w:rPr>
          <w:rFonts w:ascii="Times New Roman" w:hAnsi="Times New Roman"/>
          <w:sz w:val="24"/>
          <w:szCs w:val="24"/>
        </w:rPr>
        <w:t xml:space="preserve"> </w:t>
      </w:r>
      <w:r w:rsidRPr="004C63A5">
        <w:rPr>
          <w:rFonts w:ascii="Times New Roman" w:hAnsi="Times New Roman"/>
          <w:sz w:val="24"/>
          <w:szCs w:val="24"/>
        </w:rPr>
        <w:t>http://www.redalyc.org/articulo.oa?id=10230108002</w:t>
      </w:r>
      <w:r w:rsidR="00DE4198">
        <w:rPr>
          <w:rStyle w:val="Hipervnculo"/>
          <w:rFonts w:ascii="Times New Roman" w:hAnsi="Times New Roman"/>
          <w:color w:val="auto"/>
          <w:sz w:val="24"/>
          <w:szCs w:val="24"/>
        </w:rPr>
        <w:t>.</w:t>
      </w:r>
    </w:p>
    <w:p w14:paraId="5F8F005C" w14:textId="1B71037E" w:rsidR="004831CD" w:rsidRPr="00D95475" w:rsidRDefault="004831CD" w:rsidP="00C75714">
      <w:pPr>
        <w:spacing w:after="0" w:line="360" w:lineRule="auto"/>
        <w:ind w:left="709" w:hanging="709"/>
        <w:jc w:val="both"/>
        <w:rPr>
          <w:rStyle w:val="Hipervnculo"/>
          <w:rFonts w:ascii="Times New Roman" w:hAnsi="Times New Roman"/>
          <w:color w:val="auto"/>
          <w:sz w:val="24"/>
          <w:szCs w:val="24"/>
        </w:rPr>
      </w:pPr>
      <w:r w:rsidRPr="00D95475">
        <w:rPr>
          <w:rFonts w:ascii="Times New Roman" w:hAnsi="Times New Roman"/>
          <w:sz w:val="24"/>
          <w:szCs w:val="24"/>
        </w:rPr>
        <w:t>Castañeda, M. P., Ravelo, P.</w:t>
      </w:r>
      <w:r w:rsidR="00D34236">
        <w:rPr>
          <w:rFonts w:ascii="Times New Roman" w:hAnsi="Times New Roman"/>
          <w:sz w:val="24"/>
          <w:szCs w:val="24"/>
        </w:rPr>
        <w:t xml:space="preserve"> y</w:t>
      </w:r>
      <w:r w:rsidRPr="00D95475">
        <w:rPr>
          <w:rFonts w:ascii="Times New Roman" w:hAnsi="Times New Roman"/>
          <w:sz w:val="24"/>
          <w:szCs w:val="24"/>
        </w:rPr>
        <w:t xml:space="preserve"> Pérez, T. (2013). Feminicidio y violencia de género en México: omisiones del Estado y exigencia civil</w:t>
      </w:r>
      <w:r w:rsidR="0052015D" w:rsidRPr="00D95475">
        <w:rPr>
          <w:rFonts w:ascii="Times New Roman" w:hAnsi="Times New Roman"/>
          <w:sz w:val="24"/>
          <w:szCs w:val="24"/>
        </w:rPr>
        <w:t xml:space="preserve">. </w:t>
      </w:r>
      <w:r w:rsidR="0052015D" w:rsidRPr="00D95475">
        <w:rPr>
          <w:rFonts w:ascii="Times New Roman" w:hAnsi="Times New Roman"/>
          <w:i/>
          <w:sz w:val="24"/>
          <w:szCs w:val="24"/>
        </w:rPr>
        <w:t>Revista de Ciencias Sociales y Humanidades</w:t>
      </w:r>
      <w:r w:rsidR="00D34236">
        <w:rPr>
          <w:rFonts w:ascii="Times New Roman" w:hAnsi="Times New Roman"/>
          <w:i/>
          <w:sz w:val="24"/>
          <w:szCs w:val="24"/>
        </w:rPr>
        <w:t>,</w:t>
      </w:r>
      <w:r w:rsidR="0052015D" w:rsidRPr="00D95475">
        <w:rPr>
          <w:rFonts w:ascii="Times New Roman" w:hAnsi="Times New Roman"/>
          <w:i/>
          <w:sz w:val="24"/>
          <w:szCs w:val="24"/>
        </w:rPr>
        <w:t xml:space="preserve"> </w:t>
      </w:r>
      <w:r w:rsidR="0052015D" w:rsidRPr="00C75714">
        <w:rPr>
          <w:rFonts w:ascii="Times New Roman" w:hAnsi="Times New Roman"/>
          <w:i/>
          <w:iCs/>
          <w:sz w:val="24"/>
          <w:szCs w:val="24"/>
        </w:rPr>
        <w:t>7</w:t>
      </w:r>
      <w:r w:rsidR="0052015D" w:rsidRPr="00D95475">
        <w:rPr>
          <w:rFonts w:ascii="Times New Roman" w:hAnsi="Times New Roman"/>
          <w:sz w:val="24"/>
          <w:szCs w:val="24"/>
        </w:rPr>
        <w:t>(34)</w:t>
      </w:r>
      <w:r w:rsidR="00D34236">
        <w:rPr>
          <w:rFonts w:ascii="Times New Roman" w:hAnsi="Times New Roman"/>
          <w:sz w:val="24"/>
          <w:szCs w:val="24"/>
        </w:rPr>
        <w:t>,</w:t>
      </w:r>
      <w:r w:rsidR="0052015D" w:rsidRPr="00D95475">
        <w:rPr>
          <w:rFonts w:ascii="Times New Roman" w:hAnsi="Times New Roman"/>
          <w:sz w:val="24"/>
          <w:szCs w:val="24"/>
        </w:rPr>
        <w:t xml:space="preserve"> </w:t>
      </w:r>
      <w:r w:rsidRPr="00D95475">
        <w:rPr>
          <w:rFonts w:ascii="Times New Roman" w:hAnsi="Times New Roman"/>
          <w:sz w:val="24"/>
          <w:szCs w:val="24"/>
        </w:rPr>
        <w:t>11-39.</w:t>
      </w:r>
      <w:r w:rsidR="0052015D" w:rsidRPr="00D95475">
        <w:rPr>
          <w:rFonts w:ascii="Times New Roman" w:hAnsi="Times New Roman"/>
          <w:sz w:val="24"/>
          <w:szCs w:val="24"/>
        </w:rPr>
        <w:t xml:space="preserve"> Recuperado de</w:t>
      </w:r>
      <w:r w:rsidR="00D34236">
        <w:rPr>
          <w:rFonts w:ascii="Times New Roman" w:hAnsi="Times New Roman"/>
          <w:sz w:val="24"/>
          <w:szCs w:val="24"/>
        </w:rPr>
        <w:t xml:space="preserve"> </w:t>
      </w:r>
      <w:r w:rsidR="0052015D" w:rsidRPr="004C63A5">
        <w:rPr>
          <w:rFonts w:ascii="Times New Roman" w:hAnsi="Times New Roman"/>
          <w:sz w:val="24"/>
          <w:szCs w:val="24"/>
        </w:rPr>
        <w:t>https://www.redalyc.org/html/393/39348328002/</w:t>
      </w:r>
      <w:r w:rsidR="00D34236">
        <w:rPr>
          <w:rStyle w:val="Hipervnculo"/>
          <w:rFonts w:ascii="Times New Roman" w:hAnsi="Times New Roman"/>
          <w:color w:val="auto"/>
          <w:sz w:val="24"/>
          <w:szCs w:val="24"/>
        </w:rPr>
        <w:t>.</w:t>
      </w:r>
    </w:p>
    <w:p w14:paraId="0481B8E4" w14:textId="5F3AF26D" w:rsidR="00A41BCC" w:rsidRPr="00D95475" w:rsidRDefault="00A41BCC" w:rsidP="00C75714">
      <w:pPr>
        <w:spacing w:after="0" w:line="360" w:lineRule="auto"/>
        <w:ind w:left="709" w:hanging="709"/>
        <w:jc w:val="both"/>
        <w:rPr>
          <w:rFonts w:ascii="Times New Roman" w:hAnsi="Times New Roman"/>
          <w:sz w:val="24"/>
          <w:szCs w:val="24"/>
        </w:rPr>
      </w:pPr>
      <w:r w:rsidRPr="00D95475">
        <w:rPr>
          <w:rFonts w:ascii="Times New Roman" w:hAnsi="Times New Roman"/>
          <w:sz w:val="24"/>
          <w:szCs w:val="24"/>
        </w:rPr>
        <w:t>Castillo, F. (2004) G</w:t>
      </w:r>
      <w:r w:rsidR="004578D0">
        <w:rPr>
          <w:rFonts w:ascii="Times New Roman" w:hAnsi="Times New Roman"/>
          <w:sz w:val="24"/>
          <w:szCs w:val="24"/>
        </w:rPr>
        <w:t>é</w:t>
      </w:r>
      <w:r w:rsidRPr="00D95475">
        <w:rPr>
          <w:rFonts w:ascii="Times New Roman" w:hAnsi="Times New Roman"/>
          <w:sz w:val="24"/>
          <w:szCs w:val="24"/>
        </w:rPr>
        <w:t xml:space="preserve">nero y educación en valores. </w:t>
      </w:r>
      <w:r w:rsidRPr="00C75714">
        <w:rPr>
          <w:rFonts w:ascii="Times New Roman" w:hAnsi="Times New Roman"/>
          <w:i/>
          <w:iCs/>
          <w:sz w:val="24"/>
          <w:szCs w:val="24"/>
        </w:rPr>
        <w:t>Otra Mirada</w:t>
      </w:r>
      <w:r w:rsidR="00DE4198">
        <w:rPr>
          <w:rFonts w:ascii="Times New Roman" w:hAnsi="Times New Roman"/>
          <w:sz w:val="24"/>
          <w:szCs w:val="24"/>
        </w:rPr>
        <w:t xml:space="preserve">, </w:t>
      </w:r>
      <w:r w:rsidRPr="00C75714">
        <w:rPr>
          <w:rFonts w:ascii="Times New Roman" w:hAnsi="Times New Roman"/>
          <w:i/>
          <w:iCs/>
          <w:sz w:val="24"/>
          <w:szCs w:val="24"/>
        </w:rPr>
        <w:t>4</w:t>
      </w:r>
      <w:r w:rsidRPr="00D95475">
        <w:rPr>
          <w:rFonts w:ascii="Times New Roman" w:hAnsi="Times New Roman"/>
          <w:sz w:val="24"/>
          <w:szCs w:val="24"/>
        </w:rPr>
        <w:t>(1)</w:t>
      </w:r>
      <w:r w:rsidR="00DE4198">
        <w:rPr>
          <w:rFonts w:ascii="Times New Roman" w:hAnsi="Times New Roman"/>
          <w:sz w:val="24"/>
          <w:szCs w:val="24"/>
        </w:rPr>
        <w:t>,</w:t>
      </w:r>
      <w:r w:rsidRPr="00D95475">
        <w:rPr>
          <w:rFonts w:ascii="Times New Roman" w:hAnsi="Times New Roman"/>
          <w:sz w:val="24"/>
          <w:szCs w:val="24"/>
        </w:rPr>
        <w:t xml:space="preserve"> 20-</w:t>
      </w:r>
      <w:r w:rsidR="001E5D8A" w:rsidRPr="00D95475">
        <w:rPr>
          <w:rFonts w:ascii="Times New Roman" w:hAnsi="Times New Roman"/>
          <w:sz w:val="24"/>
          <w:szCs w:val="24"/>
        </w:rPr>
        <w:t>29. Recuperado</w:t>
      </w:r>
      <w:r w:rsidRPr="00D95475">
        <w:rPr>
          <w:rFonts w:ascii="Times New Roman" w:hAnsi="Times New Roman"/>
          <w:sz w:val="24"/>
          <w:szCs w:val="24"/>
        </w:rPr>
        <w:t xml:space="preserve"> de </w:t>
      </w:r>
      <w:r w:rsidRPr="004C63A5">
        <w:rPr>
          <w:rFonts w:ascii="Times New Roman" w:hAnsi="Times New Roman"/>
          <w:sz w:val="24"/>
          <w:szCs w:val="24"/>
        </w:rPr>
        <w:t>http://redalyc.uaemex.mx/pdf/183/18340103.pdf</w:t>
      </w:r>
      <w:r w:rsidR="00DE4198">
        <w:rPr>
          <w:rStyle w:val="Hipervnculo"/>
          <w:rFonts w:ascii="Times New Roman" w:hAnsi="Times New Roman"/>
          <w:color w:val="auto"/>
          <w:sz w:val="24"/>
          <w:szCs w:val="24"/>
        </w:rPr>
        <w:t>.</w:t>
      </w:r>
    </w:p>
    <w:p w14:paraId="1645BA31" w14:textId="77777777" w:rsidR="006C7018" w:rsidRDefault="006C7018" w:rsidP="006C7018">
      <w:pPr>
        <w:spacing w:after="0" w:line="360" w:lineRule="auto"/>
        <w:ind w:left="709" w:hanging="709"/>
        <w:jc w:val="both"/>
        <w:rPr>
          <w:rFonts w:ascii="Times New Roman" w:hAnsi="Times New Roman"/>
          <w:sz w:val="24"/>
          <w:szCs w:val="24"/>
        </w:rPr>
      </w:pPr>
      <w:r w:rsidRPr="00D95475">
        <w:rPr>
          <w:rFonts w:ascii="Times New Roman" w:hAnsi="Times New Roman"/>
          <w:sz w:val="24"/>
          <w:szCs w:val="24"/>
        </w:rPr>
        <w:t>Código Penal Federal</w:t>
      </w:r>
      <w:r>
        <w:rPr>
          <w:rFonts w:ascii="Times New Roman" w:hAnsi="Times New Roman"/>
          <w:sz w:val="24"/>
          <w:szCs w:val="24"/>
        </w:rPr>
        <w:t xml:space="preserve">. (12 de abril de 2019). </w:t>
      </w:r>
      <w:r w:rsidRPr="00E434C6">
        <w:rPr>
          <w:rFonts w:ascii="Times New Roman" w:hAnsi="Times New Roman"/>
          <w:i/>
          <w:iCs/>
          <w:sz w:val="24"/>
          <w:szCs w:val="24"/>
        </w:rPr>
        <w:t>Diario Oficial de la Federación</w:t>
      </w:r>
      <w:r>
        <w:rPr>
          <w:rFonts w:ascii="Times New Roman" w:hAnsi="Times New Roman"/>
          <w:sz w:val="24"/>
          <w:szCs w:val="24"/>
        </w:rPr>
        <w:t xml:space="preserve">. Recuperado de </w:t>
      </w:r>
      <w:r w:rsidRPr="0046763A">
        <w:rPr>
          <w:rFonts w:ascii="Times New Roman" w:hAnsi="Times New Roman"/>
          <w:sz w:val="24"/>
          <w:szCs w:val="24"/>
        </w:rPr>
        <w:t>http://www.ordenjuridico.gob.mx/Documentos/Federal/pdf/wo83048.pdf</w:t>
      </w:r>
      <w:r>
        <w:rPr>
          <w:rFonts w:ascii="Times New Roman" w:hAnsi="Times New Roman"/>
          <w:sz w:val="24"/>
          <w:szCs w:val="24"/>
        </w:rPr>
        <w:t xml:space="preserve">. </w:t>
      </w:r>
    </w:p>
    <w:p w14:paraId="0762D729" w14:textId="253E65D9" w:rsidR="00540513" w:rsidRDefault="00540513" w:rsidP="00540513">
      <w:pPr>
        <w:spacing w:after="0" w:line="360" w:lineRule="auto"/>
        <w:ind w:left="709" w:hanging="709"/>
        <w:jc w:val="both"/>
        <w:rPr>
          <w:rFonts w:ascii="Times New Roman" w:hAnsi="Times New Roman"/>
          <w:sz w:val="24"/>
          <w:szCs w:val="24"/>
        </w:rPr>
      </w:pPr>
      <w:r w:rsidRPr="00D95475">
        <w:rPr>
          <w:rFonts w:ascii="Times New Roman" w:hAnsi="Times New Roman"/>
          <w:sz w:val="24"/>
          <w:szCs w:val="24"/>
        </w:rPr>
        <w:t>Encuesta Nacional sobre la Dinámica de las Relaciones en los Hogares</w:t>
      </w:r>
      <w:r>
        <w:rPr>
          <w:rFonts w:ascii="Times New Roman" w:hAnsi="Times New Roman"/>
          <w:sz w:val="24"/>
          <w:szCs w:val="24"/>
        </w:rPr>
        <w:t xml:space="preserve"> </w:t>
      </w:r>
      <w:r>
        <w:rPr>
          <w:rFonts w:ascii="Times New Roman" w:hAnsi="Times New Roman"/>
          <w:sz w:val="24"/>
          <w:szCs w:val="24"/>
          <w:shd w:val="clear" w:color="auto" w:fill="FFFFFF"/>
        </w:rPr>
        <w:t>[</w:t>
      </w:r>
      <w:proofErr w:type="spellStart"/>
      <w:r w:rsidRPr="00D95475">
        <w:rPr>
          <w:rFonts w:ascii="Times New Roman" w:hAnsi="Times New Roman"/>
          <w:sz w:val="24"/>
          <w:szCs w:val="24"/>
        </w:rPr>
        <w:t>Endireh</w:t>
      </w:r>
      <w:proofErr w:type="spellEnd"/>
      <w:r>
        <w:rPr>
          <w:rFonts w:ascii="Times New Roman" w:hAnsi="Times New Roman"/>
          <w:sz w:val="24"/>
          <w:szCs w:val="24"/>
        </w:rPr>
        <w:t>]. (2016)</w:t>
      </w:r>
      <w:r>
        <w:rPr>
          <w:rFonts w:ascii="Times New Roman" w:hAnsi="Times New Roman"/>
          <w:sz w:val="24"/>
          <w:szCs w:val="24"/>
          <w:shd w:val="clear" w:color="auto" w:fill="FFFFFF"/>
        </w:rPr>
        <w:t xml:space="preserve">. </w:t>
      </w:r>
      <w:r w:rsidRPr="00E434C6">
        <w:rPr>
          <w:rFonts w:ascii="Times New Roman" w:hAnsi="Times New Roman"/>
          <w:i/>
          <w:iCs/>
          <w:sz w:val="24"/>
          <w:szCs w:val="24"/>
          <w:shd w:val="clear" w:color="auto" w:fill="FFFFFF"/>
        </w:rPr>
        <w:t>Guía de autocuidado para tu seguridad emocional</w:t>
      </w:r>
      <w:r>
        <w:rPr>
          <w:rFonts w:ascii="Times New Roman" w:hAnsi="Times New Roman"/>
          <w:i/>
          <w:iCs/>
          <w:sz w:val="24"/>
          <w:szCs w:val="24"/>
          <w:shd w:val="clear" w:color="auto" w:fill="FFFFFF"/>
        </w:rPr>
        <w:t xml:space="preserve">. </w:t>
      </w:r>
      <w:r>
        <w:rPr>
          <w:rFonts w:ascii="Times New Roman" w:hAnsi="Times New Roman"/>
          <w:sz w:val="24"/>
          <w:szCs w:val="24"/>
          <w:shd w:val="clear" w:color="auto" w:fill="FFFFFF"/>
        </w:rPr>
        <w:t xml:space="preserve">México: </w:t>
      </w:r>
      <w:r w:rsidRPr="00D95475">
        <w:rPr>
          <w:rFonts w:ascii="Times New Roman" w:hAnsi="Times New Roman"/>
          <w:sz w:val="24"/>
          <w:szCs w:val="24"/>
        </w:rPr>
        <w:t>Instituto Nacional de Estadística y Geografía</w:t>
      </w:r>
      <w:r>
        <w:rPr>
          <w:rFonts w:ascii="Times New Roman" w:hAnsi="Times New Roman"/>
          <w:sz w:val="24"/>
          <w:szCs w:val="24"/>
        </w:rPr>
        <w:t xml:space="preserve">. Recuperado de </w:t>
      </w:r>
      <w:r w:rsidRPr="004C63A5">
        <w:rPr>
          <w:rFonts w:ascii="Times New Roman" w:hAnsi="Times New Roman"/>
          <w:sz w:val="24"/>
          <w:szCs w:val="24"/>
        </w:rPr>
        <w:t>http://internet.contenidos.inegi.org.mx/contenidos/productos/prod_serv/contenidos/espanol/bvinegi/productos/nueva_estruc/promo/endireh2016_guia_autocuidado.pdf</w:t>
      </w:r>
      <w:r>
        <w:rPr>
          <w:rFonts w:ascii="Times New Roman" w:hAnsi="Times New Roman"/>
          <w:sz w:val="24"/>
          <w:szCs w:val="24"/>
        </w:rPr>
        <w:t>.</w:t>
      </w:r>
    </w:p>
    <w:p w14:paraId="1B685D99" w14:textId="77777777" w:rsidR="00540513" w:rsidRPr="00D95475" w:rsidRDefault="00540513" w:rsidP="00540513">
      <w:pPr>
        <w:autoSpaceDE w:val="0"/>
        <w:autoSpaceDN w:val="0"/>
        <w:adjustRightInd w:val="0"/>
        <w:spacing w:after="0" w:line="360" w:lineRule="auto"/>
        <w:ind w:left="709" w:hanging="709"/>
        <w:jc w:val="both"/>
        <w:rPr>
          <w:rFonts w:ascii="Times New Roman" w:hAnsi="Times New Roman"/>
          <w:sz w:val="24"/>
          <w:szCs w:val="24"/>
        </w:rPr>
      </w:pPr>
      <w:r w:rsidRPr="00D95475">
        <w:rPr>
          <w:rFonts w:ascii="Times New Roman" w:hAnsi="Times New Roman"/>
          <w:sz w:val="24"/>
          <w:szCs w:val="24"/>
        </w:rPr>
        <w:t>Espada, F. J. y Torres</w:t>
      </w:r>
      <w:r>
        <w:rPr>
          <w:rFonts w:ascii="Times New Roman" w:hAnsi="Times New Roman"/>
          <w:sz w:val="24"/>
          <w:szCs w:val="24"/>
        </w:rPr>
        <w:t>, P</w:t>
      </w:r>
      <w:r w:rsidRPr="00D95475">
        <w:rPr>
          <w:rFonts w:ascii="Times New Roman" w:hAnsi="Times New Roman"/>
          <w:sz w:val="24"/>
          <w:szCs w:val="24"/>
        </w:rPr>
        <w:t xml:space="preserve">. (1996). </w:t>
      </w:r>
      <w:r w:rsidRPr="00E434C6">
        <w:rPr>
          <w:rFonts w:ascii="Times New Roman" w:hAnsi="Times New Roman"/>
          <w:i/>
          <w:iCs/>
          <w:sz w:val="24"/>
          <w:szCs w:val="24"/>
        </w:rPr>
        <w:t>Violencia en casa</w:t>
      </w:r>
      <w:r w:rsidRPr="00D95475">
        <w:rPr>
          <w:rFonts w:ascii="Times New Roman" w:hAnsi="Times New Roman"/>
          <w:sz w:val="24"/>
          <w:szCs w:val="24"/>
        </w:rPr>
        <w:t>. Madrid</w:t>
      </w:r>
      <w:r>
        <w:rPr>
          <w:rFonts w:ascii="Times New Roman" w:hAnsi="Times New Roman"/>
          <w:sz w:val="24"/>
          <w:szCs w:val="24"/>
        </w:rPr>
        <w:t>, España</w:t>
      </w:r>
      <w:r w:rsidRPr="00D95475">
        <w:rPr>
          <w:rFonts w:ascii="Times New Roman" w:hAnsi="Times New Roman"/>
          <w:sz w:val="24"/>
          <w:szCs w:val="24"/>
        </w:rPr>
        <w:t>: Aguilar.</w:t>
      </w:r>
    </w:p>
    <w:p w14:paraId="7F9EC164" w14:textId="30B5D263" w:rsidR="00487FC1" w:rsidRPr="00D95475" w:rsidRDefault="003A30CB" w:rsidP="00C75714">
      <w:pPr>
        <w:spacing w:after="0" w:line="360" w:lineRule="auto"/>
        <w:ind w:left="709" w:hanging="709"/>
        <w:jc w:val="both"/>
        <w:rPr>
          <w:rFonts w:ascii="Times New Roman" w:hAnsi="Times New Roman"/>
          <w:sz w:val="24"/>
          <w:szCs w:val="24"/>
        </w:rPr>
      </w:pPr>
      <w:r w:rsidRPr="00D95475">
        <w:rPr>
          <w:rFonts w:ascii="Times New Roman" w:hAnsi="Times New Roman"/>
          <w:sz w:val="24"/>
          <w:szCs w:val="24"/>
        </w:rPr>
        <w:t>Guerr</w:t>
      </w:r>
      <w:r>
        <w:rPr>
          <w:rFonts w:ascii="Times New Roman" w:hAnsi="Times New Roman"/>
          <w:sz w:val="24"/>
          <w:szCs w:val="24"/>
        </w:rPr>
        <w:t>era</w:t>
      </w:r>
      <w:r w:rsidR="0040181F">
        <w:rPr>
          <w:rFonts w:ascii="Times New Roman" w:hAnsi="Times New Roman"/>
          <w:sz w:val="24"/>
          <w:szCs w:val="24"/>
        </w:rPr>
        <w:t>,</w:t>
      </w:r>
      <w:r w:rsidR="00487FC1" w:rsidRPr="00D95475">
        <w:rPr>
          <w:rFonts w:ascii="Times New Roman" w:hAnsi="Times New Roman"/>
          <w:sz w:val="24"/>
          <w:szCs w:val="24"/>
        </w:rPr>
        <w:t xml:space="preserve"> </w:t>
      </w:r>
      <w:r w:rsidR="0040181F" w:rsidRPr="00D95475">
        <w:rPr>
          <w:rFonts w:ascii="Times New Roman" w:hAnsi="Times New Roman"/>
          <w:sz w:val="24"/>
          <w:szCs w:val="24"/>
        </w:rPr>
        <w:t>F</w:t>
      </w:r>
      <w:r w:rsidR="0040181F">
        <w:rPr>
          <w:rFonts w:ascii="Times New Roman" w:hAnsi="Times New Roman"/>
          <w:sz w:val="24"/>
          <w:szCs w:val="24"/>
        </w:rPr>
        <w:t>.</w:t>
      </w:r>
      <w:r w:rsidR="0040181F" w:rsidRPr="00D95475">
        <w:rPr>
          <w:rFonts w:ascii="Times New Roman" w:hAnsi="Times New Roman"/>
          <w:sz w:val="24"/>
          <w:szCs w:val="24"/>
        </w:rPr>
        <w:t xml:space="preserve"> </w:t>
      </w:r>
      <w:r w:rsidR="00487FC1" w:rsidRPr="00D95475">
        <w:rPr>
          <w:rFonts w:ascii="Times New Roman" w:hAnsi="Times New Roman"/>
          <w:sz w:val="24"/>
          <w:szCs w:val="24"/>
        </w:rPr>
        <w:t>(2018)</w:t>
      </w:r>
      <w:r w:rsidR="00432763">
        <w:rPr>
          <w:rFonts w:ascii="Times New Roman" w:hAnsi="Times New Roman"/>
          <w:sz w:val="24"/>
          <w:szCs w:val="24"/>
        </w:rPr>
        <w:t>.</w:t>
      </w:r>
      <w:r w:rsidR="00487FC1" w:rsidRPr="00D95475">
        <w:rPr>
          <w:rFonts w:ascii="Times New Roman" w:hAnsi="Times New Roman"/>
          <w:sz w:val="24"/>
          <w:szCs w:val="24"/>
        </w:rPr>
        <w:t xml:space="preserve"> Ni </w:t>
      </w:r>
      <w:r w:rsidR="00487FC1" w:rsidRPr="00C75714">
        <w:rPr>
          <w:rFonts w:ascii="Times New Roman" w:hAnsi="Times New Roman"/>
          <w:i/>
          <w:iCs/>
          <w:sz w:val="24"/>
          <w:szCs w:val="24"/>
        </w:rPr>
        <w:t>una más. El feminicidio en México un tema urgente en la Agenda Nacional</w:t>
      </w:r>
      <w:r w:rsidR="00487FC1" w:rsidRPr="00D95475">
        <w:rPr>
          <w:rFonts w:ascii="Times New Roman" w:hAnsi="Times New Roman"/>
          <w:sz w:val="24"/>
          <w:szCs w:val="24"/>
        </w:rPr>
        <w:t>. Ciudad de México</w:t>
      </w:r>
      <w:r w:rsidR="00DE4198">
        <w:rPr>
          <w:rFonts w:ascii="Times New Roman" w:hAnsi="Times New Roman"/>
          <w:sz w:val="24"/>
          <w:szCs w:val="24"/>
        </w:rPr>
        <w:t xml:space="preserve">, México: </w:t>
      </w:r>
      <w:r w:rsidR="00DE4198" w:rsidRPr="00D95475">
        <w:rPr>
          <w:rFonts w:ascii="Times New Roman" w:hAnsi="Times New Roman"/>
          <w:sz w:val="24"/>
          <w:szCs w:val="24"/>
        </w:rPr>
        <w:t>Editorial Aguilar</w:t>
      </w:r>
      <w:r w:rsidR="00DE4198">
        <w:rPr>
          <w:rFonts w:ascii="Times New Roman" w:hAnsi="Times New Roman"/>
          <w:sz w:val="24"/>
          <w:szCs w:val="24"/>
        </w:rPr>
        <w:t>.</w:t>
      </w:r>
    </w:p>
    <w:p w14:paraId="44FE824F" w14:textId="5D4FABBF" w:rsidR="006C7018" w:rsidRPr="00D95475" w:rsidRDefault="006C7018" w:rsidP="006C7018">
      <w:pPr>
        <w:spacing w:after="0" w:line="360" w:lineRule="auto"/>
        <w:ind w:left="709" w:hanging="709"/>
        <w:jc w:val="both"/>
        <w:rPr>
          <w:rStyle w:val="Hipervnculo"/>
          <w:rFonts w:ascii="Times New Roman" w:hAnsi="Times New Roman"/>
          <w:color w:val="auto"/>
          <w:sz w:val="24"/>
          <w:szCs w:val="24"/>
        </w:rPr>
      </w:pPr>
      <w:r w:rsidRPr="00D95475">
        <w:rPr>
          <w:rFonts w:ascii="Times New Roman" w:hAnsi="Times New Roman"/>
          <w:sz w:val="24"/>
          <w:szCs w:val="24"/>
          <w:shd w:val="clear" w:color="auto" w:fill="FFFFFF"/>
        </w:rPr>
        <w:lastRenderedPageBreak/>
        <w:t>H. Consejo de la Unión</w:t>
      </w:r>
      <w:r>
        <w:rPr>
          <w:rFonts w:ascii="Times New Roman" w:hAnsi="Times New Roman"/>
          <w:sz w:val="24"/>
          <w:szCs w:val="24"/>
          <w:shd w:val="clear" w:color="auto" w:fill="FFFFFF"/>
        </w:rPr>
        <w:t>.</w:t>
      </w:r>
      <w:r w:rsidRPr="00D95475">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13 de abril del </w:t>
      </w:r>
      <w:r w:rsidRPr="00D95475">
        <w:rPr>
          <w:rFonts w:ascii="Times New Roman" w:hAnsi="Times New Roman"/>
          <w:sz w:val="24"/>
          <w:szCs w:val="24"/>
          <w:shd w:val="clear" w:color="auto" w:fill="FFFFFF"/>
        </w:rPr>
        <w:t>2018). Ley General de Acceso de las Mujeres a una Vida Libre de Violencia.</w:t>
      </w:r>
      <w:r w:rsidRPr="00D95475">
        <w:rPr>
          <w:rFonts w:ascii="Times New Roman" w:hAnsi="Times New Roman"/>
          <w:sz w:val="24"/>
          <w:szCs w:val="24"/>
        </w:rPr>
        <w:t xml:space="preserve"> </w:t>
      </w:r>
      <w:r w:rsidRPr="00D95475">
        <w:rPr>
          <w:rFonts w:ascii="Times New Roman" w:hAnsi="Times New Roman"/>
          <w:sz w:val="24"/>
          <w:szCs w:val="24"/>
          <w:shd w:val="clear" w:color="auto" w:fill="FFFFFF"/>
        </w:rPr>
        <w:t>Nueva Ley</w:t>
      </w:r>
      <w:r>
        <w:rPr>
          <w:rFonts w:ascii="Times New Roman" w:hAnsi="Times New Roman"/>
          <w:sz w:val="24"/>
          <w:szCs w:val="24"/>
          <w:shd w:val="clear" w:color="auto" w:fill="FFFFFF"/>
        </w:rPr>
        <w:t>.</w:t>
      </w:r>
      <w:r w:rsidRPr="00D95475">
        <w:rPr>
          <w:rFonts w:ascii="Times New Roman" w:hAnsi="Times New Roman"/>
          <w:sz w:val="24"/>
          <w:szCs w:val="24"/>
          <w:shd w:val="clear" w:color="auto" w:fill="FFFFFF"/>
        </w:rPr>
        <w:t xml:space="preserve"> </w:t>
      </w:r>
      <w:r w:rsidRPr="00E434C6">
        <w:rPr>
          <w:rFonts w:ascii="Times New Roman" w:hAnsi="Times New Roman"/>
          <w:i/>
          <w:iCs/>
          <w:sz w:val="24"/>
          <w:szCs w:val="24"/>
          <w:shd w:val="clear" w:color="auto" w:fill="FFFFFF"/>
        </w:rPr>
        <w:t>Diario Oficial de la Federación</w:t>
      </w:r>
      <w:r w:rsidRPr="00D95475">
        <w:rPr>
          <w:rFonts w:ascii="Times New Roman" w:hAnsi="Times New Roman"/>
          <w:sz w:val="24"/>
          <w:szCs w:val="24"/>
          <w:shd w:val="clear" w:color="auto" w:fill="FFFFFF"/>
        </w:rPr>
        <w:t xml:space="preserve">. Recuperado de </w:t>
      </w:r>
      <w:r w:rsidRPr="004C63A5">
        <w:rPr>
          <w:rFonts w:ascii="Times New Roman" w:hAnsi="Times New Roman"/>
          <w:sz w:val="24"/>
          <w:szCs w:val="24"/>
        </w:rPr>
        <w:t>http://www.diputados.gob.mx/LeyesBiblio/pdf/LGAMVLV_130418.pdf</w:t>
      </w:r>
      <w:r>
        <w:rPr>
          <w:rStyle w:val="Hipervnculo"/>
          <w:rFonts w:ascii="Times New Roman" w:hAnsi="Times New Roman"/>
          <w:color w:val="auto"/>
          <w:sz w:val="24"/>
          <w:szCs w:val="24"/>
        </w:rPr>
        <w:t>.</w:t>
      </w:r>
    </w:p>
    <w:p w14:paraId="086E0CDF" w14:textId="4B3EF6DD" w:rsidR="0052015D" w:rsidRPr="00D95475" w:rsidRDefault="00DE4198" w:rsidP="00C75714">
      <w:pPr>
        <w:spacing w:after="0" w:line="360" w:lineRule="auto"/>
        <w:ind w:left="709" w:hanging="709"/>
        <w:jc w:val="both"/>
        <w:rPr>
          <w:rStyle w:val="Hipervnculo"/>
          <w:rFonts w:ascii="Times New Roman" w:hAnsi="Times New Roman"/>
          <w:color w:val="auto"/>
          <w:sz w:val="24"/>
          <w:szCs w:val="24"/>
        </w:rPr>
      </w:pPr>
      <w:r w:rsidRPr="00D95475">
        <w:rPr>
          <w:rFonts w:ascii="Times New Roman" w:hAnsi="Times New Roman"/>
          <w:sz w:val="24"/>
          <w:szCs w:val="24"/>
        </w:rPr>
        <w:t>Instituto Nacional de Estadística y Geograf</w:t>
      </w:r>
      <w:r>
        <w:rPr>
          <w:rFonts w:ascii="Times New Roman" w:hAnsi="Times New Roman"/>
          <w:sz w:val="24"/>
          <w:szCs w:val="24"/>
        </w:rPr>
        <w:t>ía [</w:t>
      </w:r>
      <w:proofErr w:type="spellStart"/>
      <w:r>
        <w:rPr>
          <w:rFonts w:ascii="Times New Roman" w:hAnsi="Times New Roman"/>
          <w:sz w:val="24"/>
          <w:szCs w:val="24"/>
        </w:rPr>
        <w:t>Inegi</w:t>
      </w:r>
      <w:proofErr w:type="spellEnd"/>
      <w:r>
        <w:rPr>
          <w:rFonts w:ascii="Times New Roman" w:hAnsi="Times New Roman"/>
          <w:sz w:val="24"/>
          <w:szCs w:val="24"/>
        </w:rPr>
        <w:t xml:space="preserve">]. </w:t>
      </w:r>
      <w:r w:rsidR="00116624" w:rsidRPr="00D95475">
        <w:rPr>
          <w:rFonts w:ascii="Times New Roman" w:hAnsi="Times New Roman"/>
          <w:sz w:val="24"/>
          <w:szCs w:val="24"/>
        </w:rPr>
        <w:t>(</w:t>
      </w:r>
      <w:r w:rsidR="009432E1" w:rsidRPr="00D95475">
        <w:rPr>
          <w:rFonts w:ascii="Times New Roman" w:hAnsi="Times New Roman"/>
          <w:sz w:val="24"/>
          <w:szCs w:val="24"/>
        </w:rPr>
        <w:t>2016</w:t>
      </w:r>
      <w:r w:rsidR="00116624" w:rsidRPr="00D95475">
        <w:rPr>
          <w:rFonts w:ascii="Times New Roman" w:hAnsi="Times New Roman"/>
          <w:sz w:val="24"/>
          <w:szCs w:val="24"/>
        </w:rPr>
        <w:t>)</w:t>
      </w:r>
      <w:r>
        <w:rPr>
          <w:rFonts w:ascii="Times New Roman" w:hAnsi="Times New Roman"/>
          <w:sz w:val="24"/>
          <w:szCs w:val="24"/>
        </w:rPr>
        <w:t>.</w:t>
      </w:r>
      <w:r w:rsidR="009A4196" w:rsidRPr="00D95475">
        <w:rPr>
          <w:rFonts w:ascii="Times New Roman" w:hAnsi="Times New Roman"/>
          <w:sz w:val="24"/>
          <w:szCs w:val="24"/>
        </w:rPr>
        <w:t xml:space="preserve"> Encuesta Nacional sobre la Dinámica de las Relaciones en los Hogares, 2016</w:t>
      </w:r>
      <w:r w:rsidR="00186908" w:rsidRPr="00D95475">
        <w:rPr>
          <w:rFonts w:ascii="Times New Roman" w:hAnsi="Times New Roman"/>
          <w:sz w:val="24"/>
          <w:szCs w:val="24"/>
        </w:rPr>
        <w:t xml:space="preserve">. Reporte Ejecutivo. </w:t>
      </w:r>
      <w:r>
        <w:rPr>
          <w:rFonts w:ascii="Times New Roman" w:hAnsi="Times New Roman"/>
          <w:sz w:val="24"/>
          <w:szCs w:val="24"/>
        </w:rPr>
        <w:t xml:space="preserve">México: </w:t>
      </w:r>
      <w:r w:rsidR="00186908" w:rsidRPr="00D95475">
        <w:rPr>
          <w:rFonts w:ascii="Times New Roman" w:hAnsi="Times New Roman"/>
          <w:sz w:val="24"/>
          <w:szCs w:val="24"/>
        </w:rPr>
        <w:t>Instituto Nacional de Estadíst</w:t>
      </w:r>
      <w:r w:rsidR="0052015D" w:rsidRPr="00D95475">
        <w:rPr>
          <w:rFonts w:ascii="Times New Roman" w:hAnsi="Times New Roman"/>
          <w:sz w:val="24"/>
          <w:szCs w:val="24"/>
        </w:rPr>
        <w:t>ica y Geografía. Recuperad</w:t>
      </w:r>
      <w:r>
        <w:rPr>
          <w:rFonts w:ascii="Times New Roman" w:hAnsi="Times New Roman"/>
          <w:sz w:val="24"/>
          <w:szCs w:val="24"/>
        </w:rPr>
        <w:t>o</w:t>
      </w:r>
      <w:r w:rsidR="0052015D" w:rsidRPr="00D95475">
        <w:rPr>
          <w:rFonts w:ascii="Times New Roman" w:hAnsi="Times New Roman"/>
          <w:sz w:val="24"/>
          <w:szCs w:val="24"/>
        </w:rPr>
        <w:t xml:space="preserve"> de </w:t>
      </w:r>
      <w:r w:rsidR="00186908" w:rsidRPr="004C63A5">
        <w:rPr>
          <w:rFonts w:ascii="Times New Roman" w:hAnsi="Times New Roman"/>
          <w:sz w:val="24"/>
          <w:szCs w:val="24"/>
        </w:rPr>
        <w:t>https://www.inegi.org.mx/contenidos/programas/endireh/2016/doc/endireh2016_presentacion_ejecutiva.pdf</w:t>
      </w:r>
      <w:r>
        <w:rPr>
          <w:rStyle w:val="Hipervnculo"/>
          <w:rFonts w:ascii="Times New Roman" w:hAnsi="Times New Roman"/>
          <w:color w:val="auto"/>
          <w:sz w:val="24"/>
          <w:szCs w:val="24"/>
        </w:rPr>
        <w:t>.</w:t>
      </w:r>
    </w:p>
    <w:p w14:paraId="00F07E17" w14:textId="6648EAD0" w:rsidR="009432E1" w:rsidRPr="00A9704A" w:rsidRDefault="00DE4198" w:rsidP="00C75714">
      <w:pPr>
        <w:spacing w:after="0" w:line="360" w:lineRule="auto"/>
        <w:ind w:left="709" w:hanging="709"/>
        <w:jc w:val="both"/>
        <w:rPr>
          <w:rFonts w:ascii="Times New Roman" w:hAnsi="Times New Roman"/>
          <w:sz w:val="24"/>
          <w:szCs w:val="24"/>
        </w:rPr>
      </w:pPr>
      <w:r w:rsidRPr="00D95475">
        <w:rPr>
          <w:rFonts w:ascii="Times New Roman" w:hAnsi="Times New Roman"/>
          <w:sz w:val="24"/>
          <w:szCs w:val="24"/>
        </w:rPr>
        <w:t>Instituto Nacional de Estadística y Geograf</w:t>
      </w:r>
      <w:r>
        <w:rPr>
          <w:rFonts w:ascii="Times New Roman" w:hAnsi="Times New Roman"/>
          <w:sz w:val="24"/>
          <w:szCs w:val="24"/>
        </w:rPr>
        <w:t>ía [</w:t>
      </w:r>
      <w:proofErr w:type="spellStart"/>
      <w:r>
        <w:rPr>
          <w:rFonts w:ascii="Times New Roman" w:hAnsi="Times New Roman"/>
          <w:sz w:val="24"/>
          <w:szCs w:val="24"/>
        </w:rPr>
        <w:t>Inegi</w:t>
      </w:r>
      <w:proofErr w:type="spellEnd"/>
      <w:r>
        <w:rPr>
          <w:rFonts w:ascii="Times New Roman" w:hAnsi="Times New Roman"/>
          <w:sz w:val="24"/>
          <w:szCs w:val="24"/>
        </w:rPr>
        <w:t xml:space="preserve">]. </w:t>
      </w:r>
      <w:r w:rsidR="00116624" w:rsidRPr="00D95475">
        <w:rPr>
          <w:rFonts w:ascii="Times New Roman" w:hAnsi="Times New Roman"/>
          <w:sz w:val="24"/>
          <w:szCs w:val="24"/>
        </w:rPr>
        <w:t>(</w:t>
      </w:r>
      <w:r w:rsidR="00C42837">
        <w:rPr>
          <w:rFonts w:ascii="Times New Roman" w:hAnsi="Times New Roman"/>
          <w:sz w:val="24"/>
          <w:szCs w:val="24"/>
        </w:rPr>
        <w:t xml:space="preserve">22 de noviembre de </w:t>
      </w:r>
      <w:r w:rsidR="0046776D" w:rsidRPr="00D95475">
        <w:rPr>
          <w:rFonts w:ascii="Times New Roman" w:hAnsi="Times New Roman"/>
          <w:sz w:val="24"/>
          <w:szCs w:val="24"/>
        </w:rPr>
        <w:t>2018</w:t>
      </w:r>
      <w:r w:rsidR="00116624" w:rsidRPr="00D95475">
        <w:rPr>
          <w:rFonts w:ascii="Times New Roman" w:hAnsi="Times New Roman"/>
          <w:sz w:val="24"/>
          <w:szCs w:val="24"/>
        </w:rPr>
        <w:t>)</w:t>
      </w:r>
      <w:r>
        <w:rPr>
          <w:rFonts w:ascii="Times New Roman" w:hAnsi="Times New Roman"/>
          <w:sz w:val="24"/>
          <w:szCs w:val="24"/>
        </w:rPr>
        <w:t>.</w:t>
      </w:r>
      <w:r w:rsidR="009432E1" w:rsidRPr="00D95475">
        <w:rPr>
          <w:rFonts w:ascii="Times New Roman" w:hAnsi="Times New Roman"/>
          <w:sz w:val="24"/>
          <w:szCs w:val="24"/>
        </w:rPr>
        <w:t xml:space="preserve"> Estadísticas a </w:t>
      </w:r>
      <w:r w:rsidR="00C42837">
        <w:rPr>
          <w:rFonts w:ascii="Times New Roman" w:hAnsi="Times New Roman"/>
          <w:sz w:val="24"/>
          <w:szCs w:val="24"/>
        </w:rPr>
        <w:t>p</w:t>
      </w:r>
      <w:r w:rsidR="00C42837" w:rsidRPr="00D95475">
        <w:rPr>
          <w:rFonts w:ascii="Times New Roman" w:hAnsi="Times New Roman"/>
          <w:sz w:val="24"/>
          <w:szCs w:val="24"/>
        </w:rPr>
        <w:t xml:space="preserve">ropósito </w:t>
      </w:r>
      <w:r w:rsidR="009432E1" w:rsidRPr="00D95475">
        <w:rPr>
          <w:rFonts w:ascii="Times New Roman" w:hAnsi="Times New Roman"/>
          <w:sz w:val="24"/>
          <w:szCs w:val="24"/>
        </w:rPr>
        <w:t>del Día Internacional de la Eliminación de la</w:t>
      </w:r>
      <w:r w:rsidR="000F6937" w:rsidRPr="00D95475">
        <w:rPr>
          <w:rFonts w:ascii="Times New Roman" w:hAnsi="Times New Roman"/>
          <w:sz w:val="24"/>
          <w:szCs w:val="24"/>
        </w:rPr>
        <w:t xml:space="preserve"> Violencia Contra l</w:t>
      </w:r>
      <w:r w:rsidR="009432E1" w:rsidRPr="00D95475">
        <w:rPr>
          <w:rFonts w:ascii="Times New Roman" w:hAnsi="Times New Roman"/>
          <w:sz w:val="24"/>
          <w:szCs w:val="24"/>
        </w:rPr>
        <w:t xml:space="preserve">a Mujer. </w:t>
      </w:r>
      <w:r w:rsidR="00C42837" w:rsidRPr="00C42837">
        <w:rPr>
          <w:rFonts w:ascii="Times New Roman" w:hAnsi="Times New Roman"/>
          <w:sz w:val="24"/>
          <w:szCs w:val="24"/>
        </w:rPr>
        <w:t xml:space="preserve">Comunicado </w:t>
      </w:r>
      <w:r w:rsidR="00C42837">
        <w:rPr>
          <w:rFonts w:ascii="Times New Roman" w:hAnsi="Times New Roman"/>
          <w:sz w:val="24"/>
          <w:szCs w:val="24"/>
        </w:rPr>
        <w:t>d</w:t>
      </w:r>
      <w:r w:rsidR="00C42837" w:rsidRPr="00C42837">
        <w:rPr>
          <w:rFonts w:ascii="Times New Roman" w:hAnsi="Times New Roman"/>
          <w:sz w:val="24"/>
          <w:szCs w:val="24"/>
        </w:rPr>
        <w:t>e Prensa Núm. 588/18</w:t>
      </w:r>
      <w:r w:rsidR="00C42837">
        <w:rPr>
          <w:rFonts w:ascii="Times New Roman" w:hAnsi="Times New Roman"/>
          <w:sz w:val="24"/>
          <w:szCs w:val="24"/>
        </w:rPr>
        <w:t xml:space="preserve"> del </w:t>
      </w:r>
      <w:r w:rsidR="009432E1" w:rsidRPr="00D95475">
        <w:rPr>
          <w:rFonts w:ascii="Times New Roman" w:hAnsi="Times New Roman"/>
          <w:sz w:val="24"/>
          <w:szCs w:val="24"/>
        </w:rPr>
        <w:t xml:space="preserve">Instituto Nacional de Estadística y </w:t>
      </w:r>
      <w:r w:rsidR="00D57A5E" w:rsidRPr="00D95475">
        <w:rPr>
          <w:rFonts w:ascii="Times New Roman" w:hAnsi="Times New Roman"/>
          <w:sz w:val="24"/>
          <w:szCs w:val="24"/>
        </w:rPr>
        <w:t xml:space="preserve">Geografía. Recuperado de </w:t>
      </w:r>
      <w:r w:rsidR="009432E1" w:rsidRPr="004C63A5">
        <w:rPr>
          <w:rFonts w:ascii="Times New Roman" w:hAnsi="Times New Roman"/>
          <w:sz w:val="24"/>
          <w:szCs w:val="24"/>
          <w:lang w:val="es-ES"/>
        </w:rPr>
        <w:t>http://www.beta.inegi.org.mx/contenidos/saladeprensa/aproposito/2018/violencia2018_Nal.pdf</w:t>
      </w:r>
      <w:r w:rsidR="00C42837">
        <w:rPr>
          <w:rStyle w:val="Hipervnculo"/>
          <w:rFonts w:ascii="Times New Roman" w:hAnsi="Times New Roman"/>
          <w:color w:val="auto"/>
          <w:sz w:val="24"/>
          <w:szCs w:val="24"/>
          <w:lang w:val="es-ES"/>
        </w:rPr>
        <w:t>.</w:t>
      </w:r>
    </w:p>
    <w:p w14:paraId="1E89DCC6" w14:textId="69C0C49E" w:rsidR="006E134B" w:rsidRPr="00D95475" w:rsidRDefault="006E134B" w:rsidP="00C75714">
      <w:pPr>
        <w:spacing w:after="0" w:line="360" w:lineRule="auto"/>
        <w:ind w:left="709" w:hanging="709"/>
        <w:jc w:val="both"/>
        <w:rPr>
          <w:rStyle w:val="Hipervnculo"/>
          <w:rFonts w:ascii="Times New Roman" w:hAnsi="Times New Roman"/>
          <w:color w:val="auto"/>
          <w:sz w:val="24"/>
          <w:szCs w:val="24"/>
          <w:u w:val="none"/>
        </w:rPr>
      </w:pPr>
      <w:proofErr w:type="spellStart"/>
      <w:r w:rsidRPr="00D95475">
        <w:rPr>
          <w:rFonts w:ascii="Times New Roman" w:hAnsi="Times New Roman"/>
          <w:sz w:val="24"/>
          <w:szCs w:val="24"/>
        </w:rPr>
        <w:t>Jelev</w:t>
      </w:r>
      <w:proofErr w:type="spellEnd"/>
      <w:r w:rsidRPr="00D95475">
        <w:rPr>
          <w:rFonts w:ascii="Times New Roman" w:hAnsi="Times New Roman"/>
          <w:sz w:val="24"/>
          <w:szCs w:val="24"/>
        </w:rPr>
        <w:t xml:space="preserve">, J. (2006) Educación y </w:t>
      </w:r>
      <w:r w:rsidR="00432763">
        <w:rPr>
          <w:rFonts w:ascii="Times New Roman" w:hAnsi="Times New Roman"/>
          <w:sz w:val="24"/>
          <w:szCs w:val="24"/>
        </w:rPr>
        <w:t>c</w:t>
      </w:r>
      <w:r w:rsidR="00432763" w:rsidRPr="00D95475">
        <w:rPr>
          <w:rFonts w:ascii="Times New Roman" w:hAnsi="Times New Roman"/>
          <w:sz w:val="24"/>
          <w:szCs w:val="24"/>
        </w:rPr>
        <w:t>iudadanía</w:t>
      </w:r>
      <w:r w:rsidRPr="00D95475">
        <w:rPr>
          <w:rFonts w:ascii="Times New Roman" w:hAnsi="Times New Roman"/>
          <w:sz w:val="24"/>
          <w:szCs w:val="24"/>
        </w:rPr>
        <w:t xml:space="preserve">. </w:t>
      </w:r>
      <w:r w:rsidR="00432763">
        <w:rPr>
          <w:rFonts w:ascii="Times New Roman" w:hAnsi="Times New Roman"/>
          <w:sz w:val="24"/>
          <w:szCs w:val="24"/>
        </w:rPr>
        <w:t xml:space="preserve">En </w:t>
      </w:r>
      <w:proofErr w:type="spellStart"/>
      <w:r w:rsidR="001D17E1">
        <w:rPr>
          <w:rFonts w:ascii="Times New Roman" w:hAnsi="Times New Roman"/>
          <w:sz w:val="24"/>
          <w:szCs w:val="24"/>
        </w:rPr>
        <w:t>Bindé</w:t>
      </w:r>
      <w:proofErr w:type="spellEnd"/>
      <w:r w:rsidR="00432763">
        <w:rPr>
          <w:rFonts w:ascii="Times New Roman" w:hAnsi="Times New Roman"/>
          <w:sz w:val="24"/>
          <w:szCs w:val="24"/>
        </w:rPr>
        <w:t>, J. (</w:t>
      </w:r>
      <w:proofErr w:type="spellStart"/>
      <w:r w:rsidR="00432763">
        <w:rPr>
          <w:rFonts w:ascii="Times New Roman" w:hAnsi="Times New Roman"/>
          <w:sz w:val="24"/>
          <w:szCs w:val="24"/>
        </w:rPr>
        <w:t>dir.</w:t>
      </w:r>
      <w:proofErr w:type="spellEnd"/>
      <w:r w:rsidR="00432763">
        <w:rPr>
          <w:rFonts w:ascii="Times New Roman" w:hAnsi="Times New Roman"/>
          <w:sz w:val="24"/>
          <w:szCs w:val="24"/>
        </w:rPr>
        <w:t>),</w:t>
      </w:r>
      <w:r w:rsidR="001D17E1">
        <w:rPr>
          <w:rFonts w:ascii="Times New Roman" w:hAnsi="Times New Roman"/>
          <w:sz w:val="24"/>
          <w:szCs w:val="24"/>
        </w:rPr>
        <w:t xml:space="preserve"> </w:t>
      </w:r>
      <w:r w:rsidRPr="00C75714">
        <w:rPr>
          <w:rFonts w:ascii="Times New Roman" w:hAnsi="Times New Roman"/>
          <w:i/>
          <w:iCs/>
          <w:sz w:val="24"/>
          <w:szCs w:val="24"/>
        </w:rPr>
        <w:t>¿Hacia Dónde se Dirigen los Valores? Coloquios del siglo XXI</w:t>
      </w:r>
      <w:r w:rsidR="00432763">
        <w:rPr>
          <w:rFonts w:ascii="Times New Roman" w:hAnsi="Times New Roman"/>
          <w:sz w:val="24"/>
          <w:szCs w:val="24"/>
        </w:rPr>
        <w:t xml:space="preserve"> (</w:t>
      </w:r>
      <w:r w:rsidR="00432763" w:rsidRPr="00D95475">
        <w:rPr>
          <w:rFonts w:ascii="Times New Roman" w:hAnsi="Times New Roman"/>
          <w:sz w:val="24"/>
          <w:szCs w:val="24"/>
        </w:rPr>
        <w:t>pp.</w:t>
      </w:r>
      <w:r w:rsidR="00432763">
        <w:rPr>
          <w:rFonts w:ascii="Times New Roman" w:hAnsi="Times New Roman"/>
          <w:sz w:val="24"/>
          <w:szCs w:val="24"/>
        </w:rPr>
        <w:t xml:space="preserve"> </w:t>
      </w:r>
      <w:r w:rsidR="00432763" w:rsidRPr="00D95475">
        <w:rPr>
          <w:rFonts w:ascii="Times New Roman" w:hAnsi="Times New Roman"/>
          <w:sz w:val="24"/>
          <w:szCs w:val="24"/>
        </w:rPr>
        <w:t>228-233)</w:t>
      </w:r>
      <w:r w:rsidRPr="00D95475">
        <w:rPr>
          <w:rFonts w:ascii="Times New Roman" w:hAnsi="Times New Roman"/>
          <w:sz w:val="24"/>
          <w:szCs w:val="24"/>
        </w:rPr>
        <w:t>.</w:t>
      </w:r>
      <w:r w:rsidR="00432763">
        <w:rPr>
          <w:rFonts w:ascii="Times New Roman" w:hAnsi="Times New Roman"/>
          <w:sz w:val="24"/>
          <w:szCs w:val="24"/>
        </w:rPr>
        <w:t xml:space="preserve"> Ciudad de México, México:</w:t>
      </w:r>
      <w:r w:rsidRPr="00D95475">
        <w:rPr>
          <w:rFonts w:ascii="Times New Roman" w:hAnsi="Times New Roman"/>
          <w:sz w:val="24"/>
          <w:szCs w:val="24"/>
        </w:rPr>
        <w:t xml:space="preserve"> Fondo</w:t>
      </w:r>
      <w:r w:rsidR="00B34F31" w:rsidRPr="00D95475">
        <w:rPr>
          <w:rFonts w:ascii="Times New Roman" w:hAnsi="Times New Roman"/>
          <w:sz w:val="24"/>
          <w:szCs w:val="24"/>
        </w:rPr>
        <w:t xml:space="preserve"> de Cultura Económica</w:t>
      </w:r>
      <w:r w:rsidR="00432763">
        <w:rPr>
          <w:rFonts w:ascii="Times New Roman" w:hAnsi="Times New Roman"/>
          <w:sz w:val="24"/>
          <w:szCs w:val="24"/>
        </w:rPr>
        <w:t>.</w:t>
      </w:r>
    </w:p>
    <w:p w14:paraId="29E75D47" w14:textId="15E3F92D" w:rsidR="00BE4CA2" w:rsidRPr="00D95475" w:rsidRDefault="00BE4CA2" w:rsidP="00FE0421">
      <w:pPr>
        <w:autoSpaceDE w:val="0"/>
        <w:autoSpaceDN w:val="0"/>
        <w:adjustRightInd w:val="0"/>
        <w:spacing w:after="0" w:line="360" w:lineRule="auto"/>
        <w:ind w:left="709" w:hanging="709"/>
        <w:jc w:val="both"/>
        <w:rPr>
          <w:rStyle w:val="Hipervnculo"/>
          <w:rFonts w:ascii="Times New Roman" w:hAnsi="Times New Roman"/>
          <w:color w:val="auto"/>
          <w:sz w:val="24"/>
          <w:szCs w:val="24"/>
          <w:u w:val="none"/>
          <w:lang w:val="en-US"/>
        </w:rPr>
      </w:pPr>
      <w:r w:rsidRPr="00D95475">
        <w:rPr>
          <w:rFonts w:ascii="Times New Roman" w:hAnsi="Times New Roman"/>
          <w:sz w:val="24"/>
          <w:szCs w:val="24"/>
          <w:lang w:val="en-US"/>
        </w:rPr>
        <w:t xml:space="preserve">Klatt, P., </w:t>
      </w:r>
      <w:proofErr w:type="spellStart"/>
      <w:r w:rsidRPr="00D95475">
        <w:rPr>
          <w:rFonts w:ascii="Times New Roman" w:hAnsi="Times New Roman"/>
          <w:sz w:val="24"/>
          <w:szCs w:val="24"/>
          <w:lang w:val="en-US"/>
        </w:rPr>
        <w:t>Hahlweg</w:t>
      </w:r>
      <w:proofErr w:type="spellEnd"/>
      <w:r w:rsidRPr="00D95475">
        <w:rPr>
          <w:rFonts w:ascii="Times New Roman" w:hAnsi="Times New Roman"/>
          <w:sz w:val="24"/>
          <w:szCs w:val="24"/>
          <w:lang w:val="en-US"/>
        </w:rPr>
        <w:t>, K., Job, A.</w:t>
      </w:r>
      <w:r w:rsidR="00432763">
        <w:rPr>
          <w:rFonts w:ascii="Times New Roman" w:hAnsi="Times New Roman"/>
          <w:sz w:val="24"/>
          <w:szCs w:val="24"/>
          <w:lang w:val="en-US"/>
        </w:rPr>
        <w:t xml:space="preserve"> and</w:t>
      </w:r>
      <w:r w:rsidRPr="00D95475">
        <w:rPr>
          <w:rFonts w:ascii="Times New Roman" w:hAnsi="Times New Roman"/>
          <w:sz w:val="24"/>
          <w:szCs w:val="24"/>
          <w:lang w:val="en-US"/>
        </w:rPr>
        <w:t xml:space="preserve"> </w:t>
      </w:r>
      <w:proofErr w:type="spellStart"/>
      <w:r w:rsidRPr="00D95475">
        <w:rPr>
          <w:rFonts w:ascii="Times New Roman" w:hAnsi="Times New Roman"/>
          <w:sz w:val="24"/>
          <w:szCs w:val="24"/>
          <w:lang w:val="en-US"/>
        </w:rPr>
        <w:t>Foran</w:t>
      </w:r>
      <w:proofErr w:type="spellEnd"/>
      <w:r w:rsidRPr="00D95475">
        <w:rPr>
          <w:rFonts w:ascii="Times New Roman" w:hAnsi="Times New Roman"/>
          <w:sz w:val="24"/>
          <w:szCs w:val="24"/>
          <w:lang w:val="en-US"/>
        </w:rPr>
        <w:t>, H. M. (</w:t>
      </w:r>
      <w:r w:rsidR="00432763">
        <w:rPr>
          <w:rFonts w:ascii="Times New Roman" w:hAnsi="Times New Roman"/>
          <w:sz w:val="24"/>
          <w:szCs w:val="24"/>
          <w:lang w:val="en-US"/>
        </w:rPr>
        <w:t>u</w:t>
      </w:r>
      <w:r w:rsidR="00432763" w:rsidRPr="00D95475">
        <w:rPr>
          <w:rFonts w:ascii="Times New Roman" w:hAnsi="Times New Roman"/>
          <w:sz w:val="24"/>
          <w:szCs w:val="24"/>
          <w:lang w:val="en-US"/>
        </w:rPr>
        <w:t xml:space="preserve">npublished </w:t>
      </w:r>
      <w:r w:rsidR="00432763">
        <w:rPr>
          <w:rFonts w:ascii="Times New Roman" w:hAnsi="Times New Roman"/>
          <w:sz w:val="24"/>
          <w:szCs w:val="24"/>
          <w:lang w:val="en-US"/>
        </w:rPr>
        <w:t>m</w:t>
      </w:r>
      <w:r w:rsidR="00432763" w:rsidRPr="00D95475">
        <w:rPr>
          <w:rFonts w:ascii="Times New Roman" w:hAnsi="Times New Roman"/>
          <w:sz w:val="24"/>
          <w:szCs w:val="24"/>
          <w:lang w:val="en-US"/>
        </w:rPr>
        <w:t>anuscript</w:t>
      </w:r>
      <w:r w:rsidRPr="00D95475">
        <w:rPr>
          <w:rFonts w:ascii="Times New Roman" w:hAnsi="Times New Roman"/>
          <w:sz w:val="24"/>
          <w:szCs w:val="24"/>
          <w:lang w:val="en-US"/>
        </w:rPr>
        <w:t>)</w:t>
      </w:r>
      <w:r w:rsidR="0046776D" w:rsidRPr="00D95475">
        <w:rPr>
          <w:rFonts w:ascii="Times New Roman" w:hAnsi="Times New Roman"/>
          <w:sz w:val="24"/>
          <w:szCs w:val="24"/>
          <w:lang w:val="en-US"/>
        </w:rPr>
        <w:t xml:space="preserve">. </w:t>
      </w:r>
      <w:r w:rsidR="0046776D" w:rsidRPr="00C75714">
        <w:rPr>
          <w:rFonts w:ascii="Times New Roman" w:hAnsi="Times New Roman"/>
          <w:i/>
          <w:iCs/>
          <w:sz w:val="24"/>
          <w:szCs w:val="24"/>
          <w:lang w:val="en-US"/>
        </w:rPr>
        <w:t>Cross</w:t>
      </w:r>
      <w:r w:rsidR="00432763" w:rsidRPr="00432763">
        <w:rPr>
          <w:rFonts w:ascii="Times New Roman" w:hAnsi="Times New Roman"/>
          <w:i/>
          <w:iCs/>
          <w:sz w:val="24"/>
          <w:szCs w:val="24"/>
          <w:lang w:val="en-US"/>
        </w:rPr>
        <w:t xml:space="preserve">-Validation </w:t>
      </w:r>
      <w:r w:rsidR="00432763">
        <w:rPr>
          <w:rFonts w:ascii="Times New Roman" w:hAnsi="Times New Roman"/>
          <w:i/>
          <w:iCs/>
          <w:sz w:val="24"/>
          <w:szCs w:val="24"/>
          <w:lang w:val="en-US"/>
        </w:rPr>
        <w:t>o</w:t>
      </w:r>
      <w:r w:rsidR="00432763" w:rsidRPr="00432763">
        <w:rPr>
          <w:rFonts w:ascii="Times New Roman" w:hAnsi="Times New Roman"/>
          <w:i/>
          <w:iCs/>
          <w:sz w:val="24"/>
          <w:szCs w:val="24"/>
          <w:lang w:val="en-US"/>
        </w:rPr>
        <w:t xml:space="preserve">f Screening Instruments </w:t>
      </w:r>
      <w:r w:rsidR="00432763">
        <w:rPr>
          <w:rFonts w:ascii="Times New Roman" w:hAnsi="Times New Roman"/>
          <w:i/>
          <w:iCs/>
          <w:sz w:val="24"/>
          <w:szCs w:val="24"/>
          <w:lang w:val="en-US"/>
        </w:rPr>
        <w:t>f</w:t>
      </w:r>
      <w:r w:rsidR="00432763" w:rsidRPr="00432763">
        <w:rPr>
          <w:rFonts w:ascii="Times New Roman" w:hAnsi="Times New Roman"/>
          <w:i/>
          <w:iCs/>
          <w:sz w:val="24"/>
          <w:szCs w:val="24"/>
          <w:lang w:val="en-US"/>
        </w:rPr>
        <w:t>or Intimate Relationship Distress</w:t>
      </w:r>
      <w:r w:rsidRPr="00D95475">
        <w:rPr>
          <w:rFonts w:ascii="Times New Roman" w:hAnsi="Times New Roman"/>
          <w:sz w:val="24"/>
          <w:szCs w:val="24"/>
          <w:lang w:val="en-US"/>
        </w:rPr>
        <w:t xml:space="preserve">. </w:t>
      </w:r>
    </w:p>
    <w:p w14:paraId="2BF2379C" w14:textId="41E751E5" w:rsidR="00547824" w:rsidRPr="00D95475" w:rsidRDefault="00A9704A" w:rsidP="00C75714">
      <w:pPr>
        <w:spacing w:after="0" w:line="360" w:lineRule="auto"/>
        <w:ind w:left="709" w:hanging="709"/>
        <w:jc w:val="both"/>
        <w:rPr>
          <w:rFonts w:ascii="Times New Roman" w:hAnsi="Times New Roman"/>
          <w:sz w:val="24"/>
          <w:szCs w:val="24"/>
        </w:rPr>
      </w:pPr>
      <w:r w:rsidRPr="00D7636A">
        <w:rPr>
          <w:rFonts w:ascii="Times New Roman" w:hAnsi="Times New Roman"/>
          <w:sz w:val="24"/>
          <w:szCs w:val="24"/>
          <w:lang w:val="en-US"/>
        </w:rPr>
        <w:t xml:space="preserve">Lila, M., </w:t>
      </w:r>
      <w:proofErr w:type="spellStart"/>
      <w:r w:rsidRPr="00D7636A">
        <w:rPr>
          <w:rFonts w:ascii="Times New Roman" w:hAnsi="Times New Roman"/>
          <w:sz w:val="24"/>
          <w:szCs w:val="24"/>
          <w:lang w:val="en-US"/>
        </w:rPr>
        <w:t>Gracia</w:t>
      </w:r>
      <w:proofErr w:type="spellEnd"/>
      <w:r w:rsidRPr="00D7636A">
        <w:rPr>
          <w:rFonts w:ascii="Times New Roman" w:hAnsi="Times New Roman"/>
          <w:sz w:val="24"/>
          <w:szCs w:val="24"/>
          <w:lang w:val="en-US"/>
        </w:rPr>
        <w:t>, E.</w:t>
      </w:r>
      <w:r w:rsidR="00547824" w:rsidRPr="00D7636A">
        <w:rPr>
          <w:rFonts w:ascii="Times New Roman" w:hAnsi="Times New Roman"/>
          <w:sz w:val="24"/>
          <w:szCs w:val="24"/>
          <w:lang w:val="en-US"/>
        </w:rPr>
        <w:t xml:space="preserve"> y Herrero, J. (2012). </w:t>
      </w:r>
      <w:r w:rsidR="00547824" w:rsidRPr="00D95475">
        <w:rPr>
          <w:rFonts w:ascii="Times New Roman" w:hAnsi="Times New Roman"/>
          <w:sz w:val="24"/>
          <w:szCs w:val="24"/>
        </w:rPr>
        <w:t xml:space="preserve">Asunción de responsabilidad en hombres maltratadores: influencia de la autoestima, la personalidad narcisista y la personalidad antisocial. </w:t>
      </w:r>
      <w:r w:rsidR="00547824" w:rsidRPr="00C75714">
        <w:rPr>
          <w:rFonts w:ascii="Times New Roman" w:hAnsi="Times New Roman"/>
          <w:i/>
          <w:iCs/>
          <w:sz w:val="24"/>
          <w:szCs w:val="24"/>
        </w:rPr>
        <w:t>Revista Latinoamericana de Psicología</w:t>
      </w:r>
      <w:r>
        <w:rPr>
          <w:rFonts w:ascii="Times New Roman" w:hAnsi="Times New Roman"/>
          <w:sz w:val="24"/>
          <w:szCs w:val="24"/>
        </w:rPr>
        <w:t xml:space="preserve">, </w:t>
      </w:r>
      <w:r w:rsidRPr="00C75714">
        <w:rPr>
          <w:rFonts w:ascii="Times New Roman" w:hAnsi="Times New Roman"/>
          <w:i/>
          <w:iCs/>
          <w:sz w:val="24"/>
          <w:szCs w:val="24"/>
        </w:rPr>
        <w:t>44</w:t>
      </w:r>
      <w:r>
        <w:rPr>
          <w:rFonts w:ascii="Times New Roman" w:hAnsi="Times New Roman"/>
          <w:sz w:val="24"/>
          <w:szCs w:val="24"/>
        </w:rPr>
        <w:t>(2), 99-108. Recuperado de</w:t>
      </w:r>
      <w:r w:rsidR="00EB1C9D">
        <w:rPr>
          <w:rFonts w:ascii="Times New Roman" w:hAnsi="Times New Roman"/>
          <w:sz w:val="24"/>
          <w:szCs w:val="24"/>
        </w:rPr>
        <w:t xml:space="preserve"> </w:t>
      </w:r>
      <w:r w:rsidR="00547824" w:rsidRPr="004C63A5">
        <w:rPr>
          <w:rFonts w:ascii="Times New Roman" w:hAnsi="Times New Roman"/>
          <w:sz w:val="24"/>
          <w:szCs w:val="24"/>
        </w:rPr>
        <w:t>http://www.fepsu.es/file/MALTRATADORES.pdf</w:t>
      </w:r>
      <w:r w:rsidR="00432763">
        <w:rPr>
          <w:rStyle w:val="Hipervnculo"/>
          <w:rFonts w:ascii="Times New Roman" w:hAnsi="Times New Roman"/>
          <w:color w:val="auto"/>
          <w:sz w:val="24"/>
          <w:szCs w:val="24"/>
        </w:rPr>
        <w:t>.</w:t>
      </w:r>
    </w:p>
    <w:p w14:paraId="33EBACFE" w14:textId="52117502" w:rsidR="00B27C67" w:rsidRPr="00D95475" w:rsidRDefault="00B27C67" w:rsidP="00C75714">
      <w:pPr>
        <w:autoSpaceDE w:val="0"/>
        <w:autoSpaceDN w:val="0"/>
        <w:adjustRightInd w:val="0"/>
        <w:spacing w:after="0" w:line="360" w:lineRule="auto"/>
        <w:ind w:left="709" w:hanging="709"/>
        <w:jc w:val="both"/>
        <w:rPr>
          <w:rFonts w:ascii="Times New Roman" w:hAnsi="Times New Roman"/>
          <w:sz w:val="24"/>
          <w:szCs w:val="24"/>
        </w:rPr>
      </w:pPr>
      <w:r w:rsidRPr="00D95475">
        <w:rPr>
          <w:rFonts w:ascii="Times New Roman" w:hAnsi="Times New Roman"/>
          <w:sz w:val="24"/>
          <w:szCs w:val="24"/>
        </w:rPr>
        <w:t xml:space="preserve">López, E. (2004). La figura del agresor en la violencia de género: características personales e intervención. </w:t>
      </w:r>
      <w:r w:rsidRPr="00D95475">
        <w:rPr>
          <w:rFonts w:ascii="Times New Roman" w:hAnsi="Times New Roman"/>
          <w:i/>
          <w:sz w:val="24"/>
          <w:szCs w:val="24"/>
        </w:rPr>
        <w:t>Papeles del Psicólogo</w:t>
      </w:r>
      <w:r w:rsidRPr="00D95475">
        <w:rPr>
          <w:rFonts w:ascii="Times New Roman" w:hAnsi="Times New Roman"/>
          <w:sz w:val="24"/>
          <w:szCs w:val="24"/>
        </w:rPr>
        <w:t xml:space="preserve">, </w:t>
      </w:r>
      <w:r w:rsidRPr="00C75714">
        <w:rPr>
          <w:rFonts w:ascii="Times New Roman" w:hAnsi="Times New Roman"/>
          <w:i/>
          <w:iCs/>
          <w:sz w:val="24"/>
          <w:szCs w:val="24"/>
        </w:rPr>
        <w:t>25</w:t>
      </w:r>
      <w:r w:rsidRPr="00D95475">
        <w:rPr>
          <w:rFonts w:ascii="Times New Roman" w:hAnsi="Times New Roman"/>
          <w:sz w:val="24"/>
          <w:szCs w:val="24"/>
        </w:rPr>
        <w:t>(88)</w:t>
      </w:r>
      <w:r w:rsidR="00432763">
        <w:rPr>
          <w:rFonts w:ascii="Times New Roman" w:hAnsi="Times New Roman"/>
          <w:sz w:val="24"/>
          <w:szCs w:val="24"/>
        </w:rPr>
        <w:t>,</w:t>
      </w:r>
      <w:r w:rsidRPr="00D95475">
        <w:rPr>
          <w:rFonts w:ascii="Times New Roman" w:hAnsi="Times New Roman"/>
          <w:sz w:val="24"/>
          <w:szCs w:val="24"/>
        </w:rPr>
        <w:t xml:space="preserve"> 31-38</w:t>
      </w:r>
      <w:r w:rsidR="00432763">
        <w:rPr>
          <w:rFonts w:ascii="Times New Roman" w:hAnsi="Times New Roman"/>
          <w:sz w:val="24"/>
          <w:szCs w:val="24"/>
        </w:rPr>
        <w:t>.</w:t>
      </w:r>
      <w:r w:rsidRPr="00D95475">
        <w:rPr>
          <w:rFonts w:ascii="Times New Roman" w:hAnsi="Times New Roman"/>
          <w:sz w:val="24"/>
          <w:szCs w:val="24"/>
        </w:rPr>
        <w:t xml:space="preserve"> Recuperado de</w:t>
      </w:r>
      <w:r w:rsidR="00EB1C9D">
        <w:rPr>
          <w:rFonts w:ascii="Times New Roman" w:hAnsi="Times New Roman"/>
          <w:sz w:val="24"/>
          <w:szCs w:val="24"/>
        </w:rPr>
        <w:t xml:space="preserve"> </w:t>
      </w:r>
      <w:r w:rsidRPr="00D95475">
        <w:rPr>
          <w:rFonts w:ascii="Times New Roman" w:hAnsi="Times New Roman"/>
          <w:sz w:val="24"/>
          <w:szCs w:val="24"/>
        </w:rPr>
        <w:t>http://www.redalyc.org/articulo.oa?id=77808805</w:t>
      </w:r>
      <w:r w:rsidR="00432763">
        <w:rPr>
          <w:rFonts w:ascii="Times New Roman" w:hAnsi="Times New Roman"/>
          <w:sz w:val="24"/>
          <w:szCs w:val="24"/>
        </w:rPr>
        <w:t>.</w:t>
      </w:r>
    </w:p>
    <w:p w14:paraId="4C0F3755" w14:textId="77777777" w:rsidR="006C7018" w:rsidRPr="00D95475" w:rsidRDefault="006C7018" w:rsidP="006C7018">
      <w:pPr>
        <w:spacing w:after="0" w:line="360" w:lineRule="auto"/>
        <w:ind w:left="709" w:hanging="709"/>
        <w:jc w:val="both"/>
        <w:rPr>
          <w:rStyle w:val="Hipervnculo"/>
          <w:rFonts w:ascii="Times New Roman" w:hAnsi="Times New Roman"/>
          <w:color w:val="auto"/>
          <w:sz w:val="24"/>
          <w:szCs w:val="24"/>
        </w:rPr>
      </w:pPr>
      <w:r w:rsidRPr="00D95475">
        <w:rPr>
          <w:rFonts w:ascii="Times New Roman" w:hAnsi="Times New Roman"/>
          <w:sz w:val="24"/>
          <w:szCs w:val="24"/>
        </w:rPr>
        <w:t>López, P. (2010)</w:t>
      </w:r>
      <w:r>
        <w:rPr>
          <w:rFonts w:ascii="Times New Roman" w:hAnsi="Times New Roman"/>
          <w:sz w:val="24"/>
          <w:szCs w:val="24"/>
        </w:rPr>
        <w:t xml:space="preserve">. </w:t>
      </w:r>
      <w:r w:rsidRPr="00D95475">
        <w:rPr>
          <w:rFonts w:ascii="Times New Roman" w:hAnsi="Times New Roman"/>
          <w:sz w:val="24"/>
          <w:szCs w:val="24"/>
        </w:rPr>
        <w:t>La violencia de género en el territorio latinoamericano, a través de la ocurrencia creciente de los feminicidios en la región</w:t>
      </w:r>
      <w:r>
        <w:rPr>
          <w:rFonts w:ascii="Times New Roman" w:hAnsi="Times New Roman"/>
          <w:sz w:val="24"/>
          <w:szCs w:val="24"/>
        </w:rPr>
        <w:t>.</w:t>
      </w:r>
      <w:r w:rsidRPr="00D95475">
        <w:rPr>
          <w:rFonts w:ascii="Times New Roman" w:hAnsi="Times New Roman"/>
          <w:sz w:val="24"/>
          <w:szCs w:val="24"/>
        </w:rPr>
        <w:t xml:space="preserve"> </w:t>
      </w:r>
      <w:r w:rsidRPr="00D95475">
        <w:rPr>
          <w:rFonts w:ascii="Times New Roman" w:hAnsi="Times New Roman"/>
          <w:i/>
          <w:sz w:val="24"/>
          <w:szCs w:val="24"/>
        </w:rPr>
        <w:t>Revista Latinoamericana de Geografía de Género</w:t>
      </w:r>
      <w:r w:rsidRPr="00D95475">
        <w:rPr>
          <w:rFonts w:ascii="Times New Roman" w:hAnsi="Times New Roman"/>
          <w:sz w:val="24"/>
          <w:szCs w:val="24"/>
        </w:rPr>
        <w:t xml:space="preserve">, </w:t>
      </w:r>
      <w:r w:rsidRPr="00D95475">
        <w:rPr>
          <w:rFonts w:ascii="Times New Roman" w:hAnsi="Times New Roman"/>
          <w:i/>
          <w:sz w:val="24"/>
          <w:szCs w:val="24"/>
        </w:rPr>
        <w:t>Ponta Grossa, 1</w:t>
      </w:r>
      <w:r w:rsidRPr="00D95475">
        <w:rPr>
          <w:rFonts w:ascii="Times New Roman" w:hAnsi="Times New Roman"/>
          <w:sz w:val="24"/>
          <w:szCs w:val="24"/>
        </w:rPr>
        <w:t xml:space="preserve">(1), 78-87. </w:t>
      </w:r>
    </w:p>
    <w:p w14:paraId="73585C1B" w14:textId="6DF8D3DB" w:rsidR="004831CD" w:rsidRPr="00D95475" w:rsidRDefault="007A2BF9" w:rsidP="00C75714">
      <w:pPr>
        <w:pStyle w:val="NormalWeb"/>
        <w:shd w:val="clear" w:color="auto" w:fill="FFFFFF"/>
        <w:spacing w:before="0" w:beforeAutospacing="0" w:after="0" w:afterAutospacing="0" w:line="360" w:lineRule="auto"/>
        <w:ind w:left="709" w:hanging="709"/>
        <w:jc w:val="both"/>
        <w:rPr>
          <w:lang w:val="es-ES" w:eastAsia="es-ES"/>
        </w:rPr>
      </w:pPr>
      <w:r w:rsidRPr="00D95475">
        <w:rPr>
          <w:shd w:val="clear" w:color="auto" w:fill="FFFFFF"/>
        </w:rPr>
        <w:t>Martínez</w:t>
      </w:r>
      <w:r w:rsidR="00203973">
        <w:rPr>
          <w:shd w:val="clear" w:color="auto" w:fill="FFFFFF"/>
        </w:rPr>
        <w:t>,</w:t>
      </w:r>
      <w:r w:rsidRPr="00D95475">
        <w:rPr>
          <w:shd w:val="clear" w:color="auto" w:fill="FFFFFF"/>
        </w:rPr>
        <w:t xml:space="preserve"> C. G</w:t>
      </w:r>
      <w:r w:rsidR="00203973">
        <w:rPr>
          <w:shd w:val="clear" w:color="auto" w:fill="FFFFFF"/>
        </w:rPr>
        <w:t>.</w:t>
      </w:r>
      <w:r w:rsidRPr="00D95475">
        <w:rPr>
          <w:shd w:val="clear" w:color="auto" w:fill="FFFFFF"/>
        </w:rPr>
        <w:t xml:space="preserve"> </w:t>
      </w:r>
      <w:r w:rsidR="00203973">
        <w:rPr>
          <w:shd w:val="clear" w:color="auto" w:fill="FFFFFF"/>
        </w:rPr>
        <w:t xml:space="preserve">(3 de agosto de </w:t>
      </w:r>
      <w:r w:rsidRPr="00D95475">
        <w:rPr>
          <w:shd w:val="clear" w:color="auto" w:fill="FFFFFF"/>
        </w:rPr>
        <w:t>2018</w:t>
      </w:r>
      <w:r w:rsidR="00203973">
        <w:rPr>
          <w:shd w:val="clear" w:color="auto" w:fill="FFFFFF"/>
        </w:rPr>
        <w:t>)</w:t>
      </w:r>
      <w:r w:rsidRPr="00D95475">
        <w:rPr>
          <w:shd w:val="clear" w:color="auto" w:fill="FFFFFF"/>
        </w:rPr>
        <w:t xml:space="preserve">. </w:t>
      </w:r>
      <w:r w:rsidRPr="00C75714">
        <w:rPr>
          <w:iCs/>
          <w:shd w:val="clear" w:color="auto" w:fill="FFFFFF"/>
        </w:rPr>
        <w:t>En México las mujeres no se sienten seguras</w:t>
      </w:r>
      <w:r w:rsidRPr="00D95475">
        <w:rPr>
          <w:shd w:val="clear" w:color="auto" w:fill="FFFFFF"/>
        </w:rPr>
        <w:t xml:space="preserve">. </w:t>
      </w:r>
      <w:r w:rsidRPr="00C75714">
        <w:rPr>
          <w:i/>
          <w:iCs/>
          <w:shd w:val="clear" w:color="auto" w:fill="FFFFFF"/>
        </w:rPr>
        <w:t>Noticias ONU</w:t>
      </w:r>
      <w:r w:rsidRPr="00D95475">
        <w:rPr>
          <w:shd w:val="clear" w:color="auto" w:fill="FFFFFF"/>
        </w:rPr>
        <w:t>.</w:t>
      </w:r>
      <w:r w:rsidR="00D57A5E" w:rsidRPr="00D95475">
        <w:rPr>
          <w:shd w:val="clear" w:color="auto" w:fill="FFFFFF"/>
        </w:rPr>
        <w:t xml:space="preserve"> </w:t>
      </w:r>
      <w:r w:rsidRPr="00D95475">
        <w:rPr>
          <w:shd w:val="clear" w:color="auto" w:fill="FFFFFF"/>
        </w:rPr>
        <w:t>Recuperado de</w:t>
      </w:r>
      <w:r w:rsidRPr="00D95475">
        <w:t xml:space="preserve"> </w:t>
      </w:r>
      <w:r w:rsidRPr="004C63A5">
        <w:t>https://news.un.org/es/story/2018/08/1438852</w:t>
      </w:r>
      <w:r w:rsidR="00203973">
        <w:rPr>
          <w:rStyle w:val="Hipervnculo"/>
          <w:color w:val="auto"/>
        </w:rPr>
        <w:t>.</w:t>
      </w:r>
    </w:p>
    <w:p w14:paraId="596EEEA1" w14:textId="77777777" w:rsidR="006C7018" w:rsidRPr="00E434C6" w:rsidRDefault="006C7018" w:rsidP="006C7018">
      <w:pPr>
        <w:spacing w:after="0" w:line="360" w:lineRule="auto"/>
        <w:ind w:left="709" w:hanging="709"/>
        <w:rPr>
          <w:rFonts w:ascii="Times New Roman" w:hAnsi="Times New Roman"/>
          <w:sz w:val="24"/>
          <w:szCs w:val="24"/>
        </w:rPr>
      </w:pPr>
      <w:r w:rsidRPr="00BF35A4">
        <w:rPr>
          <w:rFonts w:ascii="Times New Roman" w:hAnsi="Times New Roman"/>
          <w:sz w:val="24"/>
          <w:szCs w:val="24"/>
        </w:rPr>
        <w:lastRenderedPageBreak/>
        <w:t>Monárrez</w:t>
      </w:r>
      <w:r>
        <w:rPr>
          <w:rFonts w:ascii="Times New Roman" w:hAnsi="Times New Roman"/>
          <w:sz w:val="24"/>
          <w:szCs w:val="24"/>
        </w:rPr>
        <w:t>, S.</w:t>
      </w:r>
      <w:r w:rsidRPr="00BF35A4">
        <w:rPr>
          <w:rFonts w:ascii="Times New Roman" w:hAnsi="Times New Roman"/>
          <w:sz w:val="24"/>
          <w:szCs w:val="24"/>
        </w:rPr>
        <w:t xml:space="preserve"> (2009)</w:t>
      </w:r>
      <w:r>
        <w:rPr>
          <w:rFonts w:ascii="Times New Roman" w:hAnsi="Times New Roman"/>
          <w:sz w:val="24"/>
          <w:szCs w:val="24"/>
        </w:rPr>
        <w:t>.</w:t>
      </w:r>
      <w:r w:rsidRPr="00BF35A4">
        <w:rPr>
          <w:rFonts w:ascii="Times New Roman" w:hAnsi="Times New Roman"/>
          <w:sz w:val="24"/>
          <w:szCs w:val="24"/>
        </w:rPr>
        <w:t xml:space="preserve"> </w:t>
      </w:r>
      <w:r w:rsidRPr="00E434C6">
        <w:rPr>
          <w:rFonts w:ascii="Times New Roman" w:hAnsi="Times New Roman"/>
          <w:i/>
          <w:iCs/>
          <w:sz w:val="24"/>
          <w:szCs w:val="24"/>
        </w:rPr>
        <w:t>Trama de una injusticia. Feminicidio sexual sistémico en Ciudad Juárez</w:t>
      </w:r>
      <w:r>
        <w:rPr>
          <w:rFonts w:ascii="Times New Roman" w:hAnsi="Times New Roman"/>
          <w:i/>
          <w:iCs/>
          <w:sz w:val="24"/>
          <w:szCs w:val="24"/>
        </w:rPr>
        <w:t>.</w:t>
      </w:r>
      <w:r>
        <w:rPr>
          <w:rFonts w:ascii="Times New Roman" w:hAnsi="Times New Roman"/>
          <w:sz w:val="24"/>
          <w:szCs w:val="24"/>
        </w:rPr>
        <w:t xml:space="preserve"> México: El Colegio de la Frontera y Porrúa.</w:t>
      </w:r>
    </w:p>
    <w:p w14:paraId="1FD27979" w14:textId="268A7051" w:rsidR="004831CD" w:rsidRPr="00D95475" w:rsidRDefault="004831CD" w:rsidP="00C75714">
      <w:pPr>
        <w:spacing w:after="0" w:line="360" w:lineRule="auto"/>
        <w:ind w:left="709" w:hanging="709"/>
        <w:jc w:val="both"/>
        <w:rPr>
          <w:rFonts w:ascii="Times New Roman" w:hAnsi="Times New Roman"/>
          <w:sz w:val="24"/>
          <w:szCs w:val="24"/>
        </w:rPr>
      </w:pPr>
      <w:r w:rsidRPr="00D95475">
        <w:rPr>
          <w:rFonts w:ascii="Times New Roman" w:hAnsi="Times New Roman"/>
          <w:sz w:val="24"/>
          <w:szCs w:val="24"/>
        </w:rPr>
        <w:t xml:space="preserve">Moscovici, S. (2002). </w:t>
      </w:r>
      <w:r w:rsidR="00D5677B" w:rsidRPr="00D95475">
        <w:rPr>
          <w:rFonts w:ascii="Times New Roman" w:hAnsi="Times New Roman"/>
          <w:i/>
          <w:sz w:val="24"/>
          <w:szCs w:val="24"/>
        </w:rPr>
        <w:t>Psicología</w:t>
      </w:r>
      <w:r w:rsidRPr="00D95475">
        <w:rPr>
          <w:rFonts w:ascii="Times New Roman" w:hAnsi="Times New Roman"/>
          <w:i/>
          <w:sz w:val="24"/>
          <w:szCs w:val="24"/>
        </w:rPr>
        <w:t xml:space="preserve"> Social</w:t>
      </w:r>
      <w:r w:rsidR="00432763">
        <w:rPr>
          <w:rFonts w:ascii="Times New Roman" w:hAnsi="Times New Roman"/>
          <w:i/>
          <w:sz w:val="24"/>
          <w:szCs w:val="24"/>
        </w:rPr>
        <w:t>.</w:t>
      </w:r>
      <w:r w:rsidR="00432763" w:rsidRPr="00D95475">
        <w:rPr>
          <w:rFonts w:ascii="Times New Roman" w:hAnsi="Times New Roman"/>
          <w:i/>
          <w:sz w:val="24"/>
          <w:szCs w:val="24"/>
        </w:rPr>
        <w:t xml:space="preserve"> </w:t>
      </w:r>
      <w:r w:rsidRPr="00D95475">
        <w:rPr>
          <w:rFonts w:ascii="Times New Roman" w:hAnsi="Times New Roman"/>
          <w:i/>
          <w:sz w:val="24"/>
          <w:szCs w:val="24"/>
        </w:rPr>
        <w:t>II Pensamiento y vida social</w:t>
      </w:r>
      <w:r w:rsidR="00432763">
        <w:rPr>
          <w:rFonts w:ascii="Times New Roman" w:hAnsi="Times New Roman"/>
          <w:sz w:val="24"/>
          <w:szCs w:val="24"/>
        </w:rPr>
        <w:t xml:space="preserve">. </w:t>
      </w:r>
      <w:r w:rsidR="00D5677B" w:rsidRPr="00D95475">
        <w:rPr>
          <w:rFonts w:ascii="Times New Roman" w:hAnsi="Times New Roman"/>
          <w:sz w:val="24"/>
          <w:szCs w:val="24"/>
        </w:rPr>
        <w:t>México</w:t>
      </w:r>
      <w:r w:rsidRPr="00D95475">
        <w:rPr>
          <w:rFonts w:ascii="Times New Roman" w:hAnsi="Times New Roman"/>
          <w:sz w:val="24"/>
          <w:szCs w:val="24"/>
        </w:rPr>
        <w:t xml:space="preserve">: </w:t>
      </w:r>
      <w:r w:rsidR="00D5677B" w:rsidRPr="00D95475">
        <w:rPr>
          <w:rFonts w:ascii="Times New Roman" w:hAnsi="Times New Roman"/>
          <w:sz w:val="24"/>
          <w:szCs w:val="24"/>
        </w:rPr>
        <w:t>Paidós</w:t>
      </w:r>
      <w:r w:rsidRPr="00D95475">
        <w:rPr>
          <w:rFonts w:ascii="Times New Roman" w:hAnsi="Times New Roman"/>
          <w:sz w:val="24"/>
          <w:szCs w:val="24"/>
        </w:rPr>
        <w:t>.</w:t>
      </w:r>
    </w:p>
    <w:p w14:paraId="1773F635" w14:textId="77777777" w:rsidR="006C7018" w:rsidRDefault="006C7018" w:rsidP="006C7018">
      <w:pPr>
        <w:spacing w:after="0" w:line="360" w:lineRule="auto"/>
        <w:ind w:left="709" w:hanging="709"/>
        <w:jc w:val="both"/>
        <w:rPr>
          <w:rFonts w:ascii="Times New Roman" w:hAnsi="Times New Roman"/>
          <w:sz w:val="24"/>
          <w:szCs w:val="24"/>
        </w:rPr>
      </w:pPr>
      <w:r w:rsidRPr="00D95475">
        <w:rPr>
          <w:rFonts w:ascii="Times New Roman" w:hAnsi="Times New Roman"/>
          <w:sz w:val="24"/>
          <w:szCs w:val="24"/>
        </w:rPr>
        <w:t xml:space="preserve">Observatorio Ciudadano Nacional del Feminicidio </w:t>
      </w:r>
      <w:r>
        <w:rPr>
          <w:rFonts w:ascii="Times New Roman" w:hAnsi="Times New Roman"/>
          <w:sz w:val="24"/>
          <w:szCs w:val="24"/>
        </w:rPr>
        <w:t>[</w:t>
      </w:r>
      <w:r w:rsidRPr="00D95475">
        <w:rPr>
          <w:rFonts w:ascii="Times New Roman" w:hAnsi="Times New Roman"/>
          <w:sz w:val="24"/>
          <w:szCs w:val="24"/>
        </w:rPr>
        <w:t>OCNF</w:t>
      </w:r>
      <w:r>
        <w:rPr>
          <w:rFonts w:ascii="Times New Roman" w:hAnsi="Times New Roman"/>
          <w:sz w:val="24"/>
          <w:szCs w:val="24"/>
        </w:rPr>
        <w:t xml:space="preserve">]. (2014). </w:t>
      </w:r>
      <w:r w:rsidRPr="00E434C6">
        <w:rPr>
          <w:rFonts w:ascii="Times New Roman" w:hAnsi="Times New Roman"/>
          <w:i/>
          <w:iCs/>
          <w:sz w:val="24"/>
          <w:szCs w:val="24"/>
        </w:rPr>
        <w:t>Estudio de la implementación del tipo penal de feminicidio en México. Causas y consecuencias 2012 y 2013</w:t>
      </w:r>
      <w:r>
        <w:rPr>
          <w:rFonts w:ascii="Times New Roman" w:hAnsi="Times New Roman"/>
          <w:sz w:val="24"/>
          <w:szCs w:val="24"/>
        </w:rPr>
        <w:t xml:space="preserve">. México: </w:t>
      </w:r>
      <w:r w:rsidRPr="00D95475">
        <w:rPr>
          <w:rFonts w:ascii="Times New Roman" w:hAnsi="Times New Roman"/>
          <w:sz w:val="24"/>
          <w:szCs w:val="24"/>
        </w:rPr>
        <w:t>Observatorio Ciudadano Nacional del Feminicidio</w:t>
      </w:r>
      <w:r>
        <w:rPr>
          <w:rFonts w:ascii="Times New Roman" w:hAnsi="Times New Roman"/>
          <w:sz w:val="24"/>
          <w:szCs w:val="24"/>
        </w:rPr>
        <w:t>.</w:t>
      </w:r>
    </w:p>
    <w:p w14:paraId="3BB5A90D" w14:textId="77777777" w:rsidR="006C7018" w:rsidRDefault="006C7018" w:rsidP="006C7018">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Olamendi, P. (2016). </w:t>
      </w:r>
      <w:r w:rsidRPr="00E434C6">
        <w:rPr>
          <w:rFonts w:ascii="Times New Roman" w:hAnsi="Times New Roman"/>
          <w:i/>
          <w:iCs/>
          <w:sz w:val="24"/>
          <w:szCs w:val="24"/>
        </w:rPr>
        <w:t>Feminicidio en México</w:t>
      </w:r>
      <w:r>
        <w:rPr>
          <w:rFonts w:ascii="Times New Roman" w:hAnsi="Times New Roman"/>
          <w:sz w:val="24"/>
          <w:szCs w:val="24"/>
        </w:rPr>
        <w:t>. Ciudad de México, México: Gobierno de la República/Inmujeres.</w:t>
      </w:r>
    </w:p>
    <w:p w14:paraId="688AEA5A" w14:textId="2CBF8FFB" w:rsidR="004D7A81" w:rsidRPr="00D95475" w:rsidRDefault="004D7A81" w:rsidP="00C75714">
      <w:pPr>
        <w:spacing w:after="0" w:line="360" w:lineRule="auto"/>
        <w:ind w:left="709" w:hanging="709"/>
        <w:jc w:val="both"/>
        <w:rPr>
          <w:rFonts w:ascii="Times New Roman" w:hAnsi="Times New Roman"/>
          <w:sz w:val="24"/>
          <w:szCs w:val="24"/>
        </w:rPr>
      </w:pPr>
      <w:r w:rsidRPr="00D95475">
        <w:rPr>
          <w:rFonts w:ascii="Times New Roman" w:hAnsi="Times New Roman"/>
          <w:sz w:val="24"/>
          <w:szCs w:val="24"/>
        </w:rPr>
        <w:t>Pérez</w:t>
      </w:r>
      <w:r w:rsidR="0073383A">
        <w:rPr>
          <w:rFonts w:ascii="Times New Roman" w:hAnsi="Times New Roman"/>
          <w:sz w:val="24"/>
          <w:szCs w:val="24"/>
        </w:rPr>
        <w:t>,</w:t>
      </w:r>
      <w:r w:rsidRPr="00D95475">
        <w:rPr>
          <w:rFonts w:ascii="Times New Roman" w:hAnsi="Times New Roman"/>
          <w:sz w:val="24"/>
          <w:szCs w:val="24"/>
        </w:rPr>
        <w:t xml:space="preserve"> M, Giménez</w:t>
      </w:r>
      <w:r w:rsidR="00432763">
        <w:rPr>
          <w:rFonts w:ascii="Times New Roman" w:hAnsi="Times New Roman"/>
          <w:sz w:val="24"/>
          <w:szCs w:val="24"/>
        </w:rPr>
        <w:t xml:space="preserve">, </w:t>
      </w:r>
      <w:r w:rsidRPr="00D95475">
        <w:rPr>
          <w:rFonts w:ascii="Times New Roman" w:hAnsi="Times New Roman"/>
          <w:sz w:val="24"/>
          <w:szCs w:val="24"/>
        </w:rPr>
        <w:t>A</w:t>
      </w:r>
      <w:r w:rsidR="00432763">
        <w:rPr>
          <w:rFonts w:ascii="Times New Roman" w:hAnsi="Times New Roman"/>
          <w:sz w:val="24"/>
          <w:szCs w:val="24"/>
        </w:rPr>
        <w:t>. y</w:t>
      </w:r>
      <w:r w:rsidR="00432763" w:rsidRPr="00D95475">
        <w:rPr>
          <w:rFonts w:ascii="Times New Roman" w:hAnsi="Times New Roman"/>
          <w:sz w:val="24"/>
          <w:szCs w:val="24"/>
        </w:rPr>
        <w:t xml:space="preserve"> </w:t>
      </w:r>
      <w:r w:rsidRPr="00D95475">
        <w:rPr>
          <w:rFonts w:ascii="Times New Roman" w:hAnsi="Times New Roman"/>
          <w:sz w:val="24"/>
          <w:szCs w:val="24"/>
        </w:rPr>
        <w:t>Espinosa</w:t>
      </w:r>
      <w:r w:rsidR="00432763">
        <w:rPr>
          <w:rFonts w:ascii="Times New Roman" w:hAnsi="Times New Roman"/>
          <w:sz w:val="24"/>
          <w:szCs w:val="24"/>
        </w:rPr>
        <w:t>,</w:t>
      </w:r>
      <w:r w:rsidRPr="00D95475">
        <w:rPr>
          <w:rFonts w:ascii="Times New Roman" w:hAnsi="Times New Roman"/>
          <w:sz w:val="24"/>
          <w:szCs w:val="24"/>
        </w:rPr>
        <w:t xml:space="preserve"> M. (2012)</w:t>
      </w:r>
      <w:r w:rsidR="00AF1697">
        <w:rPr>
          <w:rFonts w:ascii="Times New Roman" w:hAnsi="Times New Roman"/>
          <w:sz w:val="24"/>
          <w:szCs w:val="24"/>
        </w:rPr>
        <w:t>.</w:t>
      </w:r>
      <w:r w:rsidRPr="00D95475">
        <w:rPr>
          <w:rFonts w:ascii="Times New Roman" w:hAnsi="Times New Roman"/>
          <w:sz w:val="24"/>
          <w:szCs w:val="24"/>
        </w:rPr>
        <w:t xml:space="preserve"> </w:t>
      </w:r>
      <w:r w:rsidRPr="00D95475">
        <w:rPr>
          <w:rFonts w:ascii="Times New Roman" w:hAnsi="Times New Roman"/>
          <w:i/>
          <w:sz w:val="24"/>
          <w:szCs w:val="24"/>
        </w:rPr>
        <w:t>Evaluación del programa “Violencia de Género: programa de intervención para agresores”, en medidas alternativas</w:t>
      </w:r>
      <w:r w:rsidRPr="00D95475">
        <w:rPr>
          <w:rFonts w:ascii="Times New Roman" w:hAnsi="Times New Roman"/>
          <w:sz w:val="24"/>
          <w:szCs w:val="24"/>
        </w:rPr>
        <w:t xml:space="preserve">. </w:t>
      </w:r>
      <w:r w:rsidR="00531E32">
        <w:rPr>
          <w:rFonts w:ascii="Times New Roman" w:hAnsi="Times New Roman"/>
          <w:sz w:val="24"/>
          <w:szCs w:val="24"/>
        </w:rPr>
        <w:t>Madrid, España:</w:t>
      </w:r>
      <w:r w:rsidRPr="00D95475">
        <w:rPr>
          <w:rFonts w:ascii="Times New Roman" w:hAnsi="Times New Roman"/>
          <w:sz w:val="24"/>
          <w:szCs w:val="24"/>
        </w:rPr>
        <w:t xml:space="preserve"> Secretaría General de Instituciones Penitenciarias, Ministerio del Interior y el Instituto de Ciencias </w:t>
      </w:r>
      <w:r w:rsidR="001D17E1" w:rsidRPr="00D95475">
        <w:rPr>
          <w:rFonts w:ascii="Times New Roman" w:hAnsi="Times New Roman"/>
          <w:sz w:val="24"/>
          <w:szCs w:val="24"/>
        </w:rPr>
        <w:t>Forenses</w:t>
      </w:r>
      <w:r w:rsidRPr="00D95475">
        <w:rPr>
          <w:rFonts w:ascii="Times New Roman" w:hAnsi="Times New Roman"/>
          <w:sz w:val="24"/>
          <w:szCs w:val="24"/>
        </w:rPr>
        <w:t xml:space="preserve"> y de la Seguridad de la Universidad </w:t>
      </w:r>
      <w:r w:rsidR="001D17E1" w:rsidRPr="00D95475">
        <w:rPr>
          <w:rFonts w:ascii="Times New Roman" w:hAnsi="Times New Roman"/>
          <w:sz w:val="24"/>
          <w:szCs w:val="24"/>
        </w:rPr>
        <w:t>Autónoma</w:t>
      </w:r>
      <w:r w:rsidRPr="00D95475">
        <w:rPr>
          <w:rFonts w:ascii="Times New Roman" w:hAnsi="Times New Roman"/>
          <w:sz w:val="24"/>
          <w:szCs w:val="24"/>
        </w:rPr>
        <w:t xml:space="preserve"> de </w:t>
      </w:r>
      <w:r w:rsidR="001D17E1">
        <w:rPr>
          <w:rFonts w:ascii="Times New Roman" w:hAnsi="Times New Roman"/>
          <w:sz w:val="24"/>
          <w:szCs w:val="24"/>
        </w:rPr>
        <w:t>Madrid.</w:t>
      </w:r>
      <w:r w:rsidRPr="00D95475">
        <w:rPr>
          <w:rFonts w:ascii="Times New Roman" w:hAnsi="Times New Roman"/>
          <w:sz w:val="24"/>
          <w:szCs w:val="24"/>
        </w:rPr>
        <w:t xml:space="preserve"> Recuperado de http://www.institucionpenitenciaria.es/web/export/sites/default/datos/descargables/des cargas/VDG_EVALUACION_AUTONOMA_NIPO.pdf</w:t>
      </w:r>
      <w:r w:rsidR="00531E32">
        <w:rPr>
          <w:rFonts w:ascii="Times New Roman" w:hAnsi="Times New Roman"/>
          <w:sz w:val="24"/>
          <w:szCs w:val="24"/>
        </w:rPr>
        <w:t>.</w:t>
      </w:r>
    </w:p>
    <w:p w14:paraId="344D5EE7" w14:textId="3BCEDEEF" w:rsidR="004831CD" w:rsidRPr="00D95475" w:rsidRDefault="00487FC1" w:rsidP="00C75714">
      <w:pPr>
        <w:spacing w:after="0" w:line="360" w:lineRule="auto"/>
        <w:ind w:left="709" w:hanging="709"/>
        <w:jc w:val="both"/>
        <w:rPr>
          <w:rFonts w:ascii="Times New Roman" w:hAnsi="Times New Roman"/>
          <w:sz w:val="24"/>
          <w:szCs w:val="24"/>
        </w:rPr>
      </w:pPr>
      <w:r w:rsidRPr="00D95475">
        <w:rPr>
          <w:rFonts w:ascii="Times New Roman" w:hAnsi="Times New Roman"/>
          <w:sz w:val="24"/>
          <w:szCs w:val="24"/>
        </w:rPr>
        <w:t>Ramírez, K. y Echarri</w:t>
      </w:r>
      <w:r w:rsidR="00531E32">
        <w:rPr>
          <w:rFonts w:ascii="Times New Roman" w:hAnsi="Times New Roman"/>
          <w:sz w:val="24"/>
          <w:szCs w:val="24"/>
        </w:rPr>
        <w:t>, C.</w:t>
      </w:r>
      <w:r w:rsidRPr="00D95475">
        <w:rPr>
          <w:rFonts w:ascii="Times New Roman" w:hAnsi="Times New Roman"/>
          <w:sz w:val="24"/>
          <w:szCs w:val="24"/>
        </w:rPr>
        <w:t xml:space="preserve"> (2010). </w:t>
      </w:r>
      <w:r w:rsidRPr="00D95475">
        <w:rPr>
          <w:rFonts w:ascii="Times New Roman" w:hAnsi="Times New Roman"/>
          <w:i/>
          <w:sz w:val="24"/>
          <w:szCs w:val="24"/>
        </w:rPr>
        <w:t>Mapeo de procesos de atención y construcción de indicadores sobre casos de violencia contra las mujeres</w:t>
      </w:r>
      <w:r w:rsidRPr="00D95475">
        <w:rPr>
          <w:rFonts w:ascii="Times New Roman" w:hAnsi="Times New Roman"/>
          <w:sz w:val="24"/>
          <w:szCs w:val="24"/>
        </w:rPr>
        <w:t xml:space="preserve">. </w:t>
      </w:r>
      <w:r w:rsidR="00531E32">
        <w:rPr>
          <w:rFonts w:ascii="Times New Roman" w:hAnsi="Times New Roman"/>
          <w:sz w:val="24"/>
          <w:szCs w:val="24"/>
        </w:rPr>
        <w:t xml:space="preserve">México: </w:t>
      </w:r>
      <w:r w:rsidRPr="00D95475">
        <w:rPr>
          <w:rFonts w:ascii="Times New Roman" w:hAnsi="Times New Roman"/>
          <w:sz w:val="24"/>
          <w:szCs w:val="24"/>
        </w:rPr>
        <w:t>Insti</w:t>
      </w:r>
      <w:r w:rsidR="00D5677B" w:rsidRPr="00D95475">
        <w:rPr>
          <w:rFonts w:ascii="Times New Roman" w:hAnsi="Times New Roman"/>
          <w:sz w:val="24"/>
          <w:szCs w:val="24"/>
        </w:rPr>
        <w:t>tuto Nacional de las Mujeres</w:t>
      </w:r>
      <w:r w:rsidR="00531E32">
        <w:rPr>
          <w:rFonts w:ascii="Times New Roman" w:hAnsi="Times New Roman"/>
          <w:sz w:val="24"/>
          <w:szCs w:val="24"/>
        </w:rPr>
        <w:t>.</w:t>
      </w:r>
    </w:p>
    <w:p w14:paraId="173EA674" w14:textId="4F94A01F" w:rsidR="00547824" w:rsidRPr="00D95475" w:rsidRDefault="004831CD" w:rsidP="00C75714">
      <w:pPr>
        <w:spacing w:after="0" w:line="360" w:lineRule="auto"/>
        <w:ind w:left="709" w:hanging="709"/>
        <w:jc w:val="both"/>
        <w:rPr>
          <w:rFonts w:ascii="Times New Roman" w:hAnsi="Times New Roman"/>
          <w:sz w:val="24"/>
          <w:szCs w:val="24"/>
        </w:rPr>
      </w:pPr>
      <w:r w:rsidRPr="00D95475">
        <w:rPr>
          <w:rFonts w:ascii="Times New Roman" w:hAnsi="Times New Roman"/>
          <w:sz w:val="24"/>
          <w:szCs w:val="24"/>
        </w:rPr>
        <w:t xml:space="preserve">Rodríguez, N. P. (2011). Femicidio/Feminicidio: Una </w:t>
      </w:r>
      <w:r w:rsidR="00531E32">
        <w:rPr>
          <w:rFonts w:ascii="Times New Roman" w:hAnsi="Times New Roman"/>
          <w:sz w:val="24"/>
          <w:szCs w:val="24"/>
        </w:rPr>
        <w:t>s</w:t>
      </w:r>
      <w:r w:rsidR="00531E32" w:rsidRPr="00D95475">
        <w:rPr>
          <w:rFonts w:ascii="Times New Roman" w:hAnsi="Times New Roman"/>
          <w:sz w:val="24"/>
          <w:szCs w:val="24"/>
        </w:rPr>
        <w:t>alida emergente de las mujeres frente a la violencia ejercida en contra de e</w:t>
      </w:r>
      <w:r w:rsidRPr="00D95475">
        <w:rPr>
          <w:rFonts w:ascii="Times New Roman" w:hAnsi="Times New Roman"/>
          <w:sz w:val="24"/>
          <w:szCs w:val="24"/>
        </w:rPr>
        <w:t xml:space="preserve">llas. </w:t>
      </w:r>
      <w:r w:rsidR="00D67E65" w:rsidRPr="00D95475">
        <w:rPr>
          <w:rFonts w:ascii="Times New Roman" w:hAnsi="Times New Roman"/>
          <w:i/>
          <w:sz w:val="24"/>
          <w:szCs w:val="24"/>
        </w:rPr>
        <w:t xml:space="preserve">Revista </w:t>
      </w:r>
      <w:r w:rsidR="00531E32">
        <w:rPr>
          <w:rFonts w:ascii="Times New Roman" w:hAnsi="Times New Roman"/>
          <w:i/>
          <w:sz w:val="24"/>
          <w:szCs w:val="24"/>
        </w:rPr>
        <w:t>L</w:t>
      </w:r>
      <w:r w:rsidR="00531E32" w:rsidRPr="00D95475">
        <w:rPr>
          <w:rFonts w:ascii="Times New Roman" w:hAnsi="Times New Roman"/>
          <w:i/>
          <w:sz w:val="24"/>
          <w:szCs w:val="24"/>
        </w:rPr>
        <w:t>ogos</w:t>
      </w:r>
      <w:r w:rsidR="00D67E65" w:rsidRPr="00D95475">
        <w:rPr>
          <w:rFonts w:ascii="Times New Roman" w:hAnsi="Times New Roman"/>
          <w:i/>
          <w:sz w:val="24"/>
          <w:szCs w:val="24"/>
        </w:rPr>
        <w:t xml:space="preserve">, </w:t>
      </w:r>
      <w:r w:rsidR="00531E32">
        <w:rPr>
          <w:rFonts w:ascii="Times New Roman" w:hAnsi="Times New Roman"/>
          <w:i/>
          <w:sz w:val="24"/>
          <w:szCs w:val="24"/>
        </w:rPr>
        <w:t>C</w:t>
      </w:r>
      <w:r w:rsidR="00531E32" w:rsidRPr="00D95475">
        <w:rPr>
          <w:rFonts w:ascii="Times New Roman" w:hAnsi="Times New Roman"/>
          <w:i/>
          <w:sz w:val="24"/>
          <w:szCs w:val="24"/>
        </w:rPr>
        <w:t xml:space="preserve">iencia </w:t>
      </w:r>
      <w:r w:rsidR="00D67E65" w:rsidRPr="00D95475">
        <w:rPr>
          <w:rFonts w:ascii="Times New Roman" w:hAnsi="Times New Roman"/>
          <w:i/>
          <w:sz w:val="24"/>
          <w:szCs w:val="24"/>
        </w:rPr>
        <w:t xml:space="preserve">y </w:t>
      </w:r>
      <w:r w:rsidR="00531E32">
        <w:rPr>
          <w:rFonts w:ascii="Times New Roman" w:hAnsi="Times New Roman"/>
          <w:i/>
          <w:sz w:val="24"/>
          <w:szCs w:val="24"/>
        </w:rPr>
        <w:t>T</w:t>
      </w:r>
      <w:r w:rsidR="00531E32" w:rsidRPr="00D95475">
        <w:rPr>
          <w:rFonts w:ascii="Times New Roman" w:hAnsi="Times New Roman"/>
          <w:i/>
          <w:sz w:val="24"/>
          <w:szCs w:val="24"/>
        </w:rPr>
        <w:t>ecnología</w:t>
      </w:r>
      <w:r w:rsidR="00531E32">
        <w:rPr>
          <w:rFonts w:ascii="Times New Roman" w:hAnsi="Times New Roman"/>
          <w:i/>
          <w:sz w:val="24"/>
          <w:szCs w:val="24"/>
        </w:rPr>
        <w:t>,</w:t>
      </w:r>
      <w:r w:rsidR="00531E32" w:rsidRPr="00D95475">
        <w:rPr>
          <w:rFonts w:ascii="Times New Roman" w:hAnsi="Times New Roman"/>
          <w:i/>
          <w:sz w:val="24"/>
          <w:szCs w:val="24"/>
        </w:rPr>
        <w:t xml:space="preserve"> </w:t>
      </w:r>
      <w:r w:rsidR="00D67E65" w:rsidRPr="00D95475">
        <w:rPr>
          <w:rFonts w:ascii="Times New Roman" w:hAnsi="Times New Roman"/>
          <w:i/>
          <w:sz w:val="24"/>
          <w:szCs w:val="24"/>
        </w:rPr>
        <w:t>3</w:t>
      </w:r>
      <w:r w:rsidR="00D67E65" w:rsidRPr="00D95475">
        <w:rPr>
          <w:rFonts w:ascii="Times New Roman" w:hAnsi="Times New Roman"/>
          <w:sz w:val="24"/>
          <w:szCs w:val="24"/>
        </w:rPr>
        <w:t xml:space="preserve">(1) </w:t>
      </w:r>
      <w:r w:rsidRPr="00D95475">
        <w:rPr>
          <w:rFonts w:ascii="Times New Roman" w:hAnsi="Times New Roman"/>
          <w:sz w:val="24"/>
          <w:szCs w:val="24"/>
        </w:rPr>
        <w:t>127-148.</w:t>
      </w:r>
      <w:r w:rsidR="001D17E1">
        <w:rPr>
          <w:rFonts w:ascii="Times New Roman" w:hAnsi="Times New Roman"/>
          <w:sz w:val="24"/>
          <w:szCs w:val="24"/>
        </w:rPr>
        <w:t xml:space="preserve"> </w:t>
      </w:r>
    </w:p>
    <w:p w14:paraId="59845E25" w14:textId="3D170F55" w:rsidR="004831CD" w:rsidRPr="00D95475" w:rsidRDefault="004831CD" w:rsidP="00C75714">
      <w:pPr>
        <w:spacing w:after="0" w:line="360" w:lineRule="auto"/>
        <w:ind w:left="709" w:hanging="709"/>
        <w:jc w:val="both"/>
        <w:rPr>
          <w:rFonts w:ascii="Times New Roman" w:hAnsi="Times New Roman"/>
          <w:sz w:val="24"/>
          <w:szCs w:val="24"/>
        </w:rPr>
      </w:pPr>
      <w:r w:rsidRPr="00D95475">
        <w:rPr>
          <w:rFonts w:ascii="Times New Roman" w:hAnsi="Times New Roman"/>
          <w:sz w:val="24"/>
          <w:szCs w:val="24"/>
        </w:rPr>
        <w:t xml:space="preserve">Romero, T. I. (2014). Sociología y </w:t>
      </w:r>
      <w:r w:rsidR="001D17E1" w:rsidRPr="00D95475">
        <w:rPr>
          <w:rFonts w:ascii="Times New Roman" w:hAnsi="Times New Roman"/>
          <w:sz w:val="24"/>
          <w:szCs w:val="24"/>
        </w:rPr>
        <w:t>política</w:t>
      </w:r>
      <w:r w:rsidRPr="00D95475">
        <w:rPr>
          <w:rFonts w:ascii="Times New Roman" w:hAnsi="Times New Roman"/>
          <w:sz w:val="24"/>
          <w:szCs w:val="24"/>
        </w:rPr>
        <w:t xml:space="preserve"> del feminicidio; algunas claves interpretativas a part</w:t>
      </w:r>
      <w:r w:rsidR="004578D0">
        <w:rPr>
          <w:rFonts w:ascii="Times New Roman" w:hAnsi="Times New Roman"/>
          <w:sz w:val="24"/>
          <w:szCs w:val="24"/>
        </w:rPr>
        <w:t>i</w:t>
      </w:r>
      <w:r w:rsidRPr="00D95475">
        <w:rPr>
          <w:rFonts w:ascii="Times New Roman" w:hAnsi="Times New Roman"/>
          <w:sz w:val="24"/>
          <w:szCs w:val="24"/>
        </w:rPr>
        <w:t>r de</w:t>
      </w:r>
      <w:r w:rsidR="004578D0">
        <w:rPr>
          <w:rFonts w:ascii="Times New Roman" w:hAnsi="Times New Roman"/>
          <w:sz w:val="24"/>
          <w:szCs w:val="24"/>
        </w:rPr>
        <w:t xml:space="preserve"> un</w:t>
      </w:r>
      <w:r w:rsidRPr="00D95475">
        <w:rPr>
          <w:rFonts w:ascii="Times New Roman" w:hAnsi="Times New Roman"/>
          <w:sz w:val="24"/>
          <w:szCs w:val="24"/>
        </w:rPr>
        <w:t xml:space="preserve"> caso mexicano. </w:t>
      </w:r>
      <w:r w:rsidR="00D67E65" w:rsidRPr="00D95475">
        <w:rPr>
          <w:rFonts w:ascii="Times New Roman" w:hAnsi="Times New Roman"/>
          <w:i/>
          <w:sz w:val="24"/>
          <w:szCs w:val="24"/>
        </w:rPr>
        <w:t>Sociedad y Estado</w:t>
      </w:r>
      <w:r w:rsidR="004578D0">
        <w:rPr>
          <w:rFonts w:ascii="Times New Roman" w:hAnsi="Times New Roman"/>
          <w:i/>
          <w:sz w:val="24"/>
          <w:szCs w:val="24"/>
        </w:rPr>
        <w:t>,</w:t>
      </w:r>
      <w:r w:rsidR="00D67E65" w:rsidRPr="00D95475">
        <w:rPr>
          <w:rFonts w:ascii="Times New Roman" w:hAnsi="Times New Roman"/>
          <w:i/>
          <w:sz w:val="24"/>
          <w:szCs w:val="24"/>
        </w:rPr>
        <w:t xml:space="preserve"> 29</w:t>
      </w:r>
      <w:r w:rsidR="00D67E65" w:rsidRPr="00D95475">
        <w:rPr>
          <w:rFonts w:ascii="Times New Roman" w:hAnsi="Times New Roman"/>
          <w:sz w:val="24"/>
          <w:szCs w:val="24"/>
        </w:rPr>
        <w:t>(2)</w:t>
      </w:r>
      <w:r w:rsidR="004578D0">
        <w:rPr>
          <w:rFonts w:ascii="Times New Roman" w:hAnsi="Times New Roman"/>
          <w:sz w:val="24"/>
          <w:szCs w:val="24"/>
        </w:rPr>
        <w:t>,</w:t>
      </w:r>
      <w:r w:rsidR="00D67E65" w:rsidRPr="00D95475">
        <w:rPr>
          <w:rFonts w:ascii="Times New Roman" w:hAnsi="Times New Roman"/>
          <w:sz w:val="24"/>
          <w:szCs w:val="24"/>
        </w:rPr>
        <w:t xml:space="preserve"> </w:t>
      </w:r>
      <w:r w:rsidRPr="00D95475">
        <w:rPr>
          <w:rFonts w:ascii="Times New Roman" w:hAnsi="Times New Roman"/>
          <w:sz w:val="24"/>
          <w:szCs w:val="24"/>
        </w:rPr>
        <w:t>375-391.</w:t>
      </w:r>
      <w:r w:rsidR="00D67E65" w:rsidRPr="00D95475">
        <w:rPr>
          <w:rFonts w:ascii="Times New Roman" w:hAnsi="Times New Roman"/>
          <w:sz w:val="24"/>
          <w:szCs w:val="24"/>
        </w:rPr>
        <w:t xml:space="preserve"> Recuperado de </w:t>
      </w:r>
      <w:r w:rsidR="00D67E65" w:rsidRPr="004C63A5">
        <w:rPr>
          <w:rFonts w:ascii="Times New Roman" w:hAnsi="Times New Roman"/>
          <w:sz w:val="24"/>
          <w:szCs w:val="24"/>
        </w:rPr>
        <w:t>http://www.scielo.br/scielo.php?script=sci_arttext&amp;pid=S0102-69922014000200004</w:t>
      </w:r>
      <w:r w:rsidR="004578D0">
        <w:rPr>
          <w:rStyle w:val="Hipervnculo"/>
          <w:rFonts w:ascii="Times New Roman" w:hAnsi="Times New Roman"/>
          <w:color w:val="auto"/>
          <w:sz w:val="24"/>
          <w:szCs w:val="24"/>
        </w:rPr>
        <w:t>.</w:t>
      </w:r>
    </w:p>
    <w:p w14:paraId="461C9F83" w14:textId="5F8819B3" w:rsidR="004831CD" w:rsidRPr="00D95475" w:rsidRDefault="00D57A5E" w:rsidP="00C75714">
      <w:pPr>
        <w:spacing w:after="0" w:line="360" w:lineRule="auto"/>
        <w:ind w:left="709" w:hanging="709"/>
        <w:jc w:val="both"/>
        <w:rPr>
          <w:rFonts w:ascii="Times New Roman" w:hAnsi="Times New Roman"/>
          <w:sz w:val="24"/>
          <w:szCs w:val="24"/>
        </w:rPr>
      </w:pPr>
      <w:r w:rsidRPr="00D95475">
        <w:rPr>
          <w:rFonts w:ascii="Times New Roman" w:hAnsi="Times New Roman"/>
          <w:sz w:val="24"/>
          <w:szCs w:val="24"/>
          <w:lang w:val="en-US"/>
        </w:rPr>
        <w:t>Russell, D. E. y</w:t>
      </w:r>
      <w:r w:rsidR="004831CD" w:rsidRPr="00D95475">
        <w:rPr>
          <w:rFonts w:ascii="Times New Roman" w:hAnsi="Times New Roman"/>
          <w:sz w:val="24"/>
          <w:szCs w:val="24"/>
          <w:lang w:val="en-US"/>
        </w:rPr>
        <w:t xml:space="preserve"> Radford, J. (2006). </w:t>
      </w:r>
      <w:r w:rsidR="004831CD" w:rsidRPr="00C75714">
        <w:rPr>
          <w:rFonts w:ascii="Times New Roman" w:hAnsi="Times New Roman"/>
          <w:i/>
          <w:iCs/>
          <w:sz w:val="24"/>
          <w:szCs w:val="24"/>
        </w:rPr>
        <w:t>Feminicidio. La política</w:t>
      </w:r>
      <w:r w:rsidR="007A1DE2" w:rsidRPr="00C75714">
        <w:rPr>
          <w:rFonts w:ascii="Times New Roman" w:hAnsi="Times New Roman"/>
          <w:i/>
          <w:iCs/>
          <w:sz w:val="24"/>
          <w:szCs w:val="24"/>
        </w:rPr>
        <w:t xml:space="preserve"> del asesinato de las mujeres</w:t>
      </w:r>
      <w:r w:rsidR="007A1DE2" w:rsidRPr="00D95475">
        <w:rPr>
          <w:rFonts w:ascii="Times New Roman" w:hAnsi="Times New Roman"/>
          <w:sz w:val="24"/>
          <w:szCs w:val="24"/>
        </w:rPr>
        <w:t xml:space="preserve">. </w:t>
      </w:r>
      <w:r w:rsidR="00540513">
        <w:rPr>
          <w:rFonts w:ascii="Times New Roman" w:hAnsi="Times New Roman"/>
          <w:sz w:val="24"/>
          <w:szCs w:val="24"/>
        </w:rPr>
        <w:t xml:space="preserve">Ciudad de México, </w:t>
      </w:r>
      <w:r w:rsidR="004831CD" w:rsidRPr="00D95475">
        <w:rPr>
          <w:rFonts w:ascii="Times New Roman" w:hAnsi="Times New Roman"/>
          <w:sz w:val="24"/>
          <w:szCs w:val="24"/>
        </w:rPr>
        <w:t>México: Universidad Nacional Autónoma de México.</w:t>
      </w:r>
    </w:p>
    <w:p w14:paraId="532037E9" w14:textId="6FD9D303" w:rsidR="004831CD" w:rsidRPr="00D95475" w:rsidRDefault="004831CD" w:rsidP="00C75714">
      <w:pPr>
        <w:spacing w:after="0" w:line="360" w:lineRule="auto"/>
        <w:ind w:left="709" w:hanging="709"/>
        <w:jc w:val="both"/>
        <w:rPr>
          <w:rStyle w:val="Hipervnculo"/>
          <w:rFonts w:ascii="Times New Roman" w:hAnsi="Times New Roman"/>
          <w:color w:val="auto"/>
          <w:sz w:val="24"/>
          <w:szCs w:val="24"/>
        </w:rPr>
      </w:pPr>
      <w:r w:rsidRPr="00D95475">
        <w:rPr>
          <w:rFonts w:ascii="Times New Roman" w:hAnsi="Times New Roman"/>
          <w:sz w:val="24"/>
          <w:szCs w:val="24"/>
        </w:rPr>
        <w:t xml:space="preserve">Salvatierra, K. S. (2007). Reseña de "Feminicidio. La política del asesinato de las mujeres" de Diana E. Russell y Hill Radford. </w:t>
      </w:r>
      <w:r w:rsidRPr="00D95475">
        <w:rPr>
          <w:rFonts w:ascii="Times New Roman" w:hAnsi="Times New Roman"/>
          <w:i/>
          <w:sz w:val="24"/>
          <w:szCs w:val="24"/>
        </w:rPr>
        <w:t>Revista Mexicana de Ciencias Políticas y Sociales,</w:t>
      </w:r>
      <w:r w:rsidR="00930A25">
        <w:rPr>
          <w:rFonts w:ascii="Times New Roman" w:hAnsi="Times New Roman"/>
          <w:i/>
          <w:sz w:val="24"/>
          <w:szCs w:val="24"/>
        </w:rPr>
        <w:t xml:space="preserve"> 49</w:t>
      </w:r>
      <w:r w:rsidR="00930A25">
        <w:rPr>
          <w:rFonts w:ascii="Times New Roman" w:hAnsi="Times New Roman"/>
          <w:iCs/>
          <w:sz w:val="24"/>
          <w:szCs w:val="24"/>
        </w:rPr>
        <w:t>(200),</w:t>
      </w:r>
      <w:r w:rsidRPr="00D95475">
        <w:rPr>
          <w:rFonts w:ascii="Times New Roman" w:hAnsi="Times New Roman"/>
          <w:sz w:val="24"/>
          <w:szCs w:val="24"/>
        </w:rPr>
        <w:t xml:space="preserve"> 169-171.</w:t>
      </w:r>
      <w:r w:rsidR="001D17E1">
        <w:rPr>
          <w:rFonts w:ascii="Times New Roman" w:hAnsi="Times New Roman"/>
          <w:sz w:val="24"/>
          <w:szCs w:val="24"/>
        </w:rPr>
        <w:t xml:space="preserve"> </w:t>
      </w:r>
      <w:r w:rsidR="00D67E65" w:rsidRPr="00D95475">
        <w:rPr>
          <w:rFonts w:ascii="Times New Roman" w:hAnsi="Times New Roman"/>
          <w:sz w:val="24"/>
          <w:szCs w:val="24"/>
        </w:rPr>
        <w:t>Recuperado de</w:t>
      </w:r>
      <w:r w:rsidR="00540513">
        <w:rPr>
          <w:rFonts w:ascii="Times New Roman" w:hAnsi="Times New Roman"/>
          <w:sz w:val="24"/>
          <w:szCs w:val="24"/>
        </w:rPr>
        <w:t xml:space="preserve"> </w:t>
      </w:r>
      <w:r w:rsidR="00D67E65" w:rsidRPr="004C63A5">
        <w:rPr>
          <w:rFonts w:ascii="Times New Roman" w:hAnsi="Times New Roman"/>
          <w:sz w:val="24"/>
          <w:szCs w:val="24"/>
        </w:rPr>
        <w:t>http://www.redalyc.org/pdf/421/42120010.pdf</w:t>
      </w:r>
      <w:r w:rsidR="007432D5">
        <w:rPr>
          <w:rStyle w:val="Hipervnculo"/>
          <w:rFonts w:ascii="Times New Roman" w:hAnsi="Times New Roman"/>
          <w:color w:val="auto"/>
          <w:sz w:val="24"/>
          <w:szCs w:val="24"/>
        </w:rPr>
        <w:t>.</w:t>
      </w:r>
    </w:p>
    <w:p w14:paraId="44086750" w14:textId="79CFAF8C" w:rsidR="006C7018" w:rsidRDefault="006C7018" w:rsidP="006C7018">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Segato, R. (2006). </w:t>
      </w:r>
      <w:r w:rsidRPr="00E434C6">
        <w:rPr>
          <w:rFonts w:ascii="Times New Roman" w:hAnsi="Times New Roman"/>
          <w:i/>
          <w:iCs/>
          <w:sz w:val="24"/>
          <w:szCs w:val="24"/>
        </w:rPr>
        <w:t>Qué es un feminicidio. Notas para un debate emergente</w:t>
      </w:r>
      <w:r>
        <w:rPr>
          <w:rFonts w:ascii="Times New Roman" w:hAnsi="Times New Roman"/>
          <w:sz w:val="24"/>
          <w:szCs w:val="24"/>
        </w:rPr>
        <w:t xml:space="preserve">. Brasilia, Brasil. Recuperado de </w:t>
      </w:r>
      <w:r w:rsidRPr="004C63A5">
        <w:rPr>
          <w:rFonts w:ascii="Times New Roman" w:hAnsi="Times New Roman"/>
          <w:sz w:val="24"/>
          <w:szCs w:val="24"/>
        </w:rPr>
        <w:t>https://www.nodo50.org/codoacodo/enero2010/segato.pdf</w:t>
      </w:r>
      <w:r>
        <w:rPr>
          <w:rFonts w:ascii="Times New Roman" w:hAnsi="Times New Roman"/>
          <w:sz w:val="24"/>
          <w:szCs w:val="24"/>
        </w:rPr>
        <w:t>.</w:t>
      </w:r>
    </w:p>
    <w:p w14:paraId="6F8A4BC4" w14:textId="77777777" w:rsidR="006C7018" w:rsidRPr="00E434C6" w:rsidRDefault="006C7018" w:rsidP="006C7018">
      <w:pPr>
        <w:spacing w:after="0" w:line="360" w:lineRule="auto"/>
        <w:ind w:left="709" w:hanging="709"/>
        <w:jc w:val="both"/>
        <w:rPr>
          <w:rFonts w:ascii="Times New Roman" w:hAnsi="Times New Roman"/>
          <w:sz w:val="24"/>
          <w:szCs w:val="24"/>
        </w:rPr>
      </w:pPr>
      <w:r w:rsidRPr="00E434C6">
        <w:rPr>
          <w:rFonts w:ascii="Times New Roman" w:hAnsi="Times New Roman"/>
          <w:sz w:val="24"/>
          <w:szCs w:val="24"/>
        </w:rPr>
        <w:t>Sociedad Mexicana De Psicología (2010).</w:t>
      </w:r>
      <w:r>
        <w:rPr>
          <w:rFonts w:ascii="Times New Roman" w:hAnsi="Times New Roman"/>
          <w:i/>
          <w:iCs/>
          <w:sz w:val="24"/>
          <w:szCs w:val="24"/>
        </w:rPr>
        <w:t xml:space="preserve"> </w:t>
      </w:r>
      <w:r w:rsidRPr="00E434C6">
        <w:rPr>
          <w:rFonts w:ascii="Times New Roman" w:hAnsi="Times New Roman"/>
          <w:i/>
          <w:iCs/>
          <w:sz w:val="24"/>
          <w:szCs w:val="24"/>
        </w:rPr>
        <w:t>Código ético del psicólogo</w:t>
      </w:r>
      <w:r>
        <w:rPr>
          <w:rFonts w:ascii="Times New Roman" w:hAnsi="Times New Roman"/>
          <w:sz w:val="24"/>
          <w:szCs w:val="24"/>
        </w:rPr>
        <w:t>. México: Trillas.</w:t>
      </w:r>
    </w:p>
    <w:p w14:paraId="160DBEE3" w14:textId="0A03F81D" w:rsidR="009727B1" w:rsidRDefault="009727B1" w:rsidP="00C75714">
      <w:pPr>
        <w:spacing w:after="0" w:line="360" w:lineRule="auto"/>
        <w:ind w:left="709" w:hanging="709"/>
        <w:jc w:val="both"/>
        <w:rPr>
          <w:rStyle w:val="Hipervnculo"/>
          <w:rFonts w:ascii="Times New Roman" w:hAnsi="Times New Roman"/>
          <w:color w:val="auto"/>
          <w:sz w:val="24"/>
          <w:szCs w:val="24"/>
        </w:rPr>
      </w:pPr>
      <w:r w:rsidRPr="00D95475">
        <w:rPr>
          <w:rFonts w:ascii="Times New Roman" w:hAnsi="Times New Roman"/>
          <w:sz w:val="24"/>
          <w:szCs w:val="24"/>
        </w:rPr>
        <w:t xml:space="preserve">Urbano, </w:t>
      </w:r>
      <w:r w:rsidR="00540513">
        <w:rPr>
          <w:rFonts w:ascii="Times New Roman" w:hAnsi="Times New Roman"/>
          <w:sz w:val="24"/>
          <w:szCs w:val="24"/>
        </w:rPr>
        <w:t xml:space="preserve">H. </w:t>
      </w:r>
      <w:r w:rsidR="001D17E1">
        <w:rPr>
          <w:rFonts w:ascii="Times New Roman" w:hAnsi="Times New Roman"/>
          <w:sz w:val="24"/>
          <w:szCs w:val="24"/>
        </w:rPr>
        <w:t>(2007). El enfoque etnometodoló</w:t>
      </w:r>
      <w:r w:rsidRPr="00D95475">
        <w:rPr>
          <w:rFonts w:ascii="Times New Roman" w:hAnsi="Times New Roman"/>
          <w:sz w:val="24"/>
          <w:szCs w:val="24"/>
        </w:rPr>
        <w:t xml:space="preserve">gico en la investigación científica. </w:t>
      </w:r>
      <w:proofErr w:type="spellStart"/>
      <w:r w:rsidRPr="00D95475">
        <w:rPr>
          <w:rFonts w:ascii="Times New Roman" w:hAnsi="Times New Roman"/>
          <w:i/>
          <w:sz w:val="24"/>
          <w:szCs w:val="24"/>
        </w:rPr>
        <w:t>Liberabit</w:t>
      </w:r>
      <w:proofErr w:type="spellEnd"/>
      <w:r w:rsidR="00540513">
        <w:rPr>
          <w:rFonts w:ascii="Times New Roman" w:hAnsi="Times New Roman"/>
          <w:i/>
          <w:sz w:val="24"/>
          <w:szCs w:val="24"/>
        </w:rPr>
        <w:t>,</w:t>
      </w:r>
      <w:r w:rsidRPr="00D95475">
        <w:rPr>
          <w:rFonts w:ascii="Times New Roman" w:hAnsi="Times New Roman"/>
          <w:i/>
          <w:sz w:val="24"/>
          <w:szCs w:val="24"/>
        </w:rPr>
        <w:t xml:space="preserve"> 13</w:t>
      </w:r>
      <w:r w:rsidR="00D57A5E" w:rsidRPr="00D95475">
        <w:rPr>
          <w:rFonts w:ascii="Times New Roman" w:hAnsi="Times New Roman"/>
          <w:sz w:val="24"/>
          <w:szCs w:val="24"/>
        </w:rPr>
        <w:t xml:space="preserve">(13), 89-91. </w:t>
      </w:r>
      <w:r w:rsidRPr="00D95475">
        <w:rPr>
          <w:rFonts w:ascii="Times New Roman" w:hAnsi="Times New Roman"/>
          <w:sz w:val="24"/>
          <w:szCs w:val="24"/>
        </w:rPr>
        <w:t>Recuperado de</w:t>
      </w:r>
      <w:r w:rsidR="00540513">
        <w:rPr>
          <w:rFonts w:ascii="Times New Roman" w:hAnsi="Times New Roman"/>
          <w:sz w:val="24"/>
          <w:szCs w:val="24"/>
        </w:rPr>
        <w:t xml:space="preserve"> </w:t>
      </w:r>
      <w:r w:rsidRPr="004C63A5">
        <w:rPr>
          <w:rFonts w:ascii="Times New Roman" w:hAnsi="Times New Roman"/>
          <w:sz w:val="24"/>
          <w:szCs w:val="24"/>
        </w:rPr>
        <w:t>http://www.redalyc.org/pdf/686/68601311.pdf</w:t>
      </w:r>
      <w:r w:rsidR="00540513">
        <w:rPr>
          <w:rStyle w:val="Hipervnculo"/>
          <w:rFonts w:ascii="Times New Roman" w:hAnsi="Times New Roman"/>
          <w:color w:val="auto"/>
          <w:sz w:val="24"/>
          <w:szCs w:val="24"/>
        </w:rPr>
        <w:t>.</w:t>
      </w:r>
    </w:p>
    <w:p w14:paraId="7574A2C8" w14:textId="637E5A9C" w:rsidR="00A80A48" w:rsidRPr="00FA2B0D" w:rsidRDefault="00FA2B0D" w:rsidP="00C75714">
      <w:pPr>
        <w:spacing w:after="0" w:line="360" w:lineRule="auto"/>
        <w:ind w:left="709" w:hanging="709"/>
        <w:jc w:val="both"/>
        <w:rPr>
          <w:rStyle w:val="Hipervnculo"/>
          <w:rFonts w:ascii="Times New Roman" w:hAnsi="Times New Roman"/>
          <w:color w:val="auto"/>
          <w:sz w:val="24"/>
          <w:szCs w:val="24"/>
          <w:u w:val="none"/>
        </w:rPr>
      </w:pPr>
      <w:r w:rsidRPr="00FA2B0D">
        <w:rPr>
          <w:rStyle w:val="Hipervnculo"/>
          <w:rFonts w:ascii="Times New Roman" w:hAnsi="Times New Roman"/>
          <w:color w:val="auto"/>
          <w:sz w:val="24"/>
          <w:szCs w:val="24"/>
          <w:u w:val="none"/>
          <w:lang w:val="en-US"/>
        </w:rPr>
        <w:lastRenderedPageBreak/>
        <w:t xml:space="preserve">Valle </w:t>
      </w:r>
      <w:proofErr w:type="spellStart"/>
      <w:r w:rsidRPr="00FA2B0D">
        <w:rPr>
          <w:rStyle w:val="Hipervnculo"/>
          <w:rFonts w:ascii="Times New Roman" w:hAnsi="Times New Roman"/>
          <w:color w:val="auto"/>
          <w:sz w:val="24"/>
          <w:szCs w:val="24"/>
          <w:u w:val="none"/>
          <w:lang w:val="en-US"/>
        </w:rPr>
        <w:t>Sanpedro</w:t>
      </w:r>
      <w:proofErr w:type="spellEnd"/>
      <w:r w:rsidRPr="00FA2B0D">
        <w:rPr>
          <w:rStyle w:val="Hipervnculo"/>
          <w:rFonts w:ascii="Times New Roman" w:hAnsi="Times New Roman"/>
          <w:color w:val="auto"/>
          <w:sz w:val="24"/>
          <w:szCs w:val="24"/>
          <w:u w:val="none"/>
          <w:lang w:val="en-US"/>
        </w:rPr>
        <w:t xml:space="preserve"> L. (2019). Nadine Gasman </w:t>
      </w:r>
      <w:proofErr w:type="spellStart"/>
      <w:r w:rsidRPr="00FA2B0D">
        <w:rPr>
          <w:rStyle w:val="Hipervnculo"/>
          <w:rFonts w:ascii="Times New Roman" w:hAnsi="Times New Roman"/>
          <w:color w:val="auto"/>
          <w:sz w:val="24"/>
          <w:szCs w:val="24"/>
          <w:u w:val="none"/>
          <w:lang w:val="en-US"/>
        </w:rPr>
        <w:t>en</w:t>
      </w:r>
      <w:proofErr w:type="spellEnd"/>
      <w:r w:rsidRPr="00FA2B0D">
        <w:rPr>
          <w:rStyle w:val="Hipervnculo"/>
          <w:rFonts w:ascii="Times New Roman" w:hAnsi="Times New Roman"/>
          <w:color w:val="auto"/>
          <w:sz w:val="24"/>
          <w:szCs w:val="24"/>
          <w:u w:val="none"/>
          <w:lang w:val="en-US"/>
        </w:rPr>
        <w:t xml:space="preserve"> el </w:t>
      </w:r>
      <w:proofErr w:type="spellStart"/>
      <w:r w:rsidRPr="00FA2B0D">
        <w:rPr>
          <w:rStyle w:val="Hipervnculo"/>
          <w:rFonts w:ascii="Times New Roman" w:hAnsi="Times New Roman"/>
          <w:color w:val="auto"/>
          <w:sz w:val="24"/>
          <w:szCs w:val="24"/>
          <w:u w:val="none"/>
          <w:lang w:val="en-US"/>
        </w:rPr>
        <w:t>Inmujeres</w:t>
      </w:r>
      <w:proofErr w:type="spellEnd"/>
      <w:r w:rsidRPr="00FA2B0D">
        <w:rPr>
          <w:rStyle w:val="Hipervnculo"/>
          <w:rFonts w:ascii="Times New Roman" w:hAnsi="Times New Roman"/>
          <w:color w:val="auto"/>
          <w:sz w:val="24"/>
          <w:szCs w:val="24"/>
          <w:u w:val="none"/>
          <w:lang w:val="en-US"/>
        </w:rPr>
        <w:t xml:space="preserve">. </w:t>
      </w:r>
      <w:r w:rsidRPr="00CF3057">
        <w:rPr>
          <w:rStyle w:val="Hipervnculo"/>
          <w:rFonts w:ascii="Times New Roman" w:hAnsi="Times New Roman"/>
          <w:i/>
          <w:color w:val="auto"/>
          <w:sz w:val="24"/>
          <w:szCs w:val="24"/>
          <w:u w:val="none"/>
        </w:rPr>
        <w:t>EL Sol de México</w:t>
      </w:r>
      <w:r w:rsidRPr="00FA2B0D">
        <w:rPr>
          <w:rStyle w:val="Hipervnculo"/>
          <w:rFonts w:ascii="Times New Roman" w:hAnsi="Times New Roman"/>
          <w:color w:val="auto"/>
          <w:sz w:val="24"/>
          <w:szCs w:val="24"/>
          <w:u w:val="none"/>
        </w:rPr>
        <w:t xml:space="preserve">, </w:t>
      </w:r>
      <w:r w:rsidR="00CF3057">
        <w:rPr>
          <w:rStyle w:val="Hipervnculo"/>
          <w:rFonts w:ascii="Times New Roman" w:hAnsi="Times New Roman"/>
          <w:color w:val="auto"/>
          <w:sz w:val="24"/>
          <w:szCs w:val="24"/>
          <w:u w:val="none"/>
        </w:rPr>
        <w:t>a</w:t>
      </w:r>
      <w:r w:rsidRPr="00FA2B0D">
        <w:rPr>
          <w:rStyle w:val="Hipervnculo"/>
          <w:rFonts w:ascii="Times New Roman" w:hAnsi="Times New Roman"/>
          <w:color w:val="auto"/>
          <w:sz w:val="24"/>
          <w:szCs w:val="24"/>
          <w:u w:val="none"/>
        </w:rPr>
        <w:t xml:space="preserve">nálisis 5 marzo 2019. </w:t>
      </w:r>
      <w:r>
        <w:rPr>
          <w:rStyle w:val="Hipervnculo"/>
          <w:rFonts w:ascii="Times New Roman" w:hAnsi="Times New Roman"/>
          <w:color w:val="auto"/>
          <w:sz w:val="24"/>
          <w:szCs w:val="24"/>
          <w:u w:val="none"/>
        </w:rPr>
        <w:t xml:space="preserve">Recuperado de </w:t>
      </w:r>
      <w:r w:rsidRPr="00FA2B0D">
        <w:rPr>
          <w:rStyle w:val="Hipervnculo"/>
          <w:rFonts w:ascii="Times New Roman" w:hAnsi="Times New Roman"/>
          <w:color w:val="auto"/>
          <w:sz w:val="24"/>
          <w:szCs w:val="24"/>
          <w:u w:val="none"/>
        </w:rPr>
        <w:t>https://www.elsoldemexico.com.mx/analisis/nadine-gasman-en-el-inmujeres-3143683.html</w:t>
      </w:r>
    </w:p>
    <w:p w14:paraId="2860CAC1" w14:textId="63DAD476" w:rsidR="00BE4CA2" w:rsidRPr="00D95475" w:rsidRDefault="00BE4CA2" w:rsidP="00C75714">
      <w:pPr>
        <w:autoSpaceDE w:val="0"/>
        <w:autoSpaceDN w:val="0"/>
        <w:adjustRightInd w:val="0"/>
        <w:spacing w:after="0" w:line="360" w:lineRule="auto"/>
        <w:ind w:left="709" w:hanging="709"/>
        <w:jc w:val="both"/>
        <w:rPr>
          <w:rFonts w:ascii="Times New Roman" w:hAnsi="Times New Roman"/>
          <w:sz w:val="24"/>
          <w:szCs w:val="24"/>
        </w:rPr>
      </w:pPr>
      <w:proofErr w:type="spellStart"/>
      <w:r w:rsidRPr="00FA2B0D">
        <w:rPr>
          <w:rFonts w:ascii="Times New Roman" w:hAnsi="Times New Roman"/>
          <w:sz w:val="24"/>
          <w:szCs w:val="24"/>
          <w:lang w:val="en-US"/>
        </w:rPr>
        <w:t>Whisman</w:t>
      </w:r>
      <w:proofErr w:type="spellEnd"/>
      <w:r w:rsidRPr="00FA2B0D">
        <w:rPr>
          <w:rFonts w:ascii="Times New Roman" w:hAnsi="Times New Roman"/>
          <w:sz w:val="24"/>
          <w:szCs w:val="24"/>
          <w:lang w:val="en-US"/>
        </w:rPr>
        <w:t>, M. A., Snyder, D. K.</w:t>
      </w:r>
      <w:r w:rsidR="00540513" w:rsidRPr="00FA2B0D">
        <w:rPr>
          <w:rFonts w:ascii="Times New Roman" w:hAnsi="Times New Roman"/>
          <w:sz w:val="24"/>
          <w:szCs w:val="24"/>
          <w:lang w:val="en-US"/>
        </w:rPr>
        <w:t xml:space="preserve"> and</w:t>
      </w:r>
      <w:r w:rsidRPr="00FA2B0D">
        <w:rPr>
          <w:rFonts w:ascii="Times New Roman" w:hAnsi="Times New Roman"/>
          <w:sz w:val="24"/>
          <w:szCs w:val="24"/>
          <w:lang w:val="en-US"/>
        </w:rPr>
        <w:t xml:space="preserve"> Beach, S. R. H. (2009). </w:t>
      </w:r>
      <w:r w:rsidRPr="00D95475">
        <w:rPr>
          <w:rFonts w:ascii="Times New Roman" w:hAnsi="Times New Roman"/>
          <w:sz w:val="24"/>
          <w:szCs w:val="24"/>
          <w:lang w:val="en-US"/>
        </w:rPr>
        <w:t xml:space="preserve">Screening for marital and relationship discord. </w:t>
      </w:r>
      <w:r w:rsidR="00D57A5E" w:rsidRPr="00FA2B0D">
        <w:rPr>
          <w:rFonts w:ascii="Times New Roman" w:hAnsi="Times New Roman"/>
          <w:i/>
          <w:iCs/>
          <w:sz w:val="24"/>
          <w:szCs w:val="24"/>
          <w:lang w:val="en-US"/>
        </w:rPr>
        <w:t xml:space="preserve">Journal </w:t>
      </w:r>
      <w:r w:rsidRPr="00FA2B0D">
        <w:rPr>
          <w:rFonts w:ascii="Times New Roman" w:hAnsi="Times New Roman"/>
          <w:i/>
          <w:iCs/>
          <w:sz w:val="24"/>
          <w:szCs w:val="24"/>
          <w:lang w:val="en-US"/>
        </w:rPr>
        <w:t xml:space="preserve">of Family </w:t>
      </w:r>
      <w:proofErr w:type="spellStart"/>
      <w:r w:rsidRPr="00FA2B0D">
        <w:rPr>
          <w:rFonts w:ascii="Times New Roman" w:hAnsi="Times New Roman"/>
          <w:i/>
          <w:iCs/>
          <w:sz w:val="24"/>
          <w:szCs w:val="24"/>
          <w:lang w:val="en-US"/>
        </w:rPr>
        <w:t>Psy</w:t>
      </w:r>
      <w:r w:rsidRPr="00C75714">
        <w:rPr>
          <w:rFonts w:ascii="Times New Roman" w:hAnsi="Times New Roman"/>
          <w:i/>
          <w:iCs/>
          <w:sz w:val="24"/>
          <w:szCs w:val="24"/>
        </w:rPr>
        <w:t>chology</w:t>
      </w:r>
      <w:proofErr w:type="spellEnd"/>
      <w:r w:rsidRPr="00D95475">
        <w:rPr>
          <w:rFonts w:ascii="Times New Roman" w:hAnsi="Times New Roman"/>
          <w:sz w:val="24"/>
          <w:szCs w:val="24"/>
        </w:rPr>
        <w:t xml:space="preserve">, </w:t>
      </w:r>
      <w:r w:rsidRPr="00C75714">
        <w:rPr>
          <w:rFonts w:ascii="Times New Roman" w:hAnsi="Times New Roman"/>
          <w:i/>
          <w:iCs/>
          <w:sz w:val="24"/>
          <w:szCs w:val="24"/>
        </w:rPr>
        <w:t>23</w:t>
      </w:r>
      <w:r w:rsidRPr="00D95475">
        <w:rPr>
          <w:rFonts w:ascii="Times New Roman" w:hAnsi="Times New Roman"/>
          <w:sz w:val="24"/>
          <w:szCs w:val="24"/>
        </w:rPr>
        <w:t>, 247</w:t>
      </w:r>
      <w:r w:rsidR="00540513">
        <w:rPr>
          <w:rFonts w:ascii="Times New Roman" w:hAnsi="Times New Roman"/>
          <w:sz w:val="24"/>
          <w:szCs w:val="24"/>
        </w:rPr>
        <w:t>-</w:t>
      </w:r>
      <w:r w:rsidRPr="00D95475">
        <w:rPr>
          <w:rFonts w:ascii="Times New Roman" w:hAnsi="Times New Roman"/>
          <w:sz w:val="24"/>
          <w:szCs w:val="24"/>
        </w:rPr>
        <w:t>254.</w:t>
      </w:r>
      <w:r w:rsidR="00894190">
        <w:rPr>
          <w:rFonts w:ascii="Times New Roman" w:hAnsi="Times New Roman"/>
          <w:sz w:val="24"/>
          <w:szCs w:val="24"/>
        </w:rPr>
        <w:t xml:space="preserve"> </w:t>
      </w:r>
    </w:p>
    <w:p w14:paraId="2747C165" w14:textId="7BD6BCD7" w:rsidR="00F72205" w:rsidRDefault="00F72205" w:rsidP="00C75714">
      <w:pPr>
        <w:spacing w:after="0" w:line="360" w:lineRule="auto"/>
        <w:ind w:left="709" w:hanging="709"/>
        <w:jc w:val="both"/>
        <w:rPr>
          <w:rFonts w:ascii="Times New Roman" w:hAnsi="Times New Roman"/>
          <w:sz w:val="24"/>
          <w:szCs w:val="24"/>
        </w:rPr>
      </w:pPr>
    </w:p>
    <w:p w14:paraId="78178FFE" w14:textId="3AFC0846" w:rsidR="009B5C77" w:rsidRDefault="009B5C77" w:rsidP="00C75714">
      <w:pPr>
        <w:spacing w:after="0" w:line="360" w:lineRule="auto"/>
        <w:ind w:left="709" w:hanging="709"/>
        <w:jc w:val="both"/>
        <w:rPr>
          <w:rFonts w:ascii="Times New Roman" w:hAnsi="Times New Roman"/>
          <w:sz w:val="24"/>
          <w:szCs w:val="24"/>
        </w:rPr>
      </w:pPr>
    </w:p>
    <w:p w14:paraId="71D628CA" w14:textId="3FE7B289" w:rsidR="009B5C77" w:rsidRDefault="009B5C77" w:rsidP="00C75714">
      <w:pPr>
        <w:spacing w:after="0" w:line="360" w:lineRule="auto"/>
        <w:ind w:left="709" w:hanging="709"/>
        <w:jc w:val="both"/>
        <w:rPr>
          <w:rFonts w:ascii="Times New Roman" w:hAnsi="Times New Roman"/>
          <w:sz w:val="24"/>
          <w:szCs w:val="24"/>
        </w:rPr>
      </w:pPr>
    </w:p>
    <w:p w14:paraId="36B91400" w14:textId="754122DB" w:rsidR="009B5C77" w:rsidRDefault="009B5C77" w:rsidP="00C75714">
      <w:pPr>
        <w:spacing w:after="0" w:line="360" w:lineRule="auto"/>
        <w:ind w:left="709" w:hanging="709"/>
        <w:jc w:val="both"/>
        <w:rPr>
          <w:rFonts w:ascii="Times New Roman" w:hAnsi="Times New Roman"/>
          <w:sz w:val="24"/>
          <w:szCs w:val="24"/>
        </w:rPr>
      </w:pPr>
    </w:p>
    <w:p w14:paraId="5EE32A1C" w14:textId="4BD36C6E" w:rsidR="009B5C77" w:rsidRDefault="009B5C77" w:rsidP="00C75714">
      <w:pPr>
        <w:spacing w:after="0" w:line="360" w:lineRule="auto"/>
        <w:ind w:left="709" w:hanging="709"/>
        <w:jc w:val="both"/>
        <w:rPr>
          <w:rFonts w:ascii="Times New Roman" w:hAnsi="Times New Roman"/>
          <w:sz w:val="24"/>
          <w:szCs w:val="24"/>
        </w:rPr>
      </w:pPr>
    </w:p>
    <w:p w14:paraId="08F3A642" w14:textId="063DF3D8" w:rsidR="009B5C77" w:rsidRDefault="009B5C77" w:rsidP="00C75714">
      <w:pPr>
        <w:spacing w:after="0" w:line="360" w:lineRule="auto"/>
        <w:ind w:left="709" w:hanging="709"/>
        <w:jc w:val="both"/>
        <w:rPr>
          <w:rFonts w:ascii="Times New Roman" w:hAnsi="Times New Roman"/>
          <w:sz w:val="24"/>
          <w:szCs w:val="24"/>
        </w:rPr>
      </w:pPr>
    </w:p>
    <w:p w14:paraId="11C04BFC" w14:textId="192FC3F6" w:rsidR="009B5C77" w:rsidRDefault="009B5C77" w:rsidP="00C75714">
      <w:pPr>
        <w:spacing w:after="0" w:line="360" w:lineRule="auto"/>
        <w:ind w:left="709" w:hanging="709"/>
        <w:jc w:val="both"/>
        <w:rPr>
          <w:rFonts w:ascii="Times New Roman" w:hAnsi="Times New Roman"/>
          <w:sz w:val="24"/>
          <w:szCs w:val="24"/>
        </w:rPr>
      </w:pPr>
    </w:p>
    <w:p w14:paraId="587D7DCC" w14:textId="614FD53F" w:rsidR="009B5C77" w:rsidRDefault="009B5C77" w:rsidP="00C75714">
      <w:pPr>
        <w:spacing w:after="0" w:line="360" w:lineRule="auto"/>
        <w:ind w:left="709" w:hanging="709"/>
        <w:jc w:val="both"/>
        <w:rPr>
          <w:rFonts w:ascii="Times New Roman" w:hAnsi="Times New Roman"/>
          <w:sz w:val="24"/>
          <w:szCs w:val="24"/>
        </w:rPr>
      </w:pPr>
    </w:p>
    <w:p w14:paraId="4EB4BF6E" w14:textId="0720CE3C" w:rsidR="009B5C77" w:rsidRDefault="009B5C77" w:rsidP="00C75714">
      <w:pPr>
        <w:spacing w:after="0" w:line="360" w:lineRule="auto"/>
        <w:ind w:left="709" w:hanging="709"/>
        <w:jc w:val="both"/>
        <w:rPr>
          <w:rFonts w:ascii="Times New Roman" w:hAnsi="Times New Roman"/>
          <w:sz w:val="24"/>
          <w:szCs w:val="24"/>
        </w:rPr>
      </w:pPr>
    </w:p>
    <w:p w14:paraId="10947D29" w14:textId="2B924B90" w:rsidR="009B5C77" w:rsidRDefault="009B5C77" w:rsidP="00C75714">
      <w:pPr>
        <w:spacing w:after="0" w:line="360" w:lineRule="auto"/>
        <w:ind w:left="709" w:hanging="709"/>
        <w:jc w:val="both"/>
        <w:rPr>
          <w:rFonts w:ascii="Times New Roman" w:hAnsi="Times New Roman"/>
          <w:sz w:val="24"/>
          <w:szCs w:val="24"/>
        </w:rPr>
      </w:pPr>
    </w:p>
    <w:p w14:paraId="26699999" w14:textId="3C364498" w:rsidR="009B5C77" w:rsidRDefault="009B5C77" w:rsidP="00C75714">
      <w:pPr>
        <w:spacing w:after="0" w:line="360" w:lineRule="auto"/>
        <w:ind w:left="709" w:hanging="709"/>
        <w:jc w:val="both"/>
        <w:rPr>
          <w:rFonts w:ascii="Times New Roman" w:hAnsi="Times New Roman"/>
          <w:sz w:val="24"/>
          <w:szCs w:val="24"/>
        </w:rPr>
      </w:pPr>
    </w:p>
    <w:p w14:paraId="08F25609" w14:textId="53DB5070" w:rsidR="009B5C77" w:rsidRDefault="009B5C77" w:rsidP="00C75714">
      <w:pPr>
        <w:spacing w:after="0" w:line="360" w:lineRule="auto"/>
        <w:ind w:left="709" w:hanging="709"/>
        <w:jc w:val="both"/>
        <w:rPr>
          <w:rFonts w:ascii="Times New Roman" w:hAnsi="Times New Roman"/>
          <w:sz w:val="24"/>
          <w:szCs w:val="24"/>
        </w:rPr>
      </w:pPr>
    </w:p>
    <w:p w14:paraId="1FA9C93B" w14:textId="4F99AF87" w:rsidR="009B5C77" w:rsidRDefault="009B5C77" w:rsidP="00C75714">
      <w:pPr>
        <w:spacing w:after="0" w:line="360" w:lineRule="auto"/>
        <w:ind w:left="709" w:hanging="709"/>
        <w:jc w:val="both"/>
        <w:rPr>
          <w:rFonts w:ascii="Times New Roman" w:hAnsi="Times New Roman"/>
          <w:sz w:val="24"/>
          <w:szCs w:val="24"/>
        </w:rPr>
      </w:pPr>
    </w:p>
    <w:p w14:paraId="55EFB8BD" w14:textId="688F1DAC" w:rsidR="009B5C77" w:rsidRDefault="009B5C77" w:rsidP="00C75714">
      <w:pPr>
        <w:spacing w:after="0" w:line="360" w:lineRule="auto"/>
        <w:ind w:left="709" w:hanging="709"/>
        <w:jc w:val="both"/>
        <w:rPr>
          <w:rFonts w:ascii="Times New Roman" w:hAnsi="Times New Roman"/>
          <w:sz w:val="24"/>
          <w:szCs w:val="24"/>
        </w:rPr>
      </w:pPr>
    </w:p>
    <w:p w14:paraId="557248B8" w14:textId="1C5C90A4" w:rsidR="009B5C77" w:rsidRDefault="009B5C77" w:rsidP="00C75714">
      <w:pPr>
        <w:spacing w:after="0" w:line="360" w:lineRule="auto"/>
        <w:ind w:left="709" w:hanging="709"/>
        <w:jc w:val="both"/>
        <w:rPr>
          <w:rFonts w:ascii="Times New Roman" w:hAnsi="Times New Roman"/>
          <w:sz w:val="24"/>
          <w:szCs w:val="24"/>
        </w:rPr>
      </w:pPr>
    </w:p>
    <w:p w14:paraId="2625963B" w14:textId="0B01272F" w:rsidR="009B5C77" w:rsidRDefault="009B5C77" w:rsidP="00C75714">
      <w:pPr>
        <w:spacing w:after="0" w:line="360" w:lineRule="auto"/>
        <w:ind w:left="709" w:hanging="709"/>
        <w:jc w:val="both"/>
        <w:rPr>
          <w:rFonts w:ascii="Times New Roman" w:hAnsi="Times New Roman"/>
          <w:sz w:val="24"/>
          <w:szCs w:val="24"/>
        </w:rPr>
      </w:pPr>
    </w:p>
    <w:p w14:paraId="4648F012" w14:textId="772EACA4" w:rsidR="009B5C77" w:rsidRDefault="009B5C77" w:rsidP="00C75714">
      <w:pPr>
        <w:spacing w:after="0" w:line="360" w:lineRule="auto"/>
        <w:ind w:left="709" w:hanging="709"/>
        <w:jc w:val="both"/>
        <w:rPr>
          <w:rFonts w:ascii="Times New Roman" w:hAnsi="Times New Roman"/>
          <w:sz w:val="24"/>
          <w:szCs w:val="24"/>
        </w:rPr>
      </w:pPr>
    </w:p>
    <w:p w14:paraId="54A20211" w14:textId="663634FE" w:rsidR="009B5C77" w:rsidRDefault="009B5C77" w:rsidP="00C75714">
      <w:pPr>
        <w:spacing w:after="0" w:line="360" w:lineRule="auto"/>
        <w:ind w:left="709" w:hanging="709"/>
        <w:jc w:val="both"/>
        <w:rPr>
          <w:rFonts w:ascii="Times New Roman" w:hAnsi="Times New Roman"/>
          <w:sz w:val="24"/>
          <w:szCs w:val="24"/>
        </w:rPr>
      </w:pPr>
    </w:p>
    <w:p w14:paraId="489BE6EA" w14:textId="1FF67567" w:rsidR="009B5C77" w:rsidRDefault="009B5C77" w:rsidP="00C75714">
      <w:pPr>
        <w:spacing w:after="0" w:line="360" w:lineRule="auto"/>
        <w:ind w:left="709" w:hanging="709"/>
        <w:jc w:val="both"/>
        <w:rPr>
          <w:rFonts w:ascii="Times New Roman" w:hAnsi="Times New Roman"/>
          <w:sz w:val="24"/>
          <w:szCs w:val="24"/>
        </w:rPr>
      </w:pPr>
    </w:p>
    <w:p w14:paraId="4D02B474" w14:textId="7BD19D47" w:rsidR="009B5C77" w:rsidRDefault="009B5C77" w:rsidP="00C75714">
      <w:pPr>
        <w:spacing w:after="0" w:line="360" w:lineRule="auto"/>
        <w:ind w:left="709" w:hanging="709"/>
        <w:jc w:val="both"/>
        <w:rPr>
          <w:rFonts w:ascii="Times New Roman" w:hAnsi="Times New Roman"/>
          <w:sz w:val="24"/>
          <w:szCs w:val="24"/>
        </w:rPr>
      </w:pPr>
    </w:p>
    <w:p w14:paraId="338BB683" w14:textId="11E5940A" w:rsidR="009B5C77" w:rsidRDefault="009B5C77" w:rsidP="00C75714">
      <w:pPr>
        <w:spacing w:after="0" w:line="360" w:lineRule="auto"/>
        <w:ind w:left="709" w:hanging="709"/>
        <w:jc w:val="both"/>
        <w:rPr>
          <w:rFonts w:ascii="Times New Roman" w:hAnsi="Times New Roman"/>
          <w:sz w:val="24"/>
          <w:szCs w:val="24"/>
        </w:rPr>
      </w:pPr>
    </w:p>
    <w:p w14:paraId="2F6CEBF2" w14:textId="00A4721E" w:rsidR="009B5C77" w:rsidRDefault="009B5C77" w:rsidP="00C75714">
      <w:pPr>
        <w:spacing w:after="0" w:line="360" w:lineRule="auto"/>
        <w:ind w:left="709" w:hanging="709"/>
        <w:jc w:val="both"/>
        <w:rPr>
          <w:rFonts w:ascii="Times New Roman" w:hAnsi="Times New Roman"/>
          <w:sz w:val="24"/>
          <w:szCs w:val="24"/>
        </w:rPr>
      </w:pPr>
    </w:p>
    <w:p w14:paraId="3FBA9C26" w14:textId="25106E91" w:rsidR="009B5C77" w:rsidRDefault="009B5C77" w:rsidP="00C75714">
      <w:pPr>
        <w:spacing w:after="0" w:line="360" w:lineRule="auto"/>
        <w:ind w:left="709" w:hanging="709"/>
        <w:jc w:val="both"/>
        <w:rPr>
          <w:rFonts w:ascii="Times New Roman" w:hAnsi="Times New Roman"/>
          <w:sz w:val="24"/>
          <w:szCs w:val="24"/>
        </w:rPr>
      </w:pPr>
    </w:p>
    <w:p w14:paraId="026E85F3" w14:textId="65156383" w:rsidR="009B5C77" w:rsidRDefault="009B5C77" w:rsidP="00C75714">
      <w:pPr>
        <w:spacing w:after="0" w:line="360" w:lineRule="auto"/>
        <w:ind w:left="709" w:hanging="709"/>
        <w:jc w:val="both"/>
        <w:rPr>
          <w:rFonts w:ascii="Times New Roman" w:hAnsi="Times New Roman"/>
          <w:sz w:val="24"/>
          <w:szCs w:val="24"/>
        </w:rPr>
      </w:pPr>
    </w:p>
    <w:p w14:paraId="00978731" w14:textId="77777777" w:rsidR="009B5C77" w:rsidRDefault="009B5C77" w:rsidP="00C75714">
      <w:pPr>
        <w:spacing w:after="0" w:line="360" w:lineRule="auto"/>
        <w:ind w:left="709" w:hanging="709"/>
        <w:jc w:val="both"/>
        <w:rPr>
          <w:rFonts w:ascii="Times New Roman" w:hAnsi="Times New Roman"/>
          <w:sz w:val="24"/>
          <w:szCs w:val="24"/>
        </w:rPr>
      </w:pPr>
    </w:p>
    <w:p w14:paraId="4A2914D1" w14:textId="77777777" w:rsidR="009B5C77" w:rsidRDefault="009B5C77" w:rsidP="00C75714">
      <w:pPr>
        <w:spacing w:after="0" w:line="360" w:lineRule="auto"/>
        <w:ind w:left="709" w:hanging="709"/>
        <w:jc w:val="both"/>
        <w:rPr>
          <w:rFonts w:ascii="Times New Roman" w:hAnsi="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B5C77" w:rsidRPr="009B5C77" w14:paraId="10210021" w14:textId="77777777" w:rsidTr="005B3E8D">
        <w:tc>
          <w:tcPr>
            <w:tcW w:w="3045" w:type="dxa"/>
            <w:shd w:val="clear" w:color="auto" w:fill="auto"/>
            <w:tcMar>
              <w:top w:w="100" w:type="dxa"/>
              <w:left w:w="100" w:type="dxa"/>
              <w:bottom w:w="100" w:type="dxa"/>
              <w:right w:w="100" w:type="dxa"/>
            </w:tcMar>
          </w:tcPr>
          <w:p w14:paraId="741915D9" w14:textId="77777777" w:rsidR="009B5C77" w:rsidRPr="009B5C77" w:rsidRDefault="009B5C77" w:rsidP="005B3E8D">
            <w:pPr>
              <w:pStyle w:val="Ttulo3"/>
              <w:widowControl w:val="0"/>
              <w:spacing w:before="0" w:line="240" w:lineRule="auto"/>
              <w:rPr>
                <w:rFonts w:ascii="Times New Roman" w:hAnsi="Times New Roman"/>
                <w:b/>
                <w:bCs/>
                <w:color w:val="000000" w:themeColor="text1"/>
              </w:rPr>
            </w:pPr>
            <w:r w:rsidRPr="009B5C77">
              <w:rPr>
                <w:rFonts w:ascii="Times New Roman" w:hAnsi="Times New Roman"/>
                <w:b/>
                <w:bCs/>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01680F56" w14:textId="7B0A21C7" w:rsidR="009B5C77" w:rsidRPr="009B5C77" w:rsidRDefault="009B5C77" w:rsidP="005B3E8D">
            <w:pPr>
              <w:pStyle w:val="Ttulo3"/>
              <w:widowControl w:val="0"/>
              <w:spacing w:before="0" w:line="240" w:lineRule="auto"/>
              <w:rPr>
                <w:rFonts w:ascii="Times New Roman" w:hAnsi="Times New Roman"/>
                <w:b/>
                <w:bCs/>
                <w:color w:val="000000" w:themeColor="text1"/>
              </w:rPr>
            </w:pPr>
            <w:bookmarkStart w:id="0" w:name="_btsjgdfgjwkr" w:colFirst="0" w:colLast="0"/>
            <w:bookmarkEnd w:id="0"/>
            <w:r w:rsidRPr="009B5C77">
              <w:rPr>
                <w:rFonts w:ascii="Times New Roman" w:hAnsi="Times New Roman"/>
                <w:b/>
                <w:bCs/>
                <w:color w:val="000000" w:themeColor="text1"/>
              </w:rPr>
              <w:t>Autor (es)</w:t>
            </w:r>
          </w:p>
        </w:tc>
      </w:tr>
      <w:tr w:rsidR="009B5C77" w:rsidRPr="009B5C77" w14:paraId="74A34E6C" w14:textId="77777777" w:rsidTr="005B3E8D">
        <w:tc>
          <w:tcPr>
            <w:tcW w:w="3045" w:type="dxa"/>
            <w:shd w:val="clear" w:color="auto" w:fill="auto"/>
            <w:tcMar>
              <w:top w:w="100" w:type="dxa"/>
              <w:left w:w="100" w:type="dxa"/>
              <w:bottom w:w="100" w:type="dxa"/>
              <w:right w:w="100" w:type="dxa"/>
            </w:tcMar>
          </w:tcPr>
          <w:p w14:paraId="5D0EBA12" w14:textId="77777777" w:rsidR="009B5C77" w:rsidRPr="009B5C77" w:rsidRDefault="009B5C77" w:rsidP="005B3E8D">
            <w:pPr>
              <w:widowControl w:val="0"/>
              <w:spacing w:line="240" w:lineRule="auto"/>
              <w:rPr>
                <w:rFonts w:ascii="Times New Roman" w:hAnsi="Times New Roman"/>
                <w:bCs/>
                <w:color w:val="000000" w:themeColor="text1"/>
                <w:sz w:val="24"/>
                <w:szCs w:val="24"/>
              </w:rPr>
            </w:pPr>
            <w:r w:rsidRPr="009B5C77">
              <w:rPr>
                <w:rFonts w:ascii="Times New Roman" w:hAnsi="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19051FD8" w14:textId="77777777" w:rsidR="009B5C77" w:rsidRPr="009B5C77" w:rsidRDefault="009B5C77" w:rsidP="005B3E8D">
            <w:pPr>
              <w:widowControl w:val="0"/>
              <w:spacing w:line="240" w:lineRule="auto"/>
              <w:rPr>
                <w:rFonts w:ascii="Times New Roman" w:hAnsi="Times New Roman"/>
                <w:color w:val="000000" w:themeColor="text1"/>
                <w:sz w:val="24"/>
                <w:szCs w:val="24"/>
              </w:rPr>
            </w:pPr>
            <w:r w:rsidRPr="009B5C77">
              <w:rPr>
                <w:rFonts w:ascii="Times New Roman" w:hAnsi="Times New Roman"/>
                <w:color w:val="000000" w:themeColor="text1"/>
                <w:sz w:val="24"/>
                <w:szCs w:val="24"/>
              </w:rPr>
              <w:t xml:space="preserve">Elvira Ivone González </w:t>
            </w:r>
            <w:proofErr w:type="spellStart"/>
            <w:r w:rsidRPr="009B5C77">
              <w:rPr>
                <w:rFonts w:ascii="Times New Roman" w:hAnsi="Times New Roman"/>
                <w:color w:val="000000" w:themeColor="text1"/>
                <w:sz w:val="24"/>
                <w:szCs w:val="24"/>
              </w:rPr>
              <w:t>Jaimes</w:t>
            </w:r>
            <w:proofErr w:type="spellEnd"/>
          </w:p>
        </w:tc>
      </w:tr>
      <w:tr w:rsidR="009B5C77" w:rsidRPr="009B5C77" w14:paraId="7444928E" w14:textId="77777777" w:rsidTr="005B3E8D">
        <w:tc>
          <w:tcPr>
            <w:tcW w:w="3045" w:type="dxa"/>
            <w:shd w:val="clear" w:color="auto" w:fill="auto"/>
            <w:tcMar>
              <w:top w:w="100" w:type="dxa"/>
              <w:left w:w="100" w:type="dxa"/>
              <w:bottom w:w="100" w:type="dxa"/>
              <w:right w:w="100" w:type="dxa"/>
            </w:tcMar>
          </w:tcPr>
          <w:p w14:paraId="380484D7" w14:textId="77777777" w:rsidR="009B5C77" w:rsidRPr="009B5C77" w:rsidRDefault="009B5C77" w:rsidP="005B3E8D">
            <w:pPr>
              <w:widowControl w:val="0"/>
              <w:spacing w:line="240" w:lineRule="auto"/>
              <w:rPr>
                <w:rFonts w:ascii="Times New Roman" w:hAnsi="Times New Roman"/>
                <w:bCs/>
                <w:color w:val="000000" w:themeColor="text1"/>
                <w:sz w:val="24"/>
                <w:szCs w:val="24"/>
              </w:rPr>
            </w:pPr>
            <w:r w:rsidRPr="009B5C77">
              <w:rPr>
                <w:rFonts w:ascii="Times New Roman" w:hAnsi="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2068EC79" w14:textId="77777777" w:rsidR="009B5C77" w:rsidRPr="009B5C77" w:rsidRDefault="009B5C77" w:rsidP="005B3E8D">
            <w:pPr>
              <w:widowControl w:val="0"/>
              <w:spacing w:line="240" w:lineRule="auto"/>
              <w:rPr>
                <w:rFonts w:ascii="Times New Roman" w:hAnsi="Times New Roman"/>
                <w:color w:val="000000" w:themeColor="text1"/>
                <w:sz w:val="24"/>
                <w:szCs w:val="24"/>
              </w:rPr>
            </w:pPr>
            <w:r w:rsidRPr="009B5C77">
              <w:rPr>
                <w:rFonts w:ascii="Times New Roman" w:hAnsi="Times New Roman"/>
                <w:color w:val="000000" w:themeColor="text1"/>
                <w:sz w:val="24"/>
                <w:szCs w:val="24"/>
              </w:rPr>
              <w:t xml:space="preserve">Elvira Ivone González </w:t>
            </w:r>
            <w:proofErr w:type="spellStart"/>
            <w:r w:rsidRPr="009B5C77">
              <w:rPr>
                <w:rFonts w:ascii="Times New Roman" w:hAnsi="Times New Roman"/>
                <w:color w:val="000000" w:themeColor="text1"/>
                <w:sz w:val="24"/>
                <w:szCs w:val="24"/>
              </w:rPr>
              <w:t>Jaimes</w:t>
            </w:r>
            <w:proofErr w:type="spellEnd"/>
          </w:p>
        </w:tc>
      </w:tr>
      <w:tr w:rsidR="009B5C77" w:rsidRPr="009B5C77" w14:paraId="711B5DAD" w14:textId="77777777" w:rsidTr="005B3E8D">
        <w:tc>
          <w:tcPr>
            <w:tcW w:w="3045" w:type="dxa"/>
            <w:shd w:val="clear" w:color="auto" w:fill="auto"/>
            <w:tcMar>
              <w:top w:w="100" w:type="dxa"/>
              <w:left w:w="100" w:type="dxa"/>
              <w:bottom w:w="100" w:type="dxa"/>
              <w:right w:w="100" w:type="dxa"/>
            </w:tcMar>
          </w:tcPr>
          <w:p w14:paraId="05B73F0F" w14:textId="77777777" w:rsidR="009B5C77" w:rsidRPr="009B5C77" w:rsidRDefault="009B5C77" w:rsidP="005B3E8D">
            <w:pPr>
              <w:widowControl w:val="0"/>
              <w:spacing w:line="240" w:lineRule="auto"/>
              <w:rPr>
                <w:rFonts w:ascii="Times New Roman" w:hAnsi="Times New Roman"/>
                <w:bCs/>
                <w:color w:val="000000" w:themeColor="text1"/>
                <w:sz w:val="24"/>
                <w:szCs w:val="24"/>
              </w:rPr>
            </w:pPr>
            <w:r w:rsidRPr="009B5C77">
              <w:rPr>
                <w:rFonts w:ascii="Times New Roman" w:hAnsi="Times New Roman"/>
                <w:bCs/>
                <w:color w:val="000000" w:themeColor="text1"/>
                <w:sz w:val="24"/>
                <w:szCs w:val="24"/>
              </w:rPr>
              <w:t>Software</w:t>
            </w:r>
          </w:p>
        </w:tc>
        <w:tc>
          <w:tcPr>
            <w:tcW w:w="6315" w:type="dxa"/>
            <w:shd w:val="clear" w:color="auto" w:fill="auto"/>
            <w:tcMar>
              <w:top w:w="100" w:type="dxa"/>
              <w:left w:w="100" w:type="dxa"/>
              <w:bottom w:w="100" w:type="dxa"/>
              <w:right w:w="100" w:type="dxa"/>
            </w:tcMar>
          </w:tcPr>
          <w:p w14:paraId="61FAE476" w14:textId="576BAD81" w:rsidR="009B5C77" w:rsidRPr="009B5C77" w:rsidRDefault="009B5C77" w:rsidP="005B3E8D">
            <w:pPr>
              <w:widowControl w:val="0"/>
              <w:spacing w:line="240" w:lineRule="auto"/>
              <w:rPr>
                <w:rFonts w:ascii="Times New Roman" w:hAnsi="Times New Roman"/>
                <w:color w:val="000000" w:themeColor="text1"/>
                <w:sz w:val="24"/>
                <w:szCs w:val="24"/>
              </w:rPr>
            </w:pPr>
            <w:r w:rsidRPr="009B5C77">
              <w:rPr>
                <w:rFonts w:ascii="Times New Roman" w:hAnsi="Times New Roman"/>
                <w:color w:val="000000" w:themeColor="text1"/>
                <w:sz w:val="24"/>
                <w:szCs w:val="24"/>
              </w:rPr>
              <w:t>NO APLICA</w:t>
            </w:r>
          </w:p>
        </w:tc>
      </w:tr>
      <w:tr w:rsidR="009B5C77" w:rsidRPr="009B5C77" w14:paraId="7C3565A3" w14:textId="77777777" w:rsidTr="005B3E8D">
        <w:tc>
          <w:tcPr>
            <w:tcW w:w="3045" w:type="dxa"/>
            <w:shd w:val="clear" w:color="auto" w:fill="auto"/>
            <w:tcMar>
              <w:top w:w="100" w:type="dxa"/>
              <w:left w:w="100" w:type="dxa"/>
              <w:bottom w:w="100" w:type="dxa"/>
              <w:right w:w="100" w:type="dxa"/>
            </w:tcMar>
          </w:tcPr>
          <w:p w14:paraId="41E5BBBF" w14:textId="77777777" w:rsidR="009B5C77" w:rsidRPr="009B5C77" w:rsidRDefault="009B5C77" w:rsidP="005B3E8D">
            <w:pPr>
              <w:widowControl w:val="0"/>
              <w:spacing w:line="240" w:lineRule="auto"/>
              <w:rPr>
                <w:rFonts w:ascii="Times New Roman" w:hAnsi="Times New Roman"/>
                <w:bCs/>
                <w:color w:val="000000" w:themeColor="text1"/>
                <w:sz w:val="24"/>
                <w:szCs w:val="24"/>
              </w:rPr>
            </w:pPr>
            <w:r w:rsidRPr="009B5C77">
              <w:rPr>
                <w:rFonts w:ascii="Times New Roman" w:hAnsi="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256058A5" w14:textId="77777777" w:rsidR="009B5C77" w:rsidRPr="009B5C77" w:rsidRDefault="009B5C77" w:rsidP="005B3E8D">
            <w:pPr>
              <w:widowControl w:val="0"/>
              <w:spacing w:line="240" w:lineRule="auto"/>
              <w:rPr>
                <w:rFonts w:ascii="Times New Roman" w:hAnsi="Times New Roman"/>
                <w:color w:val="000000" w:themeColor="text1"/>
                <w:sz w:val="24"/>
                <w:szCs w:val="24"/>
              </w:rPr>
            </w:pPr>
            <w:r w:rsidRPr="009B5C77">
              <w:rPr>
                <w:rFonts w:ascii="Times New Roman" w:hAnsi="Times New Roman"/>
                <w:color w:val="000000" w:themeColor="text1"/>
                <w:sz w:val="24"/>
                <w:szCs w:val="24"/>
              </w:rPr>
              <w:t xml:space="preserve">Elvira Ivone González </w:t>
            </w:r>
            <w:proofErr w:type="spellStart"/>
            <w:r w:rsidRPr="009B5C77">
              <w:rPr>
                <w:rFonts w:ascii="Times New Roman" w:hAnsi="Times New Roman"/>
                <w:color w:val="000000" w:themeColor="text1"/>
                <w:sz w:val="24"/>
                <w:szCs w:val="24"/>
              </w:rPr>
              <w:t>Jaimes</w:t>
            </w:r>
            <w:proofErr w:type="spellEnd"/>
          </w:p>
        </w:tc>
      </w:tr>
      <w:tr w:rsidR="009B5C77" w:rsidRPr="009B5C77" w14:paraId="1F8C9F2C" w14:textId="77777777" w:rsidTr="005B3E8D">
        <w:tc>
          <w:tcPr>
            <w:tcW w:w="3045" w:type="dxa"/>
            <w:shd w:val="clear" w:color="auto" w:fill="auto"/>
            <w:tcMar>
              <w:top w:w="100" w:type="dxa"/>
              <w:left w:w="100" w:type="dxa"/>
              <w:bottom w:w="100" w:type="dxa"/>
              <w:right w:w="100" w:type="dxa"/>
            </w:tcMar>
          </w:tcPr>
          <w:p w14:paraId="27892B28" w14:textId="77777777" w:rsidR="009B5C77" w:rsidRPr="009B5C77" w:rsidRDefault="009B5C77" w:rsidP="005B3E8D">
            <w:pPr>
              <w:widowControl w:val="0"/>
              <w:spacing w:line="240" w:lineRule="auto"/>
              <w:rPr>
                <w:rFonts w:ascii="Times New Roman" w:hAnsi="Times New Roman"/>
                <w:bCs/>
                <w:color w:val="000000" w:themeColor="text1"/>
                <w:sz w:val="24"/>
                <w:szCs w:val="24"/>
              </w:rPr>
            </w:pPr>
            <w:r w:rsidRPr="009B5C77">
              <w:rPr>
                <w:rFonts w:ascii="Times New Roman" w:hAnsi="Times New Roman"/>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54496AA2" w14:textId="77777777" w:rsidR="009B5C77" w:rsidRPr="009B5C77" w:rsidRDefault="009B5C77" w:rsidP="005B3E8D">
            <w:pPr>
              <w:widowControl w:val="0"/>
              <w:spacing w:line="240" w:lineRule="auto"/>
              <w:rPr>
                <w:rFonts w:ascii="Times New Roman" w:hAnsi="Times New Roman"/>
                <w:color w:val="000000" w:themeColor="text1"/>
                <w:sz w:val="24"/>
                <w:szCs w:val="24"/>
              </w:rPr>
            </w:pPr>
            <w:r w:rsidRPr="009B5C77">
              <w:rPr>
                <w:rFonts w:ascii="Times New Roman" w:hAnsi="Times New Roman"/>
                <w:color w:val="000000" w:themeColor="text1"/>
                <w:sz w:val="24"/>
                <w:szCs w:val="24"/>
              </w:rPr>
              <w:t>María Guadalupe Miguel Silva</w:t>
            </w:r>
          </w:p>
        </w:tc>
      </w:tr>
      <w:tr w:rsidR="009B5C77" w:rsidRPr="009B5C77" w14:paraId="1BE6F7AE" w14:textId="77777777" w:rsidTr="005B3E8D">
        <w:tc>
          <w:tcPr>
            <w:tcW w:w="3045" w:type="dxa"/>
            <w:shd w:val="clear" w:color="auto" w:fill="auto"/>
            <w:tcMar>
              <w:top w:w="100" w:type="dxa"/>
              <w:left w:w="100" w:type="dxa"/>
              <w:bottom w:w="100" w:type="dxa"/>
              <w:right w:w="100" w:type="dxa"/>
            </w:tcMar>
          </w:tcPr>
          <w:p w14:paraId="70C3180C" w14:textId="77777777" w:rsidR="009B5C77" w:rsidRPr="009B5C77" w:rsidRDefault="009B5C77" w:rsidP="005B3E8D">
            <w:pPr>
              <w:widowControl w:val="0"/>
              <w:spacing w:line="240" w:lineRule="auto"/>
              <w:rPr>
                <w:rFonts w:ascii="Times New Roman" w:hAnsi="Times New Roman"/>
                <w:bCs/>
                <w:color w:val="000000" w:themeColor="text1"/>
                <w:sz w:val="24"/>
                <w:szCs w:val="24"/>
              </w:rPr>
            </w:pPr>
            <w:r w:rsidRPr="009B5C77">
              <w:rPr>
                <w:rFonts w:ascii="Times New Roman" w:hAnsi="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077E85FD" w14:textId="77777777" w:rsidR="009B5C77" w:rsidRPr="009B5C77" w:rsidRDefault="009B5C77" w:rsidP="005B3E8D">
            <w:pPr>
              <w:widowControl w:val="0"/>
              <w:spacing w:line="240" w:lineRule="auto"/>
              <w:rPr>
                <w:rFonts w:ascii="Times New Roman" w:hAnsi="Times New Roman"/>
                <w:color w:val="000000" w:themeColor="text1"/>
                <w:sz w:val="24"/>
                <w:szCs w:val="24"/>
              </w:rPr>
            </w:pPr>
            <w:r w:rsidRPr="009B5C77">
              <w:rPr>
                <w:rFonts w:ascii="Times New Roman" w:hAnsi="Times New Roman"/>
                <w:color w:val="000000" w:themeColor="text1"/>
                <w:sz w:val="24"/>
                <w:szCs w:val="24"/>
              </w:rPr>
              <w:t xml:space="preserve">Elvira Ivone González </w:t>
            </w:r>
            <w:proofErr w:type="spellStart"/>
            <w:r w:rsidRPr="009B5C77">
              <w:rPr>
                <w:rFonts w:ascii="Times New Roman" w:hAnsi="Times New Roman"/>
                <w:color w:val="000000" w:themeColor="text1"/>
                <w:sz w:val="24"/>
                <w:szCs w:val="24"/>
              </w:rPr>
              <w:t>Jaimes</w:t>
            </w:r>
            <w:proofErr w:type="spellEnd"/>
          </w:p>
        </w:tc>
      </w:tr>
      <w:tr w:rsidR="009B5C77" w:rsidRPr="009B5C77" w14:paraId="047D14AE" w14:textId="77777777" w:rsidTr="005B3E8D">
        <w:tc>
          <w:tcPr>
            <w:tcW w:w="3045" w:type="dxa"/>
            <w:shd w:val="clear" w:color="auto" w:fill="auto"/>
            <w:tcMar>
              <w:top w:w="100" w:type="dxa"/>
              <w:left w:w="100" w:type="dxa"/>
              <w:bottom w:w="100" w:type="dxa"/>
              <w:right w:w="100" w:type="dxa"/>
            </w:tcMar>
          </w:tcPr>
          <w:p w14:paraId="06B88D9B" w14:textId="77777777" w:rsidR="009B5C77" w:rsidRPr="009B5C77" w:rsidRDefault="009B5C77" w:rsidP="005B3E8D">
            <w:pPr>
              <w:widowControl w:val="0"/>
              <w:spacing w:line="240" w:lineRule="auto"/>
              <w:rPr>
                <w:rFonts w:ascii="Times New Roman" w:hAnsi="Times New Roman"/>
                <w:bCs/>
                <w:color w:val="000000" w:themeColor="text1"/>
                <w:sz w:val="24"/>
                <w:szCs w:val="24"/>
              </w:rPr>
            </w:pPr>
            <w:r w:rsidRPr="009B5C77">
              <w:rPr>
                <w:rFonts w:ascii="Times New Roman" w:hAnsi="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711D1A0B" w14:textId="77777777" w:rsidR="009B5C77" w:rsidRPr="009B5C77" w:rsidRDefault="009B5C77" w:rsidP="005B3E8D">
            <w:pPr>
              <w:widowControl w:val="0"/>
              <w:spacing w:line="240" w:lineRule="auto"/>
              <w:rPr>
                <w:rFonts w:ascii="Times New Roman" w:hAnsi="Times New Roman"/>
                <w:color w:val="000000" w:themeColor="text1"/>
                <w:sz w:val="24"/>
                <w:szCs w:val="24"/>
              </w:rPr>
            </w:pPr>
            <w:r w:rsidRPr="009B5C77">
              <w:rPr>
                <w:rFonts w:ascii="Times New Roman" w:hAnsi="Times New Roman"/>
                <w:color w:val="000000" w:themeColor="text1"/>
                <w:sz w:val="24"/>
                <w:szCs w:val="24"/>
              </w:rPr>
              <w:t xml:space="preserve">Ana María Oviedo </w:t>
            </w:r>
            <w:proofErr w:type="spellStart"/>
            <w:r w:rsidRPr="009B5C77">
              <w:rPr>
                <w:rFonts w:ascii="Times New Roman" w:hAnsi="Times New Roman"/>
                <w:color w:val="000000" w:themeColor="text1"/>
                <w:sz w:val="24"/>
                <w:szCs w:val="24"/>
              </w:rPr>
              <w:t>Zuñiga</w:t>
            </w:r>
            <w:proofErr w:type="spellEnd"/>
          </w:p>
        </w:tc>
      </w:tr>
      <w:tr w:rsidR="009B5C77" w:rsidRPr="009B5C77" w14:paraId="628CD310" w14:textId="77777777" w:rsidTr="005B3E8D">
        <w:tc>
          <w:tcPr>
            <w:tcW w:w="3045" w:type="dxa"/>
            <w:shd w:val="clear" w:color="auto" w:fill="auto"/>
            <w:tcMar>
              <w:top w:w="100" w:type="dxa"/>
              <w:left w:w="100" w:type="dxa"/>
              <w:bottom w:w="100" w:type="dxa"/>
              <w:right w:w="100" w:type="dxa"/>
            </w:tcMar>
          </w:tcPr>
          <w:p w14:paraId="4D8F1447" w14:textId="77777777" w:rsidR="009B5C77" w:rsidRPr="009B5C77" w:rsidRDefault="009B5C77" w:rsidP="005B3E8D">
            <w:pPr>
              <w:widowControl w:val="0"/>
              <w:spacing w:line="240" w:lineRule="auto"/>
              <w:rPr>
                <w:rFonts w:ascii="Times New Roman" w:hAnsi="Times New Roman"/>
                <w:bCs/>
                <w:color w:val="000000" w:themeColor="text1"/>
                <w:sz w:val="24"/>
                <w:szCs w:val="24"/>
              </w:rPr>
            </w:pPr>
            <w:r w:rsidRPr="009B5C77">
              <w:rPr>
                <w:rFonts w:ascii="Times New Roman" w:hAnsi="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0509C30F" w14:textId="77777777" w:rsidR="009B5C77" w:rsidRPr="009B5C77" w:rsidRDefault="009B5C77" w:rsidP="005B3E8D">
            <w:pPr>
              <w:widowControl w:val="0"/>
              <w:spacing w:line="240" w:lineRule="auto"/>
              <w:rPr>
                <w:rFonts w:ascii="Times New Roman" w:hAnsi="Times New Roman"/>
                <w:color w:val="000000" w:themeColor="text1"/>
                <w:sz w:val="24"/>
                <w:szCs w:val="24"/>
              </w:rPr>
            </w:pPr>
            <w:r w:rsidRPr="009B5C77">
              <w:rPr>
                <w:rFonts w:ascii="Times New Roman" w:hAnsi="Times New Roman"/>
                <w:color w:val="000000" w:themeColor="text1"/>
                <w:sz w:val="24"/>
                <w:szCs w:val="24"/>
              </w:rPr>
              <w:t>María Guadalupe Miguel Silva</w:t>
            </w:r>
          </w:p>
        </w:tc>
      </w:tr>
      <w:tr w:rsidR="009B5C77" w:rsidRPr="009B5C77" w14:paraId="5D638DF7" w14:textId="77777777" w:rsidTr="005B3E8D">
        <w:tc>
          <w:tcPr>
            <w:tcW w:w="3045" w:type="dxa"/>
            <w:shd w:val="clear" w:color="auto" w:fill="auto"/>
            <w:tcMar>
              <w:top w:w="100" w:type="dxa"/>
              <w:left w:w="100" w:type="dxa"/>
              <w:bottom w:w="100" w:type="dxa"/>
              <w:right w:w="100" w:type="dxa"/>
            </w:tcMar>
          </w:tcPr>
          <w:p w14:paraId="4F8A0AFE" w14:textId="77777777" w:rsidR="009B5C77" w:rsidRPr="009B5C77" w:rsidRDefault="009B5C77" w:rsidP="005B3E8D">
            <w:pPr>
              <w:widowControl w:val="0"/>
              <w:spacing w:line="240" w:lineRule="auto"/>
              <w:rPr>
                <w:rFonts w:ascii="Times New Roman" w:hAnsi="Times New Roman"/>
                <w:bCs/>
                <w:color w:val="000000" w:themeColor="text1"/>
                <w:sz w:val="24"/>
                <w:szCs w:val="24"/>
              </w:rPr>
            </w:pPr>
            <w:r w:rsidRPr="009B5C77">
              <w:rPr>
                <w:rFonts w:ascii="Times New Roman" w:hAnsi="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7DD4879D" w14:textId="77777777" w:rsidR="009B5C77" w:rsidRPr="009B5C77" w:rsidRDefault="009B5C77" w:rsidP="005B3E8D">
            <w:pPr>
              <w:widowControl w:val="0"/>
              <w:spacing w:line="240" w:lineRule="auto"/>
              <w:rPr>
                <w:rFonts w:ascii="Times New Roman" w:hAnsi="Times New Roman"/>
                <w:color w:val="000000" w:themeColor="text1"/>
                <w:sz w:val="24"/>
                <w:szCs w:val="24"/>
              </w:rPr>
            </w:pPr>
            <w:r w:rsidRPr="009B5C77">
              <w:rPr>
                <w:rFonts w:ascii="Times New Roman" w:hAnsi="Times New Roman"/>
                <w:color w:val="000000" w:themeColor="text1"/>
                <w:sz w:val="24"/>
                <w:szCs w:val="24"/>
              </w:rPr>
              <w:t xml:space="preserve">Elvira Ivone González </w:t>
            </w:r>
            <w:proofErr w:type="spellStart"/>
            <w:r w:rsidRPr="009B5C77">
              <w:rPr>
                <w:rFonts w:ascii="Times New Roman" w:hAnsi="Times New Roman"/>
                <w:color w:val="000000" w:themeColor="text1"/>
                <w:sz w:val="24"/>
                <w:szCs w:val="24"/>
              </w:rPr>
              <w:t>Jaimes</w:t>
            </w:r>
            <w:proofErr w:type="spellEnd"/>
          </w:p>
        </w:tc>
      </w:tr>
      <w:tr w:rsidR="009B5C77" w:rsidRPr="009B5C77" w14:paraId="7834B703" w14:textId="77777777" w:rsidTr="005B3E8D">
        <w:tc>
          <w:tcPr>
            <w:tcW w:w="3045" w:type="dxa"/>
            <w:shd w:val="clear" w:color="auto" w:fill="auto"/>
            <w:tcMar>
              <w:top w:w="100" w:type="dxa"/>
              <w:left w:w="100" w:type="dxa"/>
              <w:bottom w:w="100" w:type="dxa"/>
              <w:right w:w="100" w:type="dxa"/>
            </w:tcMar>
          </w:tcPr>
          <w:p w14:paraId="4F4A275A" w14:textId="77777777" w:rsidR="009B5C77" w:rsidRPr="009B5C77" w:rsidRDefault="009B5C77" w:rsidP="005B3E8D">
            <w:pPr>
              <w:widowControl w:val="0"/>
              <w:spacing w:line="240" w:lineRule="auto"/>
              <w:rPr>
                <w:rFonts w:ascii="Times New Roman" w:hAnsi="Times New Roman"/>
                <w:bCs/>
                <w:color w:val="000000" w:themeColor="text1"/>
                <w:sz w:val="24"/>
                <w:szCs w:val="24"/>
              </w:rPr>
            </w:pPr>
            <w:r w:rsidRPr="009B5C77">
              <w:rPr>
                <w:rFonts w:ascii="Times New Roman" w:hAnsi="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6AD493BD" w14:textId="77777777" w:rsidR="009B5C77" w:rsidRPr="009B5C77" w:rsidRDefault="009B5C77" w:rsidP="005B3E8D">
            <w:pPr>
              <w:widowControl w:val="0"/>
              <w:spacing w:line="240" w:lineRule="auto"/>
              <w:rPr>
                <w:rFonts w:ascii="Times New Roman" w:hAnsi="Times New Roman"/>
                <w:color w:val="000000" w:themeColor="text1"/>
                <w:sz w:val="24"/>
                <w:szCs w:val="24"/>
              </w:rPr>
            </w:pPr>
            <w:r w:rsidRPr="009B5C77">
              <w:rPr>
                <w:rFonts w:ascii="Times New Roman" w:hAnsi="Times New Roman"/>
                <w:color w:val="000000" w:themeColor="text1"/>
                <w:sz w:val="24"/>
                <w:szCs w:val="24"/>
              </w:rPr>
              <w:t xml:space="preserve">Elvira Ivone González </w:t>
            </w:r>
            <w:proofErr w:type="spellStart"/>
            <w:r w:rsidRPr="009B5C77">
              <w:rPr>
                <w:rFonts w:ascii="Times New Roman" w:hAnsi="Times New Roman"/>
                <w:color w:val="000000" w:themeColor="text1"/>
                <w:sz w:val="24"/>
                <w:szCs w:val="24"/>
              </w:rPr>
              <w:t>Jaimes</w:t>
            </w:r>
            <w:proofErr w:type="spellEnd"/>
          </w:p>
        </w:tc>
      </w:tr>
      <w:tr w:rsidR="009B5C77" w:rsidRPr="009B5C77" w14:paraId="5E85E6F9" w14:textId="77777777" w:rsidTr="005B3E8D">
        <w:tc>
          <w:tcPr>
            <w:tcW w:w="3045" w:type="dxa"/>
            <w:shd w:val="clear" w:color="auto" w:fill="auto"/>
            <w:tcMar>
              <w:top w:w="100" w:type="dxa"/>
              <w:left w:w="100" w:type="dxa"/>
              <w:bottom w:w="100" w:type="dxa"/>
              <w:right w:w="100" w:type="dxa"/>
            </w:tcMar>
          </w:tcPr>
          <w:p w14:paraId="195DE9F3" w14:textId="77777777" w:rsidR="009B5C77" w:rsidRPr="009B5C77" w:rsidRDefault="009B5C77" w:rsidP="005B3E8D">
            <w:pPr>
              <w:widowControl w:val="0"/>
              <w:spacing w:line="240" w:lineRule="auto"/>
              <w:rPr>
                <w:rFonts w:ascii="Times New Roman" w:hAnsi="Times New Roman"/>
                <w:bCs/>
                <w:color w:val="000000" w:themeColor="text1"/>
                <w:sz w:val="24"/>
                <w:szCs w:val="24"/>
              </w:rPr>
            </w:pPr>
            <w:r w:rsidRPr="009B5C77">
              <w:rPr>
                <w:rFonts w:ascii="Times New Roman" w:hAnsi="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42E4CC7E" w14:textId="77777777" w:rsidR="009B5C77" w:rsidRPr="009B5C77" w:rsidRDefault="009B5C77" w:rsidP="005B3E8D">
            <w:pPr>
              <w:widowControl w:val="0"/>
              <w:spacing w:line="240" w:lineRule="auto"/>
              <w:rPr>
                <w:rFonts w:ascii="Times New Roman" w:hAnsi="Times New Roman"/>
                <w:color w:val="000000" w:themeColor="text1"/>
                <w:sz w:val="24"/>
                <w:szCs w:val="24"/>
              </w:rPr>
            </w:pPr>
            <w:r w:rsidRPr="009B5C77">
              <w:rPr>
                <w:rFonts w:ascii="Times New Roman" w:hAnsi="Times New Roman"/>
                <w:color w:val="000000" w:themeColor="text1"/>
                <w:sz w:val="24"/>
                <w:szCs w:val="24"/>
              </w:rPr>
              <w:t xml:space="preserve">Ana María Oviedo </w:t>
            </w:r>
            <w:proofErr w:type="spellStart"/>
            <w:r w:rsidRPr="009B5C77">
              <w:rPr>
                <w:rFonts w:ascii="Times New Roman" w:hAnsi="Times New Roman"/>
                <w:color w:val="000000" w:themeColor="text1"/>
                <w:sz w:val="24"/>
                <w:szCs w:val="24"/>
              </w:rPr>
              <w:t>Zuñiga</w:t>
            </w:r>
            <w:proofErr w:type="spellEnd"/>
            <w:r w:rsidRPr="009B5C77">
              <w:rPr>
                <w:rFonts w:ascii="Times New Roman" w:hAnsi="Times New Roman"/>
                <w:color w:val="000000" w:themeColor="text1"/>
                <w:sz w:val="24"/>
                <w:szCs w:val="24"/>
              </w:rPr>
              <w:t>.</w:t>
            </w:r>
          </w:p>
        </w:tc>
      </w:tr>
      <w:tr w:rsidR="009B5C77" w:rsidRPr="009B5C77" w14:paraId="75C0533B" w14:textId="77777777" w:rsidTr="005B3E8D">
        <w:tc>
          <w:tcPr>
            <w:tcW w:w="3045" w:type="dxa"/>
            <w:shd w:val="clear" w:color="auto" w:fill="auto"/>
            <w:tcMar>
              <w:top w:w="100" w:type="dxa"/>
              <w:left w:w="100" w:type="dxa"/>
              <w:bottom w:w="100" w:type="dxa"/>
              <w:right w:w="100" w:type="dxa"/>
            </w:tcMar>
          </w:tcPr>
          <w:p w14:paraId="51FAB932" w14:textId="77777777" w:rsidR="009B5C77" w:rsidRPr="009B5C77" w:rsidRDefault="009B5C77" w:rsidP="005B3E8D">
            <w:pPr>
              <w:widowControl w:val="0"/>
              <w:spacing w:line="240" w:lineRule="auto"/>
              <w:rPr>
                <w:rFonts w:ascii="Times New Roman" w:hAnsi="Times New Roman"/>
                <w:bCs/>
                <w:color w:val="000000" w:themeColor="text1"/>
                <w:sz w:val="24"/>
                <w:szCs w:val="24"/>
              </w:rPr>
            </w:pPr>
            <w:r w:rsidRPr="009B5C77">
              <w:rPr>
                <w:rFonts w:ascii="Times New Roman" w:hAnsi="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1A9F8BBB" w14:textId="77777777" w:rsidR="009B5C77" w:rsidRPr="009B5C77" w:rsidRDefault="009B5C77" w:rsidP="005B3E8D">
            <w:pPr>
              <w:widowControl w:val="0"/>
              <w:spacing w:line="240" w:lineRule="auto"/>
              <w:rPr>
                <w:rFonts w:ascii="Times New Roman" w:hAnsi="Times New Roman"/>
                <w:color w:val="000000" w:themeColor="text1"/>
                <w:sz w:val="24"/>
                <w:szCs w:val="24"/>
              </w:rPr>
            </w:pPr>
            <w:r w:rsidRPr="009B5C77">
              <w:rPr>
                <w:rFonts w:ascii="Times New Roman" w:hAnsi="Times New Roman"/>
                <w:color w:val="000000" w:themeColor="text1"/>
                <w:sz w:val="24"/>
                <w:szCs w:val="24"/>
              </w:rPr>
              <w:t xml:space="preserve">Ana María Oviedo </w:t>
            </w:r>
            <w:proofErr w:type="spellStart"/>
            <w:r w:rsidRPr="009B5C77">
              <w:rPr>
                <w:rFonts w:ascii="Times New Roman" w:hAnsi="Times New Roman"/>
                <w:color w:val="000000" w:themeColor="text1"/>
                <w:sz w:val="24"/>
                <w:szCs w:val="24"/>
              </w:rPr>
              <w:t>Zuñiga</w:t>
            </w:r>
            <w:proofErr w:type="spellEnd"/>
          </w:p>
        </w:tc>
      </w:tr>
      <w:tr w:rsidR="009B5C77" w:rsidRPr="009B5C77" w14:paraId="56438651" w14:textId="77777777" w:rsidTr="005B3E8D">
        <w:tc>
          <w:tcPr>
            <w:tcW w:w="3045" w:type="dxa"/>
            <w:shd w:val="clear" w:color="auto" w:fill="auto"/>
            <w:tcMar>
              <w:top w:w="100" w:type="dxa"/>
              <w:left w:w="100" w:type="dxa"/>
              <w:bottom w:w="100" w:type="dxa"/>
              <w:right w:w="100" w:type="dxa"/>
            </w:tcMar>
          </w:tcPr>
          <w:p w14:paraId="6E45F784" w14:textId="77777777" w:rsidR="009B5C77" w:rsidRPr="009B5C77" w:rsidRDefault="009B5C77" w:rsidP="005B3E8D">
            <w:pPr>
              <w:widowControl w:val="0"/>
              <w:spacing w:line="240" w:lineRule="auto"/>
              <w:rPr>
                <w:rFonts w:ascii="Times New Roman" w:hAnsi="Times New Roman"/>
                <w:bCs/>
                <w:color w:val="000000" w:themeColor="text1"/>
                <w:sz w:val="24"/>
                <w:szCs w:val="24"/>
              </w:rPr>
            </w:pPr>
            <w:r w:rsidRPr="009B5C77">
              <w:rPr>
                <w:rFonts w:ascii="Times New Roman" w:hAnsi="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0D35712D" w14:textId="77777777" w:rsidR="009B5C77" w:rsidRPr="009B5C77" w:rsidRDefault="009B5C77" w:rsidP="005B3E8D">
            <w:pPr>
              <w:widowControl w:val="0"/>
              <w:spacing w:line="240" w:lineRule="auto"/>
              <w:rPr>
                <w:rFonts w:ascii="Times New Roman" w:hAnsi="Times New Roman"/>
                <w:color w:val="000000" w:themeColor="text1"/>
                <w:sz w:val="24"/>
                <w:szCs w:val="24"/>
              </w:rPr>
            </w:pPr>
            <w:r w:rsidRPr="009B5C77">
              <w:rPr>
                <w:rFonts w:ascii="Times New Roman" w:hAnsi="Times New Roman"/>
                <w:color w:val="000000" w:themeColor="text1"/>
                <w:sz w:val="24"/>
                <w:szCs w:val="24"/>
              </w:rPr>
              <w:t xml:space="preserve">Elvira Ivone González </w:t>
            </w:r>
            <w:proofErr w:type="spellStart"/>
            <w:r w:rsidRPr="009B5C77">
              <w:rPr>
                <w:rFonts w:ascii="Times New Roman" w:hAnsi="Times New Roman"/>
                <w:color w:val="000000" w:themeColor="text1"/>
                <w:sz w:val="24"/>
                <w:szCs w:val="24"/>
              </w:rPr>
              <w:t>Jaimes</w:t>
            </w:r>
            <w:proofErr w:type="spellEnd"/>
          </w:p>
        </w:tc>
      </w:tr>
      <w:tr w:rsidR="009B5C77" w:rsidRPr="009B5C77" w14:paraId="764BE212" w14:textId="77777777" w:rsidTr="005B3E8D">
        <w:tc>
          <w:tcPr>
            <w:tcW w:w="3045" w:type="dxa"/>
            <w:shd w:val="clear" w:color="auto" w:fill="auto"/>
            <w:tcMar>
              <w:top w:w="100" w:type="dxa"/>
              <w:left w:w="100" w:type="dxa"/>
              <w:bottom w:w="100" w:type="dxa"/>
              <w:right w:w="100" w:type="dxa"/>
            </w:tcMar>
          </w:tcPr>
          <w:p w14:paraId="7784A963" w14:textId="77777777" w:rsidR="009B5C77" w:rsidRPr="009B5C77" w:rsidRDefault="009B5C77" w:rsidP="005B3E8D">
            <w:pPr>
              <w:widowControl w:val="0"/>
              <w:spacing w:line="240" w:lineRule="auto"/>
              <w:rPr>
                <w:rFonts w:ascii="Times New Roman" w:hAnsi="Times New Roman"/>
                <w:bCs/>
                <w:color w:val="000000" w:themeColor="text1"/>
                <w:sz w:val="24"/>
                <w:szCs w:val="24"/>
              </w:rPr>
            </w:pPr>
            <w:r w:rsidRPr="009B5C77">
              <w:rPr>
                <w:rFonts w:ascii="Times New Roman" w:hAnsi="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3763449C" w14:textId="77777777" w:rsidR="009B5C77" w:rsidRPr="009B5C77" w:rsidRDefault="009B5C77" w:rsidP="005B3E8D">
            <w:pPr>
              <w:widowControl w:val="0"/>
              <w:spacing w:line="240" w:lineRule="auto"/>
              <w:rPr>
                <w:rFonts w:ascii="Times New Roman" w:hAnsi="Times New Roman"/>
                <w:color w:val="000000" w:themeColor="text1"/>
                <w:sz w:val="24"/>
                <w:szCs w:val="24"/>
              </w:rPr>
            </w:pPr>
            <w:r w:rsidRPr="009B5C77">
              <w:rPr>
                <w:rFonts w:ascii="Times New Roman" w:hAnsi="Times New Roman"/>
                <w:color w:val="000000" w:themeColor="text1"/>
                <w:sz w:val="24"/>
                <w:szCs w:val="24"/>
              </w:rPr>
              <w:t>Alejandro Mendieta Vargas</w:t>
            </w:r>
          </w:p>
        </w:tc>
      </w:tr>
    </w:tbl>
    <w:p w14:paraId="5A5E70C5" w14:textId="77777777" w:rsidR="009B5C77" w:rsidRPr="00F61C6F" w:rsidRDefault="009B5C77" w:rsidP="00C75714">
      <w:pPr>
        <w:spacing w:after="0" w:line="360" w:lineRule="auto"/>
        <w:ind w:left="709" w:hanging="709"/>
        <w:jc w:val="both"/>
        <w:rPr>
          <w:rFonts w:ascii="Times New Roman" w:hAnsi="Times New Roman"/>
          <w:sz w:val="24"/>
          <w:szCs w:val="24"/>
        </w:rPr>
      </w:pPr>
      <w:bookmarkStart w:id="1" w:name="_GoBack"/>
      <w:bookmarkEnd w:id="1"/>
    </w:p>
    <w:sectPr w:rsidR="009B5C77" w:rsidRPr="00F61C6F" w:rsidSect="009D67CB">
      <w:headerReference w:type="default" r:id="rId14"/>
      <w:footerReference w:type="default" r:id="rId15"/>
      <w:footerReference w:type="first" r:id="rId16"/>
      <w:pgSz w:w="12240" w:h="15840"/>
      <w:pgMar w:top="1418" w:right="1418" w:bottom="1134" w:left="1418" w:header="284" w:footer="91"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F5F83" w14:textId="77777777" w:rsidR="00490FC9" w:rsidRDefault="00490FC9" w:rsidP="008805F5">
      <w:pPr>
        <w:spacing w:after="0" w:line="240" w:lineRule="auto"/>
      </w:pPr>
      <w:r>
        <w:separator/>
      </w:r>
    </w:p>
  </w:endnote>
  <w:endnote w:type="continuationSeparator" w:id="0">
    <w:p w14:paraId="0C50FB36" w14:textId="77777777" w:rsidR="00490FC9" w:rsidRDefault="00490FC9" w:rsidP="00880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Garamond Pro">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B8A77" w14:textId="2BD7D7FF" w:rsidR="0037288B" w:rsidRDefault="0037288B">
    <w:pPr>
      <w:pStyle w:val="Piedepgina"/>
    </w:pPr>
    <w:r>
      <w:t xml:space="preserve">         </w:t>
    </w:r>
    <w:r w:rsidR="009D67CB">
      <w:t xml:space="preserve">          </w:t>
    </w:r>
    <w:r w:rsidR="009D67CB">
      <w:rPr>
        <w:noProof/>
      </w:rPr>
      <w:drawing>
        <wp:inline distT="0" distB="0" distL="0" distR="0" wp14:anchorId="0DFD30B1" wp14:editId="4541A4AE">
          <wp:extent cx="1600200" cy="419100"/>
          <wp:effectExtent l="0" t="0" r="0" b="0"/>
          <wp:docPr id="9" name="Imagen 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72E4A">
      <w:rPr>
        <w:rFonts w:asciiTheme="minorHAnsi" w:hAnsiTheme="minorHAnsi" w:cstheme="minorHAnsi"/>
        <w:b/>
      </w:rPr>
      <w:t xml:space="preserve">Vol. </w:t>
    </w:r>
    <w:r>
      <w:rPr>
        <w:rFonts w:asciiTheme="minorHAnsi" w:hAnsiTheme="minorHAnsi" w:cstheme="minorHAnsi"/>
        <w:b/>
      </w:rPr>
      <w:t>9</w:t>
    </w:r>
    <w:r w:rsidRPr="00E72E4A">
      <w:rPr>
        <w:rFonts w:asciiTheme="minorHAnsi" w:hAnsiTheme="minorHAnsi" w:cstheme="minorHAnsi"/>
        <w:b/>
      </w:rPr>
      <w:t>, Núm. 1</w:t>
    </w:r>
    <w:r>
      <w:rPr>
        <w:rFonts w:asciiTheme="minorHAnsi" w:hAnsiTheme="minorHAnsi" w:cstheme="minorHAnsi"/>
        <w:b/>
      </w:rPr>
      <w:t>7</w:t>
    </w:r>
    <w:r w:rsidRPr="00E72E4A">
      <w:rPr>
        <w:rFonts w:asciiTheme="minorHAnsi" w:hAnsiTheme="minorHAnsi" w:cstheme="minorHAnsi"/>
        <w:b/>
      </w:rPr>
      <w:t xml:space="preserve">          </w:t>
    </w:r>
    <w:r>
      <w:rPr>
        <w:rFonts w:asciiTheme="minorHAnsi" w:hAnsiTheme="minorHAnsi" w:cstheme="minorHAnsi"/>
        <w:b/>
      </w:rPr>
      <w:t>Enero - Junio</w:t>
    </w:r>
    <w:r w:rsidRPr="00E72E4A">
      <w:rPr>
        <w:rFonts w:asciiTheme="minorHAnsi" w:hAnsiTheme="minorHAnsi" w:cstheme="minorHAnsi"/>
        <w:b/>
      </w:rPr>
      <w:t xml:space="preserve"> 20</w:t>
    </w:r>
    <w:r>
      <w:rPr>
        <w:rFonts w:asciiTheme="minorHAnsi" w:hAnsiTheme="minorHAnsi" w:cstheme="minorHAnsi"/>
        <w:b/>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36430" w14:textId="77777777" w:rsidR="0037288B" w:rsidRDefault="0037288B">
    <w:pPr>
      <w:pStyle w:val="Piedepgina"/>
      <w:jc w:val="right"/>
    </w:pPr>
    <w:r>
      <w:fldChar w:fldCharType="begin"/>
    </w:r>
    <w:r>
      <w:instrText>PAGE   \* MERGEFORMAT</w:instrText>
    </w:r>
    <w:r>
      <w:fldChar w:fldCharType="separate"/>
    </w:r>
    <w:r w:rsidRPr="007A6A49">
      <w:rPr>
        <w:noProof/>
        <w:lang w:val="es-ES"/>
      </w:rPr>
      <w:t>0</w:t>
    </w:r>
    <w:r>
      <w:fldChar w:fldCharType="end"/>
    </w:r>
  </w:p>
  <w:p w14:paraId="38E75C35" w14:textId="77777777" w:rsidR="0037288B" w:rsidRDefault="003728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BA433" w14:textId="77777777" w:rsidR="00490FC9" w:rsidRDefault="00490FC9" w:rsidP="008805F5">
      <w:pPr>
        <w:spacing w:after="0" w:line="240" w:lineRule="auto"/>
      </w:pPr>
      <w:r>
        <w:separator/>
      </w:r>
    </w:p>
  </w:footnote>
  <w:footnote w:type="continuationSeparator" w:id="0">
    <w:p w14:paraId="0A31624E" w14:textId="77777777" w:rsidR="00490FC9" w:rsidRDefault="00490FC9" w:rsidP="00880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593F4" w14:textId="0F964CBC" w:rsidR="0037288B" w:rsidRDefault="0037288B" w:rsidP="00C75714">
    <w:pPr>
      <w:pStyle w:val="Encabezado"/>
      <w:jc w:val="center"/>
    </w:pPr>
    <w:r>
      <w:rPr>
        <w:noProof/>
        <w:lang w:eastAsia="es-MX"/>
      </w:rPr>
      <w:drawing>
        <wp:inline distT="0" distB="0" distL="0" distR="0" wp14:anchorId="140A7FAC" wp14:editId="71D0A5E0">
          <wp:extent cx="5400675" cy="662305"/>
          <wp:effectExtent l="0" t="0" r="9525"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72199"/>
    <w:multiLevelType w:val="hybridMultilevel"/>
    <w:tmpl w:val="5E0CD4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9AABCE"/>
    <w:multiLevelType w:val="hybridMultilevel"/>
    <w:tmpl w:val="34A4F944"/>
    <w:lvl w:ilvl="0" w:tplc="080A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670E71"/>
    <w:multiLevelType w:val="hybridMultilevel"/>
    <w:tmpl w:val="74E03E9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DB0565"/>
    <w:multiLevelType w:val="hybridMultilevel"/>
    <w:tmpl w:val="3830D7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8D58A2"/>
    <w:multiLevelType w:val="hybridMultilevel"/>
    <w:tmpl w:val="1548B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1F2635"/>
    <w:multiLevelType w:val="hybridMultilevel"/>
    <w:tmpl w:val="D46602F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35CAB3"/>
    <w:multiLevelType w:val="hybridMultilevel"/>
    <w:tmpl w:val="0AA238F0"/>
    <w:lvl w:ilvl="0" w:tplc="080A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D551B2B"/>
    <w:multiLevelType w:val="hybridMultilevel"/>
    <w:tmpl w:val="9C389D3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927E36"/>
    <w:multiLevelType w:val="hybridMultilevel"/>
    <w:tmpl w:val="864CB8F2"/>
    <w:lvl w:ilvl="0" w:tplc="1F5E992E">
      <w:start w:val="1"/>
      <w:numFmt w:val="bullet"/>
      <w:lvlText w:val=""/>
      <w:lvlJc w:val="left"/>
      <w:pPr>
        <w:ind w:left="643" w:hanging="360"/>
      </w:pPr>
      <w:rPr>
        <w:rFonts w:ascii="Wingdings" w:hAnsi="Wingdings" w:hint="default"/>
        <w:u w:color="538135"/>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1627796"/>
    <w:multiLevelType w:val="hybridMultilevel"/>
    <w:tmpl w:val="CAFCE494"/>
    <w:lvl w:ilvl="0" w:tplc="5B48380E">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7279E1"/>
    <w:multiLevelType w:val="hybridMultilevel"/>
    <w:tmpl w:val="BF3CEA20"/>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374D5118"/>
    <w:multiLevelType w:val="hybridMultilevel"/>
    <w:tmpl w:val="8116B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BE62CC1"/>
    <w:multiLevelType w:val="hybridMultilevel"/>
    <w:tmpl w:val="2580F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ECA14D5"/>
    <w:multiLevelType w:val="hybridMultilevel"/>
    <w:tmpl w:val="77A44A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D125F8"/>
    <w:multiLevelType w:val="hybridMultilevel"/>
    <w:tmpl w:val="BB565618"/>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736188E"/>
    <w:multiLevelType w:val="hybridMultilevel"/>
    <w:tmpl w:val="85D01B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4B1E14BD"/>
    <w:multiLevelType w:val="hybridMultilevel"/>
    <w:tmpl w:val="7976293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4FAA04BC"/>
    <w:multiLevelType w:val="hybridMultilevel"/>
    <w:tmpl w:val="820EB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4E586E"/>
    <w:multiLevelType w:val="multilevel"/>
    <w:tmpl w:val="90FE0800"/>
    <w:lvl w:ilvl="0">
      <w:start w:val="1"/>
      <w:numFmt w:val="decimal"/>
      <w:lvlText w:val="%1)"/>
      <w:lvlJc w:val="left"/>
      <w:pPr>
        <w:ind w:left="360" w:hanging="360"/>
      </w:pPr>
      <w:rPr>
        <w:rFonts w:hint="default"/>
        <w:b w:val="0"/>
        <w:bCs/>
        <w:i/>
        <w:i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7424156"/>
    <w:multiLevelType w:val="multilevel"/>
    <w:tmpl w:val="970A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E5248A"/>
    <w:multiLevelType w:val="hybridMultilevel"/>
    <w:tmpl w:val="F2068AD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1930E65"/>
    <w:multiLevelType w:val="hybridMultilevel"/>
    <w:tmpl w:val="F984D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1F95FF2"/>
    <w:multiLevelType w:val="hybridMultilevel"/>
    <w:tmpl w:val="22DCD6C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5292A83"/>
    <w:multiLevelType w:val="hybridMultilevel"/>
    <w:tmpl w:val="4C50E9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6B5D2ABB"/>
    <w:multiLevelType w:val="hybridMultilevel"/>
    <w:tmpl w:val="09346D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E0E6EBB"/>
    <w:multiLevelType w:val="hybridMultilevel"/>
    <w:tmpl w:val="FE36251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3805444"/>
    <w:multiLevelType w:val="hybridMultilevel"/>
    <w:tmpl w:val="770097DC"/>
    <w:lvl w:ilvl="0" w:tplc="422861A2">
      <w:start w:val="1"/>
      <w:numFmt w:val="decimal"/>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3"/>
  </w:num>
  <w:num w:numId="5">
    <w:abstractNumId w:val="16"/>
  </w:num>
  <w:num w:numId="6">
    <w:abstractNumId w:val="8"/>
  </w:num>
  <w:num w:numId="7">
    <w:abstractNumId w:val="22"/>
  </w:num>
  <w:num w:numId="8">
    <w:abstractNumId w:val="12"/>
  </w:num>
  <w:num w:numId="9">
    <w:abstractNumId w:val="10"/>
  </w:num>
  <w:num w:numId="10">
    <w:abstractNumId w:val="13"/>
  </w:num>
  <w:num w:numId="11">
    <w:abstractNumId w:val="7"/>
  </w:num>
  <w:num w:numId="12">
    <w:abstractNumId w:val="24"/>
  </w:num>
  <w:num w:numId="13">
    <w:abstractNumId w:val="2"/>
  </w:num>
  <w:num w:numId="14">
    <w:abstractNumId w:val="17"/>
  </w:num>
  <w:num w:numId="15">
    <w:abstractNumId w:val="21"/>
  </w:num>
  <w:num w:numId="16">
    <w:abstractNumId w:val="9"/>
  </w:num>
  <w:num w:numId="17">
    <w:abstractNumId w:val="15"/>
  </w:num>
  <w:num w:numId="18">
    <w:abstractNumId w:val="23"/>
  </w:num>
  <w:num w:numId="19">
    <w:abstractNumId w:val="20"/>
  </w:num>
  <w:num w:numId="20">
    <w:abstractNumId w:val="19"/>
  </w:num>
  <w:num w:numId="21">
    <w:abstractNumId w:val="18"/>
  </w:num>
  <w:num w:numId="22">
    <w:abstractNumId w:val="0"/>
  </w:num>
  <w:num w:numId="23">
    <w:abstractNumId w:val="6"/>
  </w:num>
  <w:num w:numId="24">
    <w:abstractNumId w:val="1"/>
  </w:num>
  <w:num w:numId="25">
    <w:abstractNumId w:val="1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72"/>
    <w:rsid w:val="000267AC"/>
    <w:rsid w:val="0003086F"/>
    <w:rsid w:val="00035042"/>
    <w:rsid w:val="000363C2"/>
    <w:rsid w:val="00044AAF"/>
    <w:rsid w:val="00046438"/>
    <w:rsid w:val="00047F0B"/>
    <w:rsid w:val="00050F5E"/>
    <w:rsid w:val="00055E2D"/>
    <w:rsid w:val="00060E9D"/>
    <w:rsid w:val="000637E4"/>
    <w:rsid w:val="000641C0"/>
    <w:rsid w:val="00067761"/>
    <w:rsid w:val="00074C37"/>
    <w:rsid w:val="00075523"/>
    <w:rsid w:val="00075B8D"/>
    <w:rsid w:val="00076313"/>
    <w:rsid w:val="00080EBE"/>
    <w:rsid w:val="00081C4E"/>
    <w:rsid w:val="00084955"/>
    <w:rsid w:val="00084EA7"/>
    <w:rsid w:val="00086090"/>
    <w:rsid w:val="000929A2"/>
    <w:rsid w:val="00096F84"/>
    <w:rsid w:val="000A6E69"/>
    <w:rsid w:val="000B32E3"/>
    <w:rsid w:val="000B6CC2"/>
    <w:rsid w:val="000C19E8"/>
    <w:rsid w:val="000C628C"/>
    <w:rsid w:val="000C7899"/>
    <w:rsid w:val="000D47FB"/>
    <w:rsid w:val="000D4910"/>
    <w:rsid w:val="000D7E18"/>
    <w:rsid w:val="000E07C8"/>
    <w:rsid w:val="000E4675"/>
    <w:rsid w:val="000E5A18"/>
    <w:rsid w:val="000E7743"/>
    <w:rsid w:val="000F1571"/>
    <w:rsid w:val="000F1D3B"/>
    <w:rsid w:val="000F2E59"/>
    <w:rsid w:val="000F33E1"/>
    <w:rsid w:val="000F42B2"/>
    <w:rsid w:val="000F437E"/>
    <w:rsid w:val="000F6937"/>
    <w:rsid w:val="000F7FE6"/>
    <w:rsid w:val="0010231F"/>
    <w:rsid w:val="0010283F"/>
    <w:rsid w:val="00103F76"/>
    <w:rsid w:val="0011562E"/>
    <w:rsid w:val="00116624"/>
    <w:rsid w:val="001275D1"/>
    <w:rsid w:val="00127AC2"/>
    <w:rsid w:val="00130376"/>
    <w:rsid w:val="0013213E"/>
    <w:rsid w:val="001360D6"/>
    <w:rsid w:val="00136794"/>
    <w:rsid w:val="00140A09"/>
    <w:rsid w:val="00142468"/>
    <w:rsid w:val="00144E00"/>
    <w:rsid w:val="00146DF5"/>
    <w:rsid w:val="0014706A"/>
    <w:rsid w:val="00147F03"/>
    <w:rsid w:val="001519AE"/>
    <w:rsid w:val="00153BB2"/>
    <w:rsid w:val="00155BE0"/>
    <w:rsid w:val="00184E61"/>
    <w:rsid w:val="0018519C"/>
    <w:rsid w:val="00186908"/>
    <w:rsid w:val="00190908"/>
    <w:rsid w:val="00193A07"/>
    <w:rsid w:val="0019697F"/>
    <w:rsid w:val="001A1094"/>
    <w:rsid w:val="001A1C32"/>
    <w:rsid w:val="001A33F1"/>
    <w:rsid w:val="001A4593"/>
    <w:rsid w:val="001B2FB5"/>
    <w:rsid w:val="001B5FE9"/>
    <w:rsid w:val="001B7E6D"/>
    <w:rsid w:val="001C44C4"/>
    <w:rsid w:val="001C6392"/>
    <w:rsid w:val="001D155A"/>
    <w:rsid w:val="001D17E1"/>
    <w:rsid w:val="001D54DF"/>
    <w:rsid w:val="001E10D7"/>
    <w:rsid w:val="001E1D41"/>
    <w:rsid w:val="001E2E00"/>
    <w:rsid w:val="001E5D8A"/>
    <w:rsid w:val="001F0278"/>
    <w:rsid w:val="001F4249"/>
    <w:rsid w:val="001F4EE7"/>
    <w:rsid w:val="001F6A97"/>
    <w:rsid w:val="001F6F60"/>
    <w:rsid w:val="00200BAF"/>
    <w:rsid w:val="002010EB"/>
    <w:rsid w:val="00203973"/>
    <w:rsid w:val="00210932"/>
    <w:rsid w:val="00213C47"/>
    <w:rsid w:val="0022036A"/>
    <w:rsid w:val="00222224"/>
    <w:rsid w:val="002268A9"/>
    <w:rsid w:val="00230190"/>
    <w:rsid w:val="00233566"/>
    <w:rsid w:val="00233B44"/>
    <w:rsid w:val="00234FDF"/>
    <w:rsid w:val="00235D64"/>
    <w:rsid w:val="00241BF5"/>
    <w:rsid w:val="00241D8D"/>
    <w:rsid w:val="0024415C"/>
    <w:rsid w:val="00244A03"/>
    <w:rsid w:val="00250A62"/>
    <w:rsid w:val="002617E9"/>
    <w:rsid w:val="00264542"/>
    <w:rsid w:val="00277F26"/>
    <w:rsid w:val="0028260D"/>
    <w:rsid w:val="00282973"/>
    <w:rsid w:val="002857FE"/>
    <w:rsid w:val="002946CC"/>
    <w:rsid w:val="002A1244"/>
    <w:rsid w:val="002B3140"/>
    <w:rsid w:val="002D02C6"/>
    <w:rsid w:val="002D2DFC"/>
    <w:rsid w:val="002D39A5"/>
    <w:rsid w:val="002E581B"/>
    <w:rsid w:val="002E692C"/>
    <w:rsid w:val="002E77F5"/>
    <w:rsid w:val="002F0E9F"/>
    <w:rsid w:val="002F1FB4"/>
    <w:rsid w:val="002F3861"/>
    <w:rsid w:val="002F5A64"/>
    <w:rsid w:val="003006A7"/>
    <w:rsid w:val="00300D98"/>
    <w:rsid w:val="00302DE0"/>
    <w:rsid w:val="00304D0B"/>
    <w:rsid w:val="0031206E"/>
    <w:rsid w:val="00330D6F"/>
    <w:rsid w:val="00335433"/>
    <w:rsid w:val="003401C1"/>
    <w:rsid w:val="0034361B"/>
    <w:rsid w:val="00345B75"/>
    <w:rsid w:val="00347F41"/>
    <w:rsid w:val="0035048D"/>
    <w:rsid w:val="0035342D"/>
    <w:rsid w:val="00357471"/>
    <w:rsid w:val="003638BC"/>
    <w:rsid w:val="003713C3"/>
    <w:rsid w:val="0037288B"/>
    <w:rsid w:val="00374639"/>
    <w:rsid w:val="00380687"/>
    <w:rsid w:val="00381831"/>
    <w:rsid w:val="00382D51"/>
    <w:rsid w:val="003834DF"/>
    <w:rsid w:val="00383EC2"/>
    <w:rsid w:val="003977E6"/>
    <w:rsid w:val="003A0978"/>
    <w:rsid w:val="003A1264"/>
    <w:rsid w:val="003A3064"/>
    <w:rsid w:val="003A30CB"/>
    <w:rsid w:val="003A4EFA"/>
    <w:rsid w:val="003A60A3"/>
    <w:rsid w:val="003B05F0"/>
    <w:rsid w:val="003B3DCE"/>
    <w:rsid w:val="003B3EF6"/>
    <w:rsid w:val="003B56B4"/>
    <w:rsid w:val="003B6680"/>
    <w:rsid w:val="003C0868"/>
    <w:rsid w:val="003C3D09"/>
    <w:rsid w:val="003C6010"/>
    <w:rsid w:val="003C62CF"/>
    <w:rsid w:val="003D0AF7"/>
    <w:rsid w:val="003D1D6F"/>
    <w:rsid w:val="003E2486"/>
    <w:rsid w:val="003E3E17"/>
    <w:rsid w:val="003F039A"/>
    <w:rsid w:val="003F5F27"/>
    <w:rsid w:val="0040181F"/>
    <w:rsid w:val="0041154F"/>
    <w:rsid w:val="00415F0D"/>
    <w:rsid w:val="00420F78"/>
    <w:rsid w:val="00422490"/>
    <w:rsid w:val="00427F46"/>
    <w:rsid w:val="004310B5"/>
    <w:rsid w:val="00432763"/>
    <w:rsid w:val="004404D6"/>
    <w:rsid w:val="00447CB3"/>
    <w:rsid w:val="00455451"/>
    <w:rsid w:val="004578D0"/>
    <w:rsid w:val="004605FE"/>
    <w:rsid w:val="004611A5"/>
    <w:rsid w:val="0046763A"/>
    <w:rsid w:val="0046776D"/>
    <w:rsid w:val="00471AD3"/>
    <w:rsid w:val="00472438"/>
    <w:rsid w:val="0047437A"/>
    <w:rsid w:val="00474E0A"/>
    <w:rsid w:val="00481909"/>
    <w:rsid w:val="004828FC"/>
    <w:rsid w:val="004831CD"/>
    <w:rsid w:val="004859B7"/>
    <w:rsid w:val="00487FC1"/>
    <w:rsid w:val="00490D1E"/>
    <w:rsid w:val="00490FC9"/>
    <w:rsid w:val="00494071"/>
    <w:rsid w:val="004A0F49"/>
    <w:rsid w:val="004A1557"/>
    <w:rsid w:val="004A2646"/>
    <w:rsid w:val="004A5DD4"/>
    <w:rsid w:val="004A6DB2"/>
    <w:rsid w:val="004B005A"/>
    <w:rsid w:val="004B2292"/>
    <w:rsid w:val="004B2898"/>
    <w:rsid w:val="004B33E0"/>
    <w:rsid w:val="004B443E"/>
    <w:rsid w:val="004B4B1C"/>
    <w:rsid w:val="004B54F7"/>
    <w:rsid w:val="004B5EE3"/>
    <w:rsid w:val="004B7005"/>
    <w:rsid w:val="004C1475"/>
    <w:rsid w:val="004C3114"/>
    <w:rsid w:val="004C593B"/>
    <w:rsid w:val="004C63A5"/>
    <w:rsid w:val="004C6C2C"/>
    <w:rsid w:val="004D0D9C"/>
    <w:rsid w:val="004D7A81"/>
    <w:rsid w:val="004E468D"/>
    <w:rsid w:val="004E5B15"/>
    <w:rsid w:val="004E6C3F"/>
    <w:rsid w:val="004F0615"/>
    <w:rsid w:val="004F32B7"/>
    <w:rsid w:val="004F4300"/>
    <w:rsid w:val="004F489A"/>
    <w:rsid w:val="005032B2"/>
    <w:rsid w:val="00503DD0"/>
    <w:rsid w:val="005050BA"/>
    <w:rsid w:val="0051025D"/>
    <w:rsid w:val="00511878"/>
    <w:rsid w:val="00514BE3"/>
    <w:rsid w:val="00514E53"/>
    <w:rsid w:val="0051508B"/>
    <w:rsid w:val="0052015D"/>
    <w:rsid w:val="00523E6A"/>
    <w:rsid w:val="00531E32"/>
    <w:rsid w:val="00536C85"/>
    <w:rsid w:val="00540513"/>
    <w:rsid w:val="0054195D"/>
    <w:rsid w:val="00542AD9"/>
    <w:rsid w:val="00543955"/>
    <w:rsid w:val="00547824"/>
    <w:rsid w:val="005541BE"/>
    <w:rsid w:val="00560C44"/>
    <w:rsid w:val="005665F0"/>
    <w:rsid w:val="00570243"/>
    <w:rsid w:val="00573D57"/>
    <w:rsid w:val="005876F6"/>
    <w:rsid w:val="00591A64"/>
    <w:rsid w:val="00593309"/>
    <w:rsid w:val="005A0A5C"/>
    <w:rsid w:val="005A5374"/>
    <w:rsid w:val="005B0DBD"/>
    <w:rsid w:val="005B483A"/>
    <w:rsid w:val="005B545A"/>
    <w:rsid w:val="005C15CC"/>
    <w:rsid w:val="005D53D1"/>
    <w:rsid w:val="005D5D4B"/>
    <w:rsid w:val="005E2C41"/>
    <w:rsid w:val="005E409B"/>
    <w:rsid w:val="005E7D6E"/>
    <w:rsid w:val="005F3FDE"/>
    <w:rsid w:val="00600A8F"/>
    <w:rsid w:val="00602ECB"/>
    <w:rsid w:val="00610BFA"/>
    <w:rsid w:val="006137BA"/>
    <w:rsid w:val="00615F22"/>
    <w:rsid w:val="0061700D"/>
    <w:rsid w:val="00617265"/>
    <w:rsid w:val="00620F63"/>
    <w:rsid w:val="006262A7"/>
    <w:rsid w:val="0063088D"/>
    <w:rsid w:val="00633B76"/>
    <w:rsid w:val="00634D4A"/>
    <w:rsid w:val="00642CAC"/>
    <w:rsid w:val="00643BDA"/>
    <w:rsid w:val="00644E52"/>
    <w:rsid w:val="006465D0"/>
    <w:rsid w:val="0065331D"/>
    <w:rsid w:val="00664182"/>
    <w:rsid w:val="00673597"/>
    <w:rsid w:val="00673C6E"/>
    <w:rsid w:val="00677A90"/>
    <w:rsid w:val="00680992"/>
    <w:rsid w:val="00680C25"/>
    <w:rsid w:val="0068194B"/>
    <w:rsid w:val="0069103E"/>
    <w:rsid w:val="00697935"/>
    <w:rsid w:val="006A2672"/>
    <w:rsid w:val="006B0775"/>
    <w:rsid w:val="006C7018"/>
    <w:rsid w:val="006D164F"/>
    <w:rsid w:val="006D53A6"/>
    <w:rsid w:val="006D5543"/>
    <w:rsid w:val="006D768D"/>
    <w:rsid w:val="006E134B"/>
    <w:rsid w:val="00702508"/>
    <w:rsid w:val="00710AD5"/>
    <w:rsid w:val="00723673"/>
    <w:rsid w:val="00726176"/>
    <w:rsid w:val="00726A8D"/>
    <w:rsid w:val="00730E9F"/>
    <w:rsid w:val="0073383A"/>
    <w:rsid w:val="00735F3C"/>
    <w:rsid w:val="00737C55"/>
    <w:rsid w:val="00740393"/>
    <w:rsid w:val="007432D5"/>
    <w:rsid w:val="00743330"/>
    <w:rsid w:val="00743416"/>
    <w:rsid w:val="00747045"/>
    <w:rsid w:val="007476A7"/>
    <w:rsid w:val="00755B91"/>
    <w:rsid w:val="00760E12"/>
    <w:rsid w:val="007643F5"/>
    <w:rsid w:val="00767444"/>
    <w:rsid w:val="00772BE5"/>
    <w:rsid w:val="00774A9B"/>
    <w:rsid w:val="007813F4"/>
    <w:rsid w:val="007954C6"/>
    <w:rsid w:val="00796B10"/>
    <w:rsid w:val="007A007F"/>
    <w:rsid w:val="007A0215"/>
    <w:rsid w:val="007A1DE2"/>
    <w:rsid w:val="007A2BF9"/>
    <w:rsid w:val="007A4634"/>
    <w:rsid w:val="007A4B29"/>
    <w:rsid w:val="007A61EA"/>
    <w:rsid w:val="007A6A49"/>
    <w:rsid w:val="007A7F62"/>
    <w:rsid w:val="007B17BF"/>
    <w:rsid w:val="007B2211"/>
    <w:rsid w:val="007C5A7A"/>
    <w:rsid w:val="007C5A9A"/>
    <w:rsid w:val="007C66D2"/>
    <w:rsid w:val="007C7139"/>
    <w:rsid w:val="007D3A89"/>
    <w:rsid w:val="007D66FC"/>
    <w:rsid w:val="007E1BFA"/>
    <w:rsid w:val="007E5651"/>
    <w:rsid w:val="007E684A"/>
    <w:rsid w:val="007F10B5"/>
    <w:rsid w:val="007F126D"/>
    <w:rsid w:val="007F1ACD"/>
    <w:rsid w:val="007F4211"/>
    <w:rsid w:val="007F6B8D"/>
    <w:rsid w:val="00802878"/>
    <w:rsid w:val="00805112"/>
    <w:rsid w:val="00807F18"/>
    <w:rsid w:val="00811CBB"/>
    <w:rsid w:val="008242A3"/>
    <w:rsid w:val="008245D5"/>
    <w:rsid w:val="00824F0B"/>
    <w:rsid w:val="00837406"/>
    <w:rsid w:val="00843A1A"/>
    <w:rsid w:val="008541C3"/>
    <w:rsid w:val="008554D6"/>
    <w:rsid w:val="008572D4"/>
    <w:rsid w:val="00861F54"/>
    <w:rsid w:val="00863444"/>
    <w:rsid w:val="00872867"/>
    <w:rsid w:val="00875CC1"/>
    <w:rsid w:val="0087611C"/>
    <w:rsid w:val="008805F5"/>
    <w:rsid w:val="00880806"/>
    <w:rsid w:val="0088395E"/>
    <w:rsid w:val="00884A98"/>
    <w:rsid w:val="00887ACC"/>
    <w:rsid w:val="00894190"/>
    <w:rsid w:val="00894804"/>
    <w:rsid w:val="0089702E"/>
    <w:rsid w:val="008A15D6"/>
    <w:rsid w:val="008A56E8"/>
    <w:rsid w:val="008A7E2A"/>
    <w:rsid w:val="008B2D0E"/>
    <w:rsid w:val="008C6B7B"/>
    <w:rsid w:val="008D2510"/>
    <w:rsid w:val="008E1D63"/>
    <w:rsid w:val="008E3112"/>
    <w:rsid w:val="008E440D"/>
    <w:rsid w:val="008E4F65"/>
    <w:rsid w:val="008E7D73"/>
    <w:rsid w:val="008F7211"/>
    <w:rsid w:val="00901D75"/>
    <w:rsid w:val="00904DCB"/>
    <w:rsid w:val="00906C78"/>
    <w:rsid w:val="009078F4"/>
    <w:rsid w:val="00912080"/>
    <w:rsid w:val="00913320"/>
    <w:rsid w:val="0092190B"/>
    <w:rsid w:val="0092197E"/>
    <w:rsid w:val="00930A25"/>
    <w:rsid w:val="00931060"/>
    <w:rsid w:val="00931545"/>
    <w:rsid w:val="00934F9E"/>
    <w:rsid w:val="00935713"/>
    <w:rsid w:val="009368B6"/>
    <w:rsid w:val="009432E1"/>
    <w:rsid w:val="00944340"/>
    <w:rsid w:val="009460C7"/>
    <w:rsid w:val="009563F3"/>
    <w:rsid w:val="0096475B"/>
    <w:rsid w:val="0096488A"/>
    <w:rsid w:val="00971064"/>
    <w:rsid w:val="009727B1"/>
    <w:rsid w:val="009770DC"/>
    <w:rsid w:val="009816C9"/>
    <w:rsid w:val="009822C6"/>
    <w:rsid w:val="0098328B"/>
    <w:rsid w:val="009838D5"/>
    <w:rsid w:val="009841AB"/>
    <w:rsid w:val="00984D49"/>
    <w:rsid w:val="009859EA"/>
    <w:rsid w:val="00986000"/>
    <w:rsid w:val="00991EC2"/>
    <w:rsid w:val="009926B0"/>
    <w:rsid w:val="009A1EF9"/>
    <w:rsid w:val="009A217C"/>
    <w:rsid w:val="009A25CE"/>
    <w:rsid w:val="009A4196"/>
    <w:rsid w:val="009A57B2"/>
    <w:rsid w:val="009A736E"/>
    <w:rsid w:val="009B5C77"/>
    <w:rsid w:val="009B75F1"/>
    <w:rsid w:val="009C05B2"/>
    <w:rsid w:val="009C2C18"/>
    <w:rsid w:val="009C7031"/>
    <w:rsid w:val="009C7AE4"/>
    <w:rsid w:val="009D03A4"/>
    <w:rsid w:val="009D040D"/>
    <w:rsid w:val="009D1B6B"/>
    <w:rsid w:val="009D2A46"/>
    <w:rsid w:val="009D67CB"/>
    <w:rsid w:val="009E7C00"/>
    <w:rsid w:val="009E7DAA"/>
    <w:rsid w:val="009F7FCE"/>
    <w:rsid w:val="00A04235"/>
    <w:rsid w:val="00A04CE1"/>
    <w:rsid w:val="00A06E2F"/>
    <w:rsid w:val="00A13638"/>
    <w:rsid w:val="00A1497E"/>
    <w:rsid w:val="00A15715"/>
    <w:rsid w:val="00A15C55"/>
    <w:rsid w:val="00A23696"/>
    <w:rsid w:val="00A24B41"/>
    <w:rsid w:val="00A30C14"/>
    <w:rsid w:val="00A30CBF"/>
    <w:rsid w:val="00A31A58"/>
    <w:rsid w:val="00A324F6"/>
    <w:rsid w:val="00A3300D"/>
    <w:rsid w:val="00A41BCC"/>
    <w:rsid w:val="00A43D2C"/>
    <w:rsid w:val="00A5091E"/>
    <w:rsid w:val="00A53237"/>
    <w:rsid w:val="00A53C21"/>
    <w:rsid w:val="00A55621"/>
    <w:rsid w:val="00A56E6C"/>
    <w:rsid w:val="00A6200D"/>
    <w:rsid w:val="00A6264D"/>
    <w:rsid w:val="00A63C56"/>
    <w:rsid w:val="00A645C6"/>
    <w:rsid w:val="00A71896"/>
    <w:rsid w:val="00A71B24"/>
    <w:rsid w:val="00A759C9"/>
    <w:rsid w:val="00A80A48"/>
    <w:rsid w:val="00A87C14"/>
    <w:rsid w:val="00A87CAF"/>
    <w:rsid w:val="00A9704A"/>
    <w:rsid w:val="00A97984"/>
    <w:rsid w:val="00AA05C8"/>
    <w:rsid w:val="00AA2153"/>
    <w:rsid w:val="00AA22E0"/>
    <w:rsid w:val="00AA358C"/>
    <w:rsid w:val="00AA6FA8"/>
    <w:rsid w:val="00AB62A1"/>
    <w:rsid w:val="00AC01F4"/>
    <w:rsid w:val="00AC0713"/>
    <w:rsid w:val="00AC1D2F"/>
    <w:rsid w:val="00AC3AEB"/>
    <w:rsid w:val="00AC6F3F"/>
    <w:rsid w:val="00AD18B9"/>
    <w:rsid w:val="00AE07B6"/>
    <w:rsid w:val="00AE0A2E"/>
    <w:rsid w:val="00AE0CF1"/>
    <w:rsid w:val="00AE1CE5"/>
    <w:rsid w:val="00AE7441"/>
    <w:rsid w:val="00AE7F49"/>
    <w:rsid w:val="00AF1697"/>
    <w:rsid w:val="00AF1AAB"/>
    <w:rsid w:val="00AF5E2D"/>
    <w:rsid w:val="00AF77FC"/>
    <w:rsid w:val="00B028A3"/>
    <w:rsid w:val="00B03ADF"/>
    <w:rsid w:val="00B03CEF"/>
    <w:rsid w:val="00B042FA"/>
    <w:rsid w:val="00B10DE6"/>
    <w:rsid w:val="00B11A12"/>
    <w:rsid w:val="00B15827"/>
    <w:rsid w:val="00B15A92"/>
    <w:rsid w:val="00B25F51"/>
    <w:rsid w:val="00B26732"/>
    <w:rsid w:val="00B27C67"/>
    <w:rsid w:val="00B33899"/>
    <w:rsid w:val="00B34F31"/>
    <w:rsid w:val="00B357A8"/>
    <w:rsid w:val="00B40703"/>
    <w:rsid w:val="00B423EB"/>
    <w:rsid w:val="00B44D8F"/>
    <w:rsid w:val="00B52FA9"/>
    <w:rsid w:val="00B65D65"/>
    <w:rsid w:val="00B665D3"/>
    <w:rsid w:val="00B746E0"/>
    <w:rsid w:val="00B747C9"/>
    <w:rsid w:val="00B76128"/>
    <w:rsid w:val="00B76516"/>
    <w:rsid w:val="00B81E69"/>
    <w:rsid w:val="00B8632E"/>
    <w:rsid w:val="00B86BFA"/>
    <w:rsid w:val="00B9150D"/>
    <w:rsid w:val="00BA03BC"/>
    <w:rsid w:val="00BA1492"/>
    <w:rsid w:val="00BA4064"/>
    <w:rsid w:val="00BA700B"/>
    <w:rsid w:val="00BA7A06"/>
    <w:rsid w:val="00BB6951"/>
    <w:rsid w:val="00BB6CD7"/>
    <w:rsid w:val="00BC3006"/>
    <w:rsid w:val="00BC6814"/>
    <w:rsid w:val="00BC7394"/>
    <w:rsid w:val="00BD18DF"/>
    <w:rsid w:val="00BD3B48"/>
    <w:rsid w:val="00BD4F60"/>
    <w:rsid w:val="00BD70DD"/>
    <w:rsid w:val="00BE35C2"/>
    <w:rsid w:val="00BE4CA2"/>
    <w:rsid w:val="00BF35A4"/>
    <w:rsid w:val="00BF4E11"/>
    <w:rsid w:val="00C00103"/>
    <w:rsid w:val="00C02145"/>
    <w:rsid w:val="00C06121"/>
    <w:rsid w:val="00C11235"/>
    <w:rsid w:val="00C144C3"/>
    <w:rsid w:val="00C259FD"/>
    <w:rsid w:val="00C26E63"/>
    <w:rsid w:val="00C30262"/>
    <w:rsid w:val="00C30999"/>
    <w:rsid w:val="00C34928"/>
    <w:rsid w:val="00C41B4D"/>
    <w:rsid w:val="00C420B5"/>
    <w:rsid w:val="00C42837"/>
    <w:rsid w:val="00C559E9"/>
    <w:rsid w:val="00C569EA"/>
    <w:rsid w:val="00C62EB7"/>
    <w:rsid w:val="00C659BC"/>
    <w:rsid w:val="00C75420"/>
    <w:rsid w:val="00C75714"/>
    <w:rsid w:val="00C80B96"/>
    <w:rsid w:val="00C879D4"/>
    <w:rsid w:val="00C9271A"/>
    <w:rsid w:val="00C94D7B"/>
    <w:rsid w:val="00CA5A95"/>
    <w:rsid w:val="00CB218A"/>
    <w:rsid w:val="00CC1552"/>
    <w:rsid w:val="00CD253B"/>
    <w:rsid w:val="00CE1442"/>
    <w:rsid w:val="00CE606D"/>
    <w:rsid w:val="00CE66A3"/>
    <w:rsid w:val="00CF1C42"/>
    <w:rsid w:val="00CF3057"/>
    <w:rsid w:val="00CF38D7"/>
    <w:rsid w:val="00D0334A"/>
    <w:rsid w:val="00D03CC0"/>
    <w:rsid w:val="00D04633"/>
    <w:rsid w:val="00D05DE3"/>
    <w:rsid w:val="00D06E95"/>
    <w:rsid w:val="00D16291"/>
    <w:rsid w:val="00D212E8"/>
    <w:rsid w:val="00D23786"/>
    <w:rsid w:val="00D2503E"/>
    <w:rsid w:val="00D32A10"/>
    <w:rsid w:val="00D34236"/>
    <w:rsid w:val="00D349F4"/>
    <w:rsid w:val="00D4702C"/>
    <w:rsid w:val="00D53FAF"/>
    <w:rsid w:val="00D5677B"/>
    <w:rsid w:val="00D57A5E"/>
    <w:rsid w:val="00D67E65"/>
    <w:rsid w:val="00D736D5"/>
    <w:rsid w:val="00D76331"/>
    <w:rsid w:val="00D7636A"/>
    <w:rsid w:val="00D8110F"/>
    <w:rsid w:val="00D81200"/>
    <w:rsid w:val="00D87815"/>
    <w:rsid w:val="00D91A39"/>
    <w:rsid w:val="00D95475"/>
    <w:rsid w:val="00D965C9"/>
    <w:rsid w:val="00DA0A97"/>
    <w:rsid w:val="00DA7C1B"/>
    <w:rsid w:val="00DB3DAF"/>
    <w:rsid w:val="00DC2C5C"/>
    <w:rsid w:val="00DC4C6F"/>
    <w:rsid w:val="00DD07E2"/>
    <w:rsid w:val="00DD5B0F"/>
    <w:rsid w:val="00DE2CB2"/>
    <w:rsid w:val="00DE4198"/>
    <w:rsid w:val="00DE4F3B"/>
    <w:rsid w:val="00DE5416"/>
    <w:rsid w:val="00DE6B10"/>
    <w:rsid w:val="00DE6D02"/>
    <w:rsid w:val="00DE73CE"/>
    <w:rsid w:val="00DF16EC"/>
    <w:rsid w:val="00DF3981"/>
    <w:rsid w:val="00DF4367"/>
    <w:rsid w:val="00DF505D"/>
    <w:rsid w:val="00DF56A9"/>
    <w:rsid w:val="00E0040D"/>
    <w:rsid w:val="00E0180C"/>
    <w:rsid w:val="00E0423C"/>
    <w:rsid w:val="00E06008"/>
    <w:rsid w:val="00E07636"/>
    <w:rsid w:val="00E13634"/>
    <w:rsid w:val="00E17E27"/>
    <w:rsid w:val="00E20F80"/>
    <w:rsid w:val="00E25787"/>
    <w:rsid w:val="00E260B2"/>
    <w:rsid w:val="00E3064E"/>
    <w:rsid w:val="00E316A2"/>
    <w:rsid w:val="00E360FE"/>
    <w:rsid w:val="00E364AD"/>
    <w:rsid w:val="00E474BB"/>
    <w:rsid w:val="00E7067F"/>
    <w:rsid w:val="00E718EA"/>
    <w:rsid w:val="00E72D0D"/>
    <w:rsid w:val="00E738D8"/>
    <w:rsid w:val="00E74EA4"/>
    <w:rsid w:val="00E76265"/>
    <w:rsid w:val="00E809A4"/>
    <w:rsid w:val="00E87D4D"/>
    <w:rsid w:val="00E91F4C"/>
    <w:rsid w:val="00E94D92"/>
    <w:rsid w:val="00E95FE1"/>
    <w:rsid w:val="00EA0229"/>
    <w:rsid w:val="00EA1313"/>
    <w:rsid w:val="00EA4E49"/>
    <w:rsid w:val="00EA740C"/>
    <w:rsid w:val="00EA75A7"/>
    <w:rsid w:val="00EB1C9D"/>
    <w:rsid w:val="00EB4E6D"/>
    <w:rsid w:val="00EB6408"/>
    <w:rsid w:val="00EB6CA7"/>
    <w:rsid w:val="00EB7D25"/>
    <w:rsid w:val="00EC577D"/>
    <w:rsid w:val="00EC647A"/>
    <w:rsid w:val="00ED21D0"/>
    <w:rsid w:val="00ED2824"/>
    <w:rsid w:val="00ED3201"/>
    <w:rsid w:val="00EE07C3"/>
    <w:rsid w:val="00EE0B19"/>
    <w:rsid w:val="00EE1DD4"/>
    <w:rsid w:val="00EE5455"/>
    <w:rsid w:val="00EF12FB"/>
    <w:rsid w:val="00EF2E86"/>
    <w:rsid w:val="00EF65F4"/>
    <w:rsid w:val="00EF6E56"/>
    <w:rsid w:val="00F1324C"/>
    <w:rsid w:val="00F211DE"/>
    <w:rsid w:val="00F24E26"/>
    <w:rsid w:val="00F3477C"/>
    <w:rsid w:val="00F42255"/>
    <w:rsid w:val="00F43687"/>
    <w:rsid w:val="00F43B78"/>
    <w:rsid w:val="00F461D7"/>
    <w:rsid w:val="00F56DFA"/>
    <w:rsid w:val="00F61C6F"/>
    <w:rsid w:val="00F62AD2"/>
    <w:rsid w:val="00F63EC5"/>
    <w:rsid w:val="00F71C68"/>
    <w:rsid w:val="00F72205"/>
    <w:rsid w:val="00F7260C"/>
    <w:rsid w:val="00F730B5"/>
    <w:rsid w:val="00F74C72"/>
    <w:rsid w:val="00F75010"/>
    <w:rsid w:val="00F77346"/>
    <w:rsid w:val="00F82413"/>
    <w:rsid w:val="00F842FF"/>
    <w:rsid w:val="00FA04FE"/>
    <w:rsid w:val="00FA0670"/>
    <w:rsid w:val="00FA2B0D"/>
    <w:rsid w:val="00FA37AE"/>
    <w:rsid w:val="00FA56AF"/>
    <w:rsid w:val="00FB480D"/>
    <w:rsid w:val="00FB4909"/>
    <w:rsid w:val="00FC54C9"/>
    <w:rsid w:val="00FC5CE2"/>
    <w:rsid w:val="00FC6313"/>
    <w:rsid w:val="00FC663A"/>
    <w:rsid w:val="00FD2BD6"/>
    <w:rsid w:val="00FD744E"/>
    <w:rsid w:val="00FE0421"/>
    <w:rsid w:val="00FE2DC3"/>
    <w:rsid w:val="00FE49B7"/>
    <w:rsid w:val="00FE5FB2"/>
    <w:rsid w:val="00FF1D3F"/>
    <w:rsid w:val="00FF3C0D"/>
    <w:rsid w:val="00FF7679"/>
    <w:rsid w:val="00FF7B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C2A88"/>
  <w15:docId w15:val="{93025E39-5AB9-924A-8387-43823011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EFA"/>
    <w:pPr>
      <w:spacing w:after="160" w:line="259" w:lineRule="auto"/>
    </w:pPr>
    <w:rPr>
      <w:sz w:val="22"/>
      <w:szCs w:val="22"/>
      <w:lang w:eastAsia="en-US"/>
    </w:rPr>
  </w:style>
  <w:style w:type="paragraph" w:styleId="Ttulo1">
    <w:name w:val="heading 1"/>
    <w:basedOn w:val="Normal"/>
    <w:next w:val="Normal"/>
    <w:link w:val="Ttulo1Car"/>
    <w:uiPriority w:val="9"/>
    <w:qFormat/>
    <w:rsid w:val="003A4EFA"/>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semiHidden/>
    <w:unhideWhenUsed/>
    <w:qFormat/>
    <w:rsid w:val="00304D0B"/>
    <w:pPr>
      <w:keepNext/>
      <w:keepLines/>
      <w:spacing w:before="40" w:after="0"/>
      <w:outlineLvl w:val="1"/>
    </w:pPr>
    <w:rPr>
      <w:rFonts w:ascii="Calibri Light" w:eastAsia="Times New Roman" w:hAnsi="Calibri Light"/>
      <w:color w:val="2E74B5"/>
      <w:sz w:val="26"/>
      <w:szCs w:val="26"/>
    </w:rPr>
  </w:style>
  <w:style w:type="paragraph" w:styleId="Ttulo3">
    <w:name w:val="heading 3"/>
    <w:basedOn w:val="Normal"/>
    <w:next w:val="Normal"/>
    <w:link w:val="Ttulo3Car"/>
    <w:uiPriority w:val="9"/>
    <w:unhideWhenUsed/>
    <w:qFormat/>
    <w:rsid w:val="00D67E65"/>
    <w:pPr>
      <w:keepNext/>
      <w:keepLines/>
      <w:spacing w:before="40" w:after="0"/>
      <w:outlineLvl w:val="2"/>
    </w:pPr>
    <w:rPr>
      <w:rFonts w:ascii="Calibri Light" w:eastAsia="Times New Roman" w:hAnsi="Calibri Light"/>
      <w:color w:val="1F4D78"/>
      <w:sz w:val="24"/>
      <w:szCs w:val="24"/>
    </w:rPr>
  </w:style>
  <w:style w:type="paragraph" w:styleId="Ttulo5">
    <w:name w:val="heading 5"/>
    <w:basedOn w:val="Normal"/>
    <w:next w:val="Normal"/>
    <w:link w:val="Ttulo5Car"/>
    <w:uiPriority w:val="9"/>
    <w:semiHidden/>
    <w:unhideWhenUsed/>
    <w:qFormat/>
    <w:rsid w:val="004E5B15"/>
    <w:pPr>
      <w:keepNext/>
      <w:keepLines/>
      <w:spacing w:before="40" w:after="0"/>
      <w:outlineLvl w:val="4"/>
    </w:pPr>
    <w:rPr>
      <w:rFonts w:ascii="Calibri Light" w:eastAsia="Times New Roman" w:hAnsi="Calibri Light"/>
      <w:color w:val="2E74B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7005"/>
    <w:pPr>
      <w:suppressAutoHyphens/>
      <w:spacing w:after="0" w:line="240" w:lineRule="auto"/>
      <w:ind w:left="720"/>
      <w:contextualSpacing/>
    </w:pPr>
    <w:rPr>
      <w:rFonts w:ascii="Times New Roman" w:eastAsia="Times New Roman" w:hAnsi="Times New Roman"/>
      <w:sz w:val="24"/>
      <w:szCs w:val="24"/>
      <w:lang w:val="es-ES" w:eastAsia="ar-SA"/>
    </w:rPr>
  </w:style>
  <w:style w:type="paragraph" w:styleId="Sinespaciado">
    <w:name w:val="No Spacing"/>
    <w:link w:val="SinespaciadoCar"/>
    <w:uiPriority w:val="1"/>
    <w:qFormat/>
    <w:rsid w:val="003A4EFA"/>
    <w:rPr>
      <w:rFonts w:eastAsia="Times New Roman"/>
      <w:sz w:val="22"/>
      <w:szCs w:val="22"/>
    </w:rPr>
  </w:style>
  <w:style w:type="character" w:customStyle="1" w:styleId="SinespaciadoCar">
    <w:name w:val="Sin espaciado Car"/>
    <w:link w:val="Sinespaciado"/>
    <w:uiPriority w:val="1"/>
    <w:rsid w:val="003A4EFA"/>
    <w:rPr>
      <w:rFonts w:eastAsia="Times New Roman"/>
      <w:lang w:eastAsia="es-MX"/>
    </w:rPr>
  </w:style>
  <w:style w:type="character" w:customStyle="1" w:styleId="Ttulo1Car">
    <w:name w:val="Título 1 Car"/>
    <w:link w:val="Ttulo1"/>
    <w:uiPriority w:val="9"/>
    <w:rsid w:val="003A4EFA"/>
    <w:rPr>
      <w:rFonts w:ascii="Calibri Light" w:eastAsia="Times New Roman" w:hAnsi="Calibri Light" w:cs="Times New Roman"/>
      <w:color w:val="2E74B5"/>
      <w:sz w:val="32"/>
      <w:szCs w:val="32"/>
    </w:rPr>
  </w:style>
  <w:style w:type="paragraph" w:styleId="TtuloTDC">
    <w:name w:val="TOC Heading"/>
    <w:basedOn w:val="Ttulo1"/>
    <w:next w:val="Normal"/>
    <w:uiPriority w:val="39"/>
    <w:unhideWhenUsed/>
    <w:qFormat/>
    <w:rsid w:val="003A4EFA"/>
    <w:pPr>
      <w:outlineLvl w:val="9"/>
    </w:pPr>
    <w:rPr>
      <w:lang w:eastAsia="es-MX"/>
    </w:rPr>
  </w:style>
  <w:style w:type="paragraph" w:styleId="TDC1">
    <w:name w:val="toc 1"/>
    <w:basedOn w:val="Normal"/>
    <w:next w:val="Normal"/>
    <w:autoRedefine/>
    <w:uiPriority w:val="39"/>
    <w:unhideWhenUsed/>
    <w:rsid w:val="004828FC"/>
    <w:pPr>
      <w:tabs>
        <w:tab w:val="right" w:leader="dot" w:pos="8828"/>
      </w:tabs>
      <w:spacing w:after="100" w:line="600" w:lineRule="auto"/>
    </w:pPr>
    <w:rPr>
      <w:rFonts w:ascii="Arial" w:hAnsi="Arial" w:cs="Arial"/>
      <w:b/>
      <w:noProof/>
      <w:sz w:val="24"/>
      <w:szCs w:val="24"/>
      <w:lang w:val="en-US"/>
    </w:rPr>
  </w:style>
  <w:style w:type="character" w:styleId="Hipervnculo">
    <w:name w:val="Hyperlink"/>
    <w:uiPriority w:val="99"/>
    <w:unhideWhenUsed/>
    <w:rsid w:val="003A4EFA"/>
    <w:rPr>
      <w:color w:val="0563C1"/>
      <w:u w:val="single"/>
    </w:rPr>
  </w:style>
  <w:style w:type="paragraph" w:styleId="Encabezado">
    <w:name w:val="header"/>
    <w:basedOn w:val="Normal"/>
    <w:link w:val="EncabezadoCar"/>
    <w:uiPriority w:val="99"/>
    <w:unhideWhenUsed/>
    <w:rsid w:val="008805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05F5"/>
  </w:style>
  <w:style w:type="paragraph" w:styleId="Piedepgina">
    <w:name w:val="footer"/>
    <w:basedOn w:val="Normal"/>
    <w:link w:val="PiedepginaCar"/>
    <w:uiPriority w:val="99"/>
    <w:unhideWhenUsed/>
    <w:rsid w:val="008805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05F5"/>
  </w:style>
  <w:style w:type="paragraph" w:styleId="NormalWeb">
    <w:name w:val="Normal (Web)"/>
    <w:basedOn w:val="Normal"/>
    <w:uiPriority w:val="99"/>
    <w:unhideWhenUsed/>
    <w:rsid w:val="009563F3"/>
    <w:pPr>
      <w:spacing w:before="100" w:beforeAutospacing="1" w:after="100" w:afterAutospacing="1" w:line="240" w:lineRule="auto"/>
    </w:pPr>
    <w:rPr>
      <w:rFonts w:ascii="Times New Roman" w:eastAsia="Times New Roman" w:hAnsi="Times New Roman"/>
      <w:sz w:val="24"/>
      <w:szCs w:val="24"/>
      <w:lang w:eastAsia="es-MX"/>
    </w:rPr>
  </w:style>
  <w:style w:type="table" w:styleId="Tablaconcuadrcula">
    <w:name w:val="Table Grid"/>
    <w:basedOn w:val="Tablanormal"/>
    <w:uiPriority w:val="59"/>
    <w:rsid w:val="00250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uiPriority w:val="9"/>
    <w:semiHidden/>
    <w:rsid w:val="004E5B15"/>
    <w:rPr>
      <w:rFonts w:ascii="Calibri Light" w:eastAsia="Times New Roman" w:hAnsi="Calibri Light" w:cs="Times New Roman"/>
      <w:color w:val="2E74B5"/>
    </w:rPr>
  </w:style>
  <w:style w:type="character" w:styleId="Textoennegrita">
    <w:name w:val="Strong"/>
    <w:uiPriority w:val="22"/>
    <w:qFormat/>
    <w:rsid w:val="007A7F62"/>
    <w:rPr>
      <w:b/>
      <w:bCs/>
    </w:rPr>
  </w:style>
  <w:style w:type="character" w:customStyle="1" w:styleId="Ttulo2Car">
    <w:name w:val="Título 2 Car"/>
    <w:link w:val="Ttulo2"/>
    <w:uiPriority w:val="9"/>
    <w:semiHidden/>
    <w:rsid w:val="00304D0B"/>
    <w:rPr>
      <w:rFonts w:ascii="Calibri Light" w:eastAsia="Times New Roman" w:hAnsi="Calibri Light" w:cs="Times New Roman"/>
      <w:color w:val="2E74B5"/>
      <w:sz w:val="26"/>
      <w:szCs w:val="26"/>
    </w:rPr>
  </w:style>
  <w:style w:type="character" w:customStyle="1" w:styleId="Ttulo3Car">
    <w:name w:val="Título 3 Car"/>
    <w:link w:val="Ttulo3"/>
    <w:uiPriority w:val="9"/>
    <w:rsid w:val="00D67E65"/>
    <w:rPr>
      <w:rFonts w:ascii="Calibri Light" w:eastAsia="Times New Roman" w:hAnsi="Calibri Light" w:cs="Times New Roman"/>
      <w:color w:val="1F4D78"/>
      <w:sz w:val="24"/>
      <w:szCs w:val="24"/>
    </w:rPr>
  </w:style>
  <w:style w:type="paragraph" w:styleId="Textonotapie">
    <w:name w:val="footnote text"/>
    <w:basedOn w:val="Normal"/>
    <w:link w:val="TextonotapieCar"/>
    <w:uiPriority w:val="99"/>
    <w:semiHidden/>
    <w:unhideWhenUsed/>
    <w:rsid w:val="007B17BF"/>
    <w:pPr>
      <w:spacing w:after="0" w:line="240" w:lineRule="auto"/>
    </w:pPr>
    <w:rPr>
      <w:sz w:val="20"/>
      <w:szCs w:val="20"/>
      <w:lang w:val="es-AR"/>
    </w:rPr>
  </w:style>
  <w:style w:type="character" w:customStyle="1" w:styleId="TextonotapieCar">
    <w:name w:val="Texto nota pie Car"/>
    <w:link w:val="Textonotapie"/>
    <w:uiPriority w:val="99"/>
    <w:semiHidden/>
    <w:rsid w:val="007B17BF"/>
    <w:rPr>
      <w:rFonts w:ascii="Calibri" w:eastAsia="Calibri" w:hAnsi="Calibri" w:cs="Times New Roman"/>
      <w:sz w:val="20"/>
      <w:szCs w:val="20"/>
      <w:lang w:val="es-AR"/>
    </w:rPr>
  </w:style>
  <w:style w:type="character" w:styleId="Refdenotaalpie">
    <w:name w:val="footnote reference"/>
    <w:uiPriority w:val="99"/>
    <w:semiHidden/>
    <w:unhideWhenUsed/>
    <w:rsid w:val="007B17BF"/>
    <w:rPr>
      <w:vertAlign w:val="superscript"/>
    </w:rPr>
  </w:style>
  <w:style w:type="paragraph" w:customStyle="1" w:styleId="Default">
    <w:name w:val="Default"/>
    <w:rsid w:val="007F10B5"/>
    <w:pPr>
      <w:autoSpaceDE w:val="0"/>
      <w:autoSpaceDN w:val="0"/>
      <w:adjustRightInd w:val="0"/>
    </w:pPr>
    <w:rPr>
      <w:rFonts w:ascii="Arial" w:hAnsi="Arial" w:cs="Arial"/>
      <w:color w:val="000000"/>
      <w:sz w:val="24"/>
      <w:szCs w:val="24"/>
      <w:lang w:eastAsia="en-US"/>
    </w:rPr>
  </w:style>
  <w:style w:type="character" w:customStyle="1" w:styleId="A4">
    <w:name w:val="A4"/>
    <w:uiPriority w:val="99"/>
    <w:rsid w:val="00E364AD"/>
    <w:rPr>
      <w:rFonts w:cs="Adobe Garamond Pro"/>
      <w:i/>
      <w:iCs/>
      <w:color w:val="000000"/>
      <w:sz w:val="23"/>
      <w:szCs w:val="23"/>
    </w:rPr>
  </w:style>
  <w:style w:type="paragraph" w:customStyle="1" w:styleId="Pa1">
    <w:name w:val="Pa1"/>
    <w:basedOn w:val="Default"/>
    <w:next w:val="Default"/>
    <w:uiPriority w:val="99"/>
    <w:rsid w:val="00E364AD"/>
    <w:pPr>
      <w:spacing w:line="241" w:lineRule="atLeast"/>
    </w:pPr>
    <w:rPr>
      <w:rFonts w:ascii="Adobe Garamond Pro" w:hAnsi="Adobe Garamond Pro" w:cs="Times New Roman"/>
      <w:color w:val="auto"/>
    </w:rPr>
  </w:style>
  <w:style w:type="character" w:customStyle="1" w:styleId="A7">
    <w:name w:val="A7"/>
    <w:uiPriority w:val="99"/>
    <w:rsid w:val="00E364AD"/>
    <w:rPr>
      <w:rFonts w:cs="Adobe Garamond Pro"/>
      <w:color w:val="000000"/>
      <w:sz w:val="19"/>
      <w:szCs w:val="19"/>
    </w:rPr>
  </w:style>
  <w:style w:type="paragraph" w:customStyle="1" w:styleId="Pa8">
    <w:name w:val="Pa8"/>
    <w:basedOn w:val="Default"/>
    <w:next w:val="Default"/>
    <w:uiPriority w:val="99"/>
    <w:rsid w:val="00D81200"/>
    <w:pPr>
      <w:spacing w:line="241" w:lineRule="atLeast"/>
    </w:pPr>
    <w:rPr>
      <w:rFonts w:ascii="Adobe Garamond Pro" w:hAnsi="Adobe Garamond Pro" w:cs="Times New Roman"/>
      <w:color w:val="auto"/>
    </w:rPr>
  </w:style>
  <w:style w:type="paragraph" w:customStyle="1" w:styleId="Pa4">
    <w:name w:val="Pa4"/>
    <w:basedOn w:val="Default"/>
    <w:next w:val="Default"/>
    <w:uiPriority w:val="99"/>
    <w:rsid w:val="00D81200"/>
    <w:pPr>
      <w:spacing w:line="241" w:lineRule="atLeast"/>
    </w:pPr>
    <w:rPr>
      <w:rFonts w:ascii="Adobe Garamond Pro" w:hAnsi="Adobe Garamond Pro" w:cs="Times New Roman"/>
      <w:color w:val="auto"/>
    </w:rPr>
  </w:style>
  <w:style w:type="paragraph" w:styleId="Textodeglobo">
    <w:name w:val="Balloon Text"/>
    <w:basedOn w:val="Normal"/>
    <w:link w:val="TextodegloboCar"/>
    <w:uiPriority w:val="99"/>
    <w:semiHidden/>
    <w:unhideWhenUsed/>
    <w:rsid w:val="004C593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C593B"/>
    <w:rPr>
      <w:rFonts w:ascii="Tahoma" w:hAnsi="Tahoma" w:cs="Tahoma"/>
      <w:sz w:val="16"/>
      <w:szCs w:val="16"/>
    </w:rPr>
  </w:style>
  <w:style w:type="character" w:styleId="Refdecomentario">
    <w:name w:val="annotation reference"/>
    <w:uiPriority w:val="99"/>
    <w:semiHidden/>
    <w:unhideWhenUsed/>
    <w:rsid w:val="00863444"/>
    <w:rPr>
      <w:sz w:val="16"/>
      <w:szCs w:val="16"/>
    </w:rPr>
  </w:style>
  <w:style w:type="paragraph" w:styleId="Textocomentario">
    <w:name w:val="annotation text"/>
    <w:basedOn w:val="Normal"/>
    <w:link w:val="TextocomentarioCar"/>
    <w:uiPriority w:val="99"/>
    <w:semiHidden/>
    <w:unhideWhenUsed/>
    <w:rsid w:val="00863444"/>
    <w:rPr>
      <w:sz w:val="20"/>
      <w:szCs w:val="20"/>
    </w:rPr>
  </w:style>
  <w:style w:type="character" w:customStyle="1" w:styleId="TextocomentarioCar">
    <w:name w:val="Texto comentario Car"/>
    <w:link w:val="Textocomentario"/>
    <w:uiPriority w:val="99"/>
    <w:semiHidden/>
    <w:rsid w:val="00863444"/>
    <w:rPr>
      <w:lang w:eastAsia="en-US"/>
    </w:rPr>
  </w:style>
  <w:style w:type="paragraph" w:styleId="Asuntodelcomentario">
    <w:name w:val="annotation subject"/>
    <w:basedOn w:val="Textocomentario"/>
    <w:next w:val="Textocomentario"/>
    <w:link w:val="AsuntodelcomentarioCar"/>
    <w:uiPriority w:val="99"/>
    <w:semiHidden/>
    <w:unhideWhenUsed/>
    <w:rsid w:val="00863444"/>
    <w:rPr>
      <w:b/>
      <w:bCs/>
    </w:rPr>
  </w:style>
  <w:style w:type="character" w:customStyle="1" w:styleId="AsuntodelcomentarioCar">
    <w:name w:val="Asunto del comentario Car"/>
    <w:link w:val="Asuntodelcomentario"/>
    <w:uiPriority w:val="99"/>
    <w:semiHidden/>
    <w:rsid w:val="00863444"/>
    <w:rPr>
      <w:b/>
      <w:bCs/>
      <w:lang w:eastAsia="en-US"/>
    </w:rPr>
  </w:style>
  <w:style w:type="character" w:styleId="Hipervnculovisitado">
    <w:name w:val="FollowedHyperlink"/>
    <w:basedOn w:val="Fuentedeprrafopredeter"/>
    <w:uiPriority w:val="99"/>
    <w:semiHidden/>
    <w:unhideWhenUsed/>
    <w:rsid w:val="00E718EA"/>
    <w:rPr>
      <w:color w:val="954F72" w:themeColor="followedHyperlink"/>
      <w:u w:val="single"/>
    </w:rPr>
  </w:style>
  <w:style w:type="table" w:styleId="Tablaconcuadrculaclara">
    <w:name w:val="Grid Table Light"/>
    <w:basedOn w:val="Tablanormal"/>
    <w:uiPriority w:val="40"/>
    <w:rsid w:val="00E136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cinsinresolver1">
    <w:name w:val="Mención sin resolver1"/>
    <w:basedOn w:val="Fuentedeprrafopredeter"/>
    <w:uiPriority w:val="99"/>
    <w:semiHidden/>
    <w:unhideWhenUsed/>
    <w:rsid w:val="0035048D"/>
    <w:rPr>
      <w:color w:val="605E5C"/>
      <w:shd w:val="clear" w:color="auto" w:fill="E1DFDD"/>
    </w:rPr>
  </w:style>
  <w:style w:type="paragraph" w:styleId="HTMLconformatoprevio">
    <w:name w:val="HTML Preformatted"/>
    <w:basedOn w:val="Normal"/>
    <w:link w:val="HTMLconformatoprevioCar"/>
    <w:uiPriority w:val="99"/>
    <w:unhideWhenUsed/>
    <w:rsid w:val="00C75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C75714"/>
    <w:rPr>
      <w:rFonts w:ascii="Courier New" w:eastAsia="Times New Roman" w:hAnsi="Courier New" w:cs="Courier New"/>
    </w:rPr>
  </w:style>
  <w:style w:type="character" w:customStyle="1" w:styleId="orcid-id-https">
    <w:name w:val="orcid-id-https"/>
    <w:basedOn w:val="Fuentedeprrafopredeter"/>
    <w:rsid w:val="00747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404">
      <w:bodyDiv w:val="1"/>
      <w:marLeft w:val="0"/>
      <w:marRight w:val="0"/>
      <w:marTop w:val="0"/>
      <w:marBottom w:val="0"/>
      <w:divBdr>
        <w:top w:val="none" w:sz="0" w:space="0" w:color="auto"/>
        <w:left w:val="none" w:sz="0" w:space="0" w:color="auto"/>
        <w:bottom w:val="none" w:sz="0" w:space="0" w:color="auto"/>
        <w:right w:val="none" w:sz="0" w:space="0" w:color="auto"/>
      </w:divBdr>
    </w:div>
    <w:div w:id="131293722">
      <w:bodyDiv w:val="1"/>
      <w:marLeft w:val="0"/>
      <w:marRight w:val="0"/>
      <w:marTop w:val="0"/>
      <w:marBottom w:val="0"/>
      <w:divBdr>
        <w:top w:val="none" w:sz="0" w:space="0" w:color="auto"/>
        <w:left w:val="none" w:sz="0" w:space="0" w:color="auto"/>
        <w:bottom w:val="none" w:sz="0" w:space="0" w:color="auto"/>
        <w:right w:val="none" w:sz="0" w:space="0" w:color="auto"/>
      </w:divBdr>
    </w:div>
    <w:div w:id="178352002">
      <w:bodyDiv w:val="1"/>
      <w:marLeft w:val="0"/>
      <w:marRight w:val="0"/>
      <w:marTop w:val="0"/>
      <w:marBottom w:val="0"/>
      <w:divBdr>
        <w:top w:val="none" w:sz="0" w:space="0" w:color="auto"/>
        <w:left w:val="none" w:sz="0" w:space="0" w:color="auto"/>
        <w:bottom w:val="none" w:sz="0" w:space="0" w:color="auto"/>
        <w:right w:val="none" w:sz="0" w:space="0" w:color="auto"/>
      </w:divBdr>
    </w:div>
    <w:div w:id="278220613">
      <w:bodyDiv w:val="1"/>
      <w:marLeft w:val="0"/>
      <w:marRight w:val="0"/>
      <w:marTop w:val="0"/>
      <w:marBottom w:val="0"/>
      <w:divBdr>
        <w:top w:val="none" w:sz="0" w:space="0" w:color="auto"/>
        <w:left w:val="none" w:sz="0" w:space="0" w:color="auto"/>
        <w:bottom w:val="none" w:sz="0" w:space="0" w:color="auto"/>
        <w:right w:val="none" w:sz="0" w:space="0" w:color="auto"/>
      </w:divBdr>
    </w:div>
    <w:div w:id="474415485">
      <w:bodyDiv w:val="1"/>
      <w:marLeft w:val="0"/>
      <w:marRight w:val="0"/>
      <w:marTop w:val="0"/>
      <w:marBottom w:val="0"/>
      <w:divBdr>
        <w:top w:val="none" w:sz="0" w:space="0" w:color="auto"/>
        <w:left w:val="none" w:sz="0" w:space="0" w:color="auto"/>
        <w:bottom w:val="none" w:sz="0" w:space="0" w:color="auto"/>
        <w:right w:val="none" w:sz="0" w:space="0" w:color="auto"/>
      </w:divBdr>
    </w:div>
    <w:div w:id="702438986">
      <w:bodyDiv w:val="1"/>
      <w:marLeft w:val="0"/>
      <w:marRight w:val="0"/>
      <w:marTop w:val="0"/>
      <w:marBottom w:val="0"/>
      <w:divBdr>
        <w:top w:val="none" w:sz="0" w:space="0" w:color="auto"/>
        <w:left w:val="none" w:sz="0" w:space="0" w:color="auto"/>
        <w:bottom w:val="none" w:sz="0" w:space="0" w:color="auto"/>
        <w:right w:val="none" w:sz="0" w:space="0" w:color="auto"/>
      </w:divBdr>
    </w:div>
    <w:div w:id="741370513">
      <w:bodyDiv w:val="1"/>
      <w:marLeft w:val="0"/>
      <w:marRight w:val="0"/>
      <w:marTop w:val="0"/>
      <w:marBottom w:val="0"/>
      <w:divBdr>
        <w:top w:val="none" w:sz="0" w:space="0" w:color="auto"/>
        <w:left w:val="none" w:sz="0" w:space="0" w:color="auto"/>
        <w:bottom w:val="none" w:sz="0" w:space="0" w:color="auto"/>
        <w:right w:val="none" w:sz="0" w:space="0" w:color="auto"/>
      </w:divBdr>
    </w:div>
    <w:div w:id="772362638">
      <w:bodyDiv w:val="1"/>
      <w:marLeft w:val="0"/>
      <w:marRight w:val="0"/>
      <w:marTop w:val="0"/>
      <w:marBottom w:val="0"/>
      <w:divBdr>
        <w:top w:val="none" w:sz="0" w:space="0" w:color="auto"/>
        <w:left w:val="none" w:sz="0" w:space="0" w:color="auto"/>
        <w:bottom w:val="none" w:sz="0" w:space="0" w:color="auto"/>
        <w:right w:val="none" w:sz="0" w:space="0" w:color="auto"/>
      </w:divBdr>
    </w:div>
    <w:div w:id="882446702">
      <w:bodyDiv w:val="1"/>
      <w:marLeft w:val="0"/>
      <w:marRight w:val="0"/>
      <w:marTop w:val="0"/>
      <w:marBottom w:val="0"/>
      <w:divBdr>
        <w:top w:val="none" w:sz="0" w:space="0" w:color="auto"/>
        <w:left w:val="none" w:sz="0" w:space="0" w:color="auto"/>
        <w:bottom w:val="none" w:sz="0" w:space="0" w:color="auto"/>
        <w:right w:val="none" w:sz="0" w:space="0" w:color="auto"/>
      </w:divBdr>
    </w:div>
    <w:div w:id="901134829">
      <w:bodyDiv w:val="1"/>
      <w:marLeft w:val="0"/>
      <w:marRight w:val="0"/>
      <w:marTop w:val="0"/>
      <w:marBottom w:val="0"/>
      <w:divBdr>
        <w:top w:val="none" w:sz="0" w:space="0" w:color="auto"/>
        <w:left w:val="none" w:sz="0" w:space="0" w:color="auto"/>
        <w:bottom w:val="none" w:sz="0" w:space="0" w:color="auto"/>
        <w:right w:val="none" w:sz="0" w:space="0" w:color="auto"/>
      </w:divBdr>
    </w:div>
    <w:div w:id="1082599927">
      <w:bodyDiv w:val="1"/>
      <w:marLeft w:val="0"/>
      <w:marRight w:val="0"/>
      <w:marTop w:val="0"/>
      <w:marBottom w:val="0"/>
      <w:divBdr>
        <w:top w:val="none" w:sz="0" w:space="0" w:color="auto"/>
        <w:left w:val="none" w:sz="0" w:space="0" w:color="auto"/>
        <w:bottom w:val="none" w:sz="0" w:space="0" w:color="auto"/>
        <w:right w:val="none" w:sz="0" w:space="0" w:color="auto"/>
      </w:divBdr>
    </w:div>
    <w:div w:id="1211579595">
      <w:bodyDiv w:val="1"/>
      <w:marLeft w:val="0"/>
      <w:marRight w:val="0"/>
      <w:marTop w:val="0"/>
      <w:marBottom w:val="0"/>
      <w:divBdr>
        <w:top w:val="none" w:sz="0" w:space="0" w:color="auto"/>
        <w:left w:val="none" w:sz="0" w:space="0" w:color="auto"/>
        <w:bottom w:val="none" w:sz="0" w:space="0" w:color="auto"/>
        <w:right w:val="none" w:sz="0" w:space="0" w:color="auto"/>
      </w:divBdr>
    </w:div>
    <w:div w:id="1379935304">
      <w:bodyDiv w:val="1"/>
      <w:marLeft w:val="0"/>
      <w:marRight w:val="0"/>
      <w:marTop w:val="0"/>
      <w:marBottom w:val="0"/>
      <w:divBdr>
        <w:top w:val="none" w:sz="0" w:space="0" w:color="auto"/>
        <w:left w:val="none" w:sz="0" w:space="0" w:color="auto"/>
        <w:bottom w:val="none" w:sz="0" w:space="0" w:color="auto"/>
        <w:right w:val="none" w:sz="0" w:space="0" w:color="auto"/>
      </w:divBdr>
    </w:div>
    <w:div w:id="1446924457">
      <w:bodyDiv w:val="1"/>
      <w:marLeft w:val="0"/>
      <w:marRight w:val="0"/>
      <w:marTop w:val="0"/>
      <w:marBottom w:val="0"/>
      <w:divBdr>
        <w:top w:val="none" w:sz="0" w:space="0" w:color="auto"/>
        <w:left w:val="none" w:sz="0" w:space="0" w:color="auto"/>
        <w:bottom w:val="none" w:sz="0" w:space="0" w:color="auto"/>
        <w:right w:val="none" w:sz="0" w:space="0" w:color="auto"/>
      </w:divBdr>
      <w:divsChild>
        <w:div w:id="1634017818">
          <w:marLeft w:val="0"/>
          <w:marRight w:val="0"/>
          <w:marTop w:val="0"/>
          <w:marBottom w:val="540"/>
          <w:divBdr>
            <w:top w:val="none" w:sz="0" w:space="0" w:color="auto"/>
            <w:left w:val="none" w:sz="0" w:space="0" w:color="auto"/>
            <w:bottom w:val="none" w:sz="0" w:space="0" w:color="auto"/>
            <w:right w:val="none" w:sz="0" w:space="0" w:color="auto"/>
          </w:divBdr>
        </w:div>
      </w:divsChild>
    </w:div>
    <w:div w:id="1664357171">
      <w:bodyDiv w:val="1"/>
      <w:marLeft w:val="0"/>
      <w:marRight w:val="0"/>
      <w:marTop w:val="0"/>
      <w:marBottom w:val="0"/>
      <w:divBdr>
        <w:top w:val="none" w:sz="0" w:space="0" w:color="auto"/>
        <w:left w:val="none" w:sz="0" w:space="0" w:color="auto"/>
        <w:bottom w:val="none" w:sz="0" w:space="0" w:color="auto"/>
        <w:right w:val="none" w:sz="0" w:space="0" w:color="auto"/>
      </w:divBdr>
    </w:div>
    <w:div w:id="1749692342">
      <w:bodyDiv w:val="1"/>
      <w:marLeft w:val="0"/>
      <w:marRight w:val="0"/>
      <w:marTop w:val="0"/>
      <w:marBottom w:val="0"/>
      <w:divBdr>
        <w:top w:val="none" w:sz="0" w:space="0" w:color="auto"/>
        <w:left w:val="none" w:sz="0" w:space="0" w:color="auto"/>
        <w:bottom w:val="none" w:sz="0" w:space="0" w:color="auto"/>
        <w:right w:val="none" w:sz="0" w:space="0" w:color="auto"/>
      </w:divBdr>
    </w:div>
    <w:div w:id="1760830558">
      <w:bodyDiv w:val="1"/>
      <w:marLeft w:val="0"/>
      <w:marRight w:val="0"/>
      <w:marTop w:val="0"/>
      <w:marBottom w:val="0"/>
      <w:divBdr>
        <w:top w:val="none" w:sz="0" w:space="0" w:color="auto"/>
        <w:left w:val="none" w:sz="0" w:space="0" w:color="auto"/>
        <w:bottom w:val="none" w:sz="0" w:space="0" w:color="auto"/>
        <w:right w:val="none" w:sz="0" w:space="0" w:color="auto"/>
      </w:divBdr>
    </w:div>
    <w:div w:id="1885405759">
      <w:bodyDiv w:val="1"/>
      <w:marLeft w:val="0"/>
      <w:marRight w:val="0"/>
      <w:marTop w:val="0"/>
      <w:marBottom w:val="0"/>
      <w:divBdr>
        <w:top w:val="none" w:sz="0" w:space="0" w:color="auto"/>
        <w:left w:val="none" w:sz="0" w:space="0" w:color="auto"/>
        <w:bottom w:val="none" w:sz="0" w:space="0" w:color="auto"/>
        <w:right w:val="none" w:sz="0" w:space="0" w:color="auto"/>
      </w:divBdr>
    </w:div>
    <w:div w:id="1917322832">
      <w:bodyDiv w:val="1"/>
      <w:marLeft w:val="0"/>
      <w:marRight w:val="0"/>
      <w:marTop w:val="0"/>
      <w:marBottom w:val="0"/>
      <w:divBdr>
        <w:top w:val="none" w:sz="0" w:space="0" w:color="auto"/>
        <w:left w:val="none" w:sz="0" w:space="0" w:color="auto"/>
        <w:bottom w:val="none" w:sz="0" w:space="0" w:color="auto"/>
        <w:right w:val="none" w:sz="0" w:space="0" w:color="auto"/>
      </w:divBdr>
    </w:div>
    <w:div w:id="200385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mendietav@uaemex.mx"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is2529@yahoo.com.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oviedoz@uaemex.m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orcid.org/0000-0002-5328-5586" TargetMode="External"/><Relationship Id="rId4" Type="http://schemas.openxmlformats.org/officeDocument/2006/relationships/styles" Target="styles.xml"/><Relationship Id="rId9" Type="http://schemas.openxmlformats.org/officeDocument/2006/relationships/hyperlink" Target="mailto:ivonegj@hotmail.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23 de Noviembre de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EED857-9A5E-4105-905D-2F64019FC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31</Pages>
  <Words>9787</Words>
  <Characters>53831</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Representación social del feminicidio en la cabecera municipal de Teotihuacn y Acolman Estado de México</vt:lpstr>
    </vt:vector>
  </TitlesOfParts>
  <Company>Aurora Lesli Sánchez Urbina                                                                                                  Brenda Isabel García Franco</Company>
  <LinksUpToDate>false</LinksUpToDate>
  <CharactersWithSpaces>63492</CharactersWithSpaces>
  <SharedDoc>false</SharedDoc>
  <HLinks>
    <vt:vector size="108" baseType="variant">
      <vt:variant>
        <vt:i4>6684792</vt:i4>
      </vt:variant>
      <vt:variant>
        <vt:i4>51</vt:i4>
      </vt:variant>
      <vt:variant>
        <vt:i4>0</vt:i4>
      </vt:variant>
      <vt:variant>
        <vt:i4>5</vt:i4>
      </vt:variant>
      <vt:variant>
        <vt:lpwstr>http://www.redalyc.org/pdf/686/68601311.pdf</vt:lpwstr>
      </vt:variant>
      <vt:variant>
        <vt:lpwstr/>
      </vt:variant>
      <vt:variant>
        <vt:i4>6750328</vt:i4>
      </vt:variant>
      <vt:variant>
        <vt:i4>48</vt:i4>
      </vt:variant>
      <vt:variant>
        <vt:i4>0</vt:i4>
      </vt:variant>
      <vt:variant>
        <vt:i4>5</vt:i4>
      </vt:variant>
      <vt:variant>
        <vt:lpwstr>http://www.redalyc.org/pdf/421/42120010.pdf</vt:lpwstr>
      </vt:variant>
      <vt:variant>
        <vt:lpwstr/>
      </vt:variant>
      <vt:variant>
        <vt:i4>3276865</vt:i4>
      </vt:variant>
      <vt:variant>
        <vt:i4>45</vt:i4>
      </vt:variant>
      <vt:variant>
        <vt:i4>0</vt:i4>
      </vt:variant>
      <vt:variant>
        <vt:i4>5</vt:i4>
      </vt:variant>
      <vt:variant>
        <vt:lpwstr>http://www.scielo.br/scielo.php?script=sci_arttext&amp;pid=S0102-69922014000200004</vt:lpwstr>
      </vt:variant>
      <vt:variant>
        <vt:lpwstr/>
      </vt:variant>
      <vt:variant>
        <vt:i4>1048666</vt:i4>
      </vt:variant>
      <vt:variant>
        <vt:i4>42</vt:i4>
      </vt:variant>
      <vt:variant>
        <vt:i4>0</vt:i4>
      </vt:variant>
      <vt:variant>
        <vt:i4>5</vt:i4>
      </vt:variant>
      <vt:variant>
        <vt:lpwstr>C:\Users\UAEM\Downloads\Dialnet-FemicidioFeminicidio-4166913 (1).pdf</vt:lpwstr>
      </vt:variant>
      <vt:variant>
        <vt:lpwstr/>
      </vt:variant>
      <vt:variant>
        <vt:i4>720988</vt:i4>
      </vt:variant>
      <vt:variant>
        <vt:i4>39</vt:i4>
      </vt:variant>
      <vt:variant>
        <vt:i4>0</vt:i4>
      </vt:variant>
      <vt:variant>
        <vt:i4>5</vt:i4>
      </vt:variant>
      <vt:variant>
        <vt:lpwstr>https://news.un.org/es/story/2018/08/1438852</vt:lpwstr>
      </vt:variant>
      <vt:variant>
        <vt:lpwstr/>
      </vt:variant>
      <vt:variant>
        <vt:i4>3866663</vt:i4>
      </vt:variant>
      <vt:variant>
        <vt:i4>36</vt:i4>
      </vt:variant>
      <vt:variant>
        <vt:i4>0</vt:i4>
      </vt:variant>
      <vt:variant>
        <vt:i4>5</vt:i4>
      </vt:variant>
      <vt:variant>
        <vt:lpwstr>C:\Users\UAEM\Downloads\1031-5787-1-PB.pdf</vt:lpwstr>
      </vt:variant>
      <vt:variant>
        <vt:lpwstr/>
      </vt:variant>
      <vt:variant>
        <vt:i4>7995499</vt:i4>
      </vt:variant>
      <vt:variant>
        <vt:i4>33</vt:i4>
      </vt:variant>
      <vt:variant>
        <vt:i4>0</vt:i4>
      </vt:variant>
      <vt:variant>
        <vt:i4>5</vt:i4>
      </vt:variant>
      <vt:variant>
        <vt:lpwstr>http://www.fepsu.es/file/MALTRATADORES.pdf</vt:lpwstr>
      </vt:variant>
      <vt:variant>
        <vt:lpwstr/>
      </vt:variant>
      <vt:variant>
        <vt:i4>393272</vt:i4>
      </vt:variant>
      <vt:variant>
        <vt:i4>30</vt:i4>
      </vt:variant>
      <vt:variant>
        <vt:i4>0</vt:i4>
      </vt:variant>
      <vt:variant>
        <vt:i4>5</vt:i4>
      </vt:variant>
      <vt:variant>
        <vt:lpwstr>http://www.diputados.gob.mx/LeyesBiblio/pdf/LGAMVLV_130418.pdf</vt:lpwstr>
      </vt:variant>
      <vt:variant>
        <vt:lpwstr/>
      </vt:variant>
      <vt:variant>
        <vt:i4>6815748</vt:i4>
      </vt:variant>
      <vt:variant>
        <vt:i4>27</vt:i4>
      </vt:variant>
      <vt:variant>
        <vt:i4>0</vt:i4>
      </vt:variant>
      <vt:variant>
        <vt:i4>5</vt:i4>
      </vt:variant>
      <vt:variant>
        <vt:lpwstr>http://www.beta.inegi.org.mx/contenidos/saladeprensa/aproposito/2018/violencia2018_Nal.pdf</vt:lpwstr>
      </vt:variant>
      <vt:variant>
        <vt:lpwstr/>
      </vt:variant>
      <vt:variant>
        <vt:i4>7798835</vt:i4>
      </vt:variant>
      <vt:variant>
        <vt:i4>24</vt:i4>
      </vt:variant>
      <vt:variant>
        <vt:i4>0</vt:i4>
      </vt:variant>
      <vt:variant>
        <vt:i4>5</vt:i4>
      </vt:variant>
      <vt:variant>
        <vt:lpwstr>https://www.inegi.org.mx/contenidos/programas/endireh/2016/doc/endireh2016_presentacion_ejecutiva.pdf</vt:lpwstr>
      </vt:variant>
      <vt:variant>
        <vt:lpwstr/>
      </vt:variant>
      <vt:variant>
        <vt:i4>5046350</vt:i4>
      </vt:variant>
      <vt:variant>
        <vt:i4>21</vt:i4>
      </vt:variant>
      <vt:variant>
        <vt:i4>0</vt:i4>
      </vt:variant>
      <vt:variant>
        <vt:i4>5</vt:i4>
      </vt:variant>
      <vt:variant>
        <vt:lpwstr>http://redalyc.uaemex.mx/pdf/183/18340103.pdf</vt:lpwstr>
      </vt:variant>
      <vt:variant>
        <vt:lpwstr/>
      </vt:variant>
      <vt:variant>
        <vt:i4>5636187</vt:i4>
      </vt:variant>
      <vt:variant>
        <vt:i4>18</vt:i4>
      </vt:variant>
      <vt:variant>
        <vt:i4>0</vt:i4>
      </vt:variant>
      <vt:variant>
        <vt:i4>5</vt:i4>
      </vt:variant>
      <vt:variant>
        <vt:lpwstr>https://www.redalyc.org/html/393/39348328002/</vt:lpwstr>
      </vt:variant>
      <vt:variant>
        <vt:lpwstr/>
      </vt:variant>
      <vt:variant>
        <vt:i4>65624</vt:i4>
      </vt:variant>
      <vt:variant>
        <vt:i4>15</vt:i4>
      </vt:variant>
      <vt:variant>
        <vt:i4>0</vt:i4>
      </vt:variant>
      <vt:variant>
        <vt:i4>5</vt:i4>
      </vt:variant>
      <vt:variant>
        <vt:lpwstr>http://www.redalyc.org/articulo.oa?id=10230108002</vt:lpwstr>
      </vt:variant>
      <vt:variant>
        <vt:lpwstr/>
      </vt:variant>
      <vt:variant>
        <vt:i4>8061022</vt:i4>
      </vt:variant>
      <vt:variant>
        <vt:i4>12</vt:i4>
      </vt:variant>
      <vt:variant>
        <vt:i4>0</vt:i4>
      </vt:variant>
      <vt:variant>
        <vt:i4>5</vt:i4>
      </vt:variant>
      <vt:variant>
        <vt:lpwstr>http://scielo.isciii.es/scielo.php?script=sci_arttext&amp;pid=S0212-97282014000100027</vt:lpwstr>
      </vt:variant>
      <vt:variant>
        <vt:lpwstr/>
      </vt:variant>
      <vt:variant>
        <vt:i4>8257619</vt:i4>
      </vt:variant>
      <vt:variant>
        <vt:i4>9</vt:i4>
      </vt:variant>
      <vt:variant>
        <vt:i4>0</vt:i4>
      </vt:variant>
      <vt:variant>
        <vt:i4>5</vt:i4>
      </vt:variant>
      <vt:variant>
        <vt:lpwstr>http://scielo.isciii.es/scielo.php?script=sci_arttext&amp;pid=S1132-05592010000200007</vt:lpwstr>
      </vt:variant>
      <vt:variant>
        <vt:lpwstr/>
      </vt:variant>
      <vt:variant>
        <vt:i4>6226041</vt:i4>
      </vt:variant>
      <vt:variant>
        <vt:i4>6</vt:i4>
      </vt:variant>
      <vt:variant>
        <vt:i4>0</vt:i4>
      </vt:variant>
      <vt:variant>
        <vt:i4>5</vt:i4>
      </vt:variant>
      <vt:variant>
        <vt:lpwstr>mailto:amendietav@uaemex.mx</vt:lpwstr>
      </vt:variant>
      <vt:variant>
        <vt:lpwstr/>
      </vt:variant>
      <vt:variant>
        <vt:i4>3670018</vt:i4>
      </vt:variant>
      <vt:variant>
        <vt:i4>3</vt:i4>
      </vt:variant>
      <vt:variant>
        <vt:i4>0</vt:i4>
      </vt:variant>
      <vt:variant>
        <vt:i4>5</vt:i4>
      </vt:variant>
      <vt:variant>
        <vt:lpwstr>mailto:amoviedoz@uaemex.mx</vt:lpwstr>
      </vt:variant>
      <vt:variant>
        <vt:lpwstr/>
      </vt:variant>
      <vt:variant>
        <vt:i4>7602271</vt:i4>
      </vt:variant>
      <vt:variant>
        <vt:i4>0</vt:i4>
      </vt:variant>
      <vt:variant>
        <vt:i4>0</vt:i4>
      </vt:variant>
      <vt:variant>
        <vt:i4>5</vt:i4>
      </vt:variant>
      <vt:variant>
        <vt:lpwstr>mailto:ivonegj@hotmail.com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Representación social del feminicidio en la cabecera municipal de Teotihuacn y Acolman Estado de México</dc:title>
  <dc:subject>Evaluación Profesional II</dc:subject>
  <dc:creator>Aurora Sanz</dc:creator>
  <cp:keywords/>
  <dc:description/>
  <cp:lastModifiedBy>elsom</cp:lastModifiedBy>
  <cp:revision>6</cp:revision>
  <cp:lastPrinted>2018-11-25T05:04:00Z</cp:lastPrinted>
  <dcterms:created xsi:type="dcterms:W3CDTF">2020-01-29T18:02:00Z</dcterms:created>
  <dcterms:modified xsi:type="dcterms:W3CDTF">2020-03-21T01:40:00Z</dcterms:modified>
</cp:coreProperties>
</file>