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3EE82" w14:textId="5E43CA67" w:rsidR="0067512F" w:rsidRPr="00A06EA3" w:rsidRDefault="00E95D21" w:rsidP="00A06EA3">
      <w:pPr>
        <w:tabs>
          <w:tab w:val="left" w:pos="992"/>
        </w:tabs>
        <w:spacing w:after="0" w:line="276" w:lineRule="auto"/>
        <w:jc w:val="right"/>
        <w:rPr>
          <w:rFonts w:ascii="Calibri" w:eastAsia="Times New Roman" w:hAnsi="Calibri" w:cs="Calibri"/>
          <w:b/>
          <w:bCs/>
          <w:color w:val="000000"/>
          <w:sz w:val="36"/>
          <w:szCs w:val="36"/>
          <w:lang w:eastAsia="es-MX"/>
        </w:rPr>
      </w:pPr>
      <w:r w:rsidRPr="00A06EA3">
        <w:rPr>
          <w:rFonts w:ascii="Calibri" w:eastAsia="Times New Roman" w:hAnsi="Calibri" w:cs="Calibri"/>
          <w:b/>
          <w:bCs/>
          <w:color w:val="000000"/>
          <w:sz w:val="36"/>
          <w:szCs w:val="36"/>
          <w:lang w:eastAsia="es-MX"/>
        </w:rPr>
        <w:t>Violación del derecho a la consulta indígena: siembra de soya transgénica en comunidades mayas del est</w:t>
      </w:r>
      <w:bookmarkStart w:id="0" w:name="_GoBack"/>
      <w:bookmarkEnd w:id="0"/>
      <w:r w:rsidRPr="00A06EA3">
        <w:rPr>
          <w:rFonts w:ascii="Calibri" w:eastAsia="Times New Roman" w:hAnsi="Calibri" w:cs="Calibri"/>
          <w:b/>
          <w:bCs/>
          <w:color w:val="000000"/>
          <w:sz w:val="36"/>
          <w:szCs w:val="36"/>
          <w:lang w:eastAsia="es-MX"/>
        </w:rPr>
        <w:t>ado de Campeche, México</w:t>
      </w:r>
    </w:p>
    <w:p w14:paraId="130FB2AE" w14:textId="41809291" w:rsidR="00E95D21" w:rsidRPr="00A06EA3" w:rsidRDefault="00A21773" w:rsidP="00A21773">
      <w:pPr>
        <w:tabs>
          <w:tab w:val="left" w:pos="992"/>
        </w:tabs>
        <w:spacing w:after="0" w:line="240" w:lineRule="auto"/>
        <w:jc w:val="right"/>
        <w:rPr>
          <w:rFonts w:ascii="Calibri" w:eastAsia="Times New Roman" w:hAnsi="Calibri" w:cs="Calibri"/>
          <w:b/>
          <w:bCs/>
          <w:i/>
          <w:color w:val="000000"/>
          <w:sz w:val="28"/>
          <w:szCs w:val="36"/>
          <w:lang w:eastAsia="es-MX"/>
        </w:rPr>
      </w:pPr>
      <w:r>
        <w:rPr>
          <w:rFonts w:ascii="Calibri" w:eastAsia="Times New Roman" w:hAnsi="Calibri" w:cs="Calibri"/>
          <w:b/>
          <w:bCs/>
          <w:i/>
          <w:color w:val="000000"/>
          <w:sz w:val="28"/>
          <w:szCs w:val="36"/>
          <w:lang w:eastAsia="es-MX"/>
        </w:rPr>
        <w:br/>
      </w:r>
      <w:proofErr w:type="spellStart"/>
      <w:r w:rsidR="00E95D21" w:rsidRPr="00A06EA3">
        <w:rPr>
          <w:rFonts w:ascii="Calibri" w:eastAsia="Times New Roman" w:hAnsi="Calibri" w:cs="Calibri"/>
          <w:b/>
          <w:bCs/>
          <w:i/>
          <w:color w:val="000000"/>
          <w:sz w:val="28"/>
          <w:szCs w:val="36"/>
          <w:lang w:eastAsia="es-MX"/>
        </w:rPr>
        <w:t>Violation</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of</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the</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indigenous</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rights</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to</w:t>
      </w:r>
      <w:proofErr w:type="spellEnd"/>
      <w:r w:rsidR="00E95D21" w:rsidRPr="00A06EA3">
        <w:rPr>
          <w:rFonts w:ascii="Calibri" w:eastAsia="Times New Roman" w:hAnsi="Calibri" w:cs="Calibri"/>
          <w:b/>
          <w:bCs/>
          <w:i/>
          <w:color w:val="000000"/>
          <w:sz w:val="28"/>
          <w:szCs w:val="36"/>
          <w:lang w:eastAsia="es-MX"/>
        </w:rPr>
        <w:t xml:space="preserve"> be </w:t>
      </w:r>
      <w:proofErr w:type="spellStart"/>
      <w:r w:rsidR="00E95D21" w:rsidRPr="00A06EA3">
        <w:rPr>
          <w:rFonts w:ascii="Calibri" w:eastAsia="Times New Roman" w:hAnsi="Calibri" w:cs="Calibri"/>
          <w:b/>
          <w:bCs/>
          <w:i/>
          <w:color w:val="000000"/>
          <w:sz w:val="28"/>
          <w:szCs w:val="36"/>
          <w:lang w:eastAsia="es-MX"/>
        </w:rPr>
        <w:t>consulted</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transgenic</w:t>
      </w:r>
      <w:proofErr w:type="spellEnd"/>
      <w:r w:rsidR="00E95D21" w:rsidRPr="00A06EA3">
        <w:rPr>
          <w:rFonts w:ascii="Calibri" w:eastAsia="Times New Roman" w:hAnsi="Calibri" w:cs="Calibri"/>
          <w:b/>
          <w:bCs/>
          <w:i/>
          <w:color w:val="000000"/>
          <w:sz w:val="28"/>
          <w:szCs w:val="36"/>
          <w:lang w:eastAsia="es-MX"/>
        </w:rPr>
        <w:t xml:space="preserve"> soy </w:t>
      </w:r>
      <w:proofErr w:type="spellStart"/>
      <w:r w:rsidR="00037840" w:rsidRPr="00A06EA3">
        <w:rPr>
          <w:rFonts w:ascii="Calibri" w:eastAsia="Times New Roman" w:hAnsi="Calibri" w:cs="Calibri"/>
          <w:b/>
          <w:bCs/>
          <w:i/>
          <w:color w:val="000000"/>
          <w:sz w:val="28"/>
          <w:szCs w:val="36"/>
          <w:lang w:eastAsia="es-MX"/>
        </w:rPr>
        <w:t>b</w:t>
      </w:r>
      <w:r w:rsidR="00E95D21" w:rsidRPr="00A06EA3">
        <w:rPr>
          <w:rFonts w:ascii="Calibri" w:eastAsia="Times New Roman" w:hAnsi="Calibri" w:cs="Calibri"/>
          <w:b/>
          <w:bCs/>
          <w:i/>
          <w:color w:val="000000"/>
          <w:sz w:val="28"/>
          <w:szCs w:val="36"/>
          <w:lang w:eastAsia="es-MX"/>
        </w:rPr>
        <w:t>ean</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sowing</w:t>
      </w:r>
      <w:proofErr w:type="spellEnd"/>
      <w:r w:rsidR="00E95D21" w:rsidRPr="00A06EA3">
        <w:rPr>
          <w:rFonts w:ascii="Calibri" w:eastAsia="Times New Roman" w:hAnsi="Calibri" w:cs="Calibri"/>
          <w:b/>
          <w:bCs/>
          <w:i/>
          <w:color w:val="000000"/>
          <w:sz w:val="28"/>
          <w:szCs w:val="36"/>
          <w:lang w:eastAsia="es-MX"/>
        </w:rPr>
        <w:t xml:space="preserve"> in Mayan </w:t>
      </w:r>
      <w:proofErr w:type="spellStart"/>
      <w:r w:rsidR="00E95D21" w:rsidRPr="00A06EA3">
        <w:rPr>
          <w:rFonts w:ascii="Calibri" w:eastAsia="Times New Roman" w:hAnsi="Calibri" w:cs="Calibri"/>
          <w:b/>
          <w:bCs/>
          <w:i/>
          <w:color w:val="000000"/>
          <w:sz w:val="28"/>
          <w:szCs w:val="36"/>
          <w:lang w:eastAsia="es-MX"/>
        </w:rPr>
        <w:t>communities</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from</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the</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state</w:t>
      </w:r>
      <w:proofErr w:type="spellEnd"/>
      <w:r w:rsidR="00E95D21" w:rsidRPr="00A06EA3">
        <w:rPr>
          <w:rFonts w:ascii="Calibri" w:eastAsia="Times New Roman" w:hAnsi="Calibri" w:cs="Calibri"/>
          <w:b/>
          <w:bCs/>
          <w:i/>
          <w:color w:val="000000"/>
          <w:sz w:val="28"/>
          <w:szCs w:val="36"/>
          <w:lang w:eastAsia="es-MX"/>
        </w:rPr>
        <w:t xml:space="preserve"> </w:t>
      </w:r>
      <w:proofErr w:type="spellStart"/>
      <w:r w:rsidR="00E95D21" w:rsidRPr="00A06EA3">
        <w:rPr>
          <w:rFonts w:ascii="Calibri" w:eastAsia="Times New Roman" w:hAnsi="Calibri" w:cs="Calibri"/>
          <w:b/>
          <w:bCs/>
          <w:i/>
          <w:color w:val="000000"/>
          <w:sz w:val="28"/>
          <w:szCs w:val="36"/>
          <w:lang w:eastAsia="es-MX"/>
        </w:rPr>
        <w:t>of</w:t>
      </w:r>
      <w:proofErr w:type="spellEnd"/>
      <w:r w:rsidR="00E95D21" w:rsidRPr="00A06EA3">
        <w:rPr>
          <w:rFonts w:ascii="Calibri" w:eastAsia="Times New Roman" w:hAnsi="Calibri" w:cs="Calibri"/>
          <w:b/>
          <w:bCs/>
          <w:i/>
          <w:color w:val="000000"/>
          <w:sz w:val="28"/>
          <w:szCs w:val="36"/>
          <w:lang w:eastAsia="es-MX"/>
        </w:rPr>
        <w:t xml:space="preserve"> Campeche, </w:t>
      </w:r>
      <w:proofErr w:type="spellStart"/>
      <w:r w:rsidR="00E95D21" w:rsidRPr="00A06EA3">
        <w:rPr>
          <w:rFonts w:ascii="Calibri" w:eastAsia="Times New Roman" w:hAnsi="Calibri" w:cs="Calibri"/>
          <w:b/>
          <w:bCs/>
          <w:i/>
          <w:color w:val="000000"/>
          <w:sz w:val="28"/>
          <w:szCs w:val="36"/>
          <w:lang w:eastAsia="es-MX"/>
        </w:rPr>
        <w:t>Mexico</w:t>
      </w:r>
      <w:proofErr w:type="spellEnd"/>
    </w:p>
    <w:p w14:paraId="6BCFD2C3" w14:textId="1ED5702A" w:rsidR="00A06EA3" w:rsidRPr="00A06EA3" w:rsidRDefault="00A06EA3" w:rsidP="00A06EA3">
      <w:pPr>
        <w:tabs>
          <w:tab w:val="left" w:pos="992"/>
        </w:tabs>
        <w:spacing w:after="0" w:line="276" w:lineRule="auto"/>
        <w:jc w:val="right"/>
        <w:rPr>
          <w:rFonts w:ascii="Calibri" w:eastAsia="Times New Roman" w:hAnsi="Calibri" w:cs="Calibri"/>
          <w:b/>
          <w:bCs/>
          <w:i/>
          <w:color w:val="000000"/>
          <w:sz w:val="28"/>
          <w:szCs w:val="36"/>
          <w:lang w:eastAsia="es-MX"/>
        </w:rPr>
      </w:pPr>
    </w:p>
    <w:p w14:paraId="7D3CAF54" w14:textId="0268A6D3" w:rsidR="00A06EA3" w:rsidRDefault="00A06EA3" w:rsidP="00A06EA3">
      <w:pPr>
        <w:tabs>
          <w:tab w:val="left" w:pos="992"/>
        </w:tabs>
        <w:spacing w:after="0" w:line="276" w:lineRule="auto"/>
        <w:jc w:val="right"/>
        <w:rPr>
          <w:rFonts w:ascii="Calibri" w:eastAsia="Times New Roman" w:hAnsi="Calibri" w:cs="Calibri"/>
          <w:b/>
          <w:bCs/>
          <w:i/>
          <w:color w:val="000000"/>
          <w:sz w:val="28"/>
          <w:szCs w:val="36"/>
          <w:lang w:eastAsia="es-MX"/>
        </w:rPr>
      </w:pPr>
      <w:proofErr w:type="spellStart"/>
      <w:r w:rsidRPr="00A06EA3">
        <w:rPr>
          <w:rFonts w:ascii="Calibri" w:eastAsia="Times New Roman" w:hAnsi="Calibri" w:cs="Calibri"/>
          <w:b/>
          <w:bCs/>
          <w:i/>
          <w:color w:val="000000"/>
          <w:sz w:val="28"/>
          <w:szCs w:val="36"/>
          <w:lang w:eastAsia="es-MX"/>
        </w:rPr>
        <w:t>Violação</w:t>
      </w:r>
      <w:proofErr w:type="spellEnd"/>
      <w:r w:rsidRPr="00A06EA3">
        <w:rPr>
          <w:rFonts w:ascii="Calibri" w:eastAsia="Times New Roman" w:hAnsi="Calibri" w:cs="Calibri"/>
          <w:b/>
          <w:bCs/>
          <w:i/>
          <w:color w:val="000000"/>
          <w:sz w:val="28"/>
          <w:szCs w:val="36"/>
          <w:lang w:eastAsia="es-MX"/>
        </w:rPr>
        <w:t xml:space="preserve"> do </w:t>
      </w:r>
      <w:proofErr w:type="spellStart"/>
      <w:r w:rsidRPr="00A06EA3">
        <w:rPr>
          <w:rFonts w:ascii="Calibri" w:eastAsia="Times New Roman" w:hAnsi="Calibri" w:cs="Calibri"/>
          <w:b/>
          <w:bCs/>
          <w:i/>
          <w:color w:val="000000"/>
          <w:sz w:val="28"/>
          <w:szCs w:val="36"/>
          <w:lang w:eastAsia="es-MX"/>
        </w:rPr>
        <w:t>direito</w:t>
      </w:r>
      <w:proofErr w:type="spellEnd"/>
      <w:r w:rsidRPr="00A06EA3">
        <w:rPr>
          <w:rFonts w:ascii="Calibri" w:eastAsia="Times New Roman" w:hAnsi="Calibri" w:cs="Calibri"/>
          <w:b/>
          <w:bCs/>
          <w:i/>
          <w:color w:val="000000"/>
          <w:sz w:val="28"/>
          <w:szCs w:val="36"/>
          <w:lang w:eastAsia="es-MX"/>
        </w:rPr>
        <w:t xml:space="preserve"> à consulta indígena: </w:t>
      </w:r>
      <w:proofErr w:type="spellStart"/>
      <w:r w:rsidRPr="00A06EA3">
        <w:rPr>
          <w:rFonts w:ascii="Calibri" w:eastAsia="Times New Roman" w:hAnsi="Calibri" w:cs="Calibri"/>
          <w:b/>
          <w:bCs/>
          <w:i/>
          <w:color w:val="000000"/>
          <w:sz w:val="28"/>
          <w:szCs w:val="36"/>
          <w:lang w:eastAsia="es-MX"/>
        </w:rPr>
        <w:t>plantio</w:t>
      </w:r>
      <w:proofErr w:type="spellEnd"/>
      <w:r w:rsidRPr="00A06EA3">
        <w:rPr>
          <w:rFonts w:ascii="Calibri" w:eastAsia="Times New Roman" w:hAnsi="Calibri" w:cs="Calibri"/>
          <w:b/>
          <w:bCs/>
          <w:i/>
          <w:color w:val="000000"/>
          <w:sz w:val="28"/>
          <w:szCs w:val="36"/>
          <w:lang w:eastAsia="es-MX"/>
        </w:rPr>
        <w:t xml:space="preserve"> de soja </w:t>
      </w:r>
      <w:proofErr w:type="spellStart"/>
      <w:r w:rsidRPr="00A06EA3">
        <w:rPr>
          <w:rFonts w:ascii="Calibri" w:eastAsia="Times New Roman" w:hAnsi="Calibri" w:cs="Calibri"/>
          <w:b/>
          <w:bCs/>
          <w:i/>
          <w:color w:val="000000"/>
          <w:sz w:val="28"/>
          <w:szCs w:val="36"/>
          <w:lang w:eastAsia="es-MX"/>
        </w:rPr>
        <w:t>transgênica</w:t>
      </w:r>
      <w:proofErr w:type="spellEnd"/>
      <w:r w:rsidRPr="00A06EA3">
        <w:rPr>
          <w:rFonts w:ascii="Calibri" w:eastAsia="Times New Roman" w:hAnsi="Calibri" w:cs="Calibri"/>
          <w:b/>
          <w:bCs/>
          <w:i/>
          <w:color w:val="000000"/>
          <w:sz w:val="28"/>
          <w:szCs w:val="36"/>
          <w:lang w:eastAsia="es-MX"/>
        </w:rPr>
        <w:t xml:space="preserve"> em comunidades </w:t>
      </w:r>
      <w:proofErr w:type="spellStart"/>
      <w:r w:rsidRPr="00A06EA3">
        <w:rPr>
          <w:rFonts w:ascii="Calibri" w:eastAsia="Times New Roman" w:hAnsi="Calibri" w:cs="Calibri"/>
          <w:b/>
          <w:bCs/>
          <w:i/>
          <w:color w:val="000000"/>
          <w:sz w:val="28"/>
          <w:szCs w:val="36"/>
          <w:lang w:eastAsia="es-MX"/>
        </w:rPr>
        <w:t>maias</w:t>
      </w:r>
      <w:proofErr w:type="spellEnd"/>
      <w:r w:rsidRPr="00A06EA3">
        <w:rPr>
          <w:rFonts w:ascii="Calibri" w:eastAsia="Times New Roman" w:hAnsi="Calibri" w:cs="Calibri"/>
          <w:b/>
          <w:bCs/>
          <w:i/>
          <w:color w:val="000000"/>
          <w:sz w:val="28"/>
          <w:szCs w:val="36"/>
          <w:lang w:eastAsia="es-MX"/>
        </w:rPr>
        <w:t xml:space="preserve"> no estado de Campeche, México</w:t>
      </w:r>
    </w:p>
    <w:p w14:paraId="03D48FCC" w14:textId="77777777" w:rsidR="00396D18" w:rsidRPr="00A06EA3" w:rsidRDefault="00396D18" w:rsidP="00A06EA3">
      <w:pPr>
        <w:tabs>
          <w:tab w:val="left" w:pos="992"/>
        </w:tabs>
        <w:spacing w:after="0" w:line="276" w:lineRule="auto"/>
        <w:jc w:val="right"/>
        <w:rPr>
          <w:rFonts w:ascii="Calibri" w:eastAsia="Times New Roman" w:hAnsi="Calibri" w:cs="Calibri"/>
          <w:b/>
          <w:bCs/>
          <w:i/>
          <w:color w:val="000000"/>
          <w:sz w:val="28"/>
          <w:szCs w:val="36"/>
          <w:lang w:eastAsia="es-MX"/>
        </w:rPr>
      </w:pPr>
    </w:p>
    <w:p w14:paraId="66771431" w14:textId="77777777" w:rsidR="00E5008F" w:rsidRPr="00EC142F" w:rsidRDefault="00E5008F" w:rsidP="00E5008F">
      <w:pPr>
        <w:tabs>
          <w:tab w:val="left" w:pos="992"/>
        </w:tabs>
        <w:spacing w:after="0" w:line="276" w:lineRule="auto"/>
        <w:jc w:val="right"/>
        <w:rPr>
          <w:rFonts w:ascii="Calibri" w:eastAsia="Times New Roman" w:hAnsi="Calibri" w:cs="Calibri"/>
          <w:b/>
          <w:bCs/>
          <w:sz w:val="24"/>
          <w:szCs w:val="24"/>
          <w:u w:color="000000"/>
          <w:lang w:val="es-ES"/>
        </w:rPr>
      </w:pPr>
      <w:r w:rsidRPr="00EC142F">
        <w:rPr>
          <w:rFonts w:ascii="Calibri" w:eastAsia="Times New Roman" w:hAnsi="Calibri" w:cs="Calibri"/>
          <w:b/>
          <w:bCs/>
          <w:sz w:val="24"/>
          <w:szCs w:val="24"/>
          <w:u w:color="000000"/>
          <w:lang w:val="es-ES"/>
        </w:rPr>
        <w:t>Eduardo Negrín Muñoz</w:t>
      </w:r>
    </w:p>
    <w:p w14:paraId="014E82C2" w14:textId="24823A41" w:rsidR="00E5008F" w:rsidRPr="00EC142F" w:rsidRDefault="00E5008F" w:rsidP="00E5008F">
      <w:pPr>
        <w:tabs>
          <w:tab w:val="left" w:pos="992"/>
        </w:tabs>
        <w:spacing w:after="0" w:line="276" w:lineRule="auto"/>
        <w:jc w:val="right"/>
        <w:rPr>
          <w:rFonts w:ascii="Times New Roman" w:eastAsia="Times New Roman" w:hAnsi="Times New Roman" w:cs="Times New Roman"/>
          <w:sz w:val="24"/>
          <w:szCs w:val="24"/>
          <w:u w:color="000000"/>
          <w:lang w:val="es-ES" w:eastAsia="es-ES"/>
        </w:rPr>
      </w:pPr>
      <w:r w:rsidRPr="00EC142F">
        <w:rPr>
          <w:rFonts w:ascii="Times New Roman" w:eastAsia="Times New Roman" w:hAnsi="Times New Roman" w:cs="Times New Roman"/>
          <w:sz w:val="24"/>
          <w:szCs w:val="24"/>
          <w:u w:color="000000"/>
          <w:lang w:val="es-ES" w:eastAsia="es-ES"/>
        </w:rPr>
        <w:t>Universidad Autónoma de Campeche</w:t>
      </w:r>
      <w:r w:rsidR="00EC142F" w:rsidRPr="00EC142F">
        <w:rPr>
          <w:rFonts w:ascii="Times New Roman" w:eastAsia="Times New Roman" w:hAnsi="Times New Roman" w:cs="Times New Roman"/>
          <w:sz w:val="24"/>
          <w:szCs w:val="24"/>
          <w:u w:color="000000"/>
          <w:lang w:val="es-ES" w:eastAsia="es-ES"/>
        </w:rPr>
        <w:t>, México</w:t>
      </w:r>
    </w:p>
    <w:p w14:paraId="5E171859" w14:textId="12B624C7" w:rsidR="00C739DD" w:rsidRPr="00EC142F" w:rsidRDefault="00C739DD" w:rsidP="00E5008F">
      <w:pPr>
        <w:tabs>
          <w:tab w:val="left" w:pos="992"/>
        </w:tabs>
        <w:spacing w:after="0" w:line="276" w:lineRule="auto"/>
        <w:jc w:val="right"/>
        <w:rPr>
          <w:rFonts w:ascii="Calibri" w:eastAsia="Times New Roman" w:hAnsi="Calibri" w:cs="Calibri"/>
          <w:color w:val="FF0000"/>
          <w:spacing w:val="-2"/>
          <w:sz w:val="24"/>
          <w:szCs w:val="24"/>
          <w:u w:color="000000"/>
          <w:lang w:val="es-ES_tradnl" w:eastAsia="es-MX"/>
        </w:rPr>
      </w:pPr>
      <w:r w:rsidRPr="00EC142F">
        <w:rPr>
          <w:rFonts w:ascii="Calibri" w:eastAsia="Times New Roman" w:hAnsi="Calibri" w:cs="Calibri"/>
          <w:color w:val="FF0000"/>
          <w:spacing w:val="-2"/>
          <w:sz w:val="24"/>
          <w:szCs w:val="24"/>
          <w:u w:color="000000"/>
          <w:lang w:val="es-ES_tradnl" w:eastAsia="es-MX"/>
        </w:rPr>
        <w:t>ednegrin@uacam.mx</w:t>
      </w:r>
    </w:p>
    <w:p w14:paraId="0FF486C1" w14:textId="066F6131" w:rsidR="00E5008F" w:rsidRDefault="00EC142F" w:rsidP="00E5008F">
      <w:pPr>
        <w:tabs>
          <w:tab w:val="left" w:pos="992"/>
        </w:tabs>
        <w:spacing w:after="0" w:line="276" w:lineRule="auto"/>
        <w:jc w:val="right"/>
        <w:rPr>
          <w:rFonts w:ascii="Calibri" w:eastAsia="Times New Roman" w:hAnsi="Calibri" w:cs="Calibri"/>
          <w:b/>
          <w:bCs/>
          <w:color w:val="000000"/>
          <w:sz w:val="36"/>
          <w:szCs w:val="36"/>
          <w:lang w:eastAsia="es-MX"/>
        </w:rPr>
      </w:pPr>
      <w:r w:rsidRPr="00D17A23">
        <w:rPr>
          <w:rFonts w:ascii="Times New Roman" w:eastAsia="Times New Roman" w:hAnsi="Times New Roman" w:cs="Times New Roman"/>
          <w:sz w:val="24"/>
          <w:szCs w:val="24"/>
          <w:lang w:val="es-ES" w:eastAsia="es-ES"/>
        </w:rPr>
        <w:t>https://orcid.org/</w:t>
      </w:r>
      <w:r w:rsidR="00E5008F" w:rsidRPr="00EC142F">
        <w:rPr>
          <w:rFonts w:ascii="Times New Roman" w:eastAsia="Times New Roman" w:hAnsi="Times New Roman" w:cs="Times New Roman"/>
          <w:sz w:val="24"/>
          <w:szCs w:val="24"/>
          <w:lang w:val="es-ES" w:eastAsia="es-ES"/>
        </w:rPr>
        <w:t>0000-0003-2345-5326</w:t>
      </w:r>
    </w:p>
    <w:p w14:paraId="41F7E620" w14:textId="4094C09A" w:rsidR="008C1840" w:rsidRDefault="008C1840" w:rsidP="00A06EA3">
      <w:pPr>
        <w:tabs>
          <w:tab w:val="left" w:pos="992"/>
        </w:tabs>
        <w:spacing w:after="0" w:line="240" w:lineRule="auto"/>
        <w:jc w:val="center"/>
        <w:rPr>
          <w:rFonts w:ascii="Times New Roman" w:eastAsia="Calibri" w:hAnsi="Times New Roman" w:cs="Times New Roman"/>
          <w:sz w:val="24"/>
          <w:szCs w:val="24"/>
        </w:rPr>
      </w:pPr>
    </w:p>
    <w:p w14:paraId="2FB7EF9A" w14:textId="77777777" w:rsidR="00DE74D4" w:rsidRDefault="00DE74D4" w:rsidP="0067512F">
      <w:pPr>
        <w:tabs>
          <w:tab w:val="left" w:pos="992"/>
        </w:tabs>
        <w:spacing w:after="0" w:line="240" w:lineRule="auto"/>
        <w:rPr>
          <w:rFonts w:ascii="Times New Roman" w:eastAsia="Calibri" w:hAnsi="Times New Roman" w:cs="Times New Roman"/>
          <w:sz w:val="24"/>
          <w:szCs w:val="24"/>
        </w:rPr>
      </w:pPr>
    </w:p>
    <w:p w14:paraId="23D1A5CD" w14:textId="3CD269D6" w:rsidR="00DE74D4" w:rsidRDefault="00DE74D4" w:rsidP="0067512F">
      <w:pPr>
        <w:tabs>
          <w:tab w:val="left" w:pos="992"/>
        </w:tabs>
        <w:spacing w:after="0" w:line="240" w:lineRule="auto"/>
        <w:rPr>
          <w:rFonts w:ascii="Times New Roman" w:eastAsia="Calibri" w:hAnsi="Times New Roman" w:cs="Times New Roman"/>
          <w:sz w:val="24"/>
          <w:szCs w:val="24"/>
        </w:rPr>
      </w:pPr>
    </w:p>
    <w:p w14:paraId="3218545B" w14:textId="2FD64951" w:rsidR="00C25152" w:rsidRPr="00A06EA3" w:rsidRDefault="00C25152" w:rsidP="0067512F">
      <w:pPr>
        <w:tabs>
          <w:tab w:val="left" w:pos="992"/>
        </w:tabs>
        <w:spacing w:after="0" w:line="240" w:lineRule="auto"/>
        <w:rPr>
          <w:rFonts w:ascii="Arial" w:eastAsia="Times New Roman" w:hAnsi="Arial" w:cs="Arial"/>
          <w:b/>
          <w:bCs/>
          <w:sz w:val="24"/>
          <w:szCs w:val="24"/>
        </w:rPr>
      </w:pPr>
      <w:r w:rsidRPr="00A06EA3">
        <w:rPr>
          <w:rFonts w:ascii="Arial" w:eastAsia="Times New Roman" w:hAnsi="Arial" w:cs="Arial"/>
          <w:b/>
          <w:bCs/>
          <w:sz w:val="24"/>
          <w:szCs w:val="24"/>
        </w:rPr>
        <w:t>Res</w:t>
      </w:r>
      <w:r w:rsidR="00F44297" w:rsidRPr="00A06EA3">
        <w:rPr>
          <w:rFonts w:ascii="Arial" w:eastAsia="Times New Roman" w:hAnsi="Arial" w:cs="Arial"/>
          <w:b/>
          <w:bCs/>
          <w:sz w:val="24"/>
          <w:szCs w:val="24"/>
        </w:rPr>
        <w:t>u</w:t>
      </w:r>
      <w:r w:rsidRPr="00A06EA3">
        <w:rPr>
          <w:rFonts w:ascii="Arial" w:eastAsia="Times New Roman" w:hAnsi="Arial" w:cs="Arial"/>
          <w:b/>
          <w:bCs/>
          <w:sz w:val="24"/>
          <w:szCs w:val="24"/>
        </w:rPr>
        <w:t>men</w:t>
      </w:r>
    </w:p>
    <w:p w14:paraId="411FD9E4" w14:textId="77777777" w:rsidR="0067512F" w:rsidRPr="0067512F" w:rsidRDefault="0067512F" w:rsidP="0067512F">
      <w:pPr>
        <w:tabs>
          <w:tab w:val="left" w:pos="992"/>
        </w:tabs>
        <w:spacing w:after="0" w:line="240" w:lineRule="auto"/>
        <w:jc w:val="both"/>
        <w:rPr>
          <w:rFonts w:ascii="Times New Roman" w:eastAsia="Calibri" w:hAnsi="Times New Roman" w:cs="Times New Roman"/>
          <w:sz w:val="24"/>
          <w:szCs w:val="24"/>
        </w:rPr>
      </w:pPr>
    </w:p>
    <w:p w14:paraId="7DF6DE89" w14:textId="43B9146E" w:rsidR="0067512F" w:rsidRPr="00A06EA3" w:rsidRDefault="0067512F" w:rsidP="00A06EA3">
      <w:pPr>
        <w:pStyle w:val="Sinespaciado"/>
        <w:spacing w:line="360" w:lineRule="auto"/>
        <w:jc w:val="both"/>
        <w:rPr>
          <w:rFonts w:ascii="Times New Roman" w:hAnsi="Times New Roman" w:cs="Times New Roman"/>
          <w:sz w:val="24"/>
        </w:rPr>
      </w:pPr>
      <w:r w:rsidRPr="00A06EA3">
        <w:rPr>
          <w:rFonts w:ascii="Times New Roman" w:hAnsi="Times New Roman" w:cs="Times New Roman"/>
          <w:sz w:val="24"/>
        </w:rPr>
        <w:t>En el año 2012</w:t>
      </w:r>
      <w:r w:rsidR="00F0646F">
        <w:rPr>
          <w:rFonts w:ascii="Times New Roman" w:hAnsi="Times New Roman" w:cs="Times New Roman"/>
          <w:sz w:val="24"/>
        </w:rPr>
        <w:t>,</w:t>
      </w:r>
      <w:r w:rsidRPr="00A06EA3">
        <w:rPr>
          <w:rFonts w:ascii="Times New Roman" w:hAnsi="Times New Roman" w:cs="Times New Roman"/>
          <w:sz w:val="24"/>
        </w:rPr>
        <w:t xml:space="preserve"> fue autorizada la siembra de soya genéticamente modificada a escala comercial en comunidades mayas del </w:t>
      </w:r>
      <w:r w:rsidR="00F44297" w:rsidRPr="00A06EA3">
        <w:rPr>
          <w:rFonts w:ascii="Times New Roman" w:hAnsi="Times New Roman" w:cs="Times New Roman"/>
          <w:sz w:val="24"/>
        </w:rPr>
        <w:t>E</w:t>
      </w:r>
      <w:r w:rsidRPr="00A06EA3">
        <w:rPr>
          <w:rFonts w:ascii="Times New Roman" w:hAnsi="Times New Roman" w:cs="Times New Roman"/>
          <w:sz w:val="24"/>
        </w:rPr>
        <w:t xml:space="preserve">stado de Campeche, México. A este hecho se opusieron organizaciones </w:t>
      </w:r>
      <w:r w:rsidR="00F44297" w:rsidRPr="00A06EA3">
        <w:rPr>
          <w:rFonts w:ascii="Times New Roman" w:hAnsi="Times New Roman" w:cs="Times New Roman"/>
          <w:sz w:val="24"/>
        </w:rPr>
        <w:t>i</w:t>
      </w:r>
      <w:r w:rsidRPr="00A06EA3">
        <w:rPr>
          <w:rFonts w:ascii="Times New Roman" w:hAnsi="Times New Roman" w:cs="Times New Roman"/>
          <w:sz w:val="24"/>
        </w:rPr>
        <w:t>nd</w:t>
      </w:r>
      <w:r w:rsidR="00F44297" w:rsidRPr="00A06EA3">
        <w:rPr>
          <w:rFonts w:ascii="Times New Roman" w:hAnsi="Times New Roman" w:cs="Times New Roman"/>
          <w:sz w:val="24"/>
        </w:rPr>
        <w:t>í</w:t>
      </w:r>
      <w:r w:rsidRPr="00A06EA3">
        <w:rPr>
          <w:rFonts w:ascii="Times New Roman" w:hAnsi="Times New Roman" w:cs="Times New Roman"/>
          <w:sz w:val="24"/>
        </w:rPr>
        <w:t xml:space="preserve">genas mediante la vía legal </w:t>
      </w:r>
      <w:r w:rsidR="00F0646F">
        <w:rPr>
          <w:rFonts w:ascii="Times New Roman" w:hAnsi="Times New Roman" w:cs="Times New Roman"/>
          <w:sz w:val="24"/>
        </w:rPr>
        <w:t>-</w:t>
      </w:r>
      <w:r w:rsidRPr="00A06EA3">
        <w:rPr>
          <w:rFonts w:ascii="Times New Roman" w:hAnsi="Times New Roman" w:cs="Times New Roman"/>
          <w:sz w:val="24"/>
        </w:rPr>
        <w:t>amparo-, obteniendo</w:t>
      </w:r>
      <w:r w:rsidR="00F0646F">
        <w:rPr>
          <w:rFonts w:ascii="Times New Roman" w:hAnsi="Times New Roman" w:cs="Times New Roman"/>
          <w:sz w:val="24"/>
        </w:rPr>
        <w:t>,</w:t>
      </w:r>
      <w:r w:rsidRPr="00A06EA3">
        <w:rPr>
          <w:rFonts w:ascii="Times New Roman" w:hAnsi="Times New Roman" w:cs="Times New Roman"/>
          <w:sz w:val="24"/>
        </w:rPr>
        <w:t xml:space="preserve"> luego de tres años, un fallo favorable de la Suprema Corte de Justicia de la Nación, pero </w:t>
      </w:r>
      <w:r w:rsidR="00F44297" w:rsidRPr="00A06EA3">
        <w:rPr>
          <w:rFonts w:ascii="Times New Roman" w:hAnsi="Times New Roman" w:cs="Times New Roman"/>
          <w:sz w:val="24"/>
        </w:rPr>
        <w:t xml:space="preserve">aún </w:t>
      </w:r>
      <w:r w:rsidRPr="00A06EA3">
        <w:rPr>
          <w:rFonts w:ascii="Times New Roman" w:hAnsi="Times New Roman" w:cs="Times New Roman"/>
          <w:sz w:val="24"/>
        </w:rPr>
        <w:t>no definitivo, ya que la máxima instancia condicionó la siembra</w:t>
      </w:r>
      <w:r w:rsidR="00F44297" w:rsidRPr="00A06EA3">
        <w:rPr>
          <w:rFonts w:ascii="Times New Roman" w:hAnsi="Times New Roman" w:cs="Times New Roman"/>
          <w:sz w:val="24"/>
        </w:rPr>
        <w:t xml:space="preserve"> de soya</w:t>
      </w:r>
      <w:r w:rsidR="00560243" w:rsidRPr="00A06EA3">
        <w:rPr>
          <w:rFonts w:ascii="Times New Roman" w:hAnsi="Times New Roman" w:cs="Times New Roman"/>
          <w:sz w:val="24"/>
        </w:rPr>
        <w:t xml:space="preserve"> genéticamente </w:t>
      </w:r>
      <w:proofErr w:type="gramStart"/>
      <w:r w:rsidR="00560243" w:rsidRPr="00A06EA3">
        <w:rPr>
          <w:rFonts w:ascii="Times New Roman" w:hAnsi="Times New Roman" w:cs="Times New Roman"/>
          <w:sz w:val="24"/>
        </w:rPr>
        <w:t>modificada</w:t>
      </w:r>
      <w:r w:rsidR="00F44297" w:rsidRPr="00A06EA3">
        <w:rPr>
          <w:rFonts w:ascii="Times New Roman" w:hAnsi="Times New Roman" w:cs="Times New Roman"/>
          <w:sz w:val="24"/>
        </w:rPr>
        <w:t xml:space="preserve"> </w:t>
      </w:r>
      <w:r w:rsidRPr="00A06EA3">
        <w:rPr>
          <w:rFonts w:ascii="Times New Roman" w:hAnsi="Times New Roman" w:cs="Times New Roman"/>
          <w:sz w:val="24"/>
        </w:rPr>
        <w:t xml:space="preserve"> a</w:t>
      </w:r>
      <w:proofErr w:type="gramEnd"/>
      <w:r w:rsidRPr="00A06EA3">
        <w:rPr>
          <w:rFonts w:ascii="Times New Roman" w:hAnsi="Times New Roman" w:cs="Times New Roman"/>
          <w:sz w:val="24"/>
        </w:rPr>
        <w:t xml:space="preserve"> la realización de una consulta en las comunidades afectadas.</w:t>
      </w:r>
    </w:p>
    <w:p w14:paraId="02C42CC7" w14:textId="45B646F8" w:rsidR="0067512F" w:rsidRPr="00A06EA3" w:rsidRDefault="0067512F" w:rsidP="00A06EA3">
      <w:pPr>
        <w:pStyle w:val="Sinespaciado"/>
        <w:spacing w:line="360" w:lineRule="auto"/>
        <w:jc w:val="both"/>
        <w:rPr>
          <w:rFonts w:ascii="Times New Roman" w:hAnsi="Times New Roman" w:cs="Times New Roman"/>
          <w:sz w:val="24"/>
        </w:rPr>
      </w:pPr>
      <w:r w:rsidRPr="00A06EA3">
        <w:rPr>
          <w:rFonts w:ascii="Times New Roman" w:hAnsi="Times New Roman" w:cs="Times New Roman"/>
          <w:sz w:val="24"/>
          <w:lang w:val="es-ES"/>
        </w:rPr>
        <w:t xml:space="preserve">Las primeras convocatorias de </w:t>
      </w:r>
      <w:r w:rsidR="00F44297" w:rsidRPr="00A06EA3">
        <w:rPr>
          <w:rFonts w:ascii="Times New Roman" w:hAnsi="Times New Roman" w:cs="Times New Roman"/>
          <w:sz w:val="24"/>
          <w:lang w:val="es-ES"/>
        </w:rPr>
        <w:t>dicha</w:t>
      </w:r>
      <w:r w:rsidRPr="00A06EA3">
        <w:rPr>
          <w:rFonts w:ascii="Times New Roman" w:hAnsi="Times New Roman" w:cs="Times New Roman"/>
          <w:sz w:val="24"/>
          <w:lang w:val="es-ES"/>
        </w:rPr>
        <w:t xml:space="preserve"> consulta se realizaron desde el 31 de marzo de 2016.</w:t>
      </w:r>
      <w:r w:rsidRPr="00A06EA3">
        <w:rPr>
          <w:rFonts w:ascii="Times New Roman" w:hAnsi="Times New Roman" w:cs="Times New Roman"/>
          <w:sz w:val="24"/>
        </w:rPr>
        <w:t xml:space="preserve"> </w:t>
      </w:r>
    </w:p>
    <w:p w14:paraId="3AF67D46" w14:textId="5CFE5293" w:rsidR="0067512F" w:rsidRPr="00A06EA3" w:rsidRDefault="0067512F" w:rsidP="00A06EA3">
      <w:pPr>
        <w:pStyle w:val="Sinespaciado"/>
        <w:spacing w:line="360" w:lineRule="auto"/>
        <w:jc w:val="both"/>
        <w:rPr>
          <w:rFonts w:ascii="Times New Roman" w:hAnsi="Times New Roman" w:cs="Times New Roman"/>
          <w:sz w:val="24"/>
        </w:rPr>
      </w:pPr>
      <w:r w:rsidRPr="00A06EA3">
        <w:rPr>
          <w:rFonts w:ascii="Times New Roman" w:hAnsi="Times New Roman" w:cs="Times New Roman"/>
          <w:sz w:val="24"/>
        </w:rPr>
        <w:t xml:space="preserve">De acuerdo con el protocolo presentado por las autoridades encargadas de la organización y puesta en marcha del proceso de consulta, el mismo constará de </w:t>
      </w:r>
      <w:r w:rsidR="009E46E1">
        <w:rPr>
          <w:rFonts w:ascii="Times New Roman" w:hAnsi="Times New Roman" w:cs="Times New Roman"/>
          <w:sz w:val="24"/>
        </w:rPr>
        <w:t>cinco</w:t>
      </w:r>
      <w:r w:rsidR="009E46E1" w:rsidRPr="00A06EA3">
        <w:rPr>
          <w:rFonts w:ascii="Times New Roman" w:hAnsi="Times New Roman" w:cs="Times New Roman"/>
          <w:sz w:val="24"/>
        </w:rPr>
        <w:t xml:space="preserve"> </w:t>
      </w:r>
      <w:r w:rsidRPr="00A06EA3">
        <w:rPr>
          <w:rFonts w:ascii="Times New Roman" w:hAnsi="Times New Roman" w:cs="Times New Roman"/>
          <w:sz w:val="24"/>
        </w:rPr>
        <w:t>fases. Hasta</w:t>
      </w:r>
      <w:r w:rsidR="00F44297" w:rsidRPr="00A06EA3">
        <w:rPr>
          <w:rFonts w:ascii="Times New Roman" w:hAnsi="Times New Roman" w:cs="Times New Roman"/>
          <w:sz w:val="24"/>
        </w:rPr>
        <w:t xml:space="preserve"> el 23 de </w:t>
      </w:r>
      <w:r w:rsidRPr="00A06EA3">
        <w:rPr>
          <w:rFonts w:ascii="Times New Roman" w:hAnsi="Times New Roman" w:cs="Times New Roman"/>
          <w:sz w:val="24"/>
        </w:rPr>
        <w:t>septiembre de 2017</w:t>
      </w:r>
      <w:r w:rsidR="00F44297" w:rsidRPr="00A06EA3">
        <w:rPr>
          <w:rFonts w:ascii="Times New Roman" w:hAnsi="Times New Roman" w:cs="Times New Roman"/>
          <w:sz w:val="24"/>
        </w:rPr>
        <w:t xml:space="preserve">, </w:t>
      </w:r>
      <w:r w:rsidRPr="00A06EA3">
        <w:rPr>
          <w:rFonts w:ascii="Times New Roman" w:hAnsi="Times New Roman" w:cs="Times New Roman"/>
          <w:sz w:val="24"/>
        </w:rPr>
        <w:t xml:space="preserve">se han </w:t>
      </w:r>
      <w:r w:rsidR="00F44297" w:rsidRPr="00A06EA3">
        <w:rPr>
          <w:rFonts w:ascii="Times New Roman" w:hAnsi="Times New Roman" w:cs="Times New Roman"/>
          <w:sz w:val="24"/>
        </w:rPr>
        <w:t>realizado</w:t>
      </w:r>
      <w:r w:rsidRPr="00A06EA3">
        <w:rPr>
          <w:rFonts w:ascii="Times New Roman" w:hAnsi="Times New Roman" w:cs="Times New Roman"/>
          <w:sz w:val="24"/>
        </w:rPr>
        <w:t xml:space="preserve"> </w:t>
      </w:r>
      <w:r w:rsidR="009E46E1">
        <w:rPr>
          <w:rFonts w:ascii="Times New Roman" w:hAnsi="Times New Roman" w:cs="Times New Roman"/>
          <w:sz w:val="24"/>
        </w:rPr>
        <w:t>cinco</w:t>
      </w:r>
      <w:r w:rsidR="009E46E1" w:rsidRPr="00A06EA3">
        <w:rPr>
          <w:rFonts w:ascii="Times New Roman" w:hAnsi="Times New Roman" w:cs="Times New Roman"/>
          <w:sz w:val="24"/>
        </w:rPr>
        <w:t xml:space="preserve"> </w:t>
      </w:r>
      <w:r w:rsidRPr="00A06EA3">
        <w:rPr>
          <w:rFonts w:ascii="Times New Roman" w:hAnsi="Times New Roman" w:cs="Times New Roman"/>
          <w:sz w:val="24"/>
        </w:rPr>
        <w:t xml:space="preserve">sesiones que corresponden apenas a la primera fase del proceso de </w:t>
      </w:r>
      <w:r w:rsidR="00F44297" w:rsidRPr="00A06EA3">
        <w:rPr>
          <w:rFonts w:ascii="Times New Roman" w:hAnsi="Times New Roman" w:cs="Times New Roman"/>
          <w:sz w:val="24"/>
        </w:rPr>
        <w:t xml:space="preserve">la </w:t>
      </w:r>
      <w:r w:rsidRPr="00A06EA3">
        <w:rPr>
          <w:rFonts w:ascii="Times New Roman" w:hAnsi="Times New Roman" w:cs="Times New Roman"/>
          <w:sz w:val="24"/>
        </w:rPr>
        <w:t>consulta</w:t>
      </w:r>
      <w:r w:rsidR="00F44297" w:rsidRPr="00A06EA3">
        <w:rPr>
          <w:rFonts w:ascii="Times New Roman" w:hAnsi="Times New Roman" w:cs="Times New Roman"/>
          <w:sz w:val="24"/>
        </w:rPr>
        <w:t xml:space="preserve">, que es la de </w:t>
      </w:r>
      <w:r w:rsidR="009E46E1">
        <w:rPr>
          <w:rFonts w:ascii="Times New Roman" w:hAnsi="Times New Roman" w:cs="Times New Roman"/>
          <w:sz w:val="24"/>
        </w:rPr>
        <w:t>a</w:t>
      </w:r>
      <w:r w:rsidR="009E46E1" w:rsidRPr="00A06EA3">
        <w:rPr>
          <w:rFonts w:ascii="Times New Roman" w:hAnsi="Times New Roman" w:cs="Times New Roman"/>
          <w:sz w:val="24"/>
        </w:rPr>
        <w:t xml:space="preserve">cuerdos </w:t>
      </w:r>
      <w:r w:rsidR="009E46E1">
        <w:rPr>
          <w:rFonts w:ascii="Times New Roman" w:hAnsi="Times New Roman" w:cs="Times New Roman"/>
          <w:sz w:val="24"/>
        </w:rPr>
        <w:t>p</w:t>
      </w:r>
      <w:r w:rsidR="009E46E1" w:rsidRPr="00A06EA3">
        <w:rPr>
          <w:rFonts w:ascii="Times New Roman" w:hAnsi="Times New Roman" w:cs="Times New Roman"/>
          <w:sz w:val="24"/>
        </w:rPr>
        <w:t>revios</w:t>
      </w:r>
      <w:r w:rsidRPr="00A06EA3">
        <w:rPr>
          <w:rFonts w:ascii="Times New Roman" w:hAnsi="Times New Roman" w:cs="Times New Roman"/>
          <w:sz w:val="24"/>
        </w:rPr>
        <w:t xml:space="preserve">. </w:t>
      </w:r>
    </w:p>
    <w:p w14:paraId="1D30BC01" w14:textId="5946FB1C" w:rsidR="0067512F" w:rsidRPr="00A06EA3" w:rsidRDefault="0067512F" w:rsidP="00A06EA3">
      <w:pPr>
        <w:pStyle w:val="Sinespaciado"/>
        <w:spacing w:line="360" w:lineRule="auto"/>
        <w:jc w:val="both"/>
        <w:rPr>
          <w:rFonts w:ascii="Times New Roman" w:hAnsi="Times New Roman" w:cs="Times New Roman"/>
          <w:sz w:val="24"/>
        </w:rPr>
      </w:pPr>
      <w:r w:rsidRPr="00A06EA3">
        <w:rPr>
          <w:rFonts w:ascii="Times New Roman" w:hAnsi="Times New Roman" w:cs="Times New Roman"/>
          <w:sz w:val="24"/>
        </w:rPr>
        <w:t>Debido a que esta figura de la consulta es relativamente nueva en México</w:t>
      </w:r>
      <w:r w:rsidR="009E46E1">
        <w:rPr>
          <w:rFonts w:ascii="Times New Roman" w:hAnsi="Times New Roman" w:cs="Times New Roman"/>
          <w:sz w:val="24"/>
        </w:rPr>
        <w:t>,</w:t>
      </w:r>
      <w:r w:rsidRPr="00A06EA3">
        <w:rPr>
          <w:rFonts w:ascii="Times New Roman" w:hAnsi="Times New Roman" w:cs="Times New Roman"/>
          <w:sz w:val="24"/>
        </w:rPr>
        <w:t xml:space="preserve"> y a la marcada y tradicional relación asimétrica</w:t>
      </w:r>
      <w:r w:rsidR="00F44297" w:rsidRPr="00A06EA3">
        <w:rPr>
          <w:rFonts w:ascii="Times New Roman" w:hAnsi="Times New Roman" w:cs="Times New Roman"/>
          <w:sz w:val="24"/>
        </w:rPr>
        <w:t xml:space="preserve"> que existe</w:t>
      </w:r>
      <w:r w:rsidRPr="00A06EA3">
        <w:rPr>
          <w:rFonts w:ascii="Times New Roman" w:hAnsi="Times New Roman" w:cs="Times New Roman"/>
          <w:sz w:val="24"/>
        </w:rPr>
        <w:t xml:space="preserve"> entre autoridades oficiales y comunidades indígenas, el </w:t>
      </w:r>
      <w:r w:rsidRPr="00A06EA3">
        <w:rPr>
          <w:rFonts w:ascii="Times New Roman" w:hAnsi="Times New Roman" w:cs="Times New Roman"/>
          <w:sz w:val="24"/>
        </w:rPr>
        <w:lastRenderedPageBreak/>
        <w:t xml:space="preserve">proceso al que </w:t>
      </w:r>
      <w:r w:rsidR="001428F5">
        <w:rPr>
          <w:rFonts w:ascii="Times New Roman" w:hAnsi="Times New Roman" w:cs="Times New Roman"/>
          <w:sz w:val="24"/>
        </w:rPr>
        <w:t>se hace</w:t>
      </w:r>
      <w:r w:rsidR="001428F5" w:rsidRPr="00A06EA3">
        <w:rPr>
          <w:rFonts w:ascii="Times New Roman" w:hAnsi="Times New Roman" w:cs="Times New Roman"/>
          <w:sz w:val="24"/>
        </w:rPr>
        <w:t xml:space="preserve"> </w:t>
      </w:r>
      <w:r w:rsidRPr="00A06EA3">
        <w:rPr>
          <w:rFonts w:ascii="Times New Roman" w:hAnsi="Times New Roman" w:cs="Times New Roman"/>
          <w:sz w:val="24"/>
        </w:rPr>
        <w:t xml:space="preserve">referencia se ha visto entorpecido </w:t>
      </w:r>
      <w:r w:rsidR="00316865" w:rsidRPr="00A06EA3">
        <w:rPr>
          <w:rFonts w:ascii="Times New Roman" w:hAnsi="Times New Roman" w:cs="Times New Roman"/>
          <w:sz w:val="24"/>
        </w:rPr>
        <w:t>debido a</w:t>
      </w:r>
      <w:r w:rsidRPr="00A06EA3">
        <w:rPr>
          <w:rFonts w:ascii="Times New Roman" w:hAnsi="Times New Roman" w:cs="Times New Roman"/>
          <w:sz w:val="24"/>
        </w:rPr>
        <w:t xml:space="preserve"> que las primeras</w:t>
      </w:r>
      <w:r w:rsidR="00F44297" w:rsidRPr="00A06EA3">
        <w:rPr>
          <w:rFonts w:ascii="Times New Roman" w:hAnsi="Times New Roman" w:cs="Times New Roman"/>
          <w:sz w:val="24"/>
        </w:rPr>
        <w:t xml:space="preserve"> están</w:t>
      </w:r>
      <w:r w:rsidRPr="00A06EA3">
        <w:rPr>
          <w:rFonts w:ascii="Times New Roman" w:hAnsi="Times New Roman" w:cs="Times New Roman"/>
          <w:sz w:val="24"/>
        </w:rPr>
        <w:t xml:space="preserve"> acostumbradas a imponer condiciones y las segundas están decididas a defender sus derechos. </w:t>
      </w:r>
    </w:p>
    <w:p w14:paraId="71A9271C" w14:textId="7D92F5CC" w:rsidR="0067512F" w:rsidRPr="00A06EA3" w:rsidRDefault="00F44297" w:rsidP="00A06EA3">
      <w:pPr>
        <w:pStyle w:val="Sinespaciado"/>
        <w:spacing w:line="360" w:lineRule="auto"/>
        <w:jc w:val="both"/>
        <w:rPr>
          <w:rFonts w:ascii="Times New Roman" w:hAnsi="Times New Roman" w:cs="Times New Roman"/>
          <w:sz w:val="24"/>
        </w:rPr>
      </w:pPr>
      <w:r w:rsidRPr="00A06EA3">
        <w:rPr>
          <w:rFonts w:ascii="Times New Roman" w:hAnsi="Times New Roman" w:cs="Times New Roman"/>
          <w:sz w:val="24"/>
        </w:rPr>
        <w:t>De esta manera, el tema principal del presente trabajo</w:t>
      </w:r>
      <w:r w:rsidR="007806BD" w:rsidRPr="00A06EA3">
        <w:rPr>
          <w:rFonts w:ascii="Times New Roman" w:hAnsi="Times New Roman" w:cs="Times New Roman"/>
          <w:sz w:val="24"/>
        </w:rPr>
        <w:t xml:space="preserve"> es mostrar el</w:t>
      </w:r>
      <w:r w:rsidR="0067512F" w:rsidRPr="00A06EA3">
        <w:rPr>
          <w:rFonts w:ascii="Times New Roman" w:hAnsi="Times New Roman" w:cs="Times New Roman"/>
          <w:sz w:val="24"/>
        </w:rPr>
        <w:t xml:space="preserve"> desarrollo</w:t>
      </w:r>
      <w:r w:rsidR="009E46E1">
        <w:rPr>
          <w:rFonts w:ascii="Times New Roman" w:hAnsi="Times New Roman" w:cs="Times New Roman"/>
          <w:sz w:val="24"/>
        </w:rPr>
        <w:t>,</w:t>
      </w:r>
      <w:r w:rsidR="0067512F" w:rsidRPr="00A06EA3">
        <w:rPr>
          <w:rFonts w:ascii="Times New Roman" w:hAnsi="Times New Roman" w:cs="Times New Roman"/>
          <w:sz w:val="24"/>
        </w:rPr>
        <w:t xml:space="preserve"> </w:t>
      </w:r>
      <w:r w:rsidR="007806BD" w:rsidRPr="00A06EA3">
        <w:rPr>
          <w:rFonts w:ascii="Times New Roman" w:hAnsi="Times New Roman" w:cs="Times New Roman"/>
          <w:sz w:val="24"/>
        </w:rPr>
        <w:t xml:space="preserve">por demás </w:t>
      </w:r>
      <w:r w:rsidR="0067512F" w:rsidRPr="00A06EA3">
        <w:rPr>
          <w:rFonts w:ascii="Times New Roman" w:hAnsi="Times New Roman" w:cs="Times New Roman"/>
          <w:sz w:val="24"/>
        </w:rPr>
        <w:t>irregular</w:t>
      </w:r>
      <w:r w:rsidR="009E46E1">
        <w:rPr>
          <w:rFonts w:ascii="Times New Roman" w:hAnsi="Times New Roman" w:cs="Times New Roman"/>
          <w:sz w:val="24"/>
        </w:rPr>
        <w:t>,</w:t>
      </w:r>
      <w:r w:rsidR="0067512F" w:rsidRPr="00A06EA3">
        <w:rPr>
          <w:rFonts w:ascii="Times New Roman" w:hAnsi="Times New Roman" w:cs="Times New Roman"/>
          <w:sz w:val="24"/>
        </w:rPr>
        <w:t xml:space="preserve"> de este proceso de consulta.</w:t>
      </w:r>
    </w:p>
    <w:p w14:paraId="014E5895" w14:textId="0B38836B" w:rsidR="0067512F" w:rsidRDefault="0067512F" w:rsidP="00A06EA3">
      <w:pPr>
        <w:spacing w:line="360" w:lineRule="auto"/>
        <w:jc w:val="both"/>
        <w:rPr>
          <w:rFonts w:ascii="Times New Roman" w:eastAsia="Calibri" w:hAnsi="Times New Roman" w:cs="Times New Roman"/>
          <w:sz w:val="24"/>
          <w:szCs w:val="24"/>
        </w:rPr>
      </w:pPr>
      <w:r w:rsidRPr="00A06EA3">
        <w:rPr>
          <w:rFonts w:ascii="Arial" w:eastAsia="Times New Roman" w:hAnsi="Arial" w:cs="Arial"/>
          <w:b/>
          <w:bCs/>
          <w:sz w:val="24"/>
          <w:szCs w:val="24"/>
        </w:rPr>
        <w:t xml:space="preserve">Palabras </w:t>
      </w:r>
      <w:r w:rsidR="00F0646F" w:rsidRPr="00A06EA3">
        <w:rPr>
          <w:rFonts w:ascii="Arial" w:eastAsia="Times New Roman" w:hAnsi="Arial" w:cs="Arial"/>
          <w:b/>
          <w:bCs/>
          <w:sz w:val="24"/>
          <w:szCs w:val="24"/>
        </w:rPr>
        <w:t>clave</w:t>
      </w:r>
      <w:r w:rsidRPr="00A06EA3">
        <w:rPr>
          <w:rFonts w:ascii="Arial" w:eastAsia="Times New Roman" w:hAnsi="Arial" w:cs="Arial"/>
          <w:b/>
          <w:bCs/>
          <w:sz w:val="24"/>
          <w:szCs w:val="24"/>
        </w:rPr>
        <w:t>:</w:t>
      </w:r>
      <w:r w:rsidRPr="0067512F">
        <w:rPr>
          <w:rFonts w:ascii="Times New Roman" w:eastAsia="Calibri" w:hAnsi="Times New Roman" w:cs="Times New Roman"/>
          <w:sz w:val="24"/>
          <w:szCs w:val="24"/>
        </w:rPr>
        <w:t xml:space="preserve"> </w:t>
      </w:r>
      <w:r w:rsidR="00F0646F">
        <w:rPr>
          <w:rFonts w:ascii="Times New Roman" w:eastAsia="Calibri" w:hAnsi="Times New Roman" w:cs="Times New Roman"/>
          <w:sz w:val="24"/>
          <w:szCs w:val="24"/>
        </w:rPr>
        <w:t>d</w:t>
      </w:r>
      <w:r w:rsidR="00F0646F" w:rsidRPr="0067512F">
        <w:rPr>
          <w:rFonts w:ascii="Times New Roman" w:eastAsia="Calibri" w:hAnsi="Times New Roman" w:cs="Times New Roman"/>
          <w:sz w:val="24"/>
          <w:szCs w:val="24"/>
        </w:rPr>
        <w:t xml:space="preserve">erecho </w:t>
      </w:r>
      <w:r w:rsidRPr="0067512F">
        <w:rPr>
          <w:rFonts w:ascii="Times New Roman" w:eastAsia="Calibri" w:hAnsi="Times New Roman" w:cs="Times New Roman"/>
          <w:sz w:val="24"/>
          <w:szCs w:val="24"/>
        </w:rPr>
        <w:t xml:space="preserve">a la </w:t>
      </w:r>
      <w:r w:rsidR="00F0646F">
        <w:rPr>
          <w:rFonts w:ascii="Times New Roman" w:eastAsia="Calibri" w:hAnsi="Times New Roman" w:cs="Times New Roman"/>
          <w:sz w:val="24"/>
          <w:szCs w:val="24"/>
        </w:rPr>
        <w:t>c</w:t>
      </w:r>
      <w:r w:rsidR="00F0646F" w:rsidRPr="0067512F">
        <w:rPr>
          <w:rFonts w:ascii="Times New Roman" w:eastAsia="Calibri" w:hAnsi="Times New Roman" w:cs="Times New Roman"/>
          <w:sz w:val="24"/>
          <w:szCs w:val="24"/>
        </w:rPr>
        <w:t>onsulta</w:t>
      </w:r>
      <w:r w:rsidRPr="0067512F">
        <w:rPr>
          <w:rFonts w:ascii="Times New Roman" w:eastAsia="Calibri" w:hAnsi="Times New Roman" w:cs="Times New Roman"/>
          <w:sz w:val="24"/>
          <w:szCs w:val="24"/>
        </w:rPr>
        <w:t xml:space="preserve">, </w:t>
      </w:r>
      <w:r w:rsidR="00F0646F">
        <w:rPr>
          <w:rFonts w:ascii="Times New Roman" w:eastAsia="Calibri" w:hAnsi="Times New Roman" w:cs="Times New Roman"/>
          <w:sz w:val="24"/>
          <w:szCs w:val="24"/>
        </w:rPr>
        <w:t>o</w:t>
      </w:r>
      <w:r w:rsidR="00F0646F" w:rsidRPr="0067512F">
        <w:rPr>
          <w:rFonts w:ascii="Times New Roman" w:eastAsia="Calibri" w:hAnsi="Times New Roman" w:cs="Times New Roman"/>
          <w:sz w:val="24"/>
          <w:szCs w:val="24"/>
        </w:rPr>
        <w:t xml:space="preserve">rganismos </w:t>
      </w:r>
      <w:r w:rsidR="00F0646F">
        <w:rPr>
          <w:rFonts w:ascii="Times New Roman" w:eastAsia="Calibri" w:hAnsi="Times New Roman" w:cs="Times New Roman"/>
          <w:sz w:val="24"/>
          <w:szCs w:val="24"/>
        </w:rPr>
        <w:t>g</w:t>
      </w:r>
      <w:r w:rsidR="00F0646F" w:rsidRPr="0067512F">
        <w:rPr>
          <w:rFonts w:ascii="Times New Roman" w:eastAsia="Calibri" w:hAnsi="Times New Roman" w:cs="Times New Roman"/>
          <w:sz w:val="24"/>
          <w:szCs w:val="24"/>
        </w:rPr>
        <w:t xml:space="preserve">enéticamente </w:t>
      </w:r>
      <w:r w:rsidR="00F0646F">
        <w:rPr>
          <w:rFonts w:ascii="Times New Roman" w:eastAsia="Calibri" w:hAnsi="Times New Roman" w:cs="Times New Roman"/>
          <w:sz w:val="24"/>
          <w:szCs w:val="24"/>
        </w:rPr>
        <w:t>m</w:t>
      </w:r>
      <w:r w:rsidR="00F0646F" w:rsidRPr="0067512F">
        <w:rPr>
          <w:rFonts w:ascii="Times New Roman" w:eastAsia="Calibri" w:hAnsi="Times New Roman" w:cs="Times New Roman"/>
          <w:sz w:val="24"/>
          <w:szCs w:val="24"/>
        </w:rPr>
        <w:t>odificados</w:t>
      </w:r>
      <w:r w:rsidR="005439E5">
        <w:rPr>
          <w:rFonts w:ascii="Times New Roman" w:eastAsia="Calibri" w:hAnsi="Times New Roman" w:cs="Times New Roman"/>
          <w:sz w:val="24"/>
          <w:szCs w:val="24"/>
        </w:rPr>
        <w:t xml:space="preserve">, </w:t>
      </w:r>
      <w:r w:rsidR="00F0646F">
        <w:rPr>
          <w:rFonts w:ascii="Times New Roman" w:eastAsia="Calibri" w:hAnsi="Times New Roman" w:cs="Times New Roman"/>
          <w:sz w:val="24"/>
          <w:szCs w:val="24"/>
        </w:rPr>
        <w:t xml:space="preserve">pueblos </w:t>
      </w:r>
      <w:r w:rsidR="005439E5">
        <w:rPr>
          <w:rFonts w:ascii="Times New Roman" w:eastAsia="Calibri" w:hAnsi="Times New Roman" w:cs="Times New Roman"/>
          <w:sz w:val="24"/>
          <w:szCs w:val="24"/>
        </w:rPr>
        <w:t>indígenas</w:t>
      </w:r>
      <w:r w:rsidR="001E5228">
        <w:rPr>
          <w:rFonts w:ascii="Times New Roman" w:eastAsia="Calibri" w:hAnsi="Times New Roman" w:cs="Times New Roman"/>
          <w:sz w:val="24"/>
          <w:szCs w:val="24"/>
        </w:rPr>
        <w:t>.</w:t>
      </w:r>
    </w:p>
    <w:p w14:paraId="35A905E6" w14:textId="77777777" w:rsidR="0067512F" w:rsidRPr="0067512F" w:rsidRDefault="0067512F" w:rsidP="0067512F">
      <w:pPr>
        <w:spacing w:line="240" w:lineRule="auto"/>
        <w:jc w:val="both"/>
        <w:rPr>
          <w:rFonts w:ascii="Times New Roman" w:eastAsia="Calibri" w:hAnsi="Times New Roman" w:cs="Times New Roman"/>
          <w:sz w:val="24"/>
          <w:szCs w:val="24"/>
        </w:rPr>
      </w:pPr>
    </w:p>
    <w:p w14:paraId="71AE6EDF" w14:textId="4B2A7B77" w:rsidR="0067512F" w:rsidRPr="00A06EA3" w:rsidRDefault="00A06EA3" w:rsidP="00A06EA3">
      <w:pPr>
        <w:spacing w:after="0" w:line="240" w:lineRule="auto"/>
        <w:rPr>
          <w:rFonts w:ascii="Arial" w:eastAsia="Times New Roman" w:hAnsi="Arial" w:cs="Arial"/>
          <w:b/>
          <w:bCs/>
          <w:sz w:val="24"/>
          <w:szCs w:val="24"/>
        </w:rPr>
      </w:pPr>
      <w:proofErr w:type="spellStart"/>
      <w:r w:rsidRPr="00A06EA3">
        <w:rPr>
          <w:rFonts w:ascii="Arial" w:eastAsia="Times New Roman" w:hAnsi="Arial" w:cs="Arial"/>
          <w:b/>
          <w:bCs/>
          <w:sz w:val="24"/>
          <w:szCs w:val="24"/>
        </w:rPr>
        <w:t>Abstract</w:t>
      </w:r>
      <w:proofErr w:type="spellEnd"/>
    </w:p>
    <w:p w14:paraId="770A4EA9" w14:textId="77777777" w:rsidR="0067512F" w:rsidRPr="002E7DFA" w:rsidRDefault="0067512F" w:rsidP="0067512F">
      <w:pPr>
        <w:spacing w:after="0" w:line="240" w:lineRule="auto"/>
        <w:rPr>
          <w:rFonts w:ascii="Times New Roman" w:eastAsia="Calibri" w:hAnsi="Times New Roman" w:cs="Times New Roman"/>
          <w:sz w:val="24"/>
          <w:szCs w:val="24"/>
          <w:lang w:val="en-US"/>
        </w:rPr>
      </w:pPr>
    </w:p>
    <w:p w14:paraId="61723E1B" w14:textId="77777777" w:rsidR="00917B4B" w:rsidRDefault="0067512F" w:rsidP="00A06EA3">
      <w:pPr>
        <w:pStyle w:val="Sinespaciado"/>
        <w:spacing w:line="360" w:lineRule="auto"/>
        <w:jc w:val="both"/>
        <w:rPr>
          <w:rFonts w:ascii="Times New Roman" w:hAnsi="Times New Roman" w:cs="Times New Roman"/>
          <w:sz w:val="24"/>
          <w:lang w:val="en-US"/>
        </w:rPr>
      </w:pPr>
      <w:r w:rsidRPr="00A06EA3">
        <w:rPr>
          <w:rFonts w:ascii="Times New Roman" w:hAnsi="Times New Roman" w:cs="Times New Roman"/>
          <w:sz w:val="24"/>
          <w:lang w:val="en-US"/>
        </w:rPr>
        <w:t xml:space="preserve">In the year </w:t>
      </w:r>
      <w:r w:rsidR="009E46E1" w:rsidRPr="00A06EA3">
        <w:rPr>
          <w:rFonts w:ascii="Times New Roman" w:hAnsi="Times New Roman" w:cs="Times New Roman"/>
          <w:sz w:val="24"/>
          <w:lang w:val="en-US"/>
        </w:rPr>
        <w:t>2012</w:t>
      </w:r>
      <w:r w:rsidR="009E46E1">
        <w:rPr>
          <w:rFonts w:ascii="Times New Roman" w:hAnsi="Times New Roman" w:cs="Times New Roman"/>
          <w:sz w:val="24"/>
          <w:lang w:val="en-US"/>
        </w:rPr>
        <w:t>,</w:t>
      </w:r>
      <w:r w:rsidR="009E46E1" w:rsidRPr="00A06EA3">
        <w:rPr>
          <w:rFonts w:ascii="Times New Roman" w:hAnsi="Times New Roman" w:cs="Times New Roman"/>
          <w:sz w:val="24"/>
          <w:lang w:val="en-US"/>
        </w:rPr>
        <w:t xml:space="preserve"> </w:t>
      </w:r>
      <w:r w:rsidRPr="00A06EA3">
        <w:rPr>
          <w:rFonts w:ascii="Times New Roman" w:hAnsi="Times New Roman" w:cs="Times New Roman"/>
          <w:sz w:val="24"/>
          <w:lang w:val="en-US"/>
        </w:rPr>
        <w:t xml:space="preserve">the planting of genetically modified </w:t>
      </w:r>
      <w:r w:rsidR="009E46E1" w:rsidRPr="00A06EA3">
        <w:rPr>
          <w:rFonts w:ascii="Times New Roman" w:hAnsi="Times New Roman" w:cs="Times New Roman"/>
          <w:sz w:val="24"/>
          <w:lang w:val="en-US"/>
        </w:rPr>
        <w:t>soy</w:t>
      </w:r>
      <w:r w:rsidR="009E46E1">
        <w:rPr>
          <w:rFonts w:ascii="Times New Roman" w:hAnsi="Times New Roman" w:cs="Times New Roman"/>
          <w:sz w:val="24"/>
          <w:lang w:val="en-US"/>
        </w:rPr>
        <w:t xml:space="preserve"> </w:t>
      </w:r>
      <w:r w:rsidR="009E46E1" w:rsidRPr="00A06EA3">
        <w:rPr>
          <w:rFonts w:ascii="Times New Roman" w:hAnsi="Times New Roman" w:cs="Times New Roman"/>
          <w:sz w:val="24"/>
          <w:lang w:val="en-US"/>
        </w:rPr>
        <w:t xml:space="preserve">bean </w:t>
      </w:r>
      <w:r w:rsidRPr="00A06EA3">
        <w:rPr>
          <w:rFonts w:ascii="Times New Roman" w:hAnsi="Times New Roman" w:cs="Times New Roman"/>
          <w:sz w:val="24"/>
          <w:lang w:val="en-US"/>
        </w:rPr>
        <w:t>on a commercial scale was authorized in Mayan communities of</w:t>
      </w:r>
      <w:r w:rsidR="009E46E1">
        <w:rPr>
          <w:rFonts w:ascii="Times New Roman" w:hAnsi="Times New Roman" w:cs="Times New Roman"/>
          <w:sz w:val="24"/>
          <w:lang w:val="en-US"/>
        </w:rPr>
        <w:t xml:space="preserve"> the state of</w:t>
      </w:r>
      <w:r w:rsidRPr="00A06EA3">
        <w:rPr>
          <w:rFonts w:ascii="Times New Roman" w:hAnsi="Times New Roman" w:cs="Times New Roman"/>
          <w:sz w:val="24"/>
          <w:lang w:val="en-US"/>
        </w:rPr>
        <w:t xml:space="preserve"> Campeche, Mexico.  Indigenous organizations have opposed this fact by the legal means, obtaining</w:t>
      </w:r>
      <w:r w:rsidR="009E46E1">
        <w:rPr>
          <w:rFonts w:ascii="Times New Roman" w:hAnsi="Times New Roman" w:cs="Times New Roman"/>
          <w:sz w:val="24"/>
          <w:lang w:val="en-US"/>
        </w:rPr>
        <w:t>,</w:t>
      </w:r>
      <w:r w:rsidRPr="00A06EA3">
        <w:rPr>
          <w:rFonts w:ascii="Times New Roman" w:hAnsi="Times New Roman" w:cs="Times New Roman"/>
          <w:sz w:val="24"/>
          <w:lang w:val="en-US"/>
        </w:rPr>
        <w:t xml:space="preserve"> after three years, a favorable ruling from the Supreme Court of Justice of the Nation, but still not definitive, since this maximum legal authority conditioned the planting to the realization of consultation in affected indigenous </w:t>
      </w:r>
      <w:proofErr w:type="spellStart"/>
      <w:proofErr w:type="gramStart"/>
      <w:r w:rsidRPr="00A06EA3">
        <w:rPr>
          <w:rFonts w:ascii="Times New Roman" w:hAnsi="Times New Roman" w:cs="Times New Roman"/>
          <w:sz w:val="24"/>
          <w:lang w:val="en-US"/>
        </w:rPr>
        <w:t>communities.The</w:t>
      </w:r>
      <w:proofErr w:type="spellEnd"/>
      <w:proofErr w:type="gramEnd"/>
      <w:r w:rsidRPr="00A06EA3">
        <w:rPr>
          <w:rFonts w:ascii="Times New Roman" w:hAnsi="Times New Roman" w:cs="Times New Roman"/>
          <w:sz w:val="24"/>
          <w:lang w:val="en-US"/>
        </w:rPr>
        <w:t xml:space="preserve"> first calls for the consultation were made by the authorities since March 31</w:t>
      </w:r>
      <w:r w:rsidR="009E46E1">
        <w:rPr>
          <w:rFonts w:ascii="Times New Roman" w:hAnsi="Times New Roman" w:cs="Times New Roman"/>
          <w:sz w:val="24"/>
          <w:lang w:val="en-US"/>
        </w:rPr>
        <w:t>st</w:t>
      </w:r>
      <w:r w:rsidRPr="00A06EA3">
        <w:rPr>
          <w:rFonts w:ascii="Times New Roman" w:hAnsi="Times New Roman" w:cs="Times New Roman"/>
          <w:sz w:val="24"/>
          <w:lang w:val="en-US"/>
        </w:rPr>
        <w:t>, 2016. </w:t>
      </w:r>
      <w:r w:rsidRPr="00A06EA3">
        <w:rPr>
          <w:rFonts w:ascii="Times New Roman" w:hAnsi="Times New Roman" w:cs="Times New Roman"/>
          <w:sz w:val="24"/>
          <w:lang w:val="en-US"/>
        </w:rPr>
        <w:br/>
        <w:t xml:space="preserve">In accordance with the protocol presented by the authorities in charge of the organization and implementation of the of consultation process, it will consist of </w:t>
      </w:r>
      <w:r w:rsidR="009E46E1">
        <w:rPr>
          <w:rFonts w:ascii="Times New Roman" w:hAnsi="Times New Roman" w:cs="Times New Roman"/>
          <w:sz w:val="24"/>
          <w:lang w:val="en-US"/>
        </w:rPr>
        <w:t>five</w:t>
      </w:r>
      <w:r w:rsidR="009E46E1" w:rsidRPr="00A06EA3">
        <w:rPr>
          <w:rFonts w:ascii="Times New Roman" w:hAnsi="Times New Roman" w:cs="Times New Roman"/>
          <w:sz w:val="24"/>
          <w:lang w:val="en-US"/>
        </w:rPr>
        <w:t xml:space="preserve"> </w:t>
      </w:r>
      <w:r w:rsidRPr="00A06EA3">
        <w:rPr>
          <w:rFonts w:ascii="Times New Roman" w:hAnsi="Times New Roman" w:cs="Times New Roman"/>
          <w:sz w:val="24"/>
          <w:lang w:val="en-US"/>
        </w:rPr>
        <w:t>phases. Up to September 2017</w:t>
      </w:r>
      <w:r w:rsidR="009E46E1">
        <w:rPr>
          <w:rFonts w:ascii="Times New Roman" w:hAnsi="Times New Roman" w:cs="Times New Roman"/>
          <w:sz w:val="24"/>
          <w:lang w:val="en-US"/>
        </w:rPr>
        <w:t>,</w:t>
      </w:r>
      <w:r w:rsidR="009E46E1" w:rsidRPr="00A06EA3">
        <w:rPr>
          <w:rFonts w:ascii="Times New Roman" w:hAnsi="Times New Roman" w:cs="Times New Roman"/>
          <w:sz w:val="24"/>
          <w:lang w:val="en-US"/>
        </w:rPr>
        <w:t xml:space="preserve"> </w:t>
      </w:r>
      <w:r w:rsidRPr="00A06EA3">
        <w:rPr>
          <w:rFonts w:ascii="Times New Roman" w:hAnsi="Times New Roman" w:cs="Times New Roman"/>
          <w:sz w:val="24"/>
          <w:lang w:val="en-US"/>
        </w:rPr>
        <w:t xml:space="preserve">there have been carried out </w:t>
      </w:r>
      <w:r w:rsidR="001A06CE">
        <w:rPr>
          <w:rFonts w:ascii="Times New Roman" w:hAnsi="Times New Roman" w:cs="Times New Roman"/>
          <w:sz w:val="24"/>
          <w:lang w:val="en-US"/>
        </w:rPr>
        <w:t>five</w:t>
      </w:r>
      <w:r w:rsidR="001A06CE" w:rsidRPr="00A06EA3">
        <w:rPr>
          <w:rFonts w:ascii="Times New Roman" w:hAnsi="Times New Roman" w:cs="Times New Roman"/>
          <w:sz w:val="24"/>
          <w:lang w:val="en-US"/>
        </w:rPr>
        <w:t xml:space="preserve"> </w:t>
      </w:r>
      <w:r w:rsidRPr="00A06EA3">
        <w:rPr>
          <w:rFonts w:ascii="Times New Roman" w:hAnsi="Times New Roman" w:cs="Times New Roman"/>
          <w:sz w:val="24"/>
          <w:lang w:val="en-US"/>
        </w:rPr>
        <w:t>meetings that correspond scarcely to the first phase of the process (Prior Agreements).</w:t>
      </w:r>
    </w:p>
    <w:p w14:paraId="4D992E37" w14:textId="114C139F" w:rsidR="0067512F" w:rsidRPr="00A06EA3" w:rsidRDefault="001A06CE" w:rsidP="00A06EA3">
      <w:pPr>
        <w:pStyle w:val="Sinespaciado"/>
        <w:spacing w:line="360" w:lineRule="auto"/>
        <w:jc w:val="both"/>
        <w:rPr>
          <w:rFonts w:ascii="Times New Roman" w:hAnsi="Times New Roman" w:cs="Times New Roman"/>
          <w:sz w:val="24"/>
          <w:lang w:val="en-US"/>
        </w:rPr>
      </w:pPr>
      <w:r w:rsidRPr="001A06CE">
        <w:rPr>
          <w:rFonts w:ascii="Times New Roman" w:hAnsi="Times New Roman" w:cs="Times New Roman"/>
          <w:sz w:val="24"/>
          <w:lang w:val="en-US"/>
        </w:rPr>
        <w:t>Since</w:t>
      </w:r>
      <w:r w:rsidR="0067512F" w:rsidRPr="00A06EA3">
        <w:rPr>
          <w:rFonts w:ascii="Times New Roman" w:hAnsi="Times New Roman" w:cs="Times New Roman"/>
          <w:sz w:val="24"/>
          <w:lang w:val="en-US"/>
        </w:rPr>
        <w:t xml:space="preserve"> consultation figure is relatively new in Mexico</w:t>
      </w:r>
      <w:r>
        <w:rPr>
          <w:rFonts w:ascii="Times New Roman" w:hAnsi="Times New Roman" w:cs="Times New Roman"/>
          <w:sz w:val="24"/>
          <w:lang w:val="en-US"/>
        </w:rPr>
        <w:t>,</w:t>
      </w:r>
      <w:r w:rsidR="0067512F" w:rsidRPr="00A06EA3">
        <w:rPr>
          <w:rFonts w:ascii="Times New Roman" w:hAnsi="Times New Roman" w:cs="Times New Roman"/>
          <w:sz w:val="24"/>
          <w:lang w:val="en-US"/>
        </w:rPr>
        <w:t xml:space="preserve"> and to the marked and traditional asymmetric relationship between official authorities and indigenous communities, the process to which we refer has seen hampered, since the first ones, accustomed to imposing conditions, have determined in this sense, and the second ones, are decided to defend their rights. </w:t>
      </w:r>
      <w:r w:rsidR="0067512F" w:rsidRPr="00A06EA3">
        <w:rPr>
          <w:rFonts w:ascii="Times New Roman" w:hAnsi="Times New Roman" w:cs="Times New Roman"/>
          <w:sz w:val="24"/>
          <w:lang w:val="en-US"/>
        </w:rPr>
        <w:br/>
        <w:t>The extremely irregular development of this consultation process is the main theme of this paper.</w:t>
      </w:r>
    </w:p>
    <w:p w14:paraId="088EDB89" w14:textId="5E45914D" w:rsidR="0067512F" w:rsidRDefault="0067512F" w:rsidP="0067512F">
      <w:pPr>
        <w:spacing w:line="240" w:lineRule="auto"/>
        <w:jc w:val="both"/>
        <w:rPr>
          <w:rFonts w:ascii="Times New Roman" w:eastAsia="Calibri" w:hAnsi="Times New Roman" w:cs="Times New Roman"/>
          <w:sz w:val="24"/>
          <w:szCs w:val="24"/>
          <w:lang w:val="en-US"/>
        </w:rPr>
      </w:pPr>
      <w:proofErr w:type="spellStart"/>
      <w:r w:rsidRPr="00A06EA3">
        <w:rPr>
          <w:rFonts w:ascii="Arial" w:eastAsia="Times New Roman" w:hAnsi="Arial" w:cs="Arial"/>
          <w:b/>
          <w:bCs/>
          <w:sz w:val="24"/>
          <w:szCs w:val="24"/>
        </w:rPr>
        <w:t>Keywords</w:t>
      </w:r>
      <w:proofErr w:type="spellEnd"/>
      <w:r w:rsidRPr="00A06EA3">
        <w:rPr>
          <w:rFonts w:ascii="Arial" w:eastAsia="Times New Roman" w:hAnsi="Arial" w:cs="Arial"/>
          <w:b/>
          <w:bCs/>
          <w:sz w:val="24"/>
          <w:szCs w:val="24"/>
        </w:rPr>
        <w:t>:</w:t>
      </w:r>
      <w:r w:rsidRPr="002E7DFA">
        <w:rPr>
          <w:rFonts w:ascii="Times New Roman" w:eastAsia="Calibri" w:hAnsi="Times New Roman" w:cs="Times New Roman"/>
          <w:sz w:val="24"/>
          <w:szCs w:val="24"/>
          <w:lang w:val="en-US"/>
        </w:rPr>
        <w:t xml:space="preserve"> </w:t>
      </w:r>
      <w:r w:rsidR="001A06CE">
        <w:rPr>
          <w:rFonts w:ascii="Times New Roman" w:eastAsia="Calibri" w:hAnsi="Times New Roman" w:cs="Times New Roman"/>
          <w:sz w:val="24"/>
          <w:szCs w:val="24"/>
          <w:lang w:val="en-US"/>
        </w:rPr>
        <w:t>right to c</w:t>
      </w:r>
      <w:r w:rsidR="001A06CE" w:rsidRPr="002E7DFA">
        <w:rPr>
          <w:rFonts w:ascii="Times New Roman" w:eastAsia="Calibri" w:hAnsi="Times New Roman" w:cs="Times New Roman"/>
          <w:sz w:val="24"/>
          <w:szCs w:val="24"/>
          <w:lang w:val="en-US"/>
        </w:rPr>
        <w:t>onsultation</w:t>
      </w:r>
      <w:r w:rsidRPr="002E7DFA">
        <w:rPr>
          <w:rFonts w:ascii="Times New Roman" w:eastAsia="Calibri" w:hAnsi="Times New Roman" w:cs="Times New Roman"/>
          <w:sz w:val="24"/>
          <w:szCs w:val="24"/>
          <w:lang w:val="en-US"/>
        </w:rPr>
        <w:t xml:space="preserve">, </w:t>
      </w:r>
      <w:r w:rsidR="001A06CE">
        <w:rPr>
          <w:rFonts w:ascii="Times New Roman" w:eastAsia="Calibri" w:hAnsi="Times New Roman" w:cs="Times New Roman"/>
          <w:sz w:val="24"/>
          <w:szCs w:val="24"/>
          <w:lang w:val="en-US"/>
        </w:rPr>
        <w:t>g</w:t>
      </w:r>
      <w:r w:rsidR="001A06CE" w:rsidRPr="002E7DFA">
        <w:rPr>
          <w:rFonts w:ascii="Times New Roman" w:eastAsia="Calibri" w:hAnsi="Times New Roman" w:cs="Times New Roman"/>
          <w:sz w:val="24"/>
          <w:szCs w:val="24"/>
          <w:lang w:val="en-US"/>
        </w:rPr>
        <w:t xml:space="preserve">enetically </w:t>
      </w:r>
      <w:r w:rsidRPr="002E7DFA">
        <w:rPr>
          <w:rFonts w:ascii="Times New Roman" w:eastAsia="Calibri" w:hAnsi="Times New Roman" w:cs="Times New Roman"/>
          <w:sz w:val="24"/>
          <w:szCs w:val="24"/>
          <w:lang w:val="en-US"/>
        </w:rPr>
        <w:t>modified organisms</w:t>
      </w:r>
      <w:r w:rsidR="001A06CE">
        <w:rPr>
          <w:rFonts w:ascii="Times New Roman" w:eastAsia="Calibri" w:hAnsi="Times New Roman" w:cs="Times New Roman"/>
          <w:sz w:val="24"/>
          <w:szCs w:val="24"/>
          <w:lang w:val="en-US"/>
        </w:rPr>
        <w:t>, indigenous people</w:t>
      </w:r>
      <w:r w:rsidRPr="002E7DFA">
        <w:rPr>
          <w:rFonts w:ascii="Times New Roman" w:eastAsia="Calibri" w:hAnsi="Times New Roman" w:cs="Times New Roman"/>
          <w:sz w:val="24"/>
          <w:szCs w:val="24"/>
          <w:lang w:val="en-US"/>
        </w:rPr>
        <w:t>.</w:t>
      </w:r>
    </w:p>
    <w:p w14:paraId="69B8E091" w14:textId="2DE40F3D" w:rsidR="00A06EA3" w:rsidRDefault="00A06EA3" w:rsidP="0067512F">
      <w:pPr>
        <w:spacing w:line="240" w:lineRule="auto"/>
        <w:jc w:val="both"/>
        <w:rPr>
          <w:rFonts w:ascii="Times New Roman" w:eastAsia="Calibri" w:hAnsi="Times New Roman" w:cs="Times New Roman"/>
          <w:sz w:val="24"/>
          <w:szCs w:val="24"/>
          <w:lang w:val="en-US"/>
        </w:rPr>
      </w:pPr>
    </w:p>
    <w:p w14:paraId="21296FF4" w14:textId="4DB8A07B" w:rsidR="00A21773" w:rsidRDefault="00A21773" w:rsidP="0067512F">
      <w:pPr>
        <w:spacing w:line="240" w:lineRule="auto"/>
        <w:jc w:val="both"/>
        <w:rPr>
          <w:rFonts w:ascii="Times New Roman" w:eastAsia="Calibri" w:hAnsi="Times New Roman" w:cs="Times New Roman"/>
          <w:sz w:val="24"/>
          <w:szCs w:val="24"/>
          <w:lang w:val="en-US"/>
        </w:rPr>
      </w:pPr>
    </w:p>
    <w:p w14:paraId="3EF17B68" w14:textId="51180DC3" w:rsidR="00A21773" w:rsidRDefault="00A21773" w:rsidP="0067512F">
      <w:pPr>
        <w:spacing w:line="240" w:lineRule="auto"/>
        <w:jc w:val="both"/>
        <w:rPr>
          <w:rFonts w:ascii="Times New Roman" w:eastAsia="Calibri" w:hAnsi="Times New Roman" w:cs="Times New Roman"/>
          <w:sz w:val="24"/>
          <w:szCs w:val="24"/>
          <w:lang w:val="en-US"/>
        </w:rPr>
      </w:pPr>
    </w:p>
    <w:p w14:paraId="22D4C889" w14:textId="581DE950" w:rsidR="00A21773" w:rsidRDefault="00A21773" w:rsidP="0067512F">
      <w:pPr>
        <w:spacing w:line="240" w:lineRule="auto"/>
        <w:jc w:val="both"/>
        <w:rPr>
          <w:rFonts w:ascii="Times New Roman" w:eastAsia="Calibri" w:hAnsi="Times New Roman" w:cs="Times New Roman"/>
          <w:sz w:val="24"/>
          <w:szCs w:val="24"/>
          <w:lang w:val="en-US"/>
        </w:rPr>
      </w:pPr>
    </w:p>
    <w:p w14:paraId="0E8C8F16" w14:textId="77777777" w:rsidR="00A21773" w:rsidRDefault="00A21773" w:rsidP="0067512F">
      <w:pPr>
        <w:spacing w:line="240" w:lineRule="auto"/>
        <w:jc w:val="both"/>
        <w:rPr>
          <w:rFonts w:ascii="Times New Roman" w:eastAsia="Calibri" w:hAnsi="Times New Roman" w:cs="Times New Roman"/>
          <w:sz w:val="24"/>
          <w:szCs w:val="24"/>
          <w:lang w:val="en-US"/>
        </w:rPr>
      </w:pPr>
    </w:p>
    <w:p w14:paraId="3B4C79CD" w14:textId="44207828" w:rsidR="00A06EA3" w:rsidRPr="00A06EA3" w:rsidRDefault="00A06EA3" w:rsidP="0067512F">
      <w:pPr>
        <w:spacing w:line="240" w:lineRule="auto"/>
        <w:jc w:val="both"/>
        <w:rPr>
          <w:rFonts w:ascii="Arial" w:eastAsia="Times New Roman" w:hAnsi="Arial" w:cs="Arial"/>
          <w:b/>
          <w:bCs/>
          <w:sz w:val="24"/>
          <w:szCs w:val="24"/>
        </w:rPr>
      </w:pPr>
      <w:r w:rsidRPr="00A06EA3">
        <w:rPr>
          <w:rFonts w:ascii="Arial" w:eastAsia="Times New Roman" w:hAnsi="Arial" w:cs="Arial"/>
          <w:b/>
          <w:bCs/>
          <w:sz w:val="24"/>
          <w:szCs w:val="24"/>
        </w:rPr>
        <w:lastRenderedPageBreak/>
        <w:t>Resumo</w:t>
      </w:r>
    </w:p>
    <w:p w14:paraId="6A881927" w14:textId="77777777" w:rsidR="00A06EA3" w:rsidRPr="00A06EA3" w:rsidRDefault="00A06EA3" w:rsidP="00A06EA3">
      <w:pPr>
        <w:spacing w:line="360" w:lineRule="auto"/>
        <w:jc w:val="both"/>
        <w:rPr>
          <w:rFonts w:ascii="Times New Roman" w:eastAsia="Calibri" w:hAnsi="Times New Roman" w:cs="Times New Roman"/>
          <w:sz w:val="24"/>
          <w:szCs w:val="24"/>
          <w:lang w:val="en-US"/>
        </w:rPr>
      </w:pPr>
      <w:proofErr w:type="spellStart"/>
      <w:r w:rsidRPr="00A06EA3">
        <w:rPr>
          <w:rFonts w:ascii="Times New Roman" w:eastAsia="Calibri" w:hAnsi="Times New Roman" w:cs="Times New Roman"/>
          <w:sz w:val="24"/>
          <w:szCs w:val="24"/>
          <w:lang w:val="en-US"/>
        </w:rPr>
        <w:t>Em</w:t>
      </w:r>
      <w:proofErr w:type="spellEnd"/>
      <w:r w:rsidRPr="00A06EA3">
        <w:rPr>
          <w:rFonts w:ascii="Times New Roman" w:eastAsia="Calibri" w:hAnsi="Times New Roman" w:cs="Times New Roman"/>
          <w:sz w:val="24"/>
          <w:szCs w:val="24"/>
          <w:lang w:val="en-US"/>
        </w:rPr>
        <w:t xml:space="preserve"> 2012, </w:t>
      </w:r>
      <w:proofErr w:type="spellStart"/>
      <w:r w:rsidRPr="00A06EA3">
        <w:rPr>
          <w:rFonts w:ascii="Times New Roman" w:eastAsia="Calibri" w:hAnsi="Times New Roman" w:cs="Times New Roman"/>
          <w:sz w:val="24"/>
          <w:szCs w:val="24"/>
          <w:lang w:val="en-US"/>
        </w:rPr>
        <w:t>foi</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autorizado</w:t>
      </w:r>
      <w:proofErr w:type="spellEnd"/>
      <w:r w:rsidRPr="00A06EA3">
        <w:rPr>
          <w:rFonts w:ascii="Times New Roman" w:eastAsia="Calibri" w:hAnsi="Times New Roman" w:cs="Times New Roman"/>
          <w:sz w:val="24"/>
          <w:szCs w:val="24"/>
          <w:lang w:val="en-US"/>
        </w:rPr>
        <w:t xml:space="preserve"> o </w:t>
      </w:r>
      <w:proofErr w:type="spellStart"/>
      <w:r w:rsidRPr="00A06EA3">
        <w:rPr>
          <w:rFonts w:ascii="Times New Roman" w:eastAsia="Calibri" w:hAnsi="Times New Roman" w:cs="Times New Roman"/>
          <w:sz w:val="24"/>
          <w:szCs w:val="24"/>
          <w:lang w:val="en-US"/>
        </w:rPr>
        <w:t>plantio</w:t>
      </w:r>
      <w:proofErr w:type="spellEnd"/>
      <w:r w:rsidRPr="00A06EA3">
        <w:rPr>
          <w:rFonts w:ascii="Times New Roman" w:eastAsia="Calibri" w:hAnsi="Times New Roman" w:cs="Times New Roman"/>
          <w:sz w:val="24"/>
          <w:szCs w:val="24"/>
          <w:lang w:val="en-US"/>
        </w:rPr>
        <w:t xml:space="preserve"> de </w:t>
      </w:r>
      <w:proofErr w:type="spellStart"/>
      <w:r w:rsidRPr="00A06EA3">
        <w:rPr>
          <w:rFonts w:ascii="Times New Roman" w:eastAsia="Calibri" w:hAnsi="Times New Roman" w:cs="Times New Roman"/>
          <w:sz w:val="24"/>
          <w:szCs w:val="24"/>
          <w:lang w:val="en-US"/>
        </w:rPr>
        <w:t>soja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geneticamente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modificada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em</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escala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comercial</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nas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comunidades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maias</w:t>
      </w:r>
      <w:proofErr w:type="spellEnd"/>
      <w:r w:rsidRPr="00A06EA3">
        <w:rPr>
          <w:rFonts w:ascii="Times New Roman" w:eastAsia="Calibri" w:hAnsi="Times New Roman" w:cs="Times New Roman"/>
          <w:sz w:val="24"/>
          <w:szCs w:val="24"/>
          <w:lang w:val="en-US"/>
        </w:rPr>
        <w:t xml:space="preserve"> do Estado de Campeche, no México. Este </w:t>
      </w:r>
      <w:proofErr w:type="spellStart"/>
      <w:r w:rsidRPr="00A06EA3">
        <w:rPr>
          <w:rFonts w:ascii="Times New Roman" w:eastAsia="Calibri" w:hAnsi="Times New Roman" w:cs="Times New Roman"/>
          <w:sz w:val="24"/>
          <w:szCs w:val="24"/>
          <w:lang w:val="en-US"/>
        </w:rPr>
        <w:t>fato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foi</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combatido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pelas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organizações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indígenas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por</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meio</w:t>
      </w:r>
      <w:proofErr w:type="spellEnd"/>
      <w:r w:rsidRPr="00A06EA3">
        <w:rPr>
          <w:rFonts w:ascii="Times New Roman" w:eastAsia="Calibri" w:hAnsi="Times New Roman" w:cs="Times New Roman"/>
          <w:sz w:val="24"/>
          <w:szCs w:val="24"/>
          <w:lang w:val="en-US"/>
        </w:rPr>
        <w:t xml:space="preserve"> do regime </w:t>
      </w:r>
      <w:proofErr w:type="spellStart"/>
      <w:r w:rsidRPr="00A06EA3">
        <w:rPr>
          <w:rFonts w:ascii="Times New Roman" w:eastAsia="Calibri" w:hAnsi="Times New Roman" w:cs="Times New Roman"/>
          <w:sz w:val="24"/>
          <w:szCs w:val="24"/>
          <w:lang w:val="en-US"/>
        </w:rPr>
        <w:t>jurídico-amparo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obtendo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após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três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anos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uma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decisão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favorável</w:t>
      </w:r>
      <w:proofErr w:type="spellEnd"/>
      <w:r w:rsidRPr="00A06EA3">
        <w:rPr>
          <w:rFonts w:ascii="Times New Roman" w:eastAsia="Calibri" w:hAnsi="Times New Roman" w:cs="Times New Roman"/>
          <w:sz w:val="24"/>
          <w:szCs w:val="24"/>
          <w:lang w:val="en-US"/>
        </w:rPr>
        <w:t xml:space="preserve"> do </w:t>
      </w:r>
      <w:proofErr w:type="spellStart"/>
      <w:r w:rsidRPr="00A06EA3">
        <w:rPr>
          <w:rFonts w:ascii="Times New Roman" w:eastAsia="Calibri" w:hAnsi="Times New Roman" w:cs="Times New Roman"/>
          <w:sz w:val="24"/>
          <w:szCs w:val="24"/>
          <w:lang w:val="en-US"/>
        </w:rPr>
        <w:t>Supremo</w:t>
      </w:r>
      <w:proofErr w:type="spellEnd"/>
      <w:r w:rsidRPr="00A06EA3">
        <w:rPr>
          <w:rFonts w:ascii="Times New Roman" w:eastAsia="Calibri" w:hAnsi="Times New Roman" w:cs="Times New Roman"/>
          <w:sz w:val="24"/>
          <w:szCs w:val="24"/>
          <w:lang w:val="en-US"/>
        </w:rPr>
        <w:t xml:space="preserve"> Tribunal de </w:t>
      </w:r>
      <w:proofErr w:type="spellStart"/>
      <w:r w:rsidRPr="00A06EA3">
        <w:rPr>
          <w:rFonts w:ascii="Times New Roman" w:eastAsia="Calibri" w:hAnsi="Times New Roman" w:cs="Times New Roman"/>
          <w:sz w:val="24"/>
          <w:szCs w:val="24"/>
          <w:lang w:val="en-US"/>
        </w:rPr>
        <w:t>Justiça</w:t>
      </w:r>
      <w:proofErr w:type="spellEnd"/>
      <w:r w:rsidRPr="00A06EA3">
        <w:rPr>
          <w:rFonts w:ascii="Times New Roman" w:eastAsia="Calibri" w:hAnsi="Times New Roman" w:cs="Times New Roman"/>
          <w:sz w:val="24"/>
          <w:szCs w:val="24"/>
          <w:lang w:val="en-US"/>
        </w:rPr>
        <w:t xml:space="preserve"> da </w:t>
      </w:r>
      <w:proofErr w:type="spellStart"/>
      <w:r w:rsidRPr="00A06EA3">
        <w:rPr>
          <w:rFonts w:ascii="Times New Roman" w:eastAsia="Calibri" w:hAnsi="Times New Roman" w:cs="Times New Roman"/>
          <w:sz w:val="24"/>
          <w:szCs w:val="24"/>
          <w:lang w:val="en-US"/>
        </w:rPr>
        <w:t>Nação</w:t>
      </w:r>
      <w:proofErr w:type="spellEnd"/>
      <w:r w:rsidRPr="00A06EA3">
        <w:rPr>
          <w:rFonts w:ascii="Times New Roman" w:eastAsia="Calibri" w:hAnsi="Times New Roman" w:cs="Times New Roman"/>
          <w:sz w:val="24"/>
          <w:szCs w:val="24"/>
          <w:lang w:val="en-US"/>
        </w:rPr>
        <w:t xml:space="preserve">, mas </w:t>
      </w:r>
      <w:proofErr w:type="spellStart"/>
      <w:r w:rsidRPr="00A06EA3">
        <w:rPr>
          <w:rFonts w:ascii="Times New Roman" w:eastAsia="Calibri" w:hAnsi="Times New Roman" w:cs="Times New Roman"/>
          <w:sz w:val="24"/>
          <w:szCs w:val="24"/>
          <w:lang w:val="en-US"/>
        </w:rPr>
        <w:t>ainda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não</w:t>
      </w:r>
      <w:proofErr w:type="spellEnd"/>
      <w:r w:rsidRPr="00A06EA3">
        <w:rPr>
          <w:rFonts w:ascii="Times New Roman" w:eastAsia="Calibri" w:hAnsi="Times New Roman" w:cs="Times New Roman"/>
          <w:sz w:val="24"/>
          <w:szCs w:val="24"/>
          <w:lang w:val="en-US"/>
        </w:rPr>
        <w:t xml:space="preserve"> final, </w:t>
      </w:r>
      <w:proofErr w:type="spellStart"/>
      <w:r w:rsidRPr="00A06EA3">
        <w:rPr>
          <w:rFonts w:ascii="Times New Roman" w:eastAsia="Calibri" w:hAnsi="Times New Roman" w:cs="Times New Roman"/>
          <w:sz w:val="24"/>
          <w:szCs w:val="24"/>
          <w:lang w:val="en-US"/>
        </w:rPr>
        <w:t>pois</w:t>
      </w:r>
      <w:proofErr w:type="spellEnd"/>
      <w:r w:rsidRPr="00A06EA3">
        <w:rPr>
          <w:rFonts w:ascii="Times New Roman" w:eastAsia="Calibri" w:hAnsi="Times New Roman" w:cs="Times New Roman"/>
          <w:sz w:val="24"/>
          <w:szCs w:val="24"/>
          <w:lang w:val="en-US"/>
        </w:rPr>
        <w:t xml:space="preserve"> a </w:t>
      </w:r>
      <w:proofErr w:type="spellStart"/>
      <w:r w:rsidRPr="00A06EA3">
        <w:rPr>
          <w:rFonts w:ascii="Times New Roman" w:eastAsia="Calibri" w:hAnsi="Times New Roman" w:cs="Times New Roman"/>
          <w:sz w:val="24"/>
          <w:szCs w:val="24"/>
          <w:lang w:val="en-US"/>
        </w:rPr>
        <w:t>instância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mais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alta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condicionou</w:t>
      </w:r>
      <w:proofErr w:type="spellEnd"/>
      <w:r w:rsidRPr="00A06EA3">
        <w:rPr>
          <w:rFonts w:ascii="Times New Roman" w:eastAsia="Calibri" w:hAnsi="Times New Roman" w:cs="Times New Roman"/>
          <w:sz w:val="24"/>
          <w:szCs w:val="24"/>
          <w:lang w:val="en-US"/>
        </w:rPr>
        <w:t xml:space="preserve"> o </w:t>
      </w:r>
      <w:proofErr w:type="spellStart"/>
      <w:r w:rsidRPr="00A06EA3">
        <w:rPr>
          <w:rFonts w:ascii="Times New Roman" w:eastAsia="Calibri" w:hAnsi="Times New Roman" w:cs="Times New Roman"/>
          <w:sz w:val="24"/>
          <w:szCs w:val="24"/>
          <w:lang w:val="en-US"/>
        </w:rPr>
        <w:t>plantio</w:t>
      </w:r>
      <w:proofErr w:type="spellEnd"/>
      <w:r w:rsidRPr="00A06EA3">
        <w:rPr>
          <w:rFonts w:ascii="Times New Roman" w:eastAsia="Calibri" w:hAnsi="Times New Roman" w:cs="Times New Roman"/>
          <w:sz w:val="24"/>
          <w:szCs w:val="24"/>
          <w:lang w:val="en-US"/>
        </w:rPr>
        <w:t xml:space="preserve"> de </w:t>
      </w:r>
      <w:proofErr w:type="spellStart"/>
      <w:r w:rsidRPr="00A06EA3">
        <w:rPr>
          <w:rFonts w:ascii="Times New Roman" w:eastAsia="Calibri" w:hAnsi="Times New Roman" w:cs="Times New Roman"/>
          <w:sz w:val="24"/>
          <w:szCs w:val="24"/>
          <w:lang w:val="en-US"/>
        </w:rPr>
        <w:t>soja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geneticamente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modificados</w:t>
      </w:r>
      <w:proofErr w:type="spellEnd"/>
      <w:r w:rsidRPr="00A06EA3">
        <w:rPr>
          <w:rFonts w:ascii="Times New Roman" w:eastAsia="Calibri" w:hAnsi="Times New Roman" w:cs="Times New Roman"/>
          <w:sz w:val="24"/>
          <w:szCs w:val="24"/>
          <w:lang w:val="en-US"/>
        </w:rPr>
        <w:t xml:space="preserve"> para </w:t>
      </w:r>
      <w:proofErr w:type="spellStart"/>
      <w:r w:rsidRPr="00A06EA3">
        <w:rPr>
          <w:rFonts w:ascii="Times New Roman" w:eastAsia="Calibri" w:hAnsi="Times New Roman" w:cs="Times New Roman"/>
          <w:sz w:val="24"/>
          <w:szCs w:val="24"/>
          <w:lang w:val="en-US"/>
        </w:rPr>
        <w:t>realizar</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uma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nas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comunidades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afetadas</w:t>
      </w:r>
      <w:proofErr w:type="spellEnd"/>
      <w:r w:rsidRPr="00A06EA3">
        <w:rPr>
          <w:rFonts w:ascii="Times New Roman" w:eastAsia="Calibri" w:hAnsi="Times New Roman" w:cs="Times New Roman"/>
          <w:sz w:val="24"/>
          <w:szCs w:val="24"/>
          <w:lang w:val="en-US"/>
        </w:rPr>
        <w:t>.</w:t>
      </w:r>
    </w:p>
    <w:p w14:paraId="0239E68E" w14:textId="77777777" w:rsidR="00A06EA3" w:rsidRPr="00A06EA3" w:rsidRDefault="00A06EA3" w:rsidP="00A06EA3">
      <w:pPr>
        <w:spacing w:line="360" w:lineRule="auto"/>
        <w:jc w:val="both"/>
        <w:rPr>
          <w:rFonts w:ascii="Times New Roman" w:eastAsia="Calibri" w:hAnsi="Times New Roman" w:cs="Times New Roman"/>
          <w:sz w:val="24"/>
          <w:szCs w:val="24"/>
          <w:lang w:val="en-US"/>
        </w:rPr>
      </w:pPr>
      <w:r w:rsidRPr="00A06EA3">
        <w:rPr>
          <w:rFonts w:ascii="Times New Roman" w:eastAsia="Calibri" w:hAnsi="Times New Roman" w:cs="Times New Roman"/>
          <w:sz w:val="24"/>
          <w:szCs w:val="24"/>
          <w:lang w:val="en-US"/>
        </w:rPr>
        <w:t xml:space="preserve">As </w:t>
      </w:r>
      <w:proofErr w:type="spellStart"/>
      <w:r w:rsidRPr="00A06EA3">
        <w:rPr>
          <w:rFonts w:ascii="Times New Roman" w:eastAsia="Calibri" w:hAnsi="Times New Roman" w:cs="Times New Roman"/>
          <w:sz w:val="24"/>
          <w:szCs w:val="24"/>
          <w:lang w:val="en-US"/>
        </w:rPr>
        <w:t>primeiras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chamadas</w:t>
      </w:r>
      <w:proofErr w:type="spellEnd"/>
      <w:r w:rsidRPr="00A06EA3">
        <w:rPr>
          <w:rFonts w:ascii="Times New Roman" w:eastAsia="Calibri" w:hAnsi="Times New Roman" w:cs="Times New Roman"/>
          <w:sz w:val="24"/>
          <w:szCs w:val="24"/>
          <w:lang w:val="en-US"/>
        </w:rPr>
        <w:t xml:space="preserve"> para </w:t>
      </w:r>
      <w:proofErr w:type="spellStart"/>
      <w:r w:rsidRPr="00A06EA3">
        <w:rPr>
          <w:rFonts w:ascii="Times New Roman" w:eastAsia="Calibri" w:hAnsi="Times New Roman" w:cs="Times New Roman"/>
          <w:sz w:val="24"/>
          <w:szCs w:val="24"/>
          <w:lang w:val="en-US"/>
        </w:rPr>
        <w:t>tal</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foram</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feitas</w:t>
      </w:r>
      <w:proofErr w:type="spellEnd"/>
      <w:r w:rsidRPr="00A06EA3">
        <w:rPr>
          <w:rFonts w:ascii="Times New Roman" w:eastAsia="Calibri" w:hAnsi="Times New Roman" w:cs="Times New Roman"/>
          <w:sz w:val="24"/>
          <w:szCs w:val="24"/>
          <w:lang w:val="en-US"/>
        </w:rPr>
        <w:t xml:space="preserve"> a </w:t>
      </w:r>
      <w:proofErr w:type="spellStart"/>
      <w:r w:rsidRPr="00A06EA3">
        <w:rPr>
          <w:rFonts w:ascii="Times New Roman" w:eastAsia="Calibri" w:hAnsi="Times New Roman" w:cs="Times New Roman"/>
          <w:sz w:val="24"/>
          <w:szCs w:val="24"/>
          <w:lang w:val="en-US"/>
        </w:rPr>
        <w:t>partir</w:t>
      </w:r>
      <w:proofErr w:type="spellEnd"/>
      <w:r w:rsidRPr="00A06EA3">
        <w:rPr>
          <w:rFonts w:ascii="Times New Roman" w:eastAsia="Calibri" w:hAnsi="Times New Roman" w:cs="Times New Roman"/>
          <w:sz w:val="24"/>
          <w:szCs w:val="24"/>
          <w:lang w:val="en-US"/>
        </w:rPr>
        <w:t xml:space="preserve"> de 31 de </w:t>
      </w:r>
      <w:proofErr w:type="spellStart"/>
      <w:r w:rsidRPr="00A06EA3">
        <w:rPr>
          <w:rFonts w:ascii="Times New Roman" w:eastAsia="Calibri" w:hAnsi="Times New Roman" w:cs="Times New Roman"/>
          <w:sz w:val="24"/>
          <w:szCs w:val="24"/>
          <w:lang w:val="en-US"/>
        </w:rPr>
        <w:t>março</w:t>
      </w:r>
      <w:proofErr w:type="spellEnd"/>
      <w:r w:rsidRPr="00A06EA3">
        <w:rPr>
          <w:rFonts w:ascii="Times New Roman" w:eastAsia="Calibri" w:hAnsi="Times New Roman" w:cs="Times New Roman"/>
          <w:sz w:val="24"/>
          <w:szCs w:val="24"/>
          <w:lang w:val="en-US"/>
        </w:rPr>
        <w:t xml:space="preserve"> de 2016.</w:t>
      </w:r>
    </w:p>
    <w:p w14:paraId="024E92F5" w14:textId="77777777" w:rsidR="00A06EA3" w:rsidRPr="00A06EA3" w:rsidRDefault="00A06EA3" w:rsidP="00A06EA3">
      <w:pPr>
        <w:spacing w:line="360" w:lineRule="auto"/>
        <w:jc w:val="both"/>
        <w:rPr>
          <w:rFonts w:ascii="Times New Roman" w:eastAsia="Calibri" w:hAnsi="Times New Roman" w:cs="Times New Roman"/>
          <w:sz w:val="24"/>
          <w:szCs w:val="24"/>
          <w:lang w:val="en-US"/>
        </w:rPr>
      </w:pPr>
      <w:r w:rsidRPr="00A06EA3">
        <w:rPr>
          <w:rFonts w:ascii="Times New Roman" w:eastAsia="Calibri" w:hAnsi="Times New Roman" w:cs="Times New Roman"/>
          <w:sz w:val="24"/>
          <w:szCs w:val="24"/>
          <w:lang w:val="en-US"/>
        </w:rPr>
        <w:t xml:space="preserve">De </w:t>
      </w:r>
      <w:proofErr w:type="spellStart"/>
      <w:r w:rsidRPr="00A06EA3">
        <w:rPr>
          <w:rFonts w:ascii="Times New Roman" w:eastAsia="Calibri" w:hAnsi="Times New Roman" w:cs="Times New Roman"/>
          <w:sz w:val="24"/>
          <w:szCs w:val="24"/>
          <w:lang w:val="en-US"/>
        </w:rPr>
        <w:t>acordo</w:t>
      </w:r>
      <w:proofErr w:type="spellEnd"/>
      <w:r w:rsidRPr="00A06EA3">
        <w:rPr>
          <w:rFonts w:ascii="Times New Roman" w:eastAsia="Calibri" w:hAnsi="Times New Roman" w:cs="Times New Roman"/>
          <w:sz w:val="24"/>
          <w:szCs w:val="24"/>
          <w:lang w:val="en-US"/>
        </w:rPr>
        <w:t xml:space="preserve"> com o </w:t>
      </w:r>
      <w:proofErr w:type="spellStart"/>
      <w:r w:rsidRPr="00A06EA3">
        <w:rPr>
          <w:rFonts w:ascii="Times New Roman" w:eastAsia="Calibri" w:hAnsi="Times New Roman" w:cs="Times New Roman"/>
          <w:sz w:val="24"/>
          <w:szCs w:val="24"/>
          <w:lang w:val="en-US"/>
        </w:rPr>
        <w:t>protocolo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apresentado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pelas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autoridades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responsáveis</w:t>
      </w:r>
      <w:proofErr w:type="spellEnd"/>
      <w:r w:rsidRPr="00A06EA3">
        <w:rPr>
          <w:rFonts w:ascii="Times New Roman" w:eastAsia="Calibri" w:hAnsi="Times New Roman" w:cs="Times New Roman"/>
          <w:sz w:val="24"/>
          <w:szCs w:val="24"/>
          <w:lang w:val="en-US"/>
        </w:rPr>
        <w:t xml:space="preserve"> ​​pela </w:t>
      </w:r>
      <w:proofErr w:type="spellStart"/>
      <w:r w:rsidRPr="00A06EA3">
        <w:rPr>
          <w:rFonts w:ascii="Times New Roman" w:eastAsia="Calibri" w:hAnsi="Times New Roman" w:cs="Times New Roman"/>
          <w:sz w:val="24"/>
          <w:szCs w:val="24"/>
          <w:lang w:val="en-US"/>
        </w:rPr>
        <w:t>organização</w:t>
      </w:r>
      <w:proofErr w:type="spellEnd"/>
      <w:r w:rsidRPr="00A06EA3">
        <w:rPr>
          <w:rFonts w:ascii="Times New Roman" w:eastAsia="Calibri" w:hAnsi="Times New Roman" w:cs="Times New Roman"/>
          <w:sz w:val="24"/>
          <w:szCs w:val="24"/>
          <w:lang w:val="en-US"/>
        </w:rPr>
        <w:t xml:space="preserve"> e </w:t>
      </w:r>
      <w:proofErr w:type="spellStart"/>
      <w:r w:rsidRPr="00A06EA3">
        <w:rPr>
          <w:rFonts w:ascii="Times New Roman" w:eastAsia="Calibri" w:hAnsi="Times New Roman" w:cs="Times New Roman"/>
          <w:sz w:val="24"/>
          <w:szCs w:val="24"/>
          <w:lang w:val="en-US"/>
        </w:rPr>
        <w:t>implementação</w:t>
      </w:r>
      <w:proofErr w:type="spellEnd"/>
      <w:r w:rsidRPr="00A06EA3">
        <w:rPr>
          <w:rFonts w:ascii="Times New Roman" w:eastAsia="Calibri" w:hAnsi="Times New Roman" w:cs="Times New Roman"/>
          <w:sz w:val="24"/>
          <w:szCs w:val="24"/>
          <w:lang w:val="en-US"/>
        </w:rPr>
        <w:t xml:space="preserve"> do </w:t>
      </w:r>
      <w:proofErr w:type="spellStart"/>
      <w:r w:rsidRPr="00A06EA3">
        <w:rPr>
          <w:rFonts w:ascii="Times New Roman" w:eastAsia="Calibri" w:hAnsi="Times New Roman" w:cs="Times New Roman"/>
          <w:sz w:val="24"/>
          <w:szCs w:val="24"/>
          <w:lang w:val="en-US"/>
        </w:rPr>
        <w:t>processo</w:t>
      </w:r>
      <w:proofErr w:type="spellEnd"/>
      <w:r w:rsidRPr="00A06EA3">
        <w:rPr>
          <w:rFonts w:ascii="Times New Roman" w:eastAsia="Calibri" w:hAnsi="Times New Roman" w:cs="Times New Roman"/>
          <w:sz w:val="24"/>
          <w:szCs w:val="24"/>
          <w:lang w:val="en-US"/>
        </w:rPr>
        <w:t xml:space="preserve"> de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consistirá</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em</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cinco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fases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Até</w:t>
      </w:r>
      <w:proofErr w:type="spellEnd"/>
      <w:r w:rsidRPr="00A06EA3">
        <w:rPr>
          <w:rFonts w:ascii="Times New Roman" w:eastAsia="Calibri" w:hAnsi="Times New Roman" w:cs="Times New Roman"/>
          <w:sz w:val="24"/>
          <w:szCs w:val="24"/>
          <w:lang w:val="en-US"/>
        </w:rPr>
        <w:t xml:space="preserve"> 23 de </w:t>
      </w:r>
      <w:proofErr w:type="spellStart"/>
      <w:r w:rsidRPr="00A06EA3">
        <w:rPr>
          <w:rFonts w:ascii="Times New Roman" w:eastAsia="Calibri" w:hAnsi="Times New Roman" w:cs="Times New Roman"/>
          <w:sz w:val="24"/>
          <w:szCs w:val="24"/>
          <w:lang w:val="en-US"/>
        </w:rPr>
        <w:t>setembro</w:t>
      </w:r>
      <w:proofErr w:type="spellEnd"/>
      <w:r w:rsidRPr="00A06EA3">
        <w:rPr>
          <w:rFonts w:ascii="Times New Roman" w:eastAsia="Calibri" w:hAnsi="Times New Roman" w:cs="Times New Roman"/>
          <w:sz w:val="24"/>
          <w:szCs w:val="24"/>
          <w:lang w:val="en-US"/>
        </w:rPr>
        <w:t xml:space="preserve"> de 2017, </w:t>
      </w:r>
      <w:proofErr w:type="spellStart"/>
      <w:r w:rsidRPr="00A06EA3">
        <w:rPr>
          <w:rFonts w:ascii="Times New Roman" w:eastAsia="Calibri" w:hAnsi="Times New Roman" w:cs="Times New Roman"/>
          <w:sz w:val="24"/>
          <w:szCs w:val="24"/>
          <w:lang w:val="en-US"/>
        </w:rPr>
        <w:t>foram</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realizadas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cinco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sessões</w:t>
      </w:r>
      <w:proofErr w:type="spellEnd"/>
      <w:r w:rsidRPr="00A06EA3">
        <w:rPr>
          <w:rFonts w:ascii="Times New Roman" w:eastAsia="Calibri" w:hAnsi="Times New Roman" w:cs="Times New Roman"/>
          <w:sz w:val="24"/>
          <w:szCs w:val="24"/>
          <w:lang w:val="en-US"/>
        </w:rPr>
        <w:t xml:space="preserve"> que </w:t>
      </w:r>
      <w:proofErr w:type="spellStart"/>
      <w:r w:rsidRPr="00A06EA3">
        <w:rPr>
          <w:rFonts w:ascii="Times New Roman" w:eastAsia="Calibri" w:hAnsi="Times New Roman" w:cs="Times New Roman"/>
          <w:sz w:val="24"/>
          <w:szCs w:val="24"/>
          <w:lang w:val="en-US"/>
        </w:rPr>
        <w:t>correspondem</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apenas</w:t>
      </w:r>
      <w:proofErr w:type="spellEnd"/>
      <w:r w:rsidRPr="00A06EA3">
        <w:rPr>
          <w:rFonts w:ascii="Times New Roman" w:eastAsia="Calibri" w:hAnsi="Times New Roman" w:cs="Times New Roman"/>
          <w:sz w:val="24"/>
          <w:szCs w:val="24"/>
          <w:lang w:val="en-US"/>
        </w:rPr>
        <w:t xml:space="preserve"> à </w:t>
      </w:r>
      <w:proofErr w:type="spellStart"/>
      <w:r w:rsidRPr="00A06EA3">
        <w:rPr>
          <w:rFonts w:ascii="Times New Roman" w:eastAsia="Calibri" w:hAnsi="Times New Roman" w:cs="Times New Roman"/>
          <w:sz w:val="24"/>
          <w:szCs w:val="24"/>
          <w:lang w:val="en-US"/>
        </w:rPr>
        <w:t>primeira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fase</w:t>
      </w:r>
      <w:proofErr w:type="spellEnd"/>
      <w:r w:rsidRPr="00A06EA3">
        <w:rPr>
          <w:rFonts w:ascii="Times New Roman" w:eastAsia="Calibri" w:hAnsi="Times New Roman" w:cs="Times New Roman"/>
          <w:sz w:val="24"/>
          <w:szCs w:val="24"/>
          <w:lang w:val="en-US"/>
        </w:rPr>
        <w:t xml:space="preserve"> do </w:t>
      </w:r>
      <w:proofErr w:type="spellStart"/>
      <w:r w:rsidRPr="00A06EA3">
        <w:rPr>
          <w:rFonts w:ascii="Times New Roman" w:eastAsia="Calibri" w:hAnsi="Times New Roman" w:cs="Times New Roman"/>
          <w:sz w:val="24"/>
          <w:szCs w:val="24"/>
          <w:lang w:val="en-US"/>
        </w:rPr>
        <w:t>processo</w:t>
      </w:r>
      <w:proofErr w:type="spellEnd"/>
      <w:r w:rsidRPr="00A06EA3">
        <w:rPr>
          <w:rFonts w:ascii="Times New Roman" w:eastAsia="Calibri" w:hAnsi="Times New Roman" w:cs="Times New Roman"/>
          <w:sz w:val="24"/>
          <w:szCs w:val="24"/>
          <w:lang w:val="en-US"/>
        </w:rPr>
        <w:t xml:space="preserve"> de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 xml:space="preserve">, que é de </w:t>
      </w:r>
      <w:proofErr w:type="spellStart"/>
      <w:r w:rsidRPr="00A06EA3">
        <w:rPr>
          <w:rFonts w:ascii="Times New Roman" w:eastAsia="Calibri" w:hAnsi="Times New Roman" w:cs="Times New Roman"/>
          <w:sz w:val="24"/>
          <w:szCs w:val="24"/>
          <w:lang w:val="en-US"/>
        </w:rPr>
        <w:t>acordos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prévios</w:t>
      </w:r>
      <w:proofErr w:type="spellEnd"/>
      <w:r w:rsidRPr="00A06EA3">
        <w:rPr>
          <w:rFonts w:ascii="Times New Roman" w:eastAsia="Calibri" w:hAnsi="Times New Roman" w:cs="Times New Roman"/>
          <w:sz w:val="24"/>
          <w:szCs w:val="24"/>
          <w:lang w:val="en-US"/>
        </w:rPr>
        <w:t>.</w:t>
      </w:r>
    </w:p>
    <w:p w14:paraId="1B686B6B" w14:textId="77777777" w:rsidR="00A06EA3" w:rsidRPr="00A06EA3" w:rsidRDefault="00A06EA3" w:rsidP="00A06EA3">
      <w:pPr>
        <w:spacing w:line="360" w:lineRule="auto"/>
        <w:jc w:val="both"/>
        <w:rPr>
          <w:rFonts w:ascii="Times New Roman" w:eastAsia="Calibri" w:hAnsi="Times New Roman" w:cs="Times New Roman"/>
          <w:sz w:val="24"/>
          <w:szCs w:val="24"/>
          <w:lang w:val="en-US"/>
        </w:rPr>
      </w:pPr>
      <w:r w:rsidRPr="00A06EA3">
        <w:rPr>
          <w:rFonts w:ascii="Times New Roman" w:eastAsia="Calibri" w:hAnsi="Times New Roman" w:cs="Times New Roman"/>
          <w:sz w:val="24"/>
          <w:szCs w:val="24"/>
          <w:lang w:val="en-US"/>
        </w:rPr>
        <w:t xml:space="preserve">Como </w:t>
      </w:r>
      <w:proofErr w:type="spellStart"/>
      <w:r w:rsidRPr="00A06EA3">
        <w:rPr>
          <w:rFonts w:ascii="Times New Roman" w:eastAsia="Calibri" w:hAnsi="Times New Roman" w:cs="Times New Roman"/>
          <w:sz w:val="24"/>
          <w:szCs w:val="24"/>
          <w:lang w:val="en-US"/>
        </w:rPr>
        <w:t>este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número</w:t>
      </w:r>
      <w:proofErr w:type="spellEnd"/>
      <w:r w:rsidRPr="00A06EA3">
        <w:rPr>
          <w:rFonts w:ascii="Times New Roman" w:eastAsia="Calibri" w:hAnsi="Times New Roman" w:cs="Times New Roman"/>
          <w:sz w:val="24"/>
          <w:szCs w:val="24"/>
          <w:lang w:val="en-US"/>
        </w:rPr>
        <w:t xml:space="preserve"> da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 xml:space="preserve"> é </w:t>
      </w:r>
      <w:proofErr w:type="spellStart"/>
      <w:r w:rsidRPr="00A06EA3">
        <w:rPr>
          <w:rFonts w:ascii="Times New Roman" w:eastAsia="Calibri" w:hAnsi="Times New Roman" w:cs="Times New Roman"/>
          <w:sz w:val="24"/>
          <w:szCs w:val="24"/>
          <w:lang w:val="en-US"/>
        </w:rPr>
        <w:t>relativamente</w:t>
      </w:r>
      <w:proofErr w:type="spellEnd"/>
      <w:r w:rsidRPr="00A06EA3">
        <w:rPr>
          <w:rFonts w:ascii="Times New Roman" w:eastAsia="Calibri" w:hAnsi="Times New Roman" w:cs="Times New Roman"/>
          <w:sz w:val="24"/>
          <w:szCs w:val="24"/>
          <w:lang w:val="en-US"/>
        </w:rPr>
        <w:t xml:space="preserve"> novo no México, e a </w:t>
      </w:r>
      <w:proofErr w:type="spellStart"/>
      <w:r w:rsidRPr="00A06EA3">
        <w:rPr>
          <w:rFonts w:ascii="Times New Roman" w:eastAsia="Calibri" w:hAnsi="Times New Roman" w:cs="Times New Roman"/>
          <w:sz w:val="24"/>
          <w:szCs w:val="24"/>
          <w:lang w:val="en-US"/>
        </w:rPr>
        <w:t>relação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marcada</w:t>
      </w:r>
      <w:proofErr w:type="spellEnd"/>
      <w:r w:rsidRPr="00A06EA3">
        <w:rPr>
          <w:rFonts w:ascii="Times New Roman" w:eastAsia="Calibri" w:hAnsi="Times New Roman" w:cs="Times New Roman"/>
          <w:sz w:val="24"/>
          <w:szCs w:val="24"/>
          <w:lang w:val="en-US"/>
        </w:rPr>
        <w:t xml:space="preserve"> e </w:t>
      </w:r>
      <w:proofErr w:type="spellStart"/>
      <w:r w:rsidRPr="00A06EA3">
        <w:rPr>
          <w:rFonts w:ascii="Times New Roman" w:eastAsia="Calibri" w:hAnsi="Times New Roman" w:cs="Times New Roman"/>
          <w:sz w:val="24"/>
          <w:szCs w:val="24"/>
          <w:lang w:val="en-US"/>
        </w:rPr>
        <w:t>tradicional</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assimétrica</w:t>
      </w:r>
      <w:proofErr w:type="spellEnd"/>
      <w:r w:rsidRPr="00A06EA3">
        <w:rPr>
          <w:rFonts w:ascii="Times New Roman" w:eastAsia="Calibri" w:hAnsi="Times New Roman" w:cs="Times New Roman"/>
          <w:sz w:val="24"/>
          <w:szCs w:val="24"/>
          <w:lang w:val="en-US"/>
        </w:rPr>
        <w:t xml:space="preserve"> que </w:t>
      </w:r>
      <w:proofErr w:type="spellStart"/>
      <w:r w:rsidRPr="00A06EA3">
        <w:rPr>
          <w:rFonts w:ascii="Times New Roman" w:eastAsia="Calibri" w:hAnsi="Times New Roman" w:cs="Times New Roman"/>
          <w:sz w:val="24"/>
          <w:szCs w:val="24"/>
          <w:lang w:val="en-US"/>
        </w:rPr>
        <w:t>existe</w:t>
      </w:r>
      <w:proofErr w:type="spellEnd"/>
      <w:r w:rsidRPr="00A06EA3">
        <w:rPr>
          <w:rFonts w:ascii="Times New Roman" w:eastAsia="Calibri" w:hAnsi="Times New Roman" w:cs="Times New Roman"/>
          <w:sz w:val="24"/>
          <w:szCs w:val="24"/>
          <w:lang w:val="en-US"/>
        </w:rPr>
        <w:t xml:space="preserve"> entre </w:t>
      </w:r>
      <w:proofErr w:type="spellStart"/>
      <w:r w:rsidRPr="00A06EA3">
        <w:rPr>
          <w:rFonts w:ascii="Times New Roman" w:eastAsia="Calibri" w:hAnsi="Times New Roman" w:cs="Times New Roman"/>
          <w:sz w:val="24"/>
          <w:szCs w:val="24"/>
          <w:lang w:val="en-US"/>
        </w:rPr>
        <w:t>autoridades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oficiais</w:t>
      </w:r>
      <w:proofErr w:type="spellEnd"/>
      <w:r w:rsidRPr="00A06EA3">
        <w:rPr>
          <w:rFonts w:ascii="Times New Roman" w:eastAsia="Calibri" w:hAnsi="Times New Roman" w:cs="Times New Roman"/>
          <w:sz w:val="24"/>
          <w:szCs w:val="24"/>
          <w:lang w:val="en-US"/>
        </w:rPr>
        <w:t xml:space="preserve"> e </w:t>
      </w:r>
      <w:proofErr w:type="spellStart"/>
      <w:r w:rsidRPr="00A06EA3">
        <w:rPr>
          <w:rFonts w:ascii="Times New Roman" w:eastAsia="Calibri" w:hAnsi="Times New Roman" w:cs="Times New Roman"/>
          <w:sz w:val="24"/>
          <w:szCs w:val="24"/>
          <w:lang w:val="en-US"/>
        </w:rPr>
        <w:t>comunidades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indígenas</w:t>
      </w:r>
      <w:proofErr w:type="spellEnd"/>
      <w:r w:rsidRPr="00A06EA3">
        <w:rPr>
          <w:rFonts w:ascii="Times New Roman" w:eastAsia="Calibri" w:hAnsi="Times New Roman" w:cs="Times New Roman"/>
          <w:sz w:val="24"/>
          <w:szCs w:val="24"/>
          <w:lang w:val="en-US"/>
        </w:rPr>
        <w:t xml:space="preserve">, o </w:t>
      </w:r>
      <w:proofErr w:type="spellStart"/>
      <w:r w:rsidRPr="00A06EA3">
        <w:rPr>
          <w:rFonts w:ascii="Times New Roman" w:eastAsia="Calibri" w:hAnsi="Times New Roman" w:cs="Times New Roman"/>
          <w:sz w:val="24"/>
          <w:szCs w:val="24"/>
          <w:lang w:val="en-US"/>
        </w:rPr>
        <w:t>processo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referido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foi</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prejudicado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porque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primeiros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estão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acostumados</w:t>
      </w:r>
      <w:proofErr w:type="spellEnd"/>
      <w:r w:rsidRPr="00A06EA3">
        <w:rPr>
          <w:rFonts w:ascii="Times New Roman" w:eastAsia="Calibri" w:hAnsi="Times New Roman" w:cs="Times New Roman"/>
          <w:sz w:val="24"/>
          <w:szCs w:val="24"/>
          <w:lang w:val="en-US"/>
        </w:rPr>
        <w:t xml:space="preserve"> a </w:t>
      </w:r>
      <w:proofErr w:type="spellStart"/>
      <w:r w:rsidRPr="00A06EA3">
        <w:rPr>
          <w:rFonts w:ascii="Times New Roman" w:eastAsia="Calibri" w:hAnsi="Times New Roman" w:cs="Times New Roman"/>
          <w:sz w:val="24"/>
          <w:szCs w:val="24"/>
          <w:lang w:val="en-US"/>
        </w:rPr>
        <w:t>impor</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condições</w:t>
      </w:r>
      <w:proofErr w:type="spellEnd"/>
      <w:r w:rsidRPr="00A06EA3">
        <w:rPr>
          <w:rFonts w:ascii="Times New Roman" w:eastAsia="Calibri" w:hAnsi="Times New Roman" w:cs="Times New Roman"/>
          <w:sz w:val="24"/>
          <w:szCs w:val="24"/>
          <w:lang w:val="en-US"/>
        </w:rPr>
        <w:t xml:space="preserve"> e </w:t>
      </w:r>
      <w:proofErr w:type="spellStart"/>
      <w:r w:rsidRPr="00A06EA3">
        <w:rPr>
          <w:rFonts w:ascii="Times New Roman" w:eastAsia="Calibri" w:hAnsi="Times New Roman" w:cs="Times New Roman"/>
          <w:sz w:val="24"/>
          <w:szCs w:val="24"/>
          <w:lang w:val="en-US"/>
        </w:rPr>
        <w:t>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últimos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estão</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determinados</w:t>
      </w:r>
      <w:proofErr w:type="spellEnd"/>
      <w:r w:rsidRPr="00A06EA3">
        <w:rPr>
          <w:rFonts w:ascii="Times New Roman" w:eastAsia="Calibri" w:hAnsi="Times New Roman" w:cs="Times New Roman"/>
          <w:sz w:val="24"/>
          <w:szCs w:val="24"/>
          <w:lang w:val="en-US"/>
        </w:rPr>
        <w:t xml:space="preserve"> a defender </w:t>
      </w:r>
      <w:proofErr w:type="spellStart"/>
      <w:r w:rsidRPr="00A06EA3">
        <w:rPr>
          <w:rFonts w:ascii="Times New Roman" w:eastAsia="Calibri" w:hAnsi="Times New Roman" w:cs="Times New Roman"/>
          <w:sz w:val="24"/>
          <w:szCs w:val="24"/>
          <w:lang w:val="en-US"/>
        </w:rPr>
        <w:t>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seus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direitos</w:t>
      </w:r>
      <w:proofErr w:type="spellEnd"/>
      <w:r w:rsidRPr="00A06EA3">
        <w:rPr>
          <w:rFonts w:ascii="Times New Roman" w:eastAsia="Calibri" w:hAnsi="Times New Roman" w:cs="Times New Roman"/>
          <w:sz w:val="24"/>
          <w:szCs w:val="24"/>
          <w:lang w:val="en-US"/>
        </w:rPr>
        <w:t>.</w:t>
      </w:r>
    </w:p>
    <w:p w14:paraId="0FEDAB01" w14:textId="77777777" w:rsidR="00A06EA3" w:rsidRPr="00A06EA3" w:rsidRDefault="00A06EA3" w:rsidP="00A06EA3">
      <w:pPr>
        <w:spacing w:line="360" w:lineRule="auto"/>
        <w:jc w:val="both"/>
        <w:rPr>
          <w:rFonts w:ascii="Times New Roman" w:eastAsia="Calibri" w:hAnsi="Times New Roman" w:cs="Times New Roman"/>
          <w:sz w:val="24"/>
          <w:szCs w:val="24"/>
          <w:lang w:val="en-US"/>
        </w:rPr>
      </w:pPr>
      <w:r w:rsidRPr="00A06EA3">
        <w:rPr>
          <w:rFonts w:ascii="Times New Roman" w:eastAsia="Calibri" w:hAnsi="Times New Roman" w:cs="Times New Roman"/>
          <w:sz w:val="24"/>
          <w:szCs w:val="24"/>
          <w:lang w:val="en-US"/>
        </w:rPr>
        <w:t xml:space="preserve">Desta forma, o </w:t>
      </w:r>
      <w:proofErr w:type="spellStart"/>
      <w:r w:rsidRPr="00A06EA3">
        <w:rPr>
          <w:rFonts w:ascii="Times New Roman" w:eastAsia="Calibri" w:hAnsi="Times New Roman" w:cs="Times New Roman"/>
          <w:sz w:val="24"/>
          <w:szCs w:val="24"/>
          <w:lang w:val="en-US"/>
        </w:rPr>
        <w:t>tema</w:t>
      </w:r>
      <w:proofErr w:type="spellEnd"/>
      <w:r w:rsidRPr="00A06EA3">
        <w:rPr>
          <w:rFonts w:ascii="Times New Roman" w:eastAsia="Calibri" w:hAnsi="Times New Roman" w:cs="Times New Roman"/>
          <w:sz w:val="24"/>
          <w:szCs w:val="24"/>
          <w:lang w:val="en-US"/>
        </w:rPr>
        <w:t xml:space="preserve"> principal </w:t>
      </w:r>
      <w:proofErr w:type="spellStart"/>
      <w:r w:rsidRPr="00A06EA3">
        <w:rPr>
          <w:rFonts w:ascii="Times New Roman" w:eastAsia="Calibri" w:hAnsi="Times New Roman" w:cs="Times New Roman"/>
          <w:sz w:val="24"/>
          <w:szCs w:val="24"/>
          <w:lang w:val="en-US"/>
        </w:rPr>
        <w:t>deste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trabalho</w:t>
      </w:r>
      <w:proofErr w:type="spellEnd"/>
      <w:r w:rsidRPr="00A06EA3">
        <w:rPr>
          <w:rFonts w:ascii="Times New Roman" w:eastAsia="Calibri" w:hAnsi="Times New Roman" w:cs="Times New Roman"/>
          <w:sz w:val="24"/>
          <w:szCs w:val="24"/>
          <w:lang w:val="en-US"/>
        </w:rPr>
        <w:t xml:space="preserve"> é </w:t>
      </w:r>
      <w:proofErr w:type="spellStart"/>
      <w:r w:rsidRPr="00A06EA3">
        <w:rPr>
          <w:rFonts w:ascii="Times New Roman" w:eastAsia="Calibri" w:hAnsi="Times New Roman" w:cs="Times New Roman"/>
          <w:sz w:val="24"/>
          <w:szCs w:val="24"/>
          <w:lang w:val="en-US"/>
        </w:rPr>
        <w:t>mostrar</w:t>
      </w:r>
      <w:proofErr w:type="spellEnd"/>
      <w:r w:rsidRPr="00A06EA3">
        <w:rPr>
          <w:rFonts w:ascii="Times New Roman" w:eastAsia="Calibri" w:hAnsi="Times New Roman" w:cs="Times New Roman"/>
          <w:sz w:val="24"/>
          <w:szCs w:val="24"/>
          <w:lang w:val="en-US"/>
        </w:rPr>
        <w:t xml:space="preserve"> o </w:t>
      </w:r>
      <w:proofErr w:type="spellStart"/>
      <w:r w:rsidRPr="00A06EA3">
        <w:rPr>
          <w:rFonts w:ascii="Times New Roman" w:eastAsia="Calibri" w:hAnsi="Times New Roman" w:cs="Times New Roman"/>
          <w:sz w:val="24"/>
          <w:szCs w:val="24"/>
          <w:lang w:val="en-US"/>
        </w:rPr>
        <w:t>desenvolvimento</w:t>
      </w:r>
      <w:proofErr w:type="spellEnd"/>
      <w:r w:rsidRPr="00A06EA3">
        <w:rPr>
          <w:rFonts w:ascii="Times New Roman" w:eastAsia="Calibri" w:hAnsi="Times New Roman" w:cs="Times New Roman"/>
          <w:sz w:val="24"/>
          <w:szCs w:val="24"/>
          <w:lang w:val="en-US"/>
        </w:rPr>
        <w:t xml:space="preserve">, de </w:t>
      </w:r>
      <w:proofErr w:type="spellStart"/>
      <w:r w:rsidRPr="00A06EA3">
        <w:rPr>
          <w:rFonts w:ascii="Times New Roman" w:eastAsia="Calibri" w:hAnsi="Times New Roman" w:cs="Times New Roman"/>
          <w:sz w:val="24"/>
          <w:szCs w:val="24"/>
          <w:lang w:val="en-US"/>
        </w:rPr>
        <w:t>outra</w:t>
      </w:r>
      <w:proofErr w:type="spellEnd"/>
      <w:r w:rsidRPr="00A06EA3">
        <w:rPr>
          <w:rFonts w:ascii="Times New Roman" w:eastAsia="Calibri" w:hAnsi="Times New Roman" w:cs="Times New Roman"/>
          <w:sz w:val="24"/>
          <w:szCs w:val="24"/>
          <w:lang w:val="en-US"/>
        </w:rPr>
        <w:t xml:space="preserve"> forma irregular, </w:t>
      </w:r>
      <w:proofErr w:type="spellStart"/>
      <w:r w:rsidRPr="00A06EA3">
        <w:rPr>
          <w:rFonts w:ascii="Times New Roman" w:eastAsia="Calibri" w:hAnsi="Times New Roman" w:cs="Times New Roman"/>
          <w:sz w:val="24"/>
          <w:szCs w:val="24"/>
          <w:lang w:val="en-US"/>
        </w:rPr>
        <w:t>deste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processo</w:t>
      </w:r>
      <w:proofErr w:type="spellEnd"/>
      <w:r w:rsidRPr="00A06EA3">
        <w:rPr>
          <w:rFonts w:ascii="Times New Roman" w:eastAsia="Calibri" w:hAnsi="Times New Roman" w:cs="Times New Roman"/>
          <w:sz w:val="24"/>
          <w:szCs w:val="24"/>
          <w:lang w:val="en-US"/>
        </w:rPr>
        <w:t xml:space="preserve"> de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w:t>
      </w:r>
    </w:p>
    <w:p w14:paraId="2CAE79E3" w14:textId="6812BD4E" w:rsidR="00A06EA3" w:rsidRPr="002E7DFA" w:rsidRDefault="00A06EA3" w:rsidP="00A06EA3">
      <w:pPr>
        <w:spacing w:line="240" w:lineRule="auto"/>
        <w:jc w:val="both"/>
        <w:rPr>
          <w:rFonts w:ascii="Times New Roman" w:eastAsia="Calibri" w:hAnsi="Times New Roman" w:cs="Times New Roman"/>
          <w:sz w:val="24"/>
          <w:szCs w:val="24"/>
          <w:lang w:val="en-US"/>
        </w:rPr>
      </w:pPr>
      <w:proofErr w:type="spellStart"/>
      <w:r w:rsidRPr="00A06EA3">
        <w:rPr>
          <w:rFonts w:ascii="Arial" w:eastAsia="Times New Roman" w:hAnsi="Arial" w:cs="Arial"/>
          <w:b/>
          <w:bCs/>
          <w:sz w:val="24"/>
          <w:szCs w:val="24"/>
        </w:rPr>
        <w:t>Palavras</w:t>
      </w:r>
      <w:proofErr w:type="spellEnd"/>
      <w:r w:rsidRPr="00A06EA3">
        <w:rPr>
          <w:rFonts w:ascii="Arial" w:eastAsia="Times New Roman" w:hAnsi="Arial" w:cs="Arial"/>
          <w:b/>
          <w:bCs/>
          <w:sz w:val="24"/>
          <w:szCs w:val="24"/>
        </w:rPr>
        <w:t>-chave:</w:t>
      </w:r>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direito</w:t>
      </w:r>
      <w:proofErr w:type="spellEnd"/>
      <w:r w:rsidRPr="00A06EA3">
        <w:rPr>
          <w:rFonts w:ascii="Times New Roman" w:eastAsia="Calibri" w:hAnsi="Times New Roman" w:cs="Times New Roman"/>
          <w:sz w:val="24"/>
          <w:szCs w:val="24"/>
          <w:lang w:val="en-US"/>
        </w:rPr>
        <w:t xml:space="preserve"> à </w:t>
      </w:r>
      <w:proofErr w:type="spellStart"/>
      <w:r w:rsidRPr="00A06EA3">
        <w:rPr>
          <w:rFonts w:ascii="Times New Roman" w:eastAsia="Calibri" w:hAnsi="Times New Roman" w:cs="Times New Roman"/>
          <w:sz w:val="24"/>
          <w:szCs w:val="24"/>
          <w:lang w:val="en-US"/>
        </w:rPr>
        <w:t>consulta</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organismos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geneticamente</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modificados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povos</w:t>
      </w:r>
      <w:proofErr w:type="spellEnd"/>
      <w:r w:rsidRPr="00A06EA3">
        <w:rPr>
          <w:rFonts w:ascii="Times New Roman" w:eastAsia="Calibri" w:hAnsi="Times New Roman" w:cs="Times New Roman"/>
          <w:sz w:val="24"/>
          <w:szCs w:val="24"/>
          <w:lang w:val="en-US"/>
        </w:rPr>
        <w:t xml:space="preserve"> </w:t>
      </w:r>
      <w:proofErr w:type="spellStart"/>
      <w:r w:rsidRPr="00A06EA3">
        <w:rPr>
          <w:rFonts w:ascii="Times New Roman" w:eastAsia="Calibri" w:hAnsi="Times New Roman" w:cs="Times New Roman"/>
          <w:sz w:val="24"/>
          <w:szCs w:val="24"/>
          <w:lang w:val="en-US"/>
        </w:rPr>
        <w:t>indígenas</w:t>
      </w:r>
      <w:proofErr w:type="spellEnd"/>
      <w:r w:rsidRPr="00A06EA3">
        <w:rPr>
          <w:rFonts w:ascii="Times New Roman" w:eastAsia="Calibri" w:hAnsi="Times New Roman" w:cs="Times New Roman"/>
          <w:sz w:val="24"/>
          <w:szCs w:val="24"/>
          <w:lang w:val="en-US"/>
        </w:rPr>
        <w:t>.</w:t>
      </w:r>
    </w:p>
    <w:p w14:paraId="6B88CB4B" w14:textId="6A356946" w:rsidR="0067512F" w:rsidRDefault="0067512F" w:rsidP="0067512F">
      <w:pPr>
        <w:spacing w:line="240" w:lineRule="auto"/>
        <w:jc w:val="both"/>
        <w:rPr>
          <w:rFonts w:ascii="Times New Roman" w:eastAsia="Calibri" w:hAnsi="Times New Roman" w:cs="Times New Roman"/>
          <w:sz w:val="24"/>
          <w:szCs w:val="24"/>
          <w:lang w:val="en-US"/>
        </w:rPr>
      </w:pPr>
    </w:p>
    <w:p w14:paraId="297B64EC" w14:textId="77777777" w:rsidR="00A06EA3" w:rsidRPr="005E65ED" w:rsidRDefault="00A06EA3" w:rsidP="00A06EA3">
      <w:pPr>
        <w:spacing w:line="360" w:lineRule="auto"/>
        <w:jc w:val="both"/>
      </w:pPr>
      <w:r w:rsidRPr="00A06EA3">
        <w:rPr>
          <w:rFonts w:ascii="Times New Roman" w:hAnsi="Times New Roman" w:cs="Times New Roman"/>
          <w:b/>
          <w:bCs/>
          <w:sz w:val="24"/>
        </w:rPr>
        <w:t>Fecha Recepción:</w:t>
      </w:r>
      <w:r w:rsidRPr="00A06EA3">
        <w:rPr>
          <w:rFonts w:ascii="Times New Roman" w:hAnsi="Times New Roman" w:cs="Times New Roman"/>
          <w:sz w:val="24"/>
        </w:rPr>
        <w:t xml:space="preserve"> Julio 2017     </w:t>
      </w:r>
      <w:r w:rsidRPr="00A06EA3">
        <w:rPr>
          <w:rFonts w:ascii="Times New Roman" w:hAnsi="Times New Roman" w:cs="Times New Roman"/>
          <w:b/>
          <w:bCs/>
          <w:sz w:val="24"/>
        </w:rPr>
        <w:t>Fecha Aceptación:</w:t>
      </w:r>
      <w:r w:rsidRPr="00A06EA3">
        <w:rPr>
          <w:rFonts w:ascii="Times New Roman" w:hAnsi="Times New Roman" w:cs="Times New Roman"/>
          <w:sz w:val="24"/>
        </w:rPr>
        <w:t xml:space="preserve"> </w:t>
      </w:r>
      <w:proofErr w:type="gramStart"/>
      <w:r w:rsidRPr="00A06EA3">
        <w:rPr>
          <w:rFonts w:ascii="Times New Roman" w:hAnsi="Times New Roman" w:cs="Times New Roman"/>
          <w:sz w:val="24"/>
        </w:rPr>
        <w:t>Diciembre</w:t>
      </w:r>
      <w:proofErr w:type="gramEnd"/>
      <w:r w:rsidRPr="00A06EA3">
        <w:rPr>
          <w:rFonts w:ascii="Times New Roman" w:hAnsi="Times New Roman" w:cs="Times New Roman"/>
          <w:sz w:val="24"/>
        </w:rPr>
        <w:t xml:space="preserve"> 2017</w:t>
      </w:r>
      <w:r w:rsidRPr="00425645">
        <w:br/>
      </w:r>
      <w:r w:rsidR="00122C5E">
        <w:pict w14:anchorId="16572D8E">
          <v:rect id="_x0000_i1025" style="width:446.5pt;height:1.5pt" o:hralign="center" o:hrstd="t" o:hr="t" fillcolor="#a0a0a0" stroked="f"/>
        </w:pict>
      </w:r>
    </w:p>
    <w:p w14:paraId="1E1492F9" w14:textId="77777777" w:rsidR="00A06EA3" w:rsidRPr="002E7DFA" w:rsidRDefault="00A06EA3" w:rsidP="0067512F">
      <w:pPr>
        <w:spacing w:line="240" w:lineRule="auto"/>
        <w:jc w:val="both"/>
        <w:rPr>
          <w:rFonts w:ascii="Times New Roman" w:eastAsia="Calibri" w:hAnsi="Times New Roman" w:cs="Times New Roman"/>
          <w:sz w:val="24"/>
          <w:szCs w:val="24"/>
          <w:lang w:val="en-US"/>
        </w:rPr>
      </w:pPr>
    </w:p>
    <w:p w14:paraId="7F3C1F54" w14:textId="4159FD7C" w:rsidR="0067512F" w:rsidRDefault="0067512F" w:rsidP="008512D4">
      <w:pPr>
        <w:spacing w:line="360" w:lineRule="auto"/>
        <w:jc w:val="both"/>
        <w:rPr>
          <w:rFonts w:ascii="Arial" w:hAnsi="Arial" w:cs="Arial"/>
          <w:b/>
          <w:bCs/>
          <w:sz w:val="24"/>
          <w:szCs w:val="24"/>
          <w:lang w:val="en-US"/>
        </w:rPr>
      </w:pPr>
    </w:p>
    <w:p w14:paraId="345E4441" w14:textId="1F6D5306" w:rsidR="00A21773" w:rsidRDefault="00A21773" w:rsidP="008512D4">
      <w:pPr>
        <w:spacing w:line="360" w:lineRule="auto"/>
        <w:jc w:val="both"/>
        <w:rPr>
          <w:rFonts w:ascii="Arial" w:hAnsi="Arial" w:cs="Arial"/>
          <w:b/>
          <w:bCs/>
          <w:sz w:val="24"/>
          <w:szCs w:val="24"/>
          <w:lang w:val="en-US"/>
        </w:rPr>
      </w:pPr>
    </w:p>
    <w:p w14:paraId="4016C5C0" w14:textId="77777777" w:rsidR="00A21773" w:rsidRPr="002E7DFA" w:rsidRDefault="00A21773" w:rsidP="008512D4">
      <w:pPr>
        <w:spacing w:line="360" w:lineRule="auto"/>
        <w:jc w:val="both"/>
        <w:rPr>
          <w:rFonts w:ascii="Arial" w:hAnsi="Arial" w:cs="Arial"/>
          <w:b/>
          <w:bCs/>
          <w:sz w:val="24"/>
          <w:szCs w:val="24"/>
          <w:lang w:val="en-US"/>
        </w:rPr>
      </w:pPr>
    </w:p>
    <w:p w14:paraId="769A34D8" w14:textId="7BFBA028" w:rsidR="00B31FE2" w:rsidRPr="00A06EA3" w:rsidRDefault="00B31FE2" w:rsidP="008512D4">
      <w:pPr>
        <w:spacing w:line="360" w:lineRule="auto"/>
        <w:jc w:val="both"/>
        <w:rPr>
          <w:rFonts w:ascii="Arial" w:eastAsia="Times New Roman" w:hAnsi="Arial" w:cs="Arial"/>
          <w:b/>
          <w:bCs/>
          <w:sz w:val="24"/>
          <w:szCs w:val="24"/>
        </w:rPr>
      </w:pPr>
      <w:r w:rsidRPr="00A06EA3">
        <w:rPr>
          <w:rFonts w:ascii="Arial" w:eastAsia="Times New Roman" w:hAnsi="Arial" w:cs="Arial"/>
          <w:b/>
          <w:bCs/>
          <w:sz w:val="24"/>
          <w:szCs w:val="24"/>
        </w:rPr>
        <w:lastRenderedPageBreak/>
        <w:t>Introducción</w:t>
      </w:r>
    </w:p>
    <w:p w14:paraId="14EA40BA" w14:textId="5E078838" w:rsidR="00221A7B" w:rsidRPr="00A06EA3" w:rsidRDefault="00221A7B"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Históricamente, las comunidades y pueblos indígenas de México han enfrentado condiciones adversas</w:t>
      </w:r>
      <w:r w:rsidR="00443DBE" w:rsidRPr="00A06EA3">
        <w:rPr>
          <w:rFonts w:ascii="Times New Roman" w:hAnsi="Times New Roman" w:cs="Times New Roman"/>
          <w:sz w:val="24"/>
        </w:rPr>
        <w:t xml:space="preserve"> </w:t>
      </w:r>
      <w:r w:rsidR="00EE620A" w:rsidRPr="00A06EA3">
        <w:rPr>
          <w:rFonts w:ascii="Times New Roman" w:hAnsi="Times New Roman" w:cs="Times New Roman"/>
          <w:sz w:val="24"/>
        </w:rPr>
        <w:t xml:space="preserve">en su lucha por alcanzar mejores </w:t>
      </w:r>
      <w:r w:rsidR="00B15F32" w:rsidRPr="00A06EA3">
        <w:rPr>
          <w:rFonts w:ascii="Times New Roman" w:hAnsi="Times New Roman" w:cs="Times New Roman"/>
          <w:sz w:val="24"/>
        </w:rPr>
        <w:t>niveles</w:t>
      </w:r>
      <w:r w:rsidR="00EE620A" w:rsidRPr="00A06EA3">
        <w:rPr>
          <w:rFonts w:ascii="Times New Roman" w:hAnsi="Times New Roman" w:cs="Times New Roman"/>
          <w:sz w:val="24"/>
        </w:rPr>
        <w:t xml:space="preserve"> de vida.</w:t>
      </w:r>
      <w:r w:rsidRPr="00A06EA3">
        <w:rPr>
          <w:rFonts w:ascii="Times New Roman" w:hAnsi="Times New Roman" w:cs="Times New Roman"/>
          <w:sz w:val="24"/>
        </w:rPr>
        <w:t xml:space="preserve"> </w:t>
      </w:r>
    </w:p>
    <w:p w14:paraId="79C1D597" w14:textId="78843A60" w:rsidR="00221A7B" w:rsidRPr="00A06EA3" w:rsidRDefault="00602DE3"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 xml:space="preserve">Durante </w:t>
      </w:r>
      <w:r w:rsidR="00221A7B" w:rsidRPr="00A06EA3">
        <w:rPr>
          <w:rFonts w:ascii="Times New Roman" w:hAnsi="Times New Roman" w:cs="Times New Roman"/>
          <w:sz w:val="24"/>
        </w:rPr>
        <w:t>la época colonial</w:t>
      </w:r>
      <w:r w:rsidRPr="00A06EA3">
        <w:rPr>
          <w:rFonts w:ascii="Times New Roman" w:hAnsi="Times New Roman" w:cs="Times New Roman"/>
          <w:sz w:val="24"/>
        </w:rPr>
        <w:t xml:space="preserve">, estos pueblos </w:t>
      </w:r>
      <w:r w:rsidR="00221A7B" w:rsidRPr="00A06EA3">
        <w:rPr>
          <w:rFonts w:ascii="Times New Roman" w:hAnsi="Times New Roman" w:cs="Times New Roman"/>
          <w:sz w:val="24"/>
        </w:rPr>
        <w:t>fueron sometidos y explotados</w:t>
      </w:r>
      <w:r w:rsidRPr="00A06EA3">
        <w:rPr>
          <w:rFonts w:ascii="Times New Roman" w:hAnsi="Times New Roman" w:cs="Times New Roman"/>
          <w:sz w:val="24"/>
        </w:rPr>
        <w:t xml:space="preserve"> por los españoles</w:t>
      </w:r>
      <w:r w:rsidR="00443DBE" w:rsidRPr="00A06EA3">
        <w:rPr>
          <w:rFonts w:ascii="Times New Roman" w:hAnsi="Times New Roman" w:cs="Times New Roman"/>
          <w:sz w:val="24"/>
        </w:rPr>
        <w:t xml:space="preserve">. </w:t>
      </w:r>
      <w:r w:rsidRPr="00A06EA3">
        <w:rPr>
          <w:rFonts w:ascii="Times New Roman" w:hAnsi="Times New Roman" w:cs="Times New Roman"/>
          <w:sz w:val="24"/>
        </w:rPr>
        <w:t>Desde el siglo XVI</w:t>
      </w:r>
      <w:r w:rsidR="00712D25" w:rsidRPr="00A06EA3">
        <w:rPr>
          <w:rFonts w:ascii="Times New Roman" w:hAnsi="Times New Roman" w:cs="Times New Roman"/>
          <w:sz w:val="24"/>
        </w:rPr>
        <w:t xml:space="preserve"> y hasta la </w:t>
      </w:r>
      <w:r w:rsidRPr="00A06EA3">
        <w:rPr>
          <w:rFonts w:ascii="Times New Roman" w:hAnsi="Times New Roman" w:cs="Times New Roman"/>
          <w:sz w:val="24"/>
        </w:rPr>
        <w:t>época</w:t>
      </w:r>
      <w:r w:rsidR="003639A5">
        <w:rPr>
          <w:rFonts w:ascii="Times New Roman" w:hAnsi="Times New Roman" w:cs="Times New Roman"/>
          <w:sz w:val="24"/>
        </w:rPr>
        <w:t xml:space="preserve"> actu</w:t>
      </w:r>
      <w:r w:rsidR="00020078">
        <w:rPr>
          <w:rFonts w:ascii="Times New Roman" w:hAnsi="Times New Roman" w:cs="Times New Roman"/>
          <w:sz w:val="24"/>
        </w:rPr>
        <w:t>al</w:t>
      </w:r>
      <w:r w:rsidRPr="00A06EA3">
        <w:rPr>
          <w:rFonts w:ascii="Times New Roman" w:hAnsi="Times New Roman" w:cs="Times New Roman"/>
          <w:sz w:val="24"/>
        </w:rPr>
        <w:t>,</w:t>
      </w:r>
      <w:r w:rsidR="00221A7B" w:rsidRPr="00A06EA3">
        <w:rPr>
          <w:rFonts w:ascii="Times New Roman" w:hAnsi="Times New Roman" w:cs="Times New Roman"/>
          <w:sz w:val="24"/>
        </w:rPr>
        <w:t xml:space="preserve"> </w:t>
      </w:r>
      <w:r w:rsidR="00443DBE" w:rsidRPr="00A06EA3">
        <w:rPr>
          <w:rFonts w:ascii="Times New Roman" w:hAnsi="Times New Roman" w:cs="Times New Roman"/>
          <w:sz w:val="24"/>
        </w:rPr>
        <w:t>siguen siendo</w:t>
      </w:r>
      <w:r w:rsidR="00221A7B" w:rsidRPr="00A06EA3">
        <w:rPr>
          <w:rFonts w:ascii="Times New Roman" w:hAnsi="Times New Roman" w:cs="Times New Roman"/>
          <w:sz w:val="24"/>
        </w:rPr>
        <w:t xml:space="preserve"> uno de los sectores más afectados por la pobreza</w:t>
      </w:r>
      <w:r w:rsidR="00EE620A" w:rsidRPr="00A06EA3">
        <w:rPr>
          <w:rFonts w:ascii="Times New Roman" w:hAnsi="Times New Roman" w:cs="Times New Roman"/>
          <w:sz w:val="24"/>
        </w:rPr>
        <w:t xml:space="preserve"> y la discriminación</w:t>
      </w:r>
      <w:r w:rsidR="00221A7B" w:rsidRPr="00A06EA3">
        <w:rPr>
          <w:rFonts w:ascii="Times New Roman" w:hAnsi="Times New Roman" w:cs="Times New Roman"/>
          <w:sz w:val="24"/>
        </w:rPr>
        <w:t xml:space="preserve">. </w:t>
      </w:r>
    </w:p>
    <w:p w14:paraId="66DEE6F1" w14:textId="200EDB96" w:rsidR="00734C2B" w:rsidRPr="00A06EA3" w:rsidRDefault="00F41224"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 xml:space="preserve">Las comunidades indígenas constituyen uno de los sectores </w:t>
      </w:r>
      <w:r w:rsidR="001A06CE" w:rsidRPr="00A06EA3">
        <w:rPr>
          <w:rFonts w:ascii="Times New Roman" w:hAnsi="Times New Roman" w:cs="Times New Roman"/>
          <w:sz w:val="24"/>
        </w:rPr>
        <w:t>m</w:t>
      </w:r>
      <w:r w:rsidR="001A06CE">
        <w:rPr>
          <w:rFonts w:ascii="Times New Roman" w:hAnsi="Times New Roman" w:cs="Times New Roman"/>
          <w:sz w:val="24"/>
        </w:rPr>
        <w:t>á</w:t>
      </w:r>
      <w:r w:rsidR="001A06CE" w:rsidRPr="00A06EA3">
        <w:rPr>
          <w:rFonts w:ascii="Times New Roman" w:hAnsi="Times New Roman" w:cs="Times New Roman"/>
          <w:sz w:val="24"/>
        </w:rPr>
        <w:t xml:space="preserve">s </w:t>
      </w:r>
      <w:r w:rsidRPr="00A06EA3">
        <w:rPr>
          <w:rFonts w:ascii="Times New Roman" w:hAnsi="Times New Roman" w:cs="Times New Roman"/>
          <w:sz w:val="24"/>
        </w:rPr>
        <w:t xml:space="preserve">relevantes de la nación por haber tenido una participación clave en los dos procesos de mayor trascendencia histórica: la </w:t>
      </w:r>
      <w:r w:rsidR="001A06CE">
        <w:rPr>
          <w:rFonts w:ascii="Times New Roman" w:hAnsi="Times New Roman" w:cs="Times New Roman"/>
          <w:sz w:val="24"/>
        </w:rPr>
        <w:t>I</w:t>
      </w:r>
      <w:r w:rsidR="001A06CE" w:rsidRPr="00A06EA3">
        <w:rPr>
          <w:rFonts w:ascii="Times New Roman" w:hAnsi="Times New Roman" w:cs="Times New Roman"/>
          <w:sz w:val="24"/>
        </w:rPr>
        <w:t xml:space="preserve">ndependencia </w:t>
      </w:r>
      <w:r w:rsidRPr="00A06EA3">
        <w:rPr>
          <w:rFonts w:ascii="Times New Roman" w:hAnsi="Times New Roman" w:cs="Times New Roman"/>
          <w:sz w:val="24"/>
        </w:rPr>
        <w:t xml:space="preserve">y la </w:t>
      </w:r>
      <w:r w:rsidR="001A06CE">
        <w:rPr>
          <w:rFonts w:ascii="Times New Roman" w:hAnsi="Times New Roman" w:cs="Times New Roman"/>
          <w:sz w:val="24"/>
        </w:rPr>
        <w:t>R</w:t>
      </w:r>
      <w:r w:rsidR="001A06CE" w:rsidRPr="00A06EA3">
        <w:rPr>
          <w:rFonts w:ascii="Times New Roman" w:hAnsi="Times New Roman" w:cs="Times New Roman"/>
          <w:sz w:val="24"/>
        </w:rPr>
        <w:t xml:space="preserve">evolución </w:t>
      </w:r>
      <w:r w:rsidRPr="00A06EA3">
        <w:rPr>
          <w:rFonts w:ascii="Times New Roman" w:hAnsi="Times New Roman" w:cs="Times New Roman"/>
          <w:sz w:val="24"/>
        </w:rPr>
        <w:t xml:space="preserve">mexicanas; no obstante, ello no las ha reivindicado ante el </w:t>
      </w:r>
      <w:r w:rsidR="001A06CE">
        <w:rPr>
          <w:rFonts w:ascii="Times New Roman" w:hAnsi="Times New Roman" w:cs="Times New Roman"/>
          <w:sz w:val="24"/>
        </w:rPr>
        <w:t>E</w:t>
      </w:r>
      <w:r w:rsidR="001A06CE" w:rsidRPr="00A06EA3">
        <w:rPr>
          <w:rFonts w:ascii="Times New Roman" w:hAnsi="Times New Roman" w:cs="Times New Roman"/>
          <w:sz w:val="24"/>
        </w:rPr>
        <w:t xml:space="preserve">stado </w:t>
      </w:r>
      <w:r w:rsidRPr="00A06EA3">
        <w:rPr>
          <w:rFonts w:ascii="Times New Roman" w:hAnsi="Times New Roman" w:cs="Times New Roman"/>
          <w:sz w:val="24"/>
        </w:rPr>
        <w:t xml:space="preserve">ni la sociedad. </w:t>
      </w:r>
      <w:r w:rsidR="00C64852" w:rsidRPr="00A06EA3">
        <w:rPr>
          <w:rFonts w:ascii="Times New Roman" w:hAnsi="Times New Roman" w:cs="Times New Roman"/>
          <w:sz w:val="24"/>
        </w:rPr>
        <w:t xml:space="preserve">Ambos </w:t>
      </w:r>
      <w:r w:rsidR="001A06CE">
        <w:rPr>
          <w:rFonts w:ascii="Times New Roman" w:hAnsi="Times New Roman" w:cs="Times New Roman"/>
          <w:sz w:val="24"/>
        </w:rPr>
        <w:t>tienen</w:t>
      </w:r>
      <w:r w:rsidR="001A06CE" w:rsidRPr="00A06EA3">
        <w:rPr>
          <w:rFonts w:ascii="Times New Roman" w:hAnsi="Times New Roman" w:cs="Times New Roman"/>
          <w:sz w:val="24"/>
        </w:rPr>
        <w:t xml:space="preserve"> </w:t>
      </w:r>
      <w:r w:rsidR="00C64852" w:rsidRPr="00A06EA3">
        <w:rPr>
          <w:rFonts w:ascii="Times New Roman" w:hAnsi="Times New Roman" w:cs="Times New Roman"/>
          <w:sz w:val="24"/>
        </w:rPr>
        <w:t>una deuda pendiente con ese vasto sector social.</w:t>
      </w:r>
    </w:p>
    <w:p w14:paraId="5F212D94" w14:textId="562FB800" w:rsidR="00712D25" w:rsidRPr="00A06EA3" w:rsidRDefault="00552182"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 xml:space="preserve">En </w:t>
      </w:r>
      <w:r w:rsidR="00C64852" w:rsidRPr="00A06EA3">
        <w:rPr>
          <w:rFonts w:ascii="Times New Roman" w:hAnsi="Times New Roman" w:cs="Times New Roman"/>
          <w:sz w:val="24"/>
        </w:rPr>
        <w:t>la actualidad</w:t>
      </w:r>
      <w:r w:rsidR="001A06CE">
        <w:rPr>
          <w:rFonts w:ascii="Times New Roman" w:hAnsi="Times New Roman" w:cs="Times New Roman"/>
          <w:sz w:val="24"/>
        </w:rPr>
        <w:t>,</w:t>
      </w:r>
      <w:r w:rsidR="00C64852" w:rsidRPr="00A06EA3">
        <w:rPr>
          <w:rFonts w:ascii="Times New Roman" w:hAnsi="Times New Roman" w:cs="Times New Roman"/>
          <w:sz w:val="24"/>
        </w:rPr>
        <w:t xml:space="preserve"> se han fundado </w:t>
      </w:r>
      <w:r w:rsidRPr="00A06EA3">
        <w:rPr>
          <w:rFonts w:ascii="Times New Roman" w:hAnsi="Times New Roman" w:cs="Times New Roman"/>
          <w:sz w:val="24"/>
        </w:rPr>
        <w:t>organismos</w:t>
      </w:r>
      <w:r w:rsidR="00B86DD8" w:rsidRPr="00A06EA3">
        <w:rPr>
          <w:rFonts w:ascii="Times New Roman" w:hAnsi="Times New Roman" w:cs="Times New Roman"/>
          <w:sz w:val="24"/>
        </w:rPr>
        <w:t xml:space="preserve"> nacionales e </w:t>
      </w:r>
      <w:r w:rsidRPr="00A06EA3">
        <w:rPr>
          <w:rFonts w:ascii="Times New Roman" w:hAnsi="Times New Roman" w:cs="Times New Roman"/>
          <w:sz w:val="24"/>
        </w:rPr>
        <w:t xml:space="preserve">internacionales que han asumido la responsabilidad de velar por el respeto de </w:t>
      </w:r>
      <w:r w:rsidR="002E7188" w:rsidRPr="00A06EA3">
        <w:rPr>
          <w:rFonts w:ascii="Times New Roman" w:hAnsi="Times New Roman" w:cs="Times New Roman"/>
          <w:sz w:val="24"/>
        </w:rPr>
        <w:t>los</w:t>
      </w:r>
      <w:r w:rsidRPr="00A06EA3">
        <w:rPr>
          <w:rFonts w:ascii="Times New Roman" w:hAnsi="Times New Roman" w:cs="Times New Roman"/>
          <w:sz w:val="24"/>
        </w:rPr>
        <w:t xml:space="preserve"> derechos humanos</w:t>
      </w:r>
      <w:r w:rsidR="00E30FC3" w:rsidRPr="00A06EA3">
        <w:rPr>
          <w:rFonts w:ascii="Times New Roman" w:hAnsi="Times New Roman" w:cs="Times New Roman"/>
          <w:sz w:val="24"/>
        </w:rPr>
        <w:t xml:space="preserve">, </w:t>
      </w:r>
      <w:r w:rsidRPr="00A06EA3">
        <w:rPr>
          <w:rFonts w:ascii="Times New Roman" w:hAnsi="Times New Roman" w:cs="Times New Roman"/>
          <w:sz w:val="24"/>
        </w:rPr>
        <w:t>particularmente los derechos de los pueblos indígenas.</w:t>
      </w:r>
      <w:r w:rsidR="00280D06" w:rsidRPr="00A06EA3">
        <w:rPr>
          <w:rFonts w:ascii="Times New Roman" w:hAnsi="Times New Roman" w:cs="Times New Roman"/>
          <w:sz w:val="24"/>
        </w:rPr>
        <w:t xml:space="preserve"> Estos organismos ha</w:t>
      </w:r>
      <w:r w:rsidR="00C64852" w:rsidRPr="00A06EA3">
        <w:rPr>
          <w:rFonts w:ascii="Times New Roman" w:hAnsi="Times New Roman" w:cs="Times New Roman"/>
          <w:sz w:val="24"/>
        </w:rPr>
        <w:t>n</w:t>
      </w:r>
      <w:r w:rsidR="00280D06" w:rsidRPr="00A06EA3">
        <w:rPr>
          <w:rFonts w:ascii="Times New Roman" w:hAnsi="Times New Roman" w:cs="Times New Roman"/>
          <w:sz w:val="24"/>
        </w:rPr>
        <w:t xml:space="preserve"> presionado a los </w:t>
      </w:r>
      <w:r w:rsidR="00C64852" w:rsidRPr="00A06EA3">
        <w:rPr>
          <w:rFonts w:ascii="Times New Roman" w:hAnsi="Times New Roman" w:cs="Times New Roman"/>
          <w:sz w:val="24"/>
        </w:rPr>
        <w:t>E</w:t>
      </w:r>
      <w:r w:rsidR="00280D06" w:rsidRPr="00A06EA3">
        <w:rPr>
          <w:rFonts w:ascii="Times New Roman" w:hAnsi="Times New Roman" w:cs="Times New Roman"/>
          <w:sz w:val="24"/>
        </w:rPr>
        <w:t xml:space="preserve">stados para </w:t>
      </w:r>
      <w:r w:rsidR="00C64852" w:rsidRPr="00A06EA3">
        <w:rPr>
          <w:rFonts w:ascii="Times New Roman" w:hAnsi="Times New Roman" w:cs="Times New Roman"/>
          <w:sz w:val="24"/>
        </w:rPr>
        <w:t xml:space="preserve">asegurar que los derechos indígenas sean respetados en el marco de la ley. </w:t>
      </w:r>
    </w:p>
    <w:p w14:paraId="12AD5618" w14:textId="7FB2B5A8" w:rsidR="00C645CF" w:rsidRPr="00A06EA3" w:rsidRDefault="009F3B17"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 xml:space="preserve">Al interior de </w:t>
      </w:r>
      <w:r w:rsidR="00C645CF" w:rsidRPr="00A06EA3">
        <w:rPr>
          <w:rFonts w:ascii="Times New Roman" w:hAnsi="Times New Roman" w:cs="Times New Roman"/>
          <w:sz w:val="24"/>
        </w:rPr>
        <w:t xml:space="preserve">este </w:t>
      </w:r>
      <w:r w:rsidRPr="00A06EA3">
        <w:rPr>
          <w:rFonts w:ascii="Times New Roman" w:hAnsi="Times New Roman" w:cs="Times New Roman"/>
          <w:sz w:val="24"/>
        </w:rPr>
        <w:t xml:space="preserve">contexto </w:t>
      </w:r>
      <w:r w:rsidR="00C645CF" w:rsidRPr="00A06EA3">
        <w:rPr>
          <w:rFonts w:ascii="Times New Roman" w:hAnsi="Times New Roman" w:cs="Times New Roman"/>
          <w:sz w:val="24"/>
        </w:rPr>
        <w:t>se enmarca el derecho a la consulta, representando un derecho de fundamental relevancia para la protección de la diversidad étnica y cultural de la humanidad.</w:t>
      </w:r>
    </w:p>
    <w:p w14:paraId="39E2E257" w14:textId="557651EF" w:rsidR="00F3733A" w:rsidRDefault="009F46D4" w:rsidP="00F3733A">
      <w:pPr>
        <w:pStyle w:val="Sinespaciado"/>
        <w:spacing w:line="360" w:lineRule="auto"/>
        <w:ind w:firstLine="708"/>
        <w:jc w:val="both"/>
        <w:rPr>
          <w:rFonts w:ascii="Times New Roman" w:hAnsi="Times New Roman" w:cs="Times New Roman"/>
          <w:noProof/>
          <w:sz w:val="24"/>
        </w:rPr>
      </w:pPr>
      <w:r w:rsidRPr="00A06EA3">
        <w:rPr>
          <w:rFonts w:ascii="Times New Roman" w:hAnsi="Times New Roman" w:cs="Times New Roman"/>
          <w:sz w:val="24"/>
        </w:rPr>
        <w:t xml:space="preserve">Desde </w:t>
      </w:r>
      <w:r w:rsidR="00672F16" w:rsidRPr="00A06EA3">
        <w:rPr>
          <w:rFonts w:ascii="Times New Roman" w:hAnsi="Times New Roman" w:cs="Times New Roman"/>
          <w:sz w:val="24"/>
        </w:rPr>
        <w:t>la última década del anterior milenio</w:t>
      </w:r>
      <w:r w:rsidR="00D4551D" w:rsidRPr="00A06EA3">
        <w:rPr>
          <w:rFonts w:ascii="Times New Roman" w:hAnsi="Times New Roman" w:cs="Times New Roman"/>
          <w:sz w:val="24"/>
        </w:rPr>
        <w:t xml:space="preserve"> </w:t>
      </w:r>
      <w:r w:rsidR="00F3733A">
        <w:rPr>
          <w:rFonts w:ascii="Times New Roman" w:hAnsi="Times New Roman" w:cs="Times New Roman"/>
          <w:sz w:val="24"/>
        </w:rPr>
        <w:t xml:space="preserve">se </w:t>
      </w:r>
      <w:r w:rsidR="00D4551D" w:rsidRPr="00A06EA3">
        <w:rPr>
          <w:rFonts w:ascii="Times New Roman" w:hAnsi="Times New Roman" w:cs="Times New Roman"/>
          <w:sz w:val="24"/>
        </w:rPr>
        <w:t xml:space="preserve">han </w:t>
      </w:r>
      <w:r w:rsidR="00F3733A" w:rsidRPr="00A06EA3">
        <w:rPr>
          <w:rFonts w:ascii="Times New Roman" w:hAnsi="Times New Roman" w:cs="Times New Roman"/>
          <w:sz w:val="24"/>
        </w:rPr>
        <w:t>desarroll</w:t>
      </w:r>
      <w:r w:rsidR="00F3733A">
        <w:rPr>
          <w:rFonts w:ascii="Times New Roman" w:hAnsi="Times New Roman" w:cs="Times New Roman"/>
          <w:sz w:val="24"/>
        </w:rPr>
        <w:t>ado</w:t>
      </w:r>
      <w:r w:rsidR="00F3733A" w:rsidRPr="00A06EA3">
        <w:rPr>
          <w:rFonts w:ascii="Times New Roman" w:hAnsi="Times New Roman" w:cs="Times New Roman"/>
          <w:sz w:val="24"/>
        </w:rPr>
        <w:t xml:space="preserve"> </w:t>
      </w:r>
      <w:r w:rsidR="00D4551D" w:rsidRPr="00A06EA3">
        <w:rPr>
          <w:rFonts w:ascii="Times New Roman" w:hAnsi="Times New Roman" w:cs="Times New Roman"/>
          <w:sz w:val="24"/>
        </w:rPr>
        <w:t>diversos procesos de consu</w:t>
      </w:r>
      <w:r w:rsidR="009F3B17" w:rsidRPr="00A06EA3">
        <w:rPr>
          <w:rFonts w:ascii="Times New Roman" w:hAnsi="Times New Roman" w:cs="Times New Roman"/>
          <w:sz w:val="24"/>
        </w:rPr>
        <w:t>lta en países de América Latina, por ejemplo</w:t>
      </w:r>
      <w:r w:rsidR="000D3DED">
        <w:rPr>
          <w:rFonts w:ascii="Times New Roman" w:hAnsi="Times New Roman" w:cs="Times New Roman"/>
          <w:sz w:val="24"/>
        </w:rPr>
        <w:t>,</w:t>
      </w:r>
      <w:r w:rsidR="00D4551D" w:rsidRPr="00A06EA3">
        <w:rPr>
          <w:rFonts w:ascii="Times New Roman" w:hAnsi="Times New Roman" w:cs="Times New Roman"/>
          <w:sz w:val="24"/>
        </w:rPr>
        <w:t xml:space="preserve"> </w:t>
      </w:r>
      <w:r w:rsidR="0092207B" w:rsidRPr="00A06EA3">
        <w:rPr>
          <w:rFonts w:ascii="Times New Roman" w:hAnsi="Times New Roman" w:cs="Times New Roman"/>
          <w:sz w:val="24"/>
        </w:rPr>
        <w:t>Guatemala</w:t>
      </w:r>
      <w:r w:rsidR="00D4551D" w:rsidRPr="00A06EA3">
        <w:rPr>
          <w:rFonts w:ascii="Times New Roman" w:hAnsi="Times New Roman" w:cs="Times New Roman"/>
          <w:sz w:val="24"/>
        </w:rPr>
        <w:t xml:space="preserve"> </w:t>
      </w:r>
      <w:r w:rsidRPr="00A06EA3">
        <w:rPr>
          <w:rFonts w:ascii="Times New Roman" w:hAnsi="Times New Roman" w:cs="Times New Roman"/>
          <w:sz w:val="24"/>
        </w:rPr>
        <w:t>y</w:t>
      </w:r>
      <w:r w:rsidR="00DE74D4" w:rsidRPr="00A06EA3">
        <w:rPr>
          <w:rFonts w:ascii="Times New Roman" w:hAnsi="Times New Roman" w:cs="Times New Roman"/>
          <w:sz w:val="24"/>
        </w:rPr>
        <w:t xml:space="preserve"> </w:t>
      </w:r>
      <w:r w:rsidR="00D4551D" w:rsidRPr="00A06EA3">
        <w:rPr>
          <w:rFonts w:ascii="Times New Roman" w:hAnsi="Times New Roman" w:cs="Times New Roman"/>
          <w:sz w:val="24"/>
        </w:rPr>
        <w:t>Perú</w:t>
      </w:r>
      <w:r w:rsidR="0001523E" w:rsidRPr="00A06EA3">
        <w:rPr>
          <w:rFonts w:ascii="Times New Roman" w:hAnsi="Times New Roman" w:cs="Times New Roman"/>
          <w:sz w:val="24"/>
        </w:rPr>
        <w:t>,</w:t>
      </w:r>
      <w:r w:rsidR="00DE74D4" w:rsidRPr="00A06EA3">
        <w:rPr>
          <w:rFonts w:ascii="Times New Roman" w:hAnsi="Times New Roman" w:cs="Times New Roman"/>
          <w:sz w:val="24"/>
        </w:rPr>
        <w:t xml:space="preserve"> (</w:t>
      </w:r>
      <w:r w:rsidR="00D769B9" w:rsidRPr="00A06EA3">
        <w:rPr>
          <w:rFonts w:ascii="Times New Roman" w:hAnsi="Times New Roman" w:cs="Times New Roman"/>
          <w:noProof/>
          <w:sz w:val="24"/>
        </w:rPr>
        <w:t>F</w:t>
      </w:r>
      <w:r w:rsidR="00FD5417" w:rsidRPr="00A06EA3">
        <w:rPr>
          <w:rFonts w:ascii="Times New Roman" w:hAnsi="Times New Roman" w:cs="Times New Roman"/>
          <w:noProof/>
          <w:sz w:val="24"/>
        </w:rPr>
        <w:t>ulmer</w:t>
      </w:r>
      <w:r w:rsidR="00D769B9" w:rsidRPr="00A06EA3">
        <w:rPr>
          <w:rFonts w:ascii="Times New Roman" w:hAnsi="Times New Roman" w:cs="Times New Roman"/>
          <w:noProof/>
          <w:sz w:val="24"/>
        </w:rPr>
        <w:t>,</w:t>
      </w:r>
      <w:r w:rsidR="00F3733A">
        <w:rPr>
          <w:rFonts w:ascii="Times New Roman" w:hAnsi="Times New Roman" w:cs="Times New Roman"/>
          <w:noProof/>
          <w:sz w:val="24"/>
        </w:rPr>
        <w:t xml:space="preserve"> </w:t>
      </w:r>
      <w:r w:rsidR="00D769B9" w:rsidRPr="00A06EA3">
        <w:rPr>
          <w:rFonts w:ascii="Times New Roman" w:hAnsi="Times New Roman" w:cs="Times New Roman"/>
          <w:noProof/>
          <w:sz w:val="24"/>
        </w:rPr>
        <w:t>2011,</w:t>
      </w:r>
      <w:r w:rsidR="00F3733A">
        <w:rPr>
          <w:rFonts w:ascii="Times New Roman" w:hAnsi="Times New Roman" w:cs="Times New Roman"/>
          <w:noProof/>
          <w:sz w:val="24"/>
        </w:rPr>
        <w:t xml:space="preserve"> </w:t>
      </w:r>
      <w:r w:rsidR="00FD5417" w:rsidRPr="00A06EA3">
        <w:rPr>
          <w:rFonts w:ascii="Times New Roman" w:hAnsi="Times New Roman" w:cs="Times New Roman"/>
          <w:noProof/>
          <w:sz w:val="24"/>
        </w:rPr>
        <w:t>p</w:t>
      </w:r>
      <w:r w:rsidR="00D769B9" w:rsidRPr="00A06EA3">
        <w:rPr>
          <w:rFonts w:ascii="Times New Roman" w:hAnsi="Times New Roman" w:cs="Times New Roman"/>
          <w:noProof/>
          <w:sz w:val="24"/>
        </w:rPr>
        <w:t>.38)</w:t>
      </w:r>
      <w:r w:rsidR="00C755BB" w:rsidRPr="00A06EA3">
        <w:rPr>
          <w:rFonts w:ascii="Times New Roman" w:hAnsi="Times New Roman" w:cs="Times New Roman"/>
          <w:noProof/>
          <w:sz w:val="24"/>
        </w:rPr>
        <w:t>,</w:t>
      </w:r>
      <w:r w:rsidR="009F3B17" w:rsidRPr="00A06EA3">
        <w:rPr>
          <w:rFonts w:ascii="Times New Roman" w:hAnsi="Times New Roman" w:cs="Times New Roman"/>
          <w:noProof/>
          <w:sz w:val="24"/>
        </w:rPr>
        <w:t xml:space="preserve"> siendo </w:t>
      </w:r>
      <w:r w:rsidR="00DE74D4" w:rsidRPr="00A06EA3">
        <w:rPr>
          <w:rFonts w:ascii="Times New Roman" w:hAnsi="Times New Roman" w:cs="Times New Roman"/>
          <w:noProof/>
          <w:sz w:val="24"/>
        </w:rPr>
        <w:t xml:space="preserve">una respuesta </w:t>
      </w:r>
      <w:r w:rsidR="009F3B17" w:rsidRPr="00A06EA3">
        <w:rPr>
          <w:rFonts w:ascii="Times New Roman" w:hAnsi="Times New Roman" w:cs="Times New Roman"/>
          <w:noProof/>
          <w:sz w:val="24"/>
        </w:rPr>
        <w:t xml:space="preserve">frente </w:t>
      </w:r>
      <w:r w:rsidR="00DE74D4" w:rsidRPr="00A06EA3">
        <w:rPr>
          <w:rFonts w:ascii="Times New Roman" w:hAnsi="Times New Roman" w:cs="Times New Roman"/>
          <w:noProof/>
          <w:sz w:val="24"/>
        </w:rPr>
        <w:t xml:space="preserve">al incremento de grandes proyectos que impactan gravemente la nauraleza: </w:t>
      </w:r>
      <w:r w:rsidR="00C81529" w:rsidRPr="00A06EA3">
        <w:rPr>
          <w:rFonts w:ascii="Times New Roman" w:hAnsi="Times New Roman" w:cs="Times New Roman"/>
          <w:noProof/>
          <w:sz w:val="24"/>
        </w:rPr>
        <w:t xml:space="preserve">de </w:t>
      </w:r>
      <w:r w:rsidR="00DE74D4" w:rsidRPr="00A06EA3">
        <w:rPr>
          <w:rFonts w:ascii="Times New Roman" w:hAnsi="Times New Roman" w:cs="Times New Roman"/>
          <w:noProof/>
          <w:sz w:val="24"/>
        </w:rPr>
        <w:t>minería a cielo abierto</w:t>
      </w:r>
      <w:r w:rsidR="0092207B" w:rsidRPr="00A06EA3">
        <w:rPr>
          <w:rFonts w:ascii="Times New Roman" w:hAnsi="Times New Roman" w:cs="Times New Roman"/>
          <w:noProof/>
          <w:sz w:val="24"/>
        </w:rPr>
        <w:t xml:space="preserve"> e industria extractiva</w:t>
      </w:r>
      <w:r w:rsidR="00F3733A">
        <w:rPr>
          <w:rFonts w:ascii="Times New Roman" w:hAnsi="Times New Roman" w:cs="Times New Roman"/>
          <w:noProof/>
          <w:sz w:val="24"/>
        </w:rPr>
        <w:t>,</w:t>
      </w:r>
      <w:r w:rsidR="0092207B" w:rsidRPr="00A06EA3">
        <w:rPr>
          <w:rFonts w:ascii="Times New Roman" w:hAnsi="Times New Roman" w:cs="Times New Roman"/>
          <w:noProof/>
          <w:sz w:val="24"/>
        </w:rPr>
        <w:t xml:space="preserve"> en general</w:t>
      </w:r>
      <w:r w:rsidR="00DE74D4" w:rsidRPr="00A06EA3">
        <w:rPr>
          <w:rFonts w:ascii="Times New Roman" w:hAnsi="Times New Roman" w:cs="Times New Roman"/>
          <w:noProof/>
          <w:sz w:val="24"/>
        </w:rPr>
        <w:t xml:space="preserve">, que afectan territorios de comunidades étnicas y la gran diversidad que caracteríza a la mayoría de los </w:t>
      </w:r>
      <w:r w:rsidR="009F7DD7" w:rsidRPr="00A06EA3">
        <w:rPr>
          <w:rFonts w:ascii="Times New Roman" w:hAnsi="Times New Roman" w:cs="Times New Roman"/>
          <w:noProof/>
          <w:sz w:val="24"/>
        </w:rPr>
        <w:t>países latinoamericanos</w:t>
      </w:r>
      <w:r w:rsidR="0092207B" w:rsidRPr="00A06EA3">
        <w:rPr>
          <w:rFonts w:ascii="Times New Roman" w:hAnsi="Times New Roman" w:cs="Times New Roman"/>
          <w:noProof/>
          <w:sz w:val="24"/>
        </w:rPr>
        <w:t>.</w:t>
      </w:r>
      <w:r w:rsidR="009F7DD7" w:rsidRPr="00A06EA3">
        <w:rPr>
          <w:rFonts w:ascii="Times New Roman" w:hAnsi="Times New Roman" w:cs="Times New Roman"/>
          <w:noProof/>
          <w:sz w:val="24"/>
        </w:rPr>
        <w:t xml:space="preserve"> </w:t>
      </w:r>
    </w:p>
    <w:p w14:paraId="3A7850B4" w14:textId="1FE2BAC9" w:rsidR="00C645CF" w:rsidRPr="00A06EA3" w:rsidRDefault="009F7DD7"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noProof/>
          <w:sz w:val="24"/>
        </w:rPr>
        <w:t xml:space="preserve">La </w:t>
      </w:r>
      <w:r w:rsidR="00D4551D" w:rsidRPr="00A06EA3">
        <w:rPr>
          <w:rFonts w:ascii="Times New Roman" w:hAnsi="Times New Roman" w:cs="Times New Roman"/>
          <w:sz w:val="24"/>
        </w:rPr>
        <w:t>consulta libre, previa e informada es un tema que está generando</w:t>
      </w:r>
      <w:r w:rsidR="00F3733A">
        <w:rPr>
          <w:rFonts w:ascii="Times New Roman" w:hAnsi="Times New Roman" w:cs="Times New Roman"/>
          <w:sz w:val="24"/>
        </w:rPr>
        <w:t xml:space="preserve"> un debate</w:t>
      </w:r>
      <w:r w:rsidR="00D4551D" w:rsidRPr="00A06EA3">
        <w:rPr>
          <w:rFonts w:ascii="Times New Roman" w:hAnsi="Times New Roman" w:cs="Times New Roman"/>
          <w:sz w:val="24"/>
        </w:rPr>
        <w:t xml:space="preserve"> considerable en todos los países del continente </w:t>
      </w:r>
      <w:r w:rsidR="00D769B9" w:rsidRPr="00A06EA3">
        <w:rPr>
          <w:rFonts w:ascii="Times New Roman" w:hAnsi="Times New Roman" w:cs="Times New Roman"/>
          <w:noProof/>
          <w:sz w:val="24"/>
        </w:rPr>
        <w:t>(P</w:t>
      </w:r>
      <w:r w:rsidR="00FD5417" w:rsidRPr="00A06EA3">
        <w:rPr>
          <w:rFonts w:ascii="Times New Roman" w:hAnsi="Times New Roman" w:cs="Times New Roman"/>
          <w:noProof/>
          <w:sz w:val="24"/>
        </w:rPr>
        <w:t>adilla</w:t>
      </w:r>
      <w:r w:rsidR="00D769B9" w:rsidRPr="00A06EA3">
        <w:rPr>
          <w:rFonts w:ascii="Times New Roman" w:hAnsi="Times New Roman" w:cs="Times New Roman"/>
          <w:noProof/>
          <w:sz w:val="24"/>
        </w:rPr>
        <w:t xml:space="preserve"> y R</w:t>
      </w:r>
      <w:r w:rsidR="00FD5417" w:rsidRPr="00A06EA3">
        <w:rPr>
          <w:rFonts w:ascii="Times New Roman" w:hAnsi="Times New Roman" w:cs="Times New Roman"/>
          <w:noProof/>
          <w:sz w:val="24"/>
        </w:rPr>
        <w:t>odríguez</w:t>
      </w:r>
      <w:r w:rsidR="00D769B9" w:rsidRPr="00A06EA3">
        <w:rPr>
          <w:rFonts w:ascii="Times New Roman" w:hAnsi="Times New Roman" w:cs="Times New Roman"/>
          <w:noProof/>
          <w:sz w:val="24"/>
        </w:rPr>
        <w:t xml:space="preserve">, 2016, </w:t>
      </w:r>
      <w:r w:rsidR="00FD5417" w:rsidRPr="00A06EA3">
        <w:rPr>
          <w:rFonts w:ascii="Times New Roman" w:hAnsi="Times New Roman" w:cs="Times New Roman"/>
          <w:noProof/>
          <w:sz w:val="24"/>
        </w:rPr>
        <w:t>p</w:t>
      </w:r>
      <w:r w:rsidR="00D769B9" w:rsidRPr="00A06EA3">
        <w:rPr>
          <w:rFonts w:ascii="Times New Roman" w:hAnsi="Times New Roman" w:cs="Times New Roman"/>
          <w:noProof/>
          <w:sz w:val="24"/>
        </w:rPr>
        <w:t>.14)</w:t>
      </w:r>
      <w:r w:rsidR="00D4551D" w:rsidRPr="00A06EA3">
        <w:rPr>
          <w:rFonts w:ascii="Times New Roman" w:hAnsi="Times New Roman" w:cs="Times New Roman"/>
          <w:sz w:val="24"/>
        </w:rPr>
        <w:t>.</w:t>
      </w:r>
      <w:r w:rsidR="00D97A2D" w:rsidRPr="00A06EA3">
        <w:rPr>
          <w:rFonts w:ascii="Times New Roman" w:hAnsi="Times New Roman" w:cs="Times New Roman"/>
          <w:sz w:val="24"/>
        </w:rPr>
        <w:t xml:space="preserve"> Es en esta región donde este derecho ha tenido un mayor desarrollo jurídico y político </w:t>
      </w:r>
      <w:r w:rsidR="00D769B9" w:rsidRPr="00A06EA3">
        <w:rPr>
          <w:rFonts w:ascii="Times New Roman" w:hAnsi="Times New Roman" w:cs="Times New Roman"/>
          <w:noProof/>
          <w:sz w:val="24"/>
        </w:rPr>
        <w:t>(P</w:t>
      </w:r>
      <w:r w:rsidR="00FD5417" w:rsidRPr="00A06EA3">
        <w:rPr>
          <w:rFonts w:ascii="Times New Roman" w:hAnsi="Times New Roman" w:cs="Times New Roman"/>
          <w:noProof/>
          <w:sz w:val="24"/>
        </w:rPr>
        <w:t>roceso</w:t>
      </w:r>
      <w:r w:rsidR="00D769B9" w:rsidRPr="00A06EA3">
        <w:rPr>
          <w:rFonts w:ascii="Times New Roman" w:hAnsi="Times New Roman" w:cs="Times New Roman"/>
          <w:noProof/>
          <w:sz w:val="24"/>
        </w:rPr>
        <w:t>, 2015, p. 2</w:t>
      </w:r>
      <w:r w:rsidR="000D3DED">
        <w:rPr>
          <w:rFonts w:ascii="Times New Roman" w:hAnsi="Times New Roman" w:cs="Times New Roman"/>
          <w:noProof/>
          <w:sz w:val="24"/>
        </w:rPr>
        <w:t xml:space="preserve">; </w:t>
      </w:r>
      <w:r w:rsidR="00A33E35" w:rsidRPr="00A06EA3">
        <w:rPr>
          <w:rFonts w:ascii="Times New Roman" w:hAnsi="Times New Roman" w:cs="Times New Roman"/>
          <w:noProof/>
          <w:sz w:val="24"/>
        </w:rPr>
        <w:t>Rodríguez</w:t>
      </w:r>
      <w:r w:rsidR="00A33E35">
        <w:rPr>
          <w:rFonts w:ascii="Times New Roman" w:hAnsi="Times New Roman" w:cs="Times New Roman"/>
          <w:noProof/>
          <w:sz w:val="24"/>
        </w:rPr>
        <w:t>-</w:t>
      </w:r>
      <w:r w:rsidR="00D769B9" w:rsidRPr="00A06EA3">
        <w:rPr>
          <w:rFonts w:ascii="Times New Roman" w:hAnsi="Times New Roman" w:cs="Times New Roman"/>
          <w:noProof/>
          <w:sz w:val="24"/>
        </w:rPr>
        <w:t>G</w:t>
      </w:r>
      <w:r w:rsidR="00A33E35">
        <w:rPr>
          <w:rFonts w:ascii="Times New Roman" w:hAnsi="Times New Roman" w:cs="Times New Roman"/>
          <w:noProof/>
          <w:sz w:val="24"/>
        </w:rPr>
        <w:t>aravito</w:t>
      </w:r>
      <w:r w:rsidR="00D769B9" w:rsidRPr="00A06EA3">
        <w:rPr>
          <w:rFonts w:ascii="Times New Roman" w:hAnsi="Times New Roman" w:cs="Times New Roman"/>
          <w:noProof/>
          <w:sz w:val="24"/>
        </w:rPr>
        <w:t xml:space="preserve">, 2011, </w:t>
      </w:r>
      <w:r w:rsidR="00FD5417" w:rsidRPr="00A06EA3">
        <w:rPr>
          <w:rFonts w:ascii="Times New Roman" w:hAnsi="Times New Roman" w:cs="Times New Roman"/>
          <w:noProof/>
          <w:sz w:val="24"/>
        </w:rPr>
        <w:t>p</w:t>
      </w:r>
      <w:r w:rsidR="00D769B9" w:rsidRPr="00A06EA3">
        <w:rPr>
          <w:rFonts w:ascii="Times New Roman" w:hAnsi="Times New Roman" w:cs="Times New Roman"/>
          <w:noProof/>
          <w:sz w:val="24"/>
        </w:rPr>
        <w:t>. 268)</w:t>
      </w:r>
      <w:r w:rsidR="00BB246D" w:rsidRPr="00A06EA3">
        <w:rPr>
          <w:rFonts w:ascii="Times New Roman" w:hAnsi="Times New Roman" w:cs="Times New Roman"/>
          <w:sz w:val="24"/>
        </w:rPr>
        <w:t>.</w:t>
      </w:r>
    </w:p>
    <w:p w14:paraId="41C610B5" w14:textId="35743F47" w:rsidR="00D4551D" w:rsidRPr="00A06EA3" w:rsidRDefault="00D4551D"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 xml:space="preserve">México no </w:t>
      </w:r>
      <w:r w:rsidR="00B12F70" w:rsidRPr="00A06EA3">
        <w:rPr>
          <w:rFonts w:ascii="Times New Roman" w:hAnsi="Times New Roman" w:cs="Times New Roman"/>
          <w:sz w:val="24"/>
        </w:rPr>
        <w:t>es la excepción</w:t>
      </w:r>
      <w:r w:rsidR="000D3DED">
        <w:rPr>
          <w:rFonts w:ascii="Times New Roman" w:hAnsi="Times New Roman" w:cs="Times New Roman"/>
          <w:sz w:val="24"/>
        </w:rPr>
        <w:t>.</w:t>
      </w:r>
      <w:r w:rsidR="000D3DED" w:rsidRPr="00A06EA3">
        <w:rPr>
          <w:rFonts w:ascii="Times New Roman" w:hAnsi="Times New Roman" w:cs="Times New Roman"/>
          <w:sz w:val="24"/>
        </w:rPr>
        <w:t xml:space="preserve"> </w:t>
      </w:r>
      <w:r w:rsidR="000D3DED">
        <w:rPr>
          <w:rFonts w:ascii="Times New Roman" w:hAnsi="Times New Roman" w:cs="Times New Roman"/>
          <w:sz w:val="24"/>
        </w:rPr>
        <w:t>E</w:t>
      </w:r>
      <w:r w:rsidR="000D3DED" w:rsidRPr="00A06EA3">
        <w:rPr>
          <w:rFonts w:ascii="Times New Roman" w:hAnsi="Times New Roman" w:cs="Times New Roman"/>
          <w:sz w:val="24"/>
        </w:rPr>
        <w:t xml:space="preserve">n </w:t>
      </w:r>
      <w:r w:rsidR="001C2423" w:rsidRPr="00A06EA3">
        <w:rPr>
          <w:rFonts w:ascii="Times New Roman" w:hAnsi="Times New Roman" w:cs="Times New Roman"/>
          <w:sz w:val="24"/>
        </w:rPr>
        <w:t xml:space="preserve">la </w:t>
      </w:r>
      <w:r w:rsidR="00F62BBA" w:rsidRPr="00A06EA3">
        <w:rPr>
          <w:rFonts w:ascii="Times New Roman" w:hAnsi="Times New Roman" w:cs="Times New Roman"/>
          <w:sz w:val="24"/>
        </w:rPr>
        <w:t>época</w:t>
      </w:r>
      <w:r w:rsidR="001C2423" w:rsidRPr="00A06EA3">
        <w:rPr>
          <w:rFonts w:ascii="Times New Roman" w:hAnsi="Times New Roman" w:cs="Times New Roman"/>
          <w:sz w:val="24"/>
        </w:rPr>
        <w:t xml:space="preserve"> reciente</w:t>
      </w:r>
      <w:r w:rsidR="000D3DED">
        <w:rPr>
          <w:rFonts w:ascii="Times New Roman" w:hAnsi="Times New Roman" w:cs="Times New Roman"/>
          <w:sz w:val="24"/>
        </w:rPr>
        <w:t>,</w:t>
      </w:r>
      <w:r w:rsidR="001C2423" w:rsidRPr="00A06EA3">
        <w:rPr>
          <w:rFonts w:ascii="Times New Roman" w:hAnsi="Times New Roman" w:cs="Times New Roman"/>
          <w:sz w:val="24"/>
        </w:rPr>
        <w:t xml:space="preserve"> </w:t>
      </w:r>
      <w:r w:rsidR="00B12F70" w:rsidRPr="00A06EA3">
        <w:rPr>
          <w:rFonts w:ascii="Times New Roman" w:hAnsi="Times New Roman" w:cs="Times New Roman"/>
          <w:sz w:val="24"/>
        </w:rPr>
        <w:t>es</w:t>
      </w:r>
      <w:r w:rsidR="00C81529" w:rsidRPr="00A06EA3">
        <w:rPr>
          <w:rFonts w:ascii="Times New Roman" w:hAnsi="Times New Roman" w:cs="Times New Roman"/>
          <w:sz w:val="24"/>
        </w:rPr>
        <w:t xml:space="preserve">tá siendo centro </w:t>
      </w:r>
      <w:r w:rsidR="00B12F70" w:rsidRPr="00A06EA3">
        <w:rPr>
          <w:rFonts w:ascii="Times New Roman" w:hAnsi="Times New Roman" w:cs="Times New Roman"/>
          <w:sz w:val="24"/>
        </w:rPr>
        <w:t xml:space="preserve">de proyectos mineros, eólicos y agrícolas, </w:t>
      </w:r>
      <w:r w:rsidR="00C81529" w:rsidRPr="00A06EA3">
        <w:rPr>
          <w:rFonts w:ascii="Times New Roman" w:hAnsi="Times New Roman" w:cs="Times New Roman"/>
          <w:sz w:val="24"/>
        </w:rPr>
        <w:t>entre otros</w:t>
      </w:r>
      <w:r w:rsidR="00B12F70" w:rsidRPr="00A06EA3">
        <w:rPr>
          <w:rFonts w:ascii="Times New Roman" w:hAnsi="Times New Roman" w:cs="Times New Roman"/>
          <w:sz w:val="24"/>
        </w:rPr>
        <w:t xml:space="preserve">, </w:t>
      </w:r>
      <w:r w:rsidR="000D3DED">
        <w:rPr>
          <w:rFonts w:ascii="Times New Roman" w:hAnsi="Times New Roman" w:cs="Times New Roman"/>
          <w:sz w:val="24"/>
        </w:rPr>
        <w:t>contr</w:t>
      </w:r>
      <w:r w:rsidR="00B12F70" w:rsidRPr="00A06EA3">
        <w:rPr>
          <w:rFonts w:ascii="Times New Roman" w:hAnsi="Times New Roman" w:cs="Times New Roman"/>
          <w:sz w:val="24"/>
        </w:rPr>
        <w:t>a los que las comunidades indígenas están esgrimiendo su derecho a una consulta libre, previa e informada.</w:t>
      </w:r>
    </w:p>
    <w:p w14:paraId="1F1600FE" w14:textId="3045090F" w:rsidR="00C56A22" w:rsidRPr="00A06EA3" w:rsidRDefault="00C56A22"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No obstante</w:t>
      </w:r>
      <w:r w:rsidR="005B1B7D" w:rsidRPr="00A06EA3">
        <w:rPr>
          <w:rFonts w:ascii="Times New Roman" w:hAnsi="Times New Roman" w:cs="Times New Roman"/>
          <w:sz w:val="24"/>
        </w:rPr>
        <w:t>,</w:t>
      </w:r>
      <w:r w:rsidRPr="00A06EA3">
        <w:rPr>
          <w:rFonts w:ascii="Times New Roman" w:hAnsi="Times New Roman" w:cs="Times New Roman"/>
          <w:sz w:val="24"/>
        </w:rPr>
        <w:t xml:space="preserve"> la gran relevancia jurídica </w:t>
      </w:r>
      <w:r w:rsidR="00C81529" w:rsidRPr="00A06EA3">
        <w:rPr>
          <w:rFonts w:ascii="Times New Roman" w:hAnsi="Times New Roman" w:cs="Times New Roman"/>
          <w:sz w:val="24"/>
        </w:rPr>
        <w:t>que encierra</w:t>
      </w:r>
      <w:r w:rsidRPr="00A06EA3">
        <w:rPr>
          <w:rFonts w:ascii="Times New Roman" w:hAnsi="Times New Roman" w:cs="Times New Roman"/>
          <w:sz w:val="24"/>
        </w:rPr>
        <w:t xml:space="preserve"> la consulta previa y el consentimiento informado</w:t>
      </w:r>
      <w:r w:rsidR="00C81529" w:rsidRPr="00A06EA3">
        <w:rPr>
          <w:rFonts w:ascii="Times New Roman" w:hAnsi="Times New Roman" w:cs="Times New Roman"/>
          <w:sz w:val="24"/>
        </w:rPr>
        <w:t>,</w:t>
      </w:r>
      <w:r w:rsidRPr="00A06EA3">
        <w:rPr>
          <w:rFonts w:ascii="Times New Roman" w:hAnsi="Times New Roman" w:cs="Times New Roman"/>
          <w:sz w:val="24"/>
        </w:rPr>
        <w:t xml:space="preserve"> son pocos los casos en que los mismos se implementan adecuadamente. Aunque la </w:t>
      </w:r>
      <w:r w:rsidRPr="00A06EA3">
        <w:rPr>
          <w:rFonts w:ascii="Times New Roman" w:hAnsi="Times New Roman" w:cs="Times New Roman"/>
          <w:sz w:val="24"/>
        </w:rPr>
        <w:lastRenderedPageBreak/>
        <w:t>mayoría de los Estados que ratificaron el Convenio 169 de la O</w:t>
      </w:r>
      <w:r w:rsidR="0068080D">
        <w:rPr>
          <w:rFonts w:ascii="Times New Roman" w:hAnsi="Times New Roman" w:cs="Times New Roman"/>
          <w:sz w:val="24"/>
        </w:rPr>
        <w:t xml:space="preserve">rganización </w:t>
      </w:r>
      <w:r w:rsidRPr="00A06EA3">
        <w:rPr>
          <w:rFonts w:ascii="Times New Roman" w:hAnsi="Times New Roman" w:cs="Times New Roman"/>
          <w:sz w:val="24"/>
        </w:rPr>
        <w:t>I</w:t>
      </w:r>
      <w:r w:rsidR="0068080D">
        <w:rPr>
          <w:rFonts w:ascii="Times New Roman" w:hAnsi="Times New Roman" w:cs="Times New Roman"/>
          <w:sz w:val="24"/>
        </w:rPr>
        <w:t xml:space="preserve">nternacional del </w:t>
      </w:r>
      <w:r w:rsidRPr="00A06EA3">
        <w:rPr>
          <w:rFonts w:ascii="Times New Roman" w:hAnsi="Times New Roman" w:cs="Times New Roman"/>
          <w:sz w:val="24"/>
        </w:rPr>
        <w:t>T</w:t>
      </w:r>
      <w:r w:rsidR="0068080D">
        <w:rPr>
          <w:rFonts w:ascii="Times New Roman" w:hAnsi="Times New Roman" w:cs="Times New Roman"/>
          <w:sz w:val="24"/>
        </w:rPr>
        <w:t>rabajo [OIT]</w:t>
      </w:r>
      <w:r w:rsidRPr="00A06EA3">
        <w:rPr>
          <w:rFonts w:ascii="Times New Roman" w:hAnsi="Times New Roman" w:cs="Times New Roman"/>
          <w:sz w:val="24"/>
        </w:rPr>
        <w:t xml:space="preserve"> provienen de América Latina y, en esta región, a partir de 1990 los derechos de los pueblos indígenas </w:t>
      </w:r>
      <w:r w:rsidR="0068080D">
        <w:rPr>
          <w:rFonts w:ascii="Times New Roman" w:hAnsi="Times New Roman" w:cs="Times New Roman"/>
          <w:sz w:val="24"/>
        </w:rPr>
        <w:t>han estado</w:t>
      </w:r>
      <w:r w:rsidR="0068080D" w:rsidRPr="00A06EA3">
        <w:rPr>
          <w:rFonts w:ascii="Times New Roman" w:hAnsi="Times New Roman" w:cs="Times New Roman"/>
          <w:sz w:val="24"/>
        </w:rPr>
        <w:t xml:space="preserve"> </w:t>
      </w:r>
      <w:r w:rsidRPr="00A06EA3">
        <w:rPr>
          <w:rFonts w:ascii="Times New Roman" w:hAnsi="Times New Roman" w:cs="Times New Roman"/>
          <w:sz w:val="24"/>
        </w:rPr>
        <w:t xml:space="preserve">cada vez </w:t>
      </w:r>
      <w:r w:rsidR="0068080D" w:rsidRPr="00A06EA3">
        <w:rPr>
          <w:rFonts w:ascii="Times New Roman" w:hAnsi="Times New Roman" w:cs="Times New Roman"/>
          <w:sz w:val="24"/>
        </w:rPr>
        <w:t>m</w:t>
      </w:r>
      <w:r w:rsidR="0068080D">
        <w:rPr>
          <w:rFonts w:ascii="Times New Roman" w:hAnsi="Times New Roman" w:cs="Times New Roman"/>
          <w:sz w:val="24"/>
        </w:rPr>
        <w:t>á</w:t>
      </w:r>
      <w:r w:rsidR="0068080D" w:rsidRPr="00A06EA3">
        <w:rPr>
          <w:rFonts w:ascii="Times New Roman" w:hAnsi="Times New Roman" w:cs="Times New Roman"/>
          <w:sz w:val="24"/>
        </w:rPr>
        <w:t xml:space="preserve">s </w:t>
      </w:r>
      <w:r w:rsidR="00C62173" w:rsidRPr="00A06EA3">
        <w:rPr>
          <w:rFonts w:ascii="Times New Roman" w:hAnsi="Times New Roman" w:cs="Times New Roman"/>
          <w:sz w:val="24"/>
        </w:rPr>
        <w:t>instituidos</w:t>
      </w:r>
      <w:r w:rsidRPr="00A06EA3">
        <w:rPr>
          <w:rFonts w:ascii="Times New Roman" w:hAnsi="Times New Roman" w:cs="Times New Roman"/>
          <w:sz w:val="24"/>
        </w:rPr>
        <w:t xml:space="preserve"> en las </w:t>
      </w:r>
      <w:r w:rsidR="0068080D">
        <w:rPr>
          <w:rFonts w:ascii="Times New Roman" w:hAnsi="Times New Roman" w:cs="Times New Roman"/>
          <w:sz w:val="24"/>
        </w:rPr>
        <w:t>c</w:t>
      </w:r>
      <w:r w:rsidR="0068080D" w:rsidRPr="00A06EA3">
        <w:rPr>
          <w:rFonts w:ascii="Times New Roman" w:hAnsi="Times New Roman" w:cs="Times New Roman"/>
          <w:sz w:val="24"/>
        </w:rPr>
        <w:t>onstituciones</w:t>
      </w:r>
      <w:r w:rsidRPr="00A06EA3">
        <w:rPr>
          <w:rFonts w:ascii="Times New Roman" w:hAnsi="Times New Roman" w:cs="Times New Roman"/>
          <w:sz w:val="24"/>
        </w:rPr>
        <w:t xml:space="preserve">, la implementación del derecho a la consulta sigue siendo deficitaria </w:t>
      </w:r>
      <w:r w:rsidR="00D769B9" w:rsidRPr="00A06EA3">
        <w:rPr>
          <w:rFonts w:ascii="Times New Roman" w:hAnsi="Times New Roman" w:cs="Times New Roman"/>
          <w:noProof/>
          <w:sz w:val="24"/>
        </w:rPr>
        <w:t>(</w:t>
      </w:r>
      <w:r w:rsidR="00BE5C48">
        <w:rPr>
          <w:rFonts w:ascii="Times New Roman" w:hAnsi="Times New Roman" w:cs="Times New Roman"/>
          <w:noProof/>
          <w:sz w:val="24"/>
        </w:rPr>
        <w:t>Schilling-</w:t>
      </w:r>
      <w:r w:rsidR="00D769B9" w:rsidRPr="00A06EA3">
        <w:rPr>
          <w:rFonts w:ascii="Times New Roman" w:hAnsi="Times New Roman" w:cs="Times New Roman"/>
          <w:noProof/>
          <w:sz w:val="24"/>
        </w:rPr>
        <w:t>V</w:t>
      </w:r>
      <w:r w:rsidR="00FD5417" w:rsidRPr="00A06EA3">
        <w:rPr>
          <w:rFonts w:ascii="Times New Roman" w:hAnsi="Times New Roman" w:cs="Times New Roman"/>
          <w:noProof/>
          <w:sz w:val="24"/>
        </w:rPr>
        <w:t>acaflor</w:t>
      </w:r>
      <w:r w:rsidR="00D769B9" w:rsidRPr="00A06EA3">
        <w:rPr>
          <w:rFonts w:ascii="Times New Roman" w:hAnsi="Times New Roman" w:cs="Times New Roman"/>
          <w:noProof/>
          <w:sz w:val="24"/>
        </w:rPr>
        <w:t xml:space="preserve"> y F</w:t>
      </w:r>
      <w:r w:rsidR="00FD5417" w:rsidRPr="00A06EA3">
        <w:rPr>
          <w:rFonts w:ascii="Times New Roman" w:hAnsi="Times New Roman" w:cs="Times New Roman"/>
          <w:noProof/>
          <w:sz w:val="24"/>
        </w:rPr>
        <w:t>lemmer</w:t>
      </w:r>
      <w:r w:rsidR="00D769B9" w:rsidRPr="00A06EA3">
        <w:rPr>
          <w:rFonts w:ascii="Times New Roman" w:hAnsi="Times New Roman" w:cs="Times New Roman"/>
          <w:noProof/>
          <w:sz w:val="24"/>
        </w:rPr>
        <w:t xml:space="preserve">, 2013, </w:t>
      </w:r>
      <w:r w:rsidR="00FD5417" w:rsidRPr="00A06EA3">
        <w:rPr>
          <w:rFonts w:ascii="Times New Roman" w:hAnsi="Times New Roman" w:cs="Times New Roman"/>
          <w:noProof/>
          <w:sz w:val="24"/>
        </w:rPr>
        <w:t>p</w:t>
      </w:r>
      <w:r w:rsidR="00D769B9" w:rsidRPr="00A06EA3">
        <w:rPr>
          <w:rFonts w:ascii="Times New Roman" w:hAnsi="Times New Roman" w:cs="Times New Roman"/>
          <w:noProof/>
          <w:sz w:val="24"/>
        </w:rPr>
        <w:t>. 32)</w:t>
      </w:r>
      <w:r w:rsidR="00457BE9" w:rsidRPr="00A06EA3">
        <w:rPr>
          <w:rFonts w:ascii="Times New Roman" w:hAnsi="Times New Roman" w:cs="Times New Roman"/>
          <w:sz w:val="24"/>
        </w:rPr>
        <w:t>.</w:t>
      </w:r>
    </w:p>
    <w:p w14:paraId="16DE61BB" w14:textId="3EF59327" w:rsidR="00552182" w:rsidRPr="00A06EA3" w:rsidRDefault="00552182"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 xml:space="preserve">En el presente trabajo, se </w:t>
      </w:r>
      <w:r w:rsidR="00C62173" w:rsidRPr="00A06EA3">
        <w:rPr>
          <w:rFonts w:ascii="Times New Roman" w:hAnsi="Times New Roman" w:cs="Times New Roman"/>
          <w:sz w:val="24"/>
        </w:rPr>
        <w:t>presenta</w:t>
      </w:r>
      <w:r w:rsidRPr="00A06EA3">
        <w:rPr>
          <w:rFonts w:ascii="Times New Roman" w:hAnsi="Times New Roman" w:cs="Times New Roman"/>
          <w:sz w:val="24"/>
        </w:rPr>
        <w:t xml:space="preserve"> el caso particular del derecho a la consulta de comunidades indígenas del estado de Campeche, el cual fue violado por el </w:t>
      </w:r>
      <w:r w:rsidR="004B0B71">
        <w:rPr>
          <w:rFonts w:ascii="Times New Roman" w:hAnsi="Times New Roman" w:cs="Times New Roman"/>
          <w:sz w:val="24"/>
        </w:rPr>
        <w:t>G</w:t>
      </w:r>
      <w:r w:rsidR="004B0B71" w:rsidRPr="00A06EA3">
        <w:rPr>
          <w:rFonts w:ascii="Times New Roman" w:hAnsi="Times New Roman" w:cs="Times New Roman"/>
          <w:sz w:val="24"/>
        </w:rPr>
        <w:t xml:space="preserve">obierno </w:t>
      </w:r>
      <w:r w:rsidR="00106816">
        <w:rPr>
          <w:rFonts w:ascii="Times New Roman" w:hAnsi="Times New Roman" w:cs="Times New Roman"/>
          <w:sz w:val="24"/>
        </w:rPr>
        <w:t>f</w:t>
      </w:r>
      <w:r w:rsidR="004B0B71" w:rsidRPr="00A06EA3">
        <w:rPr>
          <w:rFonts w:ascii="Times New Roman" w:hAnsi="Times New Roman" w:cs="Times New Roman"/>
          <w:sz w:val="24"/>
        </w:rPr>
        <w:t>ederal</w:t>
      </w:r>
      <w:r w:rsidRPr="00A06EA3">
        <w:rPr>
          <w:rFonts w:ascii="Times New Roman" w:hAnsi="Times New Roman" w:cs="Times New Roman"/>
          <w:sz w:val="24"/>
        </w:rPr>
        <w:t xml:space="preserve">, </w:t>
      </w:r>
      <w:r w:rsidR="00280D06" w:rsidRPr="00A06EA3">
        <w:rPr>
          <w:rFonts w:ascii="Times New Roman" w:hAnsi="Times New Roman" w:cs="Times New Roman"/>
          <w:sz w:val="24"/>
        </w:rPr>
        <w:t>al</w:t>
      </w:r>
      <w:r w:rsidRPr="00A06EA3">
        <w:rPr>
          <w:rFonts w:ascii="Times New Roman" w:hAnsi="Times New Roman" w:cs="Times New Roman"/>
          <w:sz w:val="24"/>
        </w:rPr>
        <w:t xml:space="preserve"> autoriz</w:t>
      </w:r>
      <w:r w:rsidR="00280D06" w:rsidRPr="00A06EA3">
        <w:rPr>
          <w:rFonts w:ascii="Times New Roman" w:hAnsi="Times New Roman" w:cs="Times New Roman"/>
          <w:sz w:val="24"/>
        </w:rPr>
        <w:t>ar</w:t>
      </w:r>
      <w:r w:rsidRPr="00A06EA3">
        <w:rPr>
          <w:rFonts w:ascii="Times New Roman" w:hAnsi="Times New Roman" w:cs="Times New Roman"/>
          <w:sz w:val="24"/>
        </w:rPr>
        <w:t xml:space="preserve"> </w:t>
      </w:r>
      <w:r w:rsidR="00C62173" w:rsidRPr="00A06EA3">
        <w:rPr>
          <w:rFonts w:ascii="Times New Roman" w:hAnsi="Times New Roman" w:cs="Times New Roman"/>
          <w:sz w:val="24"/>
        </w:rPr>
        <w:t>sin el consentimiento de la comunidad,</w:t>
      </w:r>
      <w:r w:rsidR="005B1B7D" w:rsidRPr="00A06EA3">
        <w:rPr>
          <w:rFonts w:ascii="Times New Roman" w:hAnsi="Times New Roman" w:cs="Times New Roman"/>
          <w:sz w:val="24"/>
        </w:rPr>
        <w:t xml:space="preserve"> </w:t>
      </w:r>
      <w:r w:rsidRPr="00A06EA3">
        <w:rPr>
          <w:rFonts w:ascii="Times New Roman" w:hAnsi="Times New Roman" w:cs="Times New Roman"/>
          <w:sz w:val="24"/>
        </w:rPr>
        <w:t xml:space="preserve">la siembra de soya genéticamente modificada </w:t>
      </w:r>
      <w:r w:rsidR="00280D06" w:rsidRPr="00A06EA3">
        <w:rPr>
          <w:rFonts w:ascii="Times New Roman" w:hAnsi="Times New Roman" w:cs="Times New Roman"/>
          <w:sz w:val="24"/>
        </w:rPr>
        <w:t>(</w:t>
      </w:r>
      <w:r w:rsidRPr="00A06EA3">
        <w:rPr>
          <w:rFonts w:ascii="Times New Roman" w:hAnsi="Times New Roman" w:cs="Times New Roman"/>
          <w:sz w:val="24"/>
        </w:rPr>
        <w:t>2012</w:t>
      </w:r>
      <w:r w:rsidR="00280D06" w:rsidRPr="00A06EA3">
        <w:rPr>
          <w:rFonts w:ascii="Times New Roman" w:hAnsi="Times New Roman" w:cs="Times New Roman"/>
          <w:sz w:val="24"/>
        </w:rPr>
        <w:t>)</w:t>
      </w:r>
      <w:r w:rsidR="00C62173" w:rsidRPr="00A06EA3">
        <w:rPr>
          <w:rFonts w:ascii="Times New Roman" w:hAnsi="Times New Roman" w:cs="Times New Roman"/>
          <w:sz w:val="24"/>
        </w:rPr>
        <w:t>.</w:t>
      </w:r>
    </w:p>
    <w:p w14:paraId="6C580A0A" w14:textId="7EEA9386" w:rsidR="00280D06" w:rsidRDefault="00B12F70" w:rsidP="00A06EA3">
      <w:pPr>
        <w:pStyle w:val="Sinespaciado"/>
        <w:spacing w:line="360" w:lineRule="auto"/>
        <w:ind w:firstLine="708"/>
        <w:jc w:val="both"/>
        <w:rPr>
          <w:rFonts w:ascii="Times New Roman" w:hAnsi="Times New Roman" w:cs="Times New Roman"/>
          <w:sz w:val="24"/>
        </w:rPr>
      </w:pPr>
      <w:r w:rsidRPr="00A06EA3">
        <w:rPr>
          <w:rFonts w:ascii="Times New Roman" w:hAnsi="Times New Roman" w:cs="Times New Roman"/>
          <w:sz w:val="24"/>
        </w:rPr>
        <w:t>En 2015, la S</w:t>
      </w:r>
      <w:r w:rsidR="00F26A37" w:rsidRPr="00A06EA3">
        <w:rPr>
          <w:rFonts w:ascii="Times New Roman" w:hAnsi="Times New Roman" w:cs="Times New Roman"/>
          <w:sz w:val="24"/>
        </w:rPr>
        <w:t xml:space="preserve">uprema </w:t>
      </w:r>
      <w:r w:rsidRPr="00A06EA3">
        <w:rPr>
          <w:rFonts w:ascii="Times New Roman" w:hAnsi="Times New Roman" w:cs="Times New Roman"/>
          <w:sz w:val="24"/>
        </w:rPr>
        <w:t>C</w:t>
      </w:r>
      <w:r w:rsidR="00F26A37" w:rsidRPr="00A06EA3">
        <w:rPr>
          <w:rFonts w:ascii="Times New Roman" w:hAnsi="Times New Roman" w:cs="Times New Roman"/>
          <w:sz w:val="24"/>
        </w:rPr>
        <w:t xml:space="preserve">orte de </w:t>
      </w:r>
      <w:r w:rsidRPr="00A06EA3">
        <w:rPr>
          <w:rFonts w:ascii="Times New Roman" w:hAnsi="Times New Roman" w:cs="Times New Roman"/>
          <w:sz w:val="24"/>
        </w:rPr>
        <w:t>J</w:t>
      </w:r>
      <w:r w:rsidR="00F26A37" w:rsidRPr="00A06EA3">
        <w:rPr>
          <w:rFonts w:ascii="Times New Roman" w:hAnsi="Times New Roman" w:cs="Times New Roman"/>
          <w:sz w:val="24"/>
        </w:rPr>
        <w:t xml:space="preserve">usticia de la </w:t>
      </w:r>
      <w:r w:rsidRPr="00A06EA3">
        <w:rPr>
          <w:rFonts w:ascii="Times New Roman" w:hAnsi="Times New Roman" w:cs="Times New Roman"/>
          <w:sz w:val="24"/>
        </w:rPr>
        <w:t>N</w:t>
      </w:r>
      <w:r w:rsidR="00F26A37" w:rsidRPr="00A06EA3">
        <w:rPr>
          <w:rFonts w:ascii="Times New Roman" w:hAnsi="Times New Roman" w:cs="Times New Roman"/>
          <w:sz w:val="24"/>
        </w:rPr>
        <w:t xml:space="preserve">ación </w:t>
      </w:r>
      <w:r w:rsidR="007F2774">
        <w:rPr>
          <w:rFonts w:ascii="Times New Roman" w:hAnsi="Times New Roman" w:cs="Times New Roman"/>
          <w:sz w:val="24"/>
        </w:rPr>
        <w:t>[</w:t>
      </w:r>
      <w:r w:rsidR="00F26A37" w:rsidRPr="00A06EA3">
        <w:rPr>
          <w:rFonts w:ascii="Times New Roman" w:hAnsi="Times New Roman" w:cs="Times New Roman"/>
          <w:sz w:val="24"/>
        </w:rPr>
        <w:t>SCJN</w:t>
      </w:r>
      <w:r w:rsidR="007F2774">
        <w:rPr>
          <w:rFonts w:ascii="Times New Roman" w:hAnsi="Times New Roman" w:cs="Times New Roman"/>
          <w:sz w:val="24"/>
        </w:rPr>
        <w:t>]</w:t>
      </w:r>
      <w:r w:rsidR="007F2774" w:rsidRPr="00A06EA3">
        <w:rPr>
          <w:rFonts w:ascii="Times New Roman" w:hAnsi="Times New Roman" w:cs="Times New Roman"/>
          <w:sz w:val="24"/>
        </w:rPr>
        <w:t xml:space="preserve"> </w:t>
      </w:r>
      <w:r w:rsidR="002E7188" w:rsidRPr="00A06EA3">
        <w:rPr>
          <w:rFonts w:ascii="Times New Roman" w:hAnsi="Times New Roman" w:cs="Times New Roman"/>
          <w:sz w:val="24"/>
        </w:rPr>
        <w:t xml:space="preserve">ordenó </w:t>
      </w:r>
      <w:r w:rsidRPr="00A06EA3">
        <w:rPr>
          <w:rFonts w:ascii="Times New Roman" w:hAnsi="Times New Roman" w:cs="Times New Roman"/>
          <w:sz w:val="24"/>
        </w:rPr>
        <w:t>la suspen</w:t>
      </w:r>
      <w:r w:rsidR="00C62173" w:rsidRPr="00A06EA3">
        <w:rPr>
          <w:rFonts w:ascii="Times New Roman" w:hAnsi="Times New Roman" w:cs="Times New Roman"/>
          <w:sz w:val="24"/>
        </w:rPr>
        <w:t>s</w:t>
      </w:r>
      <w:r w:rsidRPr="00A06EA3">
        <w:rPr>
          <w:rFonts w:ascii="Times New Roman" w:hAnsi="Times New Roman" w:cs="Times New Roman"/>
          <w:sz w:val="24"/>
        </w:rPr>
        <w:t>ión provisional de la siembra de soya y la condicionó al desarrollo de un proceso de consulta que se inició en 2016</w:t>
      </w:r>
      <w:r w:rsidR="005B1B7D" w:rsidRPr="00A06EA3">
        <w:rPr>
          <w:rFonts w:ascii="Times New Roman" w:hAnsi="Times New Roman" w:cs="Times New Roman"/>
          <w:sz w:val="24"/>
        </w:rPr>
        <w:t>,</w:t>
      </w:r>
      <w:r w:rsidRPr="00A06EA3">
        <w:rPr>
          <w:rFonts w:ascii="Times New Roman" w:hAnsi="Times New Roman" w:cs="Times New Roman"/>
          <w:sz w:val="24"/>
        </w:rPr>
        <w:t xml:space="preserve"> </w:t>
      </w:r>
      <w:r w:rsidR="00C62173" w:rsidRPr="00A06EA3">
        <w:rPr>
          <w:rFonts w:ascii="Times New Roman" w:hAnsi="Times New Roman" w:cs="Times New Roman"/>
          <w:sz w:val="24"/>
        </w:rPr>
        <w:t>el cual se ha llevado a cabo de manera irregular y que merece ser analizado.</w:t>
      </w:r>
    </w:p>
    <w:p w14:paraId="1E43FF41" w14:textId="77777777" w:rsidR="001A06CE" w:rsidRPr="00A06EA3" w:rsidRDefault="001A06CE" w:rsidP="00A06EA3">
      <w:pPr>
        <w:pStyle w:val="Sinespaciado"/>
        <w:spacing w:line="360" w:lineRule="auto"/>
        <w:jc w:val="both"/>
        <w:rPr>
          <w:rFonts w:ascii="Times New Roman" w:hAnsi="Times New Roman" w:cs="Times New Roman"/>
          <w:strike/>
          <w:sz w:val="24"/>
        </w:rPr>
      </w:pPr>
    </w:p>
    <w:p w14:paraId="1937E9AC" w14:textId="3A992F6B" w:rsidR="00280D06" w:rsidRPr="00537C72" w:rsidRDefault="00D9436D" w:rsidP="008512D4">
      <w:pPr>
        <w:spacing w:line="360" w:lineRule="auto"/>
        <w:jc w:val="both"/>
        <w:rPr>
          <w:rFonts w:ascii="Arial" w:eastAsia="Times New Roman" w:hAnsi="Arial" w:cs="Arial"/>
          <w:b/>
          <w:bCs/>
          <w:sz w:val="24"/>
          <w:szCs w:val="24"/>
        </w:rPr>
      </w:pPr>
      <w:r w:rsidRPr="00537C72">
        <w:rPr>
          <w:rFonts w:ascii="Arial" w:eastAsia="Times New Roman" w:hAnsi="Arial" w:cs="Arial"/>
          <w:b/>
          <w:bCs/>
          <w:sz w:val="24"/>
          <w:szCs w:val="24"/>
        </w:rPr>
        <w:t xml:space="preserve">Antecedentes del </w:t>
      </w:r>
      <w:r w:rsidR="00DD355C" w:rsidRPr="00537C72">
        <w:rPr>
          <w:rFonts w:ascii="Arial" w:eastAsia="Times New Roman" w:hAnsi="Arial" w:cs="Arial"/>
          <w:b/>
          <w:bCs/>
          <w:sz w:val="24"/>
          <w:szCs w:val="24"/>
        </w:rPr>
        <w:t xml:space="preserve">derecho </w:t>
      </w:r>
      <w:r w:rsidRPr="00537C72">
        <w:rPr>
          <w:rFonts w:ascii="Arial" w:eastAsia="Times New Roman" w:hAnsi="Arial" w:cs="Arial"/>
          <w:b/>
          <w:bCs/>
          <w:sz w:val="24"/>
          <w:szCs w:val="24"/>
        </w:rPr>
        <w:t xml:space="preserve">a la </w:t>
      </w:r>
      <w:r w:rsidR="00DD355C" w:rsidRPr="00537C72">
        <w:rPr>
          <w:rFonts w:ascii="Arial" w:eastAsia="Times New Roman" w:hAnsi="Arial" w:cs="Arial"/>
          <w:b/>
          <w:bCs/>
          <w:sz w:val="24"/>
          <w:szCs w:val="24"/>
        </w:rPr>
        <w:t>consulta</w:t>
      </w:r>
    </w:p>
    <w:p w14:paraId="110C28C7" w14:textId="3D6F2694" w:rsidR="00026544" w:rsidRPr="00537C72" w:rsidRDefault="00C62173" w:rsidP="008512D4">
      <w:pPr>
        <w:spacing w:line="360" w:lineRule="auto"/>
        <w:jc w:val="both"/>
        <w:rPr>
          <w:rFonts w:ascii="Arial" w:eastAsia="Times New Roman" w:hAnsi="Arial" w:cs="Arial"/>
          <w:b/>
          <w:bCs/>
          <w:sz w:val="24"/>
          <w:szCs w:val="24"/>
        </w:rPr>
      </w:pPr>
      <w:r w:rsidRPr="00537C72">
        <w:rPr>
          <w:rFonts w:ascii="Arial" w:eastAsia="Times New Roman" w:hAnsi="Arial" w:cs="Arial"/>
          <w:b/>
          <w:bCs/>
          <w:sz w:val="24"/>
          <w:szCs w:val="24"/>
        </w:rPr>
        <w:t>El m</w:t>
      </w:r>
      <w:r w:rsidR="00026544" w:rsidRPr="00537C72">
        <w:rPr>
          <w:rFonts w:ascii="Arial" w:eastAsia="Times New Roman" w:hAnsi="Arial" w:cs="Arial"/>
          <w:b/>
          <w:bCs/>
          <w:sz w:val="24"/>
          <w:szCs w:val="24"/>
        </w:rPr>
        <w:t xml:space="preserve">arco </w:t>
      </w:r>
      <w:r w:rsidRPr="00537C72">
        <w:rPr>
          <w:rFonts w:ascii="Arial" w:eastAsia="Times New Roman" w:hAnsi="Arial" w:cs="Arial"/>
          <w:b/>
          <w:bCs/>
          <w:sz w:val="24"/>
          <w:szCs w:val="24"/>
        </w:rPr>
        <w:t>l</w:t>
      </w:r>
      <w:r w:rsidR="005D66BC" w:rsidRPr="00537C72">
        <w:rPr>
          <w:rFonts w:ascii="Arial" w:eastAsia="Times New Roman" w:hAnsi="Arial" w:cs="Arial"/>
          <w:b/>
          <w:bCs/>
          <w:sz w:val="24"/>
          <w:szCs w:val="24"/>
        </w:rPr>
        <w:t xml:space="preserve">egal </w:t>
      </w:r>
      <w:r w:rsidR="006424DF" w:rsidRPr="00537C72">
        <w:rPr>
          <w:rFonts w:ascii="Arial" w:eastAsia="Times New Roman" w:hAnsi="Arial" w:cs="Arial"/>
          <w:b/>
          <w:bCs/>
          <w:sz w:val="24"/>
          <w:szCs w:val="24"/>
        </w:rPr>
        <w:t>en Méxic</w:t>
      </w:r>
      <w:r w:rsidR="000514B5" w:rsidRPr="00537C72">
        <w:rPr>
          <w:rFonts w:ascii="Arial" w:eastAsia="Times New Roman" w:hAnsi="Arial" w:cs="Arial"/>
          <w:b/>
          <w:bCs/>
          <w:sz w:val="24"/>
          <w:szCs w:val="24"/>
        </w:rPr>
        <w:t>o</w:t>
      </w:r>
      <w:r w:rsidR="006424DF" w:rsidRPr="00537C72">
        <w:rPr>
          <w:rFonts w:ascii="Arial" w:eastAsia="Times New Roman" w:hAnsi="Arial" w:cs="Arial"/>
          <w:b/>
          <w:bCs/>
          <w:sz w:val="24"/>
          <w:szCs w:val="24"/>
        </w:rPr>
        <w:t xml:space="preserve"> </w:t>
      </w:r>
      <w:r w:rsidR="005D66BC" w:rsidRPr="00537C72">
        <w:rPr>
          <w:rFonts w:ascii="Arial" w:eastAsia="Times New Roman" w:hAnsi="Arial" w:cs="Arial"/>
          <w:b/>
          <w:bCs/>
          <w:sz w:val="24"/>
          <w:szCs w:val="24"/>
        </w:rPr>
        <w:t>y</w:t>
      </w:r>
      <w:r w:rsidR="00026544" w:rsidRPr="00537C72">
        <w:rPr>
          <w:rFonts w:ascii="Arial" w:eastAsia="Times New Roman" w:hAnsi="Arial" w:cs="Arial"/>
          <w:b/>
          <w:bCs/>
          <w:sz w:val="24"/>
          <w:szCs w:val="24"/>
        </w:rPr>
        <w:t xml:space="preserve"> tratados internacionales </w:t>
      </w:r>
    </w:p>
    <w:p w14:paraId="3D841582" w14:textId="5B563CF0" w:rsidR="008C15EE" w:rsidRPr="00C66B9A" w:rsidRDefault="008C15EE" w:rsidP="00A06EA3">
      <w:pPr>
        <w:pStyle w:val="Prrafodelista"/>
        <w:spacing w:line="360" w:lineRule="auto"/>
        <w:rPr>
          <w:rFonts w:ascii="Times New Roman" w:hAnsi="Times New Roman" w:cs="Times New Roman"/>
          <w:b/>
          <w:sz w:val="24"/>
          <w:szCs w:val="24"/>
        </w:rPr>
      </w:pPr>
      <w:r w:rsidRPr="00C66B9A">
        <w:rPr>
          <w:rFonts w:ascii="Times New Roman" w:hAnsi="Times New Roman" w:cs="Times New Roman"/>
          <w:b/>
          <w:sz w:val="24"/>
          <w:szCs w:val="24"/>
        </w:rPr>
        <w:t>Constitución Política de los Estados Unidos Mexicanos</w:t>
      </w:r>
    </w:p>
    <w:p w14:paraId="1A85241A" w14:textId="5CE20555" w:rsidR="00026544" w:rsidRPr="002E7DFA" w:rsidRDefault="00672F16"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E</w:t>
      </w:r>
      <w:r w:rsidR="00026544" w:rsidRPr="002E7DFA">
        <w:rPr>
          <w:rFonts w:ascii="Times New Roman" w:hAnsi="Times New Roman" w:cs="Times New Roman"/>
          <w:sz w:val="24"/>
          <w:szCs w:val="24"/>
        </w:rPr>
        <w:t>l artículo 2º, Apartado B, fracción IX de la CPEUM, obliga a la Federación, los Estados y los municipios a: “Consultar a los pueblos indígenas en la elaboración del Plan Nacional de Desarrollo y de los estatales y municipales y, en su caso, incorporar las recomendaciones y propuestas que realicen”.</w:t>
      </w:r>
      <w:r w:rsidR="00D769B9" w:rsidRPr="002E7DFA">
        <w:rPr>
          <w:rFonts w:ascii="Times New Roman" w:hAnsi="Times New Roman" w:cs="Times New Roman"/>
          <w:noProof/>
          <w:sz w:val="24"/>
          <w:szCs w:val="24"/>
        </w:rPr>
        <w:t xml:space="preserve"> (</w:t>
      </w:r>
      <w:r w:rsidR="001B6D83" w:rsidRPr="00A06EA3">
        <w:rPr>
          <w:rFonts w:ascii="Times New Roman" w:hAnsi="Times New Roman" w:cs="Times New Roman"/>
          <w:i/>
          <w:noProof/>
          <w:sz w:val="24"/>
          <w:szCs w:val="24"/>
        </w:rPr>
        <w:t>Constitución Política de los Estados Unidos Mexicanos</w:t>
      </w:r>
      <w:r w:rsidR="00D769B9" w:rsidRPr="002E7DFA">
        <w:rPr>
          <w:rFonts w:ascii="Times New Roman" w:hAnsi="Times New Roman" w:cs="Times New Roman"/>
          <w:noProof/>
          <w:sz w:val="24"/>
          <w:szCs w:val="24"/>
        </w:rPr>
        <w:t>, 2017)</w:t>
      </w:r>
      <w:r w:rsidR="007F2774">
        <w:rPr>
          <w:rFonts w:ascii="Times New Roman" w:hAnsi="Times New Roman" w:cs="Times New Roman"/>
          <w:noProof/>
          <w:sz w:val="24"/>
          <w:szCs w:val="24"/>
        </w:rPr>
        <w:t>.</w:t>
      </w:r>
    </w:p>
    <w:p w14:paraId="02FC1C2A" w14:textId="2F49699F" w:rsidR="008C15EE" w:rsidRPr="00C66B9A" w:rsidRDefault="008C15EE" w:rsidP="00A06EA3">
      <w:pPr>
        <w:pStyle w:val="Prrafodelista"/>
        <w:spacing w:line="360" w:lineRule="auto"/>
        <w:rPr>
          <w:rFonts w:ascii="Times New Roman" w:hAnsi="Times New Roman" w:cs="Times New Roman"/>
          <w:b/>
          <w:sz w:val="24"/>
          <w:szCs w:val="24"/>
        </w:rPr>
      </w:pPr>
      <w:r w:rsidRPr="00C66B9A">
        <w:rPr>
          <w:rFonts w:ascii="Times New Roman" w:hAnsi="Times New Roman" w:cs="Times New Roman"/>
          <w:b/>
          <w:sz w:val="24"/>
          <w:szCs w:val="24"/>
        </w:rPr>
        <w:t>Convenio 169 “Sobre Pueblos Indígenas y Tribales en Países Independientes” de la Organización Internacional del Trabajo</w:t>
      </w:r>
    </w:p>
    <w:p w14:paraId="00C6A9B4" w14:textId="2E65C09F" w:rsidR="00026544" w:rsidRPr="002E7DFA" w:rsidRDefault="00672F16"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E</w:t>
      </w:r>
      <w:r w:rsidR="008C15EE" w:rsidRPr="002E7DFA">
        <w:rPr>
          <w:rFonts w:ascii="Times New Roman" w:hAnsi="Times New Roman" w:cs="Times New Roman"/>
          <w:sz w:val="24"/>
          <w:szCs w:val="24"/>
        </w:rPr>
        <w:t>ste</w:t>
      </w:r>
      <w:r w:rsidR="00026544" w:rsidRPr="002E7DFA">
        <w:rPr>
          <w:rFonts w:ascii="Times New Roman" w:hAnsi="Times New Roman" w:cs="Times New Roman"/>
          <w:sz w:val="24"/>
          <w:szCs w:val="24"/>
        </w:rPr>
        <w:t xml:space="preserve"> </w:t>
      </w:r>
      <w:r w:rsidR="007F2774">
        <w:rPr>
          <w:rFonts w:ascii="Times New Roman" w:hAnsi="Times New Roman" w:cs="Times New Roman"/>
          <w:sz w:val="24"/>
          <w:szCs w:val="24"/>
        </w:rPr>
        <w:t>c</w:t>
      </w:r>
      <w:r w:rsidR="007F2774" w:rsidRPr="002E7DFA">
        <w:rPr>
          <w:rFonts w:ascii="Times New Roman" w:hAnsi="Times New Roman" w:cs="Times New Roman"/>
          <w:sz w:val="24"/>
          <w:szCs w:val="24"/>
        </w:rPr>
        <w:t>onvenio</w:t>
      </w:r>
      <w:r w:rsidR="00026544" w:rsidRPr="002E7DFA">
        <w:rPr>
          <w:rFonts w:ascii="Times New Roman" w:hAnsi="Times New Roman" w:cs="Times New Roman"/>
          <w:sz w:val="24"/>
          <w:szCs w:val="24"/>
        </w:rPr>
        <w:t>, ratificado por México en 1990, establece el compromiso a garantizar el derecho a la consulta previ</w:t>
      </w:r>
      <w:r w:rsidR="006424DF" w:rsidRPr="002E7DFA">
        <w:rPr>
          <w:rFonts w:ascii="Times New Roman" w:hAnsi="Times New Roman" w:cs="Times New Roman"/>
          <w:sz w:val="24"/>
          <w:szCs w:val="24"/>
        </w:rPr>
        <w:t>a</w:t>
      </w:r>
      <w:r w:rsidR="00026544" w:rsidRPr="002E7DFA">
        <w:rPr>
          <w:rFonts w:ascii="Times New Roman" w:hAnsi="Times New Roman" w:cs="Times New Roman"/>
          <w:sz w:val="24"/>
          <w:szCs w:val="24"/>
        </w:rPr>
        <w:t xml:space="preserve"> de los pueblos indígenas. </w:t>
      </w:r>
      <w:r w:rsidR="006424DF" w:rsidRPr="002E7DFA">
        <w:rPr>
          <w:rFonts w:ascii="Times New Roman" w:hAnsi="Times New Roman" w:cs="Times New Roman"/>
          <w:sz w:val="24"/>
          <w:szCs w:val="24"/>
        </w:rPr>
        <w:t>Su</w:t>
      </w:r>
      <w:r w:rsidR="00026544" w:rsidRPr="002E7DFA">
        <w:rPr>
          <w:rFonts w:ascii="Times New Roman" w:hAnsi="Times New Roman" w:cs="Times New Roman"/>
          <w:sz w:val="24"/>
          <w:szCs w:val="24"/>
        </w:rPr>
        <w:t xml:space="preserve"> artículo 8º, </w:t>
      </w:r>
      <w:r w:rsidR="006424DF" w:rsidRPr="002E7DFA">
        <w:rPr>
          <w:rFonts w:ascii="Times New Roman" w:hAnsi="Times New Roman" w:cs="Times New Roman"/>
          <w:sz w:val="24"/>
          <w:szCs w:val="24"/>
        </w:rPr>
        <w:t>señala</w:t>
      </w:r>
      <w:r w:rsidR="00026544" w:rsidRPr="002E7DFA">
        <w:rPr>
          <w:rFonts w:ascii="Times New Roman" w:hAnsi="Times New Roman" w:cs="Times New Roman"/>
          <w:sz w:val="24"/>
          <w:szCs w:val="24"/>
        </w:rPr>
        <w:t xml:space="preserve">: </w:t>
      </w:r>
    </w:p>
    <w:p w14:paraId="606910F7" w14:textId="77777777" w:rsidR="00026544" w:rsidRPr="002E7DFA" w:rsidRDefault="00026544" w:rsidP="008512D4">
      <w:pPr>
        <w:spacing w:line="360" w:lineRule="auto"/>
        <w:jc w:val="both"/>
        <w:rPr>
          <w:rFonts w:ascii="Times New Roman" w:hAnsi="Times New Roman" w:cs="Times New Roman"/>
          <w:sz w:val="24"/>
          <w:szCs w:val="24"/>
        </w:rPr>
      </w:pPr>
      <w:r w:rsidRPr="002E7DFA">
        <w:rPr>
          <w:rFonts w:ascii="Times New Roman" w:hAnsi="Times New Roman" w:cs="Times New Roman"/>
          <w:sz w:val="24"/>
          <w:szCs w:val="24"/>
        </w:rPr>
        <w:t xml:space="preserve">1. Al aplicar las disposiciones del presente Convenio, los gobiernos deberán: </w:t>
      </w:r>
    </w:p>
    <w:p w14:paraId="39BCC4E0" w14:textId="5BEEBA88" w:rsidR="00026544" w:rsidRPr="002E7DFA" w:rsidRDefault="00026544" w:rsidP="007F2774">
      <w:pPr>
        <w:spacing w:line="360" w:lineRule="auto"/>
        <w:ind w:left="567"/>
        <w:jc w:val="both"/>
        <w:rPr>
          <w:rFonts w:ascii="Times New Roman" w:hAnsi="Times New Roman" w:cs="Times New Roman"/>
          <w:sz w:val="24"/>
          <w:szCs w:val="24"/>
        </w:rPr>
      </w:pPr>
      <w:r w:rsidRPr="002E7DFA">
        <w:rPr>
          <w:rFonts w:ascii="Times New Roman" w:hAnsi="Times New Roman" w:cs="Times New Roman"/>
          <w:sz w:val="24"/>
          <w:szCs w:val="24"/>
        </w:rPr>
        <w:t xml:space="preserve">a) </w:t>
      </w:r>
      <w:r w:rsidR="00C62173">
        <w:rPr>
          <w:rFonts w:ascii="Times New Roman" w:hAnsi="Times New Roman" w:cs="Times New Roman"/>
          <w:sz w:val="24"/>
          <w:szCs w:val="24"/>
        </w:rPr>
        <w:t>C</w:t>
      </w:r>
      <w:r w:rsidRPr="002E7DFA">
        <w:rPr>
          <w:rFonts w:ascii="Times New Roman" w:hAnsi="Times New Roman" w:cs="Times New Roman"/>
          <w:sz w:val="24"/>
          <w:szCs w:val="24"/>
        </w:rPr>
        <w:t xml:space="preserve">onsultar a los pueblos interesados, mediante procedimientos apropiados y en particular a través de sus instituciones representativas, cada vez que se prevean medidas legislativas o administrativas susceptibles de afectarles directamente; </w:t>
      </w:r>
    </w:p>
    <w:p w14:paraId="19D98EF5" w14:textId="2161F234" w:rsidR="00026544" w:rsidRPr="002E7DFA" w:rsidRDefault="00026544" w:rsidP="007F2774">
      <w:pPr>
        <w:spacing w:line="360" w:lineRule="auto"/>
        <w:ind w:left="567"/>
        <w:jc w:val="both"/>
        <w:rPr>
          <w:rFonts w:ascii="Times New Roman" w:hAnsi="Times New Roman" w:cs="Times New Roman"/>
          <w:sz w:val="24"/>
          <w:szCs w:val="24"/>
        </w:rPr>
      </w:pPr>
      <w:r w:rsidRPr="002E7DFA">
        <w:rPr>
          <w:rFonts w:ascii="Times New Roman" w:hAnsi="Times New Roman" w:cs="Times New Roman"/>
          <w:sz w:val="24"/>
          <w:szCs w:val="24"/>
        </w:rPr>
        <w:lastRenderedPageBreak/>
        <w:t xml:space="preserve">b) </w:t>
      </w:r>
      <w:r w:rsidR="00C62173">
        <w:rPr>
          <w:rFonts w:ascii="Times New Roman" w:hAnsi="Times New Roman" w:cs="Times New Roman"/>
          <w:sz w:val="24"/>
          <w:szCs w:val="24"/>
        </w:rPr>
        <w:t>E</w:t>
      </w:r>
      <w:r w:rsidRPr="002E7DFA">
        <w:rPr>
          <w:rFonts w:ascii="Times New Roman" w:hAnsi="Times New Roman" w:cs="Times New Roman"/>
          <w:sz w:val="24"/>
          <w:szCs w:val="24"/>
        </w:rPr>
        <w:t xml:space="preserv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p>
    <w:p w14:paraId="4A4E0EB7" w14:textId="5017FA2B" w:rsidR="00026544" w:rsidRPr="002E7DFA" w:rsidRDefault="00026544" w:rsidP="007F2774">
      <w:pPr>
        <w:spacing w:line="360" w:lineRule="auto"/>
        <w:ind w:left="567"/>
        <w:jc w:val="both"/>
        <w:rPr>
          <w:rFonts w:ascii="Times New Roman" w:hAnsi="Times New Roman" w:cs="Times New Roman"/>
          <w:sz w:val="24"/>
          <w:szCs w:val="24"/>
        </w:rPr>
      </w:pPr>
      <w:r w:rsidRPr="002E7DFA">
        <w:rPr>
          <w:rFonts w:ascii="Times New Roman" w:hAnsi="Times New Roman" w:cs="Times New Roman"/>
          <w:sz w:val="24"/>
          <w:szCs w:val="24"/>
        </w:rPr>
        <w:t xml:space="preserve">c) </w:t>
      </w:r>
      <w:r w:rsidR="00C62173">
        <w:rPr>
          <w:rFonts w:ascii="Times New Roman" w:hAnsi="Times New Roman" w:cs="Times New Roman"/>
          <w:sz w:val="24"/>
          <w:szCs w:val="24"/>
        </w:rPr>
        <w:t>E</w:t>
      </w:r>
      <w:r w:rsidRPr="002E7DFA">
        <w:rPr>
          <w:rFonts w:ascii="Times New Roman" w:hAnsi="Times New Roman" w:cs="Times New Roman"/>
          <w:sz w:val="24"/>
          <w:szCs w:val="24"/>
        </w:rPr>
        <w:t xml:space="preserve">stablecer los medios para el pleno desarrollo de las instituciones e iniciativas de esos pueblos, y en los casos apropiados proporcionar los recursos necesarios para este fin. </w:t>
      </w:r>
    </w:p>
    <w:p w14:paraId="2F9767C9" w14:textId="109B4EA9" w:rsidR="00026544" w:rsidRPr="002E7DFA" w:rsidRDefault="00026544" w:rsidP="008512D4">
      <w:pPr>
        <w:spacing w:line="360" w:lineRule="auto"/>
        <w:jc w:val="both"/>
        <w:rPr>
          <w:rFonts w:ascii="Times New Roman" w:hAnsi="Times New Roman" w:cs="Times New Roman"/>
          <w:sz w:val="24"/>
          <w:szCs w:val="24"/>
        </w:rPr>
      </w:pPr>
      <w:r w:rsidRPr="002E7DFA">
        <w:rPr>
          <w:rFonts w:ascii="Times New Roman" w:hAnsi="Times New Roman" w:cs="Times New Roman"/>
          <w:sz w:val="24"/>
          <w:szCs w:val="24"/>
        </w:rPr>
        <w:t xml:space="preserve">2. Las consultas llevadas a cabo en aplicación de este </w:t>
      </w:r>
      <w:r w:rsidR="007F2774">
        <w:rPr>
          <w:rFonts w:ascii="Times New Roman" w:hAnsi="Times New Roman" w:cs="Times New Roman"/>
          <w:sz w:val="24"/>
          <w:szCs w:val="24"/>
        </w:rPr>
        <w:t>c</w:t>
      </w:r>
      <w:r w:rsidR="007F2774" w:rsidRPr="002E7DFA">
        <w:rPr>
          <w:rFonts w:ascii="Times New Roman" w:hAnsi="Times New Roman" w:cs="Times New Roman"/>
          <w:sz w:val="24"/>
          <w:szCs w:val="24"/>
        </w:rPr>
        <w:t xml:space="preserve">onvenio </w:t>
      </w:r>
      <w:r w:rsidRPr="002E7DFA">
        <w:rPr>
          <w:rFonts w:ascii="Times New Roman" w:hAnsi="Times New Roman" w:cs="Times New Roman"/>
          <w:sz w:val="24"/>
          <w:szCs w:val="24"/>
        </w:rPr>
        <w:t xml:space="preserve">deberán efectuarse de buena fe y de una manera apropiada a las circunstancias, con la finalidad de llegar a un acuerdo o lograr el consentimiento acerca de las medidas propuestas. </w:t>
      </w:r>
    </w:p>
    <w:p w14:paraId="7152D0D0" w14:textId="77164C07" w:rsidR="00026544" w:rsidRPr="002E7DFA" w:rsidRDefault="00026544" w:rsidP="00A06EA3">
      <w:pPr>
        <w:spacing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Adicionalmente, la SCJN, en la Tesis: 1a. CCXXXVI/2013 (10a.), resolvió que la protección de los derechos fundamentales de los pueblos y comunidades </w:t>
      </w:r>
      <w:r w:rsidR="007F41CB" w:rsidRPr="002E7DFA">
        <w:rPr>
          <w:rFonts w:ascii="Times New Roman" w:hAnsi="Times New Roman" w:cs="Times New Roman"/>
          <w:sz w:val="24"/>
          <w:szCs w:val="24"/>
        </w:rPr>
        <w:t>indígenas</w:t>
      </w:r>
      <w:r w:rsidRPr="002E7DFA">
        <w:rPr>
          <w:rFonts w:ascii="Times New Roman" w:hAnsi="Times New Roman" w:cs="Times New Roman"/>
          <w:sz w:val="24"/>
          <w:szCs w:val="24"/>
        </w:rPr>
        <w:t xml:space="preserve"> requiere garantizar derechos de tipo procedimental, como el acceso a la información, la participación y el acceso a la justicia. En dicha sentencia, </w:t>
      </w:r>
      <w:r w:rsidR="001428F5">
        <w:rPr>
          <w:rFonts w:ascii="Times New Roman" w:hAnsi="Times New Roman" w:cs="Times New Roman"/>
          <w:sz w:val="24"/>
          <w:szCs w:val="24"/>
        </w:rPr>
        <w:t>el</w:t>
      </w:r>
      <w:r w:rsidR="001428F5" w:rsidRPr="002E7DFA">
        <w:rPr>
          <w:rFonts w:ascii="Times New Roman" w:hAnsi="Times New Roman" w:cs="Times New Roman"/>
          <w:sz w:val="24"/>
          <w:szCs w:val="24"/>
        </w:rPr>
        <w:t xml:space="preserve"> </w:t>
      </w:r>
      <w:r w:rsidR="00F3506B">
        <w:rPr>
          <w:rFonts w:ascii="Times New Roman" w:hAnsi="Times New Roman" w:cs="Times New Roman"/>
          <w:sz w:val="24"/>
          <w:szCs w:val="24"/>
        </w:rPr>
        <w:t>M</w:t>
      </w:r>
      <w:r w:rsidR="00F3506B" w:rsidRPr="002E7DFA">
        <w:rPr>
          <w:rFonts w:ascii="Times New Roman" w:hAnsi="Times New Roman" w:cs="Times New Roman"/>
          <w:sz w:val="24"/>
          <w:szCs w:val="24"/>
        </w:rPr>
        <w:t xml:space="preserve">áximo </w:t>
      </w:r>
      <w:r w:rsidRPr="002E7DFA">
        <w:rPr>
          <w:rFonts w:ascii="Times New Roman" w:hAnsi="Times New Roman" w:cs="Times New Roman"/>
          <w:sz w:val="24"/>
          <w:szCs w:val="24"/>
        </w:rPr>
        <w:t xml:space="preserve">Tribunal de Justicia señaló que: </w:t>
      </w:r>
    </w:p>
    <w:p w14:paraId="1121A97C" w14:textId="724ADFC4" w:rsidR="00026544" w:rsidRPr="002E7DFA" w:rsidRDefault="00F3506B" w:rsidP="00F3506B">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T</w:t>
      </w:r>
      <w:r w:rsidRPr="002E7DFA">
        <w:rPr>
          <w:rFonts w:ascii="Times New Roman" w:hAnsi="Times New Roman" w:cs="Times New Roman"/>
          <w:sz w:val="24"/>
          <w:szCs w:val="24"/>
        </w:rPr>
        <w:t xml:space="preserve">odas </w:t>
      </w:r>
      <w:r w:rsidR="00026544" w:rsidRPr="002E7DFA">
        <w:rPr>
          <w:rFonts w:ascii="Times New Roman" w:hAnsi="Times New Roman" w:cs="Times New Roman"/>
          <w:sz w:val="24"/>
          <w:szCs w:val="24"/>
        </w:rPr>
        <w:t>las autoridades, en el ámbito de sus atribuciones, están obligadas a consultarlos antes de adoptar cualquier acción o medida susceptible de afectar sus derechos e intereses, consulta que debe cumplir con los siguientes parámetros: a) debe ser previa; b) culturalmente adecuada a través de sus representantes o autoridades tradicionales; c) informada; y, d) de buena fe. En el entendido que el deber del Estado a la consulta no depende de la demostración de una afectación real a sus derechos, sino de la susceptibilidad de que puedan llegar a dañarse, pues precisamente uno de los objetos del procedimiento es determinar si los intereses de los pueblos indígenas serían perjudicados.</w:t>
      </w:r>
      <w:r w:rsidR="00FE1C4E" w:rsidRPr="002E7DFA">
        <w:rPr>
          <w:rFonts w:ascii="Times New Roman" w:hAnsi="Times New Roman" w:cs="Times New Roman"/>
          <w:sz w:val="24"/>
          <w:szCs w:val="24"/>
        </w:rPr>
        <w:t xml:space="preserve"> (</w:t>
      </w:r>
      <w:r w:rsidR="007263AE" w:rsidRPr="002E7DFA">
        <w:rPr>
          <w:rFonts w:ascii="Times New Roman" w:hAnsi="Times New Roman" w:cs="Times New Roman"/>
          <w:sz w:val="24"/>
          <w:szCs w:val="24"/>
        </w:rPr>
        <w:t>Semanario Judicial de la Federación y su Gaceta, 2013, p. 736).</w:t>
      </w:r>
      <w:r w:rsidR="00026544" w:rsidRPr="002E7DFA">
        <w:rPr>
          <w:rFonts w:ascii="Times New Roman" w:hAnsi="Times New Roman" w:cs="Times New Roman"/>
          <w:bCs/>
          <w:sz w:val="24"/>
          <w:szCs w:val="24"/>
        </w:rPr>
        <w:t xml:space="preserve"> </w:t>
      </w:r>
    </w:p>
    <w:p w14:paraId="536FBF81" w14:textId="77777777" w:rsidR="00026544" w:rsidRPr="00C66B9A" w:rsidRDefault="00026544" w:rsidP="00A06EA3">
      <w:pPr>
        <w:pStyle w:val="Prrafodelista"/>
        <w:spacing w:line="360" w:lineRule="auto"/>
        <w:rPr>
          <w:rFonts w:ascii="Times New Roman" w:hAnsi="Times New Roman" w:cs="Times New Roman"/>
          <w:b/>
          <w:sz w:val="24"/>
          <w:szCs w:val="24"/>
        </w:rPr>
      </w:pPr>
      <w:r w:rsidRPr="00C66B9A">
        <w:rPr>
          <w:rFonts w:ascii="Times New Roman" w:hAnsi="Times New Roman" w:cs="Times New Roman"/>
          <w:b/>
          <w:sz w:val="24"/>
          <w:szCs w:val="24"/>
        </w:rPr>
        <w:t xml:space="preserve">Legislación actual </w:t>
      </w:r>
      <w:r w:rsidR="0045082D" w:rsidRPr="00C66B9A">
        <w:rPr>
          <w:rFonts w:ascii="Times New Roman" w:hAnsi="Times New Roman" w:cs="Times New Roman"/>
          <w:b/>
          <w:sz w:val="24"/>
          <w:szCs w:val="24"/>
        </w:rPr>
        <w:t xml:space="preserve">en México </w:t>
      </w:r>
      <w:r w:rsidRPr="00C66B9A">
        <w:rPr>
          <w:rFonts w:ascii="Times New Roman" w:hAnsi="Times New Roman" w:cs="Times New Roman"/>
          <w:b/>
          <w:sz w:val="24"/>
          <w:szCs w:val="24"/>
        </w:rPr>
        <w:t xml:space="preserve">en materia de consulta </w:t>
      </w:r>
    </w:p>
    <w:p w14:paraId="0112A051" w14:textId="3D775691" w:rsidR="00026544" w:rsidRPr="002E7DFA" w:rsidRDefault="00026544"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 xml:space="preserve">Hoy en día, el derecho a la consulta en </w:t>
      </w:r>
      <w:r w:rsidR="00C510EC">
        <w:rPr>
          <w:rFonts w:ascii="Times New Roman" w:hAnsi="Times New Roman" w:cs="Times New Roman"/>
          <w:sz w:val="24"/>
          <w:szCs w:val="24"/>
        </w:rPr>
        <w:t>México</w:t>
      </w:r>
      <w:r w:rsidRPr="002E7DFA">
        <w:rPr>
          <w:rFonts w:ascii="Times New Roman" w:hAnsi="Times New Roman" w:cs="Times New Roman"/>
          <w:sz w:val="24"/>
          <w:szCs w:val="24"/>
        </w:rPr>
        <w:t xml:space="preserve"> solo se reconoce</w:t>
      </w:r>
      <w:r w:rsidR="00103E24">
        <w:rPr>
          <w:rFonts w:ascii="Times New Roman" w:hAnsi="Times New Roman" w:cs="Times New Roman"/>
          <w:sz w:val="24"/>
          <w:szCs w:val="24"/>
        </w:rPr>
        <w:t xml:space="preserve"> en la </w:t>
      </w:r>
      <w:r w:rsidRPr="002E7DFA">
        <w:rPr>
          <w:rFonts w:ascii="Times New Roman" w:hAnsi="Times New Roman" w:cs="Times New Roman"/>
          <w:sz w:val="24"/>
          <w:szCs w:val="24"/>
        </w:rPr>
        <w:t>de manera limitada</w:t>
      </w:r>
      <w:r w:rsidR="00C62173">
        <w:rPr>
          <w:rFonts w:ascii="Times New Roman" w:hAnsi="Times New Roman" w:cs="Times New Roman"/>
          <w:sz w:val="24"/>
          <w:szCs w:val="24"/>
        </w:rPr>
        <w:t xml:space="preserve"> en la Constitución.</w:t>
      </w:r>
      <w:r w:rsidR="00B86DD8" w:rsidRPr="002E7DFA">
        <w:rPr>
          <w:rFonts w:ascii="Times New Roman" w:hAnsi="Times New Roman" w:cs="Times New Roman"/>
          <w:sz w:val="24"/>
          <w:szCs w:val="24"/>
        </w:rPr>
        <w:t xml:space="preserve"> </w:t>
      </w:r>
      <w:r w:rsidR="00103E24" w:rsidRPr="002E7DFA">
        <w:rPr>
          <w:rFonts w:ascii="Times New Roman" w:hAnsi="Times New Roman" w:cs="Times New Roman"/>
          <w:sz w:val="24"/>
          <w:szCs w:val="24"/>
        </w:rPr>
        <w:t>También</w:t>
      </w:r>
      <w:r w:rsidR="00B86DD8" w:rsidRPr="002E7DFA">
        <w:rPr>
          <w:rFonts w:ascii="Times New Roman" w:hAnsi="Times New Roman" w:cs="Times New Roman"/>
          <w:sz w:val="24"/>
          <w:szCs w:val="24"/>
        </w:rPr>
        <w:t xml:space="preserve"> existen otros</w:t>
      </w:r>
      <w:r w:rsidRPr="002E7DFA">
        <w:rPr>
          <w:rFonts w:ascii="Times New Roman" w:hAnsi="Times New Roman" w:cs="Times New Roman"/>
          <w:sz w:val="24"/>
          <w:szCs w:val="24"/>
        </w:rPr>
        <w:t xml:space="preserve"> ordenamientos federales que regulan materias específicas. </w:t>
      </w:r>
    </w:p>
    <w:p w14:paraId="1BE97FE3" w14:textId="2640D5F7" w:rsidR="00026544" w:rsidRPr="002E7DFA" w:rsidRDefault="00026544"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 xml:space="preserve">La </w:t>
      </w:r>
      <w:r w:rsidRPr="00BE5C48">
        <w:rPr>
          <w:rFonts w:ascii="Times New Roman" w:hAnsi="Times New Roman" w:cs="Times New Roman"/>
          <w:sz w:val="24"/>
          <w:szCs w:val="24"/>
        </w:rPr>
        <w:t>Ley General del Equilibrio Ecológico y la Protección al Ambiente</w:t>
      </w:r>
      <w:r w:rsidRPr="002E7DFA">
        <w:rPr>
          <w:rFonts w:ascii="Times New Roman" w:hAnsi="Times New Roman" w:cs="Times New Roman"/>
          <w:sz w:val="24"/>
          <w:szCs w:val="24"/>
        </w:rPr>
        <w:t>, en su artículo 158</w:t>
      </w:r>
      <w:r w:rsidR="00037840">
        <w:rPr>
          <w:rFonts w:ascii="Times New Roman" w:hAnsi="Times New Roman" w:cs="Times New Roman"/>
          <w:sz w:val="24"/>
          <w:szCs w:val="24"/>
        </w:rPr>
        <w:t>°</w:t>
      </w:r>
      <w:r w:rsidRPr="002E7DFA">
        <w:rPr>
          <w:rFonts w:ascii="Times New Roman" w:hAnsi="Times New Roman" w:cs="Times New Roman"/>
          <w:sz w:val="24"/>
          <w:szCs w:val="24"/>
        </w:rPr>
        <w:t xml:space="preserve">, fracción I, contempla la participación de los pueblos indígenas en la planeación, ejecución, </w:t>
      </w:r>
      <w:r w:rsidRPr="002E7DFA">
        <w:rPr>
          <w:rFonts w:ascii="Times New Roman" w:hAnsi="Times New Roman" w:cs="Times New Roman"/>
          <w:sz w:val="24"/>
          <w:szCs w:val="24"/>
        </w:rPr>
        <w:lastRenderedPageBreak/>
        <w:t>evaluación y vigilancia de la política ambiental y de recursos naturales</w:t>
      </w:r>
      <w:r w:rsidR="00F26A37" w:rsidRPr="002E7DFA">
        <w:rPr>
          <w:rFonts w:ascii="Times New Roman" w:hAnsi="Times New Roman" w:cs="Times New Roman"/>
          <w:sz w:val="24"/>
          <w:szCs w:val="24"/>
        </w:rPr>
        <w:t xml:space="preserve"> </w:t>
      </w:r>
      <w:r w:rsidR="00FD5417" w:rsidRPr="009A42BC">
        <w:rPr>
          <w:rFonts w:ascii="Times New Roman" w:hAnsi="Times New Roman" w:cs="Times New Roman"/>
          <w:noProof/>
          <w:sz w:val="24"/>
          <w:szCs w:val="24"/>
        </w:rPr>
        <w:t>(</w:t>
      </w:r>
      <w:r w:rsidR="00BE5C48" w:rsidRPr="00A06EA3">
        <w:rPr>
          <w:rFonts w:ascii="Times New Roman" w:hAnsi="Times New Roman" w:cs="Times New Roman"/>
          <w:iCs/>
          <w:noProof/>
          <w:sz w:val="24"/>
          <w:szCs w:val="24"/>
          <w:lang w:val="es-ES"/>
        </w:rPr>
        <w:t>Ley General del Equilibrio Ecológico y la Protección al Ambiente</w:t>
      </w:r>
      <w:r w:rsidR="00FD5417" w:rsidRPr="009A42BC">
        <w:rPr>
          <w:rFonts w:ascii="Times New Roman" w:hAnsi="Times New Roman" w:cs="Times New Roman"/>
          <w:noProof/>
          <w:sz w:val="24"/>
          <w:szCs w:val="24"/>
        </w:rPr>
        <w:t>, 1988)</w:t>
      </w:r>
      <w:r w:rsidR="00C510EC">
        <w:rPr>
          <w:rFonts w:ascii="Times New Roman" w:hAnsi="Times New Roman" w:cs="Times New Roman"/>
          <w:noProof/>
          <w:sz w:val="24"/>
          <w:szCs w:val="24"/>
        </w:rPr>
        <w:t>.</w:t>
      </w:r>
    </w:p>
    <w:p w14:paraId="67DBD71E" w14:textId="61914160" w:rsidR="00026544" w:rsidRPr="002E7DFA" w:rsidRDefault="00FD13C1"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O</w:t>
      </w:r>
      <w:r w:rsidR="00026544" w:rsidRPr="002E7DFA">
        <w:rPr>
          <w:rFonts w:ascii="Times New Roman" w:hAnsi="Times New Roman" w:cs="Times New Roman"/>
          <w:sz w:val="24"/>
          <w:szCs w:val="24"/>
        </w:rPr>
        <w:t>tro ordenamiento que contempla un procedimiento similar</w:t>
      </w:r>
      <w:r w:rsidRPr="002E7DFA">
        <w:rPr>
          <w:rFonts w:ascii="Times New Roman" w:hAnsi="Times New Roman" w:cs="Times New Roman"/>
          <w:sz w:val="24"/>
          <w:szCs w:val="24"/>
        </w:rPr>
        <w:t>,</w:t>
      </w:r>
      <w:r w:rsidR="00026544" w:rsidRPr="002E7DFA">
        <w:rPr>
          <w:rFonts w:ascii="Times New Roman" w:hAnsi="Times New Roman" w:cs="Times New Roman"/>
          <w:sz w:val="24"/>
          <w:szCs w:val="24"/>
        </w:rPr>
        <w:t xml:space="preserve"> es la </w:t>
      </w:r>
      <w:r w:rsidR="00026544" w:rsidRPr="00BE5C48">
        <w:rPr>
          <w:rFonts w:ascii="Times New Roman" w:hAnsi="Times New Roman" w:cs="Times New Roman"/>
          <w:sz w:val="24"/>
          <w:szCs w:val="24"/>
        </w:rPr>
        <w:t>Ley de Bioseguridad de Organismos Genéticamente</w:t>
      </w:r>
      <w:r w:rsidR="005E3204" w:rsidRPr="00BE5C48">
        <w:rPr>
          <w:rFonts w:ascii="Times New Roman" w:hAnsi="Times New Roman" w:cs="Times New Roman"/>
          <w:sz w:val="24"/>
          <w:szCs w:val="24"/>
        </w:rPr>
        <w:t xml:space="preserve"> Modificados</w:t>
      </w:r>
      <w:r w:rsidRPr="002E7DFA">
        <w:rPr>
          <w:rFonts w:ascii="Times New Roman" w:hAnsi="Times New Roman" w:cs="Times New Roman"/>
          <w:sz w:val="24"/>
          <w:szCs w:val="24"/>
        </w:rPr>
        <w:t xml:space="preserve"> </w:t>
      </w:r>
      <w:r w:rsidR="00C510EC">
        <w:rPr>
          <w:rFonts w:ascii="Times New Roman" w:hAnsi="Times New Roman" w:cs="Times New Roman"/>
          <w:sz w:val="24"/>
          <w:szCs w:val="24"/>
        </w:rPr>
        <w:t>[</w:t>
      </w:r>
      <w:r w:rsidR="00C7564E" w:rsidRPr="00BE5C48">
        <w:rPr>
          <w:rFonts w:ascii="Times New Roman" w:hAnsi="Times New Roman" w:cs="Times New Roman"/>
          <w:sz w:val="24"/>
          <w:szCs w:val="24"/>
        </w:rPr>
        <w:t>LB</w:t>
      </w:r>
      <w:r w:rsidRPr="00BE5C48">
        <w:rPr>
          <w:rFonts w:ascii="Times New Roman" w:hAnsi="Times New Roman" w:cs="Times New Roman"/>
          <w:sz w:val="24"/>
          <w:szCs w:val="24"/>
        </w:rPr>
        <w:t>OGM</w:t>
      </w:r>
      <w:r w:rsidR="00C510EC">
        <w:rPr>
          <w:rFonts w:ascii="Times New Roman" w:hAnsi="Times New Roman" w:cs="Times New Roman"/>
          <w:sz w:val="24"/>
          <w:szCs w:val="24"/>
        </w:rPr>
        <w:t>]</w:t>
      </w:r>
      <w:r w:rsidR="00C510EC" w:rsidRPr="002E7DFA">
        <w:rPr>
          <w:rFonts w:ascii="Times New Roman" w:hAnsi="Times New Roman" w:cs="Times New Roman"/>
          <w:sz w:val="24"/>
          <w:szCs w:val="24"/>
        </w:rPr>
        <w:t xml:space="preserve"> </w:t>
      </w:r>
      <w:r w:rsidR="00026544" w:rsidRPr="002E7DFA">
        <w:rPr>
          <w:rFonts w:ascii="Times New Roman" w:hAnsi="Times New Roman" w:cs="Times New Roman"/>
          <w:sz w:val="24"/>
          <w:szCs w:val="24"/>
        </w:rPr>
        <w:t>, al señalar en su artículo 108</w:t>
      </w:r>
      <w:r w:rsidR="00037840">
        <w:rPr>
          <w:rFonts w:ascii="Times New Roman" w:hAnsi="Times New Roman" w:cs="Times New Roman"/>
          <w:sz w:val="24"/>
          <w:szCs w:val="24"/>
        </w:rPr>
        <w:t>°</w:t>
      </w:r>
      <w:r w:rsidR="00026544" w:rsidRPr="002E7DFA">
        <w:rPr>
          <w:rFonts w:ascii="Times New Roman" w:hAnsi="Times New Roman" w:cs="Times New Roman"/>
          <w:sz w:val="24"/>
          <w:szCs w:val="24"/>
        </w:rPr>
        <w:t xml:space="preserve">, párrafo tercero que la Comisión Intersecretarial </w:t>
      </w:r>
      <w:r w:rsidR="00144014">
        <w:rPr>
          <w:rFonts w:ascii="Times New Roman" w:hAnsi="Times New Roman" w:cs="Times New Roman"/>
          <w:sz w:val="24"/>
          <w:szCs w:val="24"/>
        </w:rPr>
        <w:t>de Bioseguridad de Organismos Genéticamente Modificados</w:t>
      </w:r>
      <w:r w:rsidRPr="002E7DFA">
        <w:rPr>
          <w:rFonts w:ascii="Times New Roman" w:hAnsi="Times New Roman" w:cs="Times New Roman"/>
          <w:sz w:val="24"/>
          <w:szCs w:val="24"/>
        </w:rPr>
        <w:t xml:space="preserve"> </w:t>
      </w:r>
      <w:r w:rsidR="00C510EC">
        <w:rPr>
          <w:rFonts w:ascii="Times New Roman" w:hAnsi="Times New Roman" w:cs="Times New Roman"/>
          <w:sz w:val="24"/>
          <w:szCs w:val="24"/>
        </w:rPr>
        <w:t>[</w:t>
      </w:r>
      <w:r w:rsidR="00C510EC" w:rsidRPr="002E7DFA">
        <w:rPr>
          <w:rFonts w:ascii="Times New Roman" w:hAnsi="Times New Roman" w:cs="Times New Roman"/>
          <w:sz w:val="24"/>
          <w:szCs w:val="24"/>
        </w:rPr>
        <w:t>C</w:t>
      </w:r>
      <w:r w:rsidR="00C510EC">
        <w:rPr>
          <w:rFonts w:ascii="Times New Roman" w:hAnsi="Times New Roman" w:cs="Times New Roman"/>
          <w:sz w:val="24"/>
          <w:szCs w:val="24"/>
        </w:rPr>
        <w:t>ibiogem]</w:t>
      </w:r>
      <w:r w:rsidR="00C510EC" w:rsidRPr="002E7DFA">
        <w:rPr>
          <w:rFonts w:ascii="Times New Roman" w:hAnsi="Times New Roman" w:cs="Times New Roman"/>
          <w:sz w:val="24"/>
          <w:szCs w:val="24"/>
        </w:rPr>
        <w:t xml:space="preserve"> </w:t>
      </w:r>
      <w:r w:rsidR="00026544" w:rsidRPr="002E7DFA">
        <w:rPr>
          <w:rFonts w:ascii="Times New Roman" w:hAnsi="Times New Roman" w:cs="Times New Roman"/>
          <w:sz w:val="24"/>
          <w:szCs w:val="24"/>
        </w:rPr>
        <w:t>“establecerá los mecanismos para realizar la consulta y participación de los pueblos y comunidades indígenas asentadas en las zonas donde se pretenda la liberación de OGM, considerando el valor de la diversidad biológica”</w:t>
      </w:r>
      <w:r w:rsidR="00F26A37" w:rsidRPr="002E7DFA">
        <w:rPr>
          <w:rFonts w:ascii="Times New Roman" w:hAnsi="Times New Roman" w:cs="Times New Roman"/>
          <w:sz w:val="24"/>
          <w:szCs w:val="24"/>
        </w:rPr>
        <w:t xml:space="preserve"> </w:t>
      </w:r>
      <w:r w:rsidR="0097670F">
        <w:rPr>
          <w:rFonts w:ascii="Times New Roman" w:hAnsi="Times New Roman" w:cs="Times New Roman"/>
          <w:sz w:val="24"/>
          <w:szCs w:val="24"/>
        </w:rPr>
        <w:t>(LGOGM, 2005).</w:t>
      </w:r>
    </w:p>
    <w:p w14:paraId="77D887D1" w14:textId="7789C064" w:rsidR="0045082D" w:rsidRPr="00C66B9A" w:rsidRDefault="0045082D" w:rsidP="00A06EA3">
      <w:pPr>
        <w:pStyle w:val="Prrafodelista"/>
        <w:spacing w:line="360" w:lineRule="auto"/>
        <w:rPr>
          <w:rFonts w:ascii="Times New Roman" w:hAnsi="Times New Roman" w:cs="Times New Roman"/>
          <w:b/>
          <w:sz w:val="24"/>
          <w:szCs w:val="24"/>
        </w:rPr>
      </w:pPr>
      <w:r w:rsidRPr="00C66B9A">
        <w:rPr>
          <w:rFonts w:ascii="Times New Roman" w:hAnsi="Times New Roman" w:cs="Times New Roman"/>
          <w:b/>
          <w:sz w:val="24"/>
          <w:szCs w:val="24"/>
        </w:rPr>
        <w:t xml:space="preserve">Iniciativa de la </w:t>
      </w:r>
      <w:r w:rsidR="00C510EC" w:rsidRPr="00C66B9A">
        <w:rPr>
          <w:rFonts w:ascii="Times New Roman" w:hAnsi="Times New Roman" w:cs="Times New Roman"/>
          <w:b/>
          <w:sz w:val="24"/>
          <w:szCs w:val="24"/>
        </w:rPr>
        <w:t xml:space="preserve">Comisión Nacional para el Desarrollo de los Pueblos Indígenas </w:t>
      </w:r>
      <w:r w:rsidRPr="00C66B9A">
        <w:rPr>
          <w:rFonts w:ascii="Times New Roman" w:hAnsi="Times New Roman" w:cs="Times New Roman"/>
          <w:b/>
          <w:sz w:val="24"/>
          <w:szCs w:val="24"/>
        </w:rPr>
        <w:t xml:space="preserve">planteando la </w:t>
      </w:r>
      <w:r w:rsidR="00C510EC" w:rsidRPr="00C66B9A">
        <w:rPr>
          <w:rFonts w:ascii="Times New Roman" w:hAnsi="Times New Roman" w:cs="Times New Roman"/>
          <w:b/>
          <w:sz w:val="24"/>
          <w:szCs w:val="24"/>
        </w:rPr>
        <w:t xml:space="preserve">expedición </w:t>
      </w:r>
      <w:r w:rsidRPr="00C66B9A">
        <w:rPr>
          <w:rFonts w:ascii="Times New Roman" w:hAnsi="Times New Roman" w:cs="Times New Roman"/>
          <w:b/>
          <w:sz w:val="24"/>
          <w:szCs w:val="24"/>
        </w:rPr>
        <w:t xml:space="preserve">de una </w:t>
      </w:r>
      <w:r w:rsidR="00BE5C48" w:rsidRPr="00C66B9A">
        <w:rPr>
          <w:rFonts w:ascii="Times New Roman" w:hAnsi="Times New Roman" w:cs="Times New Roman"/>
          <w:b/>
          <w:sz w:val="24"/>
          <w:szCs w:val="24"/>
        </w:rPr>
        <w:t xml:space="preserve">ley </w:t>
      </w:r>
      <w:r w:rsidRPr="00C66B9A">
        <w:rPr>
          <w:rFonts w:ascii="Times New Roman" w:hAnsi="Times New Roman" w:cs="Times New Roman"/>
          <w:b/>
          <w:sz w:val="24"/>
          <w:szCs w:val="24"/>
        </w:rPr>
        <w:t xml:space="preserve">sobre el </w:t>
      </w:r>
      <w:r w:rsidR="00C510EC" w:rsidRPr="00C66B9A">
        <w:rPr>
          <w:rFonts w:ascii="Times New Roman" w:hAnsi="Times New Roman" w:cs="Times New Roman"/>
          <w:b/>
          <w:sz w:val="24"/>
          <w:szCs w:val="24"/>
        </w:rPr>
        <w:t xml:space="preserve">derecho </w:t>
      </w:r>
      <w:r w:rsidRPr="00C66B9A">
        <w:rPr>
          <w:rFonts w:ascii="Times New Roman" w:hAnsi="Times New Roman" w:cs="Times New Roman"/>
          <w:b/>
          <w:sz w:val="24"/>
          <w:szCs w:val="24"/>
        </w:rPr>
        <w:t xml:space="preserve">a la </w:t>
      </w:r>
      <w:r w:rsidR="00C510EC" w:rsidRPr="00C66B9A">
        <w:rPr>
          <w:rFonts w:ascii="Times New Roman" w:hAnsi="Times New Roman" w:cs="Times New Roman"/>
          <w:b/>
          <w:sz w:val="24"/>
          <w:szCs w:val="24"/>
        </w:rPr>
        <w:t>consulta</w:t>
      </w:r>
    </w:p>
    <w:p w14:paraId="48DF48AC" w14:textId="2798CDB7" w:rsidR="0045082D" w:rsidRPr="002E7DFA" w:rsidRDefault="0045082D" w:rsidP="00A06EA3">
      <w:pPr>
        <w:spacing w:line="360" w:lineRule="auto"/>
        <w:ind w:firstLine="360"/>
        <w:jc w:val="both"/>
        <w:rPr>
          <w:rFonts w:ascii="Times New Roman" w:hAnsi="Times New Roman" w:cs="Times New Roman"/>
          <w:bCs/>
          <w:sz w:val="24"/>
          <w:szCs w:val="24"/>
        </w:rPr>
      </w:pPr>
      <w:r w:rsidRPr="002E7DFA">
        <w:rPr>
          <w:rFonts w:ascii="Times New Roman" w:hAnsi="Times New Roman" w:cs="Times New Roman"/>
          <w:bCs/>
          <w:sz w:val="24"/>
          <w:szCs w:val="24"/>
        </w:rPr>
        <w:t xml:space="preserve">En los años 2010 y 2011, la </w:t>
      </w:r>
      <w:r w:rsidR="00C510EC">
        <w:rPr>
          <w:rFonts w:ascii="Times New Roman" w:hAnsi="Times New Roman" w:cs="Times New Roman"/>
          <w:bCs/>
          <w:sz w:val="24"/>
          <w:szCs w:val="24"/>
        </w:rPr>
        <w:t>Comisión Nacional para el Desarrollo de los Pueblos Indígenas [</w:t>
      </w:r>
      <w:r w:rsidRPr="002E7DFA">
        <w:rPr>
          <w:rFonts w:ascii="Times New Roman" w:hAnsi="Times New Roman" w:cs="Times New Roman"/>
          <w:bCs/>
          <w:sz w:val="24"/>
          <w:szCs w:val="24"/>
        </w:rPr>
        <w:t>CDI</w:t>
      </w:r>
      <w:r w:rsidR="00C510EC">
        <w:rPr>
          <w:rFonts w:ascii="Times New Roman" w:hAnsi="Times New Roman" w:cs="Times New Roman"/>
          <w:bCs/>
          <w:sz w:val="24"/>
          <w:szCs w:val="24"/>
        </w:rPr>
        <w:t>]</w:t>
      </w:r>
      <w:r w:rsidRPr="002E7DFA">
        <w:rPr>
          <w:rFonts w:ascii="Times New Roman" w:hAnsi="Times New Roman" w:cs="Times New Roman"/>
          <w:bCs/>
          <w:sz w:val="24"/>
          <w:szCs w:val="24"/>
        </w:rPr>
        <w:t xml:space="preserve"> llevó a cabo una consulta sobre las iniciativas en la materia presentadas hasta ese momento. Esta consulta se realizó por medio de 71 talleres </w:t>
      </w:r>
      <w:r w:rsidR="00C62173">
        <w:rPr>
          <w:rFonts w:ascii="Times New Roman" w:hAnsi="Times New Roman" w:cs="Times New Roman"/>
          <w:bCs/>
          <w:sz w:val="24"/>
          <w:szCs w:val="24"/>
        </w:rPr>
        <w:t xml:space="preserve">realizados </w:t>
      </w:r>
      <w:r w:rsidRPr="002E7DFA">
        <w:rPr>
          <w:rFonts w:ascii="Times New Roman" w:hAnsi="Times New Roman" w:cs="Times New Roman"/>
          <w:bCs/>
          <w:sz w:val="24"/>
          <w:szCs w:val="24"/>
        </w:rPr>
        <w:t xml:space="preserve">en 28 </w:t>
      </w:r>
      <w:r w:rsidR="00C510EC">
        <w:rPr>
          <w:rFonts w:ascii="Times New Roman" w:hAnsi="Times New Roman" w:cs="Times New Roman"/>
          <w:bCs/>
          <w:sz w:val="24"/>
          <w:szCs w:val="24"/>
        </w:rPr>
        <w:t>e</w:t>
      </w:r>
      <w:r w:rsidR="00C510EC" w:rsidRPr="002E7DFA">
        <w:rPr>
          <w:rFonts w:ascii="Times New Roman" w:hAnsi="Times New Roman" w:cs="Times New Roman"/>
          <w:bCs/>
          <w:sz w:val="24"/>
          <w:szCs w:val="24"/>
        </w:rPr>
        <w:t xml:space="preserve">stados </w:t>
      </w:r>
      <w:r w:rsidRPr="002E7DFA">
        <w:rPr>
          <w:rFonts w:ascii="Times New Roman" w:hAnsi="Times New Roman" w:cs="Times New Roman"/>
          <w:bCs/>
          <w:sz w:val="24"/>
          <w:szCs w:val="24"/>
        </w:rPr>
        <w:t xml:space="preserve">de la República Mexicana, con la participación de 2969 representantes indígenas en zonas rurales y urbanas, incluyendo a los afromexicanos. Este ejercicio arrojó información sumamente valiosa porque permitió conocer la opinión de los pueblos y comunidades indígenas sobre el contenido que debía de tener la ley de consulta. </w:t>
      </w:r>
    </w:p>
    <w:p w14:paraId="7C83DC5F" w14:textId="77777777" w:rsidR="0045082D" w:rsidRPr="00C66B9A" w:rsidRDefault="0045082D" w:rsidP="00A06EA3">
      <w:pPr>
        <w:pStyle w:val="Prrafodelista"/>
        <w:spacing w:line="360" w:lineRule="auto"/>
        <w:rPr>
          <w:rFonts w:ascii="Times New Roman" w:hAnsi="Times New Roman" w:cs="Times New Roman"/>
          <w:b/>
          <w:sz w:val="24"/>
          <w:szCs w:val="24"/>
        </w:rPr>
      </w:pPr>
      <w:r w:rsidRPr="00C66B9A">
        <w:rPr>
          <w:rFonts w:ascii="Times New Roman" w:hAnsi="Times New Roman" w:cs="Times New Roman"/>
          <w:b/>
          <w:sz w:val="24"/>
          <w:szCs w:val="24"/>
        </w:rPr>
        <w:t xml:space="preserve">Ley General de Consulta Indígena </w:t>
      </w:r>
    </w:p>
    <w:p w14:paraId="69AA21AB" w14:textId="55E7FBAC" w:rsidR="0045082D" w:rsidRPr="002E7DFA" w:rsidRDefault="00C62173" w:rsidP="00A06EA3">
      <w:pPr>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Su</w:t>
      </w:r>
      <w:r w:rsidR="0045082D" w:rsidRPr="002E7DFA">
        <w:rPr>
          <w:rFonts w:ascii="Times New Roman" w:hAnsi="Times New Roman" w:cs="Times New Roman"/>
          <w:bCs/>
          <w:sz w:val="24"/>
          <w:szCs w:val="24"/>
        </w:rPr>
        <w:t xml:space="preserve"> </w:t>
      </w:r>
      <w:r w:rsidR="00037840">
        <w:rPr>
          <w:rFonts w:ascii="Times New Roman" w:hAnsi="Times New Roman" w:cs="Times New Roman"/>
          <w:bCs/>
          <w:sz w:val="24"/>
          <w:szCs w:val="24"/>
        </w:rPr>
        <w:t>a</w:t>
      </w:r>
      <w:r w:rsidR="00037840" w:rsidRPr="002E7DFA">
        <w:rPr>
          <w:rFonts w:ascii="Times New Roman" w:hAnsi="Times New Roman" w:cs="Times New Roman"/>
          <w:bCs/>
          <w:sz w:val="24"/>
          <w:szCs w:val="24"/>
        </w:rPr>
        <w:t xml:space="preserve">rtículo </w:t>
      </w:r>
      <w:r w:rsidR="0045082D" w:rsidRPr="002E7DFA">
        <w:rPr>
          <w:rFonts w:ascii="Times New Roman" w:hAnsi="Times New Roman" w:cs="Times New Roman"/>
          <w:bCs/>
          <w:sz w:val="24"/>
          <w:szCs w:val="24"/>
        </w:rPr>
        <w:t>1o. señala que esta</w:t>
      </w:r>
      <w:r w:rsidR="0045082D" w:rsidRPr="002E7DFA">
        <w:rPr>
          <w:rFonts w:ascii="Times New Roman" w:hAnsi="Times New Roman" w:cs="Times New Roman"/>
          <w:sz w:val="24"/>
          <w:szCs w:val="24"/>
        </w:rPr>
        <w:t xml:space="preserve"> </w:t>
      </w:r>
      <w:r w:rsidR="00C510EC">
        <w:rPr>
          <w:rFonts w:ascii="Times New Roman" w:hAnsi="Times New Roman" w:cs="Times New Roman"/>
          <w:sz w:val="24"/>
          <w:szCs w:val="24"/>
        </w:rPr>
        <w:t>l</w:t>
      </w:r>
      <w:r w:rsidR="00C510EC" w:rsidRPr="002E7DFA">
        <w:rPr>
          <w:rFonts w:ascii="Times New Roman" w:hAnsi="Times New Roman" w:cs="Times New Roman"/>
          <w:sz w:val="24"/>
          <w:szCs w:val="24"/>
        </w:rPr>
        <w:t xml:space="preserve">ey </w:t>
      </w:r>
      <w:r w:rsidR="0045082D" w:rsidRPr="002E7DFA">
        <w:rPr>
          <w:rFonts w:ascii="Times New Roman" w:hAnsi="Times New Roman" w:cs="Times New Roman"/>
          <w:sz w:val="24"/>
          <w:szCs w:val="24"/>
        </w:rPr>
        <w:t xml:space="preserve">es de orden público, interés social y de observancia general en toda la República y tiene por objeto establecer los principios, bases generales y procedimientos para garantizar el derecho a la consulta previa, libre e informada de los pueblos y comunidades indígenas. </w:t>
      </w:r>
    </w:p>
    <w:p w14:paraId="3EDA9262" w14:textId="582E721C" w:rsidR="00026544" w:rsidRPr="002E7DFA" w:rsidRDefault="00026544" w:rsidP="00A06EA3">
      <w:pPr>
        <w:spacing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A nivel local, San Luis Potosí y Durango son las únicas entidades que cuentan con una ley específica en materia de consulta indígena y 25 </w:t>
      </w:r>
      <w:r w:rsidR="00C26040">
        <w:rPr>
          <w:rFonts w:ascii="Times New Roman" w:hAnsi="Times New Roman" w:cs="Times New Roman"/>
          <w:sz w:val="24"/>
          <w:szCs w:val="24"/>
        </w:rPr>
        <w:t xml:space="preserve">estados </w:t>
      </w:r>
      <w:r w:rsidRPr="002E7DFA">
        <w:rPr>
          <w:rFonts w:ascii="Times New Roman" w:hAnsi="Times New Roman" w:cs="Times New Roman"/>
          <w:sz w:val="24"/>
          <w:szCs w:val="24"/>
        </w:rPr>
        <w:t xml:space="preserve">reconocen este derecho, ya sea en sus </w:t>
      </w:r>
      <w:r w:rsidR="00C26040">
        <w:rPr>
          <w:rFonts w:ascii="Times New Roman" w:hAnsi="Times New Roman" w:cs="Times New Roman"/>
          <w:sz w:val="24"/>
          <w:szCs w:val="24"/>
        </w:rPr>
        <w:t>c</w:t>
      </w:r>
      <w:r w:rsidR="00C26040" w:rsidRPr="002E7DFA">
        <w:rPr>
          <w:rFonts w:ascii="Times New Roman" w:hAnsi="Times New Roman" w:cs="Times New Roman"/>
          <w:sz w:val="24"/>
          <w:szCs w:val="24"/>
        </w:rPr>
        <w:t>onstituciones</w:t>
      </w:r>
      <w:r w:rsidRPr="002E7DFA">
        <w:rPr>
          <w:rFonts w:ascii="Times New Roman" w:hAnsi="Times New Roman" w:cs="Times New Roman"/>
          <w:sz w:val="24"/>
          <w:szCs w:val="24"/>
        </w:rPr>
        <w:t>, o bien en</w:t>
      </w:r>
      <w:r w:rsidR="001F128B">
        <w:rPr>
          <w:rFonts w:ascii="Times New Roman" w:hAnsi="Times New Roman" w:cs="Times New Roman"/>
          <w:sz w:val="24"/>
          <w:szCs w:val="24"/>
        </w:rPr>
        <w:t xml:space="preserve"> sus</w:t>
      </w:r>
      <w:r w:rsidRPr="002E7DFA">
        <w:rPr>
          <w:rFonts w:ascii="Times New Roman" w:hAnsi="Times New Roman" w:cs="Times New Roman"/>
          <w:sz w:val="24"/>
          <w:szCs w:val="24"/>
        </w:rPr>
        <w:t xml:space="preserve"> distintos ordenamientos</w:t>
      </w:r>
      <w:r w:rsidR="001F128B">
        <w:rPr>
          <w:rFonts w:ascii="Times New Roman" w:hAnsi="Times New Roman" w:cs="Times New Roman"/>
          <w:sz w:val="24"/>
          <w:szCs w:val="24"/>
        </w:rPr>
        <w:t xml:space="preserve">; son los casos de </w:t>
      </w:r>
      <w:r w:rsidRPr="002E7DFA">
        <w:rPr>
          <w:rFonts w:ascii="Times New Roman" w:hAnsi="Times New Roman" w:cs="Times New Roman"/>
          <w:sz w:val="24"/>
          <w:szCs w:val="24"/>
        </w:rPr>
        <w:t>Baja California, Campeche, Colima, Chiapas, Chihuahua, Durango, Guanajuato, Guerrero, Hidalgo, Jalisco, Estado de México, Michoacán, Morelos, Nayarit, Nuevo León, Oaxaca, Puebla, Querétaro, Quintana Roo, San Luis Potosí, Sonora, Tabasco, Tlaxcala, Veracruz y Yucatán.</w:t>
      </w:r>
      <w:r w:rsidR="001F128B">
        <w:rPr>
          <w:rFonts w:ascii="Times New Roman" w:hAnsi="Times New Roman" w:cs="Times New Roman"/>
          <w:sz w:val="24"/>
          <w:szCs w:val="24"/>
        </w:rPr>
        <w:t xml:space="preserve"> Se</w:t>
      </w:r>
      <w:r w:rsidRPr="002E7DFA">
        <w:rPr>
          <w:rFonts w:ascii="Times New Roman" w:hAnsi="Times New Roman" w:cs="Times New Roman"/>
          <w:sz w:val="24"/>
          <w:szCs w:val="24"/>
        </w:rPr>
        <w:t xml:space="preserve"> </w:t>
      </w:r>
      <w:r w:rsidR="001F128B">
        <w:rPr>
          <w:rFonts w:ascii="Times New Roman" w:hAnsi="Times New Roman" w:cs="Times New Roman"/>
          <w:sz w:val="24"/>
          <w:szCs w:val="24"/>
        </w:rPr>
        <w:t xml:space="preserve">debe acotar que los </w:t>
      </w:r>
      <w:r w:rsidR="00264C1B">
        <w:rPr>
          <w:rFonts w:ascii="Times New Roman" w:hAnsi="Times New Roman" w:cs="Times New Roman"/>
          <w:sz w:val="24"/>
          <w:szCs w:val="24"/>
        </w:rPr>
        <w:t xml:space="preserve">estados </w:t>
      </w:r>
      <w:r w:rsidR="001F128B">
        <w:rPr>
          <w:rFonts w:ascii="Times New Roman" w:hAnsi="Times New Roman" w:cs="Times New Roman"/>
          <w:sz w:val="24"/>
          <w:szCs w:val="24"/>
        </w:rPr>
        <w:t>de</w:t>
      </w:r>
      <w:r w:rsidRPr="002E7DFA">
        <w:rPr>
          <w:rFonts w:ascii="Times New Roman" w:hAnsi="Times New Roman" w:cs="Times New Roman"/>
          <w:sz w:val="24"/>
          <w:szCs w:val="24"/>
        </w:rPr>
        <w:t xml:space="preserve"> </w:t>
      </w:r>
      <w:r w:rsidRPr="002E7DFA">
        <w:rPr>
          <w:rFonts w:ascii="Times New Roman" w:hAnsi="Times New Roman" w:cs="Times New Roman"/>
          <w:sz w:val="24"/>
          <w:szCs w:val="24"/>
        </w:rPr>
        <w:lastRenderedPageBreak/>
        <w:t>Aguascalientes, Baja California Sur, Coahuila, Ciudad de México, Tamaulipas, Sinaloa y Zacatecas, no contemplan el reconocimiento de este derecho</w:t>
      </w:r>
      <w:r w:rsidR="001F128B">
        <w:rPr>
          <w:rFonts w:ascii="Times New Roman" w:hAnsi="Times New Roman" w:cs="Times New Roman"/>
          <w:sz w:val="24"/>
          <w:szCs w:val="24"/>
        </w:rPr>
        <w:t>.</w:t>
      </w:r>
      <w:r w:rsidRPr="002E7DFA">
        <w:rPr>
          <w:rFonts w:ascii="Times New Roman" w:hAnsi="Times New Roman" w:cs="Times New Roman"/>
          <w:sz w:val="24"/>
          <w:szCs w:val="24"/>
        </w:rPr>
        <w:t xml:space="preserve"> </w:t>
      </w:r>
    </w:p>
    <w:p w14:paraId="3164F602" w14:textId="08DC817B" w:rsidR="00F65096" w:rsidRPr="002E7DFA" w:rsidRDefault="00026544"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Como se puede observar, pese a que el derecho a la consulta es reconocido por la Constitución</w:t>
      </w:r>
      <w:r w:rsidR="001F128B">
        <w:rPr>
          <w:rFonts w:ascii="Times New Roman" w:hAnsi="Times New Roman" w:cs="Times New Roman"/>
          <w:sz w:val="24"/>
          <w:szCs w:val="24"/>
        </w:rPr>
        <w:t xml:space="preserve"> Mexicana</w:t>
      </w:r>
      <w:r w:rsidRPr="002E7DFA">
        <w:rPr>
          <w:rFonts w:ascii="Times New Roman" w:hAnsi="Times New Roman" w:cs="Times New Roman"/>
          <w:sz w:val="24"/>
          <w:szCs w:val="24"/>
        </w:rPr>
        <w:t xml:space="preserve"> y el Convenio 169 de la OIT, en México </w:t>
      </w:r>
      <w:r w:rsidR="00264C1B">
        <w:rPr>
          <w:rFonts w:ascii="Times New Roman" w:hAnsi="Times New Roman" w:cs="Times New Roman"/>
          <w:sz w:val="24"/>
          <w:szCs w:val="24"/>
        </w:rPr>
        <w:t>se carece</w:t>
      </w:r>
      <w:r w:rsidR="00264C1B" w:rsidRPr="002E7DFA">
        <w:rPr>
          <w:rFonts w:ascii="Times New Roman" w:hAnsi="Times New Roman" w:cs="Times New Roman"/>
          <w:sz w:val="24"/>
          <w:szCs w:val="24"/>
        </w:rPr>
        <w:t xml:space="preserve"> </w:t>
      </w:r>
      <w:r w:rsidRPr="002E7DFA">
        <w:rPr>
          <w:rFonts w:ascii="Times New Roman" w:hAnsi="Times New Roman" w:cs="Times New Roman"/>
          <w:sz w:val="24"/>
          <w:szCs w:val="24"/>
        </w:rPr>
        <w:t xml:space="preserve">de una legislación que garantice el ejercicio </w:t>
      </w:r>
      <w:r w:rsidR="00741BE0" w:rsidRPr="002E7DFA">
        <w:rPr>
          <w:rFonts w:ascii="Times New Roman" w:hAnsi="Times New Roman" w:cs="Times New Roman"/>
          <w:sz w:val="24"/>
          <w:szCs w:val="24"/>
        </w:rPr>
        <w:t xml:space="preserve">pleno </w:t>
      </w:r>
      <w:r w:rsidRPr="002E7DFA">
        <w:rPr>
          <w:rFonts w:ascii="Times New Roman" w:hAnsi="Times New Roman" w:cs="Times New Roman"/>
          <w:sz w:val="24"/>
          <w:szCs w:val="24"/>
        </w:rPr>
        <w:t>de este derecho.</w:t>
      </w:r>
    </w:p>
    <w:p w14:paraId="093E689F" w14:textId="115FB581" w:rsidR="00307E48" w:rsidRPr="00C66B9A" w:rsidRDefault="00307E48" w:rsidP="00A06EA3">
      <w:pPr>
        <w:pStyle w:val="Prrafodelista"/>
        <w:spacing w:line="360" w:lineRule="auto"/>
        <w:rPr>
          <w:rFonts w:ascii="Times New Roman" w:hAnsi="Times New Roman" w:cs="Times New Roman"/>
          <w:b/>
          <w:sz w:val="24"/>
          <w:szCs w:val="24"/>
        </w:rPr>
      </w:pPr>
      <w:r w:rsidRPr="00C66B9A">
        <w:rPr>
          <w:rFonts w:ascii="Times New Roman" w:hAnsi="Times New Roman" w:cs="Times New Roman"/>
          <w:b/>
          <w:sz w:val="24"/>
          <w:szCs w:val="24"/>
        </w:rPr>
        <w:t xml:space="preserve">Recomendación sobre el </w:t>
      </w:r>
      <w:r w:rsidR="00264C1B" w:rsidRPr="00C66B9A">
        <w:rPr>
          <w:rFonts w:ascii="Times New Roman" w:hAnsi="Times New Roman" w:cs="Times New Roman"/>
          <w:b/>
          <w:sz w:val="24"/>
          <w:szCs w:val="24"/>
        </w:rPr>
        <w:t xml:space="preserve">derecho </w:t>
      </w:r>
      <w:r w:rsidRPr="00C66B9A">
        <w:rPr>
          <w:rFonts w:ascii="Times New Roman" w:hAnsi="Times New Roman" w:cs="Times New Roman"/>
          <w:b/>
          <w:sz w:val="24"/>
          <w:szCs w:val="24"/>
        </w:rPr>
        <w:t xml:space="preserve">a la </w:t>
      </w:r>
      <w:r w:rsidR="00264C1B" w:rsidRPr="00C66B9A">
        <w:rPr>
          <w:rFonts w:ascii="Times New Roman" w:hAnsi="Times New Roman" w:cs="Times New Roman"/>
          <w:b/>
          <w:sz w:val="24"/>
          <w:szCs w:val="24"/>
        </w:rPr>
        <w:t xml:space="preserve">consulta </w:t>
      </w:r>
      <w:r w:rsidRPr="00C66B9A">
        <w:rPr>
          <w:rFonts w:ascii="Times New Roman" w:hAnsi="Times New Roman" w:cs="Times New Roman"/>
          <w:b/>
          <w:sz w:val="24"/>
          <w:szCs w:val="24"/>
        </w:rPr>
        <w:t>de la C</w:t>
      </w:r>
      <w:r w:rsidR="00264C1B" w:rsidRPr="00C66B9A">
        <w:rPr>
          <w:rFonts w:ascii="Times New Roman" w:hAnsi="Times New Roman" w:cs="Times New Roman"/>
          <w:b/>
          <w:sz w:val="24"/>
          <w:szCs w:val="24"/>
        </w:rPr>
        <w:t xml:space="preserve">omisión </w:t>
      </w:r>
      <w:r w:rsidRPr="00C66B9A">
        <w:rPr>
          <w:rFonts w:ascii="Times New Roman" w:hAnsi="Times New Roman" w:cs="Times New Roman"/>
          <w:b/>
          <w:sz w:val="24"/>
          <w:szCs w:val="24"/>
        </w:rPr>
        <w:t>N</w:t>
      </w:r>
      <w:r w:rsidR="00264C1B" w:rsidRPr="00C66B9A">
        <w:rPr>
          <w:rFonts w:ascii="Times New Roman" w:hAnsi="Times New Roman" w:cs="Times New Roman"/>
          <w:b/>
          <w:sz w:val="24"/>
          <w:szCs w:val="24"/>
        </w:rPr>
        <w:t xml:space="preserve">acional de los </w:t>
      </w:r>
      <w:r w:rsidRPr="00C66B9A">
        <w:rPr>
          <w:rFonts w:ascii="Times New Roman" w:hAnsi="Times New Roman" w:cs="Times New Roman"/>
          <w:b/>
          <w:sz w:val="24"/>
          <w:szCs w:val="24"/>
        </w:rPr>
        <w:t>D</w:t>
      </w:r>
      <w:r w:rsidR="00264C1B" w:rsidRPr="00C66B9A">
        <w:rPr>
          <w:rFonts w:ascii="Times New Roman" w:hAnsi="Times New Roman" w:cs="Times New Roman"/>
          <w:b/>
          <w:sz w:val="24"/>
          <w:szCs w:val="24"/>
        </w:rPr>
        <w:t>erec</w:t>
      </w:r>
      <w:r w:rsidR="00020078" w:rsidRPr="00C66B9A">
        <w:rPr>
          <w:rFonts w:ascii="Times New Roman" w:hAnsi="Times New Roman" w:cs="Times New Roman"/>
          <w:b/>
          <w:sz w:val="24"/>
          <w:szCs w:val="24"/>
        </w:rPr>
        <w:t>h</w:t>
      </w:r>
      <w:r w:rsidR="00264C1B" w:rsidRPr="00C66B9A">
        <w:rPr>
          <w:rFonts w:ascii="Times New Roman" w:hAnsi="Times New Roman" w:cs="Times New Roman"/>
          <w:b/>
          <w:sz w:val="24"/>
          <w:szCs w:val="24"/>
        </w:rPr>
        <w:t xml:space="preserve">os </w:t>
      </w:r>
      <w:r w:rsidRPr="00C66B9A">
        <w:rPr>
          <w:rFonts w:ascii="Times New Roman" w:hAnsi="Times New Roman" w:cs="Times New Roman"/>
          <w:b/>
          <w:sz w:val="24"/>
          <w:szCs w:val="24"/>
        </w:rPr>
        <w:t>H</w:t>
      </w:r>
      <w:r w:rsidR="00264C1B" w:rsidRPr="00C66B9A">
        <w:rPr>
          <w:rFonts w:ascii="Times New Roman" w:hAnsi="Times New Roman" w:cs="Times New Roman"/>
          <w:b/>
          <w:sz w:val="24"/>
          <w:szCs w:val="24"/>
        </w:rPr>
        <w:t>umanos</w:t>
      </w:r>
    </w:p>
    <w:p w14:paraId="3A405096" w14:textId="36476678" w:rsidR="00F65096" w:rsidRPr="002E7DFA" w:rsidRDefault="00F65096" w:rsidP="00A06EA3">
      <w:pPr>
        <w:spacing w:line="360" w:lineRule="auto"/>
        <w:ind w:firstLine="708"/>
        <w:jc w:val="both"/>
        <w:rPr>
          <w:rFonts w:ascii="Times New Roman" w:hAnsi="Times New Roman" w:cs="Times New Roman"/>
          <w:b/>
          <w:bCs/>
          <w:sz w:val="24"/>
          <w:szCs w:val="24"/>
        </w:rPr>
      </w:pPr>
      <w:r w:rsidRPr="002E7DFA">
        <w:rPr>
          <w:rFonts w:ascii="Times New Roman" w:hAnsi="Times New Roman" w:cs="Times New Roman"/>
          <w:sz w:val="24"/>
          <w:szCs w:val="24"/>
        </w:rPr>
        <w:t>El 11 de julio de 2016</w:t>
      </w:r>
      <w:r w:rsidR="00264C1B">
        <w:rPr>
          <w:rFonts w:ascii="Times New Roman" w:hAnsi="Times New Roman" w:cs="Times New Roman"/>
          <w:sz w:val="24"/>
          <w:szCs w:val="24"/>
        </w:rPr>
        <w:t>,</w:t>
      </w:r>
      <w:r w:rsidRPr="002E7DFA">
        <w:rPr>
          <w:rFonts w:ascii="Times New Roman" w:hAnsi="Times New Roman" w:cs="Times New Roman"/>
          <w:sz w:val="24"/>
          <w:szCs w:val="24"/>
        </w:rPr>
        <w:t xml:space="preserve"> la Comisión Nacional de los Derechos Humanos </w:t>
      </w:r>
      <w:r w:rsidR="00264C1B">
        <w:rPr>
          <w:rFonts w:ascii="Times New Roman" w:hAnsi="Times New Roman" w:cs="Times New Roman"/>
          <w:sz w:val="24"/>
          <w:szCs w:val="24"/>
        </w:rPr>
        <w:t>[</w:t>
      </w:r>
      <w:r w:rsidRPr="002E7DFA">
        <w:rPr>
          <w:rFonts w:ascii="Times New Roman" w:hAnsi="Times New Roman" w:cs="Times New Roman"/>
          <w:sz w:val="24"/>
          <w:szCs w:val="24"/>
        </w:rPr>
        <w:t>CNDH</w:t>
      </w:r>
      <w:r w:rsidR="00264C1B">
        <w:rPr>
          <w:rFonts w:ascii="Times New Roman" w:hAnsi="Times New Roman" w:cs="Times New Roman"/>
          <w:sz w:val="24"/>
          <w:szCs w:val="24"/>
        </w:rPr>
        <w:t>]</w:t>
      </w:r>
      <w:r w:rsidR="00264C1B" w:rsidRPr="002E7DFA">
        <w:rPr>
          <w:rFonts w:ascii="Times New Roman" w:hAnsi="Times New Roman" w:cs="Times New Roman"/>
          <w:sz w:val="24"/>
          <w:szCs w:val="24"/>
        </w:rPr>
        <w:t xml:space="preserve"> </w:t>
      </w:r>
      <w:r w:rsidRPr="002E7DFA">
        <w:rPr>
          <w:rFonts w:ascii="Times New Roman" w:hAnsi="Times New Roman" w:cs="Times New Roman"/>
          <w:sz w:val="24"/>
          <w:szCs w:val="24"/>
        </w:rPr>
        <w:t>emitió la Recomendación General No. 27/2016 “Sobre el Derecho a la Consulta Previa de los Pueblos y Comunidades Indígenas de la República Mexicana”, dirigida al titular del Poder Ejecutivo Federal, al Congreso de la Unión, a los gobernadores, al jefe de gobierno de la Ciudad de México y a los Poderes Legislativos de las entidades federativas.</w:t>
      </w:r>
      <w:r w:rsidRPr="002E7DFA">
        <w:rPr>
          <w:rFonts w:ascii="Times New Roman" w:hAnsi="Times New Roman" w:cs="Times New Roman"/>
          <w:b/>
          <w:bCs/>
          <w:sz w:val="24"/>
          <w:szCs w:val="24"/>
        </w:rPr>
        <w:t xml:space="preserve"> </w:t>
      </w:r>
    </w:p>
    <w:p w14:paraId="50606681" w14:textId="77D3DB73" w:rsidR="00F65096" w:rsidRPr="002E7DFA" w:rsidRDefault="00F65096" w:rsidP="00A06EA3">
      <w:pPr>
        <w:spacing w:line="360" w:lineRule="auto"/>
        <w:ind w:firstLine="708"/>
        <w:jc w:val="both"/>
        <w:rPr>
          <w:rFonts w:ascii="Times New Roman" w:hAnsi="Times New Roman" w:cs="Times New Roman"/>
          <w:b/>
          <w:bCs/>
          <w:sz w:val="24"/>
          <w:szCs w:val="24"/>
        </w:rPr>
      </w:pPr>
      <w:r w:rsidRPr="002E7DFA">
        <w:rPr>
          <w:rFonts w:ascii="Times New Roman" w:hAnsi="Times New Roman" w:cs="Times New Roman"/>
          <w:sz w:val="24"/>
          <w:szCs w:val="24"/>
        </w:rPr>
        <w:t xml:space="preserve">En su recomendación, el organismo garante de los derechos humanos en México, en ejercicio de sus facultades legales, hizo un respetuoso llamado a las instituciones de la República, </w:t>
      </w:r>
      <w:r w:rsidR="001F128B">
        <w:rPr>
          <w:rFonts w:ascii="Times New Roman" w:hAnsi="Times New Roman" w:cs="Times New Roman"/>
          <w:sz w:val="24"/>
          <w:szCs w:val="24"/>
        </w:rPr>
        <w:t>conforme a</w:t>
      </w:r>
      <w:r w:rsidRPr="002E7DFA">
        <w:rPr>
          <w:rFonts w:ascii="Times New Roman" w:hAnsi="Times New Roman" w:cs="Times New Roman"/>
          <w:sz w:val="24"/>
          <w:szCs w:val="24"/>
        </w:rPr>
        <w:t xml:space="preserve"> la necesidad de presentar y aprobar una ley que reconozca el derecho a la consulta previa, libre e informada de los pueblos y comunidades indígenas de </w:t>
      </w:r>
      <w:r w:rsidR="001428F5">
        <w:rPr>
          <w:rFonts w:ascii="Times New Roman" w:hAnsi="Times New Roman" w:cs="Times New Roman"/>
          <w:sz w:val="24"/>
          <w:szCs w:val="24"/>
        </w:rPr>
        <w:t>México</w:t>
      </w:r>
      <w:r w:rsidR="00BE0E7C" w:rsidRPr="002E7DFA">
        <w:rPr>
          <w:rFonts w:ascii="Times New Roman" w:hAnsi="Times New Roman" w:cs="Times New Roman"/>
          <w:sz w:val="24"/>
          <w:szCs w:val="24"/>
        </w:rPr>
        <w:t xml:space="preserve"> </w:t>
      </w:r>
      <w:r w:rsidR="00D769B9" w:rsidRPr="002E7DFA">
        <w:rPr>
          <w:rFonts w:ascii="Times New Roman" w:hAnsi="Times New Roman" w:cs="Times New Roman"/>
          <w:noProof/>
          <w:sz w:val="24"/>
          <w:szCs w:val="24"/>
        </w:rPr>
        <w:t>(</w:t>
      </w:r>
      <w:r w:rsidR="00891B28">
        <w:rPr>
          <w:rFonts w:ascii="Times New Roman" w:hAnsi="Times New Roman" w:cs="Times New Roman"/>
          <w:noProof/>
          <w:sz w:val="24"/>
          <w:szCs w:val="24"/>
        </w:rPr>
        <w:t>CNDH</w:t>
      </w:r>
      <w:r w:rsidR="00D769B9" w:rsidRPr="002E7DFA">
        <w:rPr>
          <w:rFonts w:ascii="Times New Roman" w:hAnsi="Times New Roman" w:cs="Times New Roman"/>
          <w:noProof/>
          <w:sz w:val="24"/>
          <w:szCs w:val="24"/>
        </w:rPr>
        <w:t>, 2016)</w:t>
      </w:r>
      <w:r w:rsidRPr="002E7DFA">
        <w:rPr>
          <w:rFonts w:ascii="Times New Roman" w:hAnsi="Times New Roman" w:cs="Times New Roman"/>
          <w:sz w:val="24"/>
          <w:szCs w:val="24"/>
        </w:rPr>
        <w:t>.</w:t>
      </w:r>
      <w:r w:rsidR="00B16081" w:rsidRPr="002E7DFA">
        <w:rPr>
          <w:rFonts w:ascii="Times New Roman" w:hAnsi="Times New Roman" w:cs="Times New Roman"/>
          <w:sz w:val="24"/>
          <w:szCs w:val="24"/>
        </w:rPr>
        <w:t xml:space="preserve"> </w:t>
      </w:r>
    </w:p>
    <w:p w14:paraId="4425AF24" w14:textId="111B2436" w:rsidR="00D9436D" w:rsidRPr="00537C72" w:rsidRDefault="00264C1B" w:rsidP="008512D4">
      <w:pPr>
        <w:spacing w:line="360" w:lineRule="auto"/>
        <w:jc w:val="both"/>
        <w:rPr>
          <w:rFonts w:ascii="Arial" w:eastAsia="Times New Roman" w:hAnsi="Arial" w:cs="Arial"/>
          <w:b/>
          <w:bCs/>
          <w:sz w:val="24"/>
          <w:szCs w:val="24"/>
        </w:rPr>
      </w:pPr>
      <w:r w:rsidRPr="00537C72">
        <w:rPr>
          <w:rFonts w:ascii="Arial" w:eastAsia="Times New Roman" w:hAnsi="Arial" w:cs="Arial"/>
          <w:b/>
          <w:bCs/>
          <w:sz w:val="24"/>
          <w:szCs w:val="24"/>
        </w:rPr>
        <w:t xml:space="preserve">Origen </w:t>
      </w:r>
      <w:r w:rsidR="00D9436D" w:rsidRPr="00537C72">
        <w:rPr>
          <w:rFonts w:ascii="Arial" w:eastAsia="Times New Roman" w:hAnsi="Arial" w:cs="Arial"/>
          <w:b/>
          <w:bCs/>
          <w:sz w:val="24"/>
          <w:szCs w:val="24"/>
        </w:rPr>
        <w:t>del conflicto</w:t>
      </w:r>
      <w:r w:rsidR="00FD13C1" w:rsidRPr="00537C72">
        <w:rPr>
          <w:rFonts w:ascii="Arial" w:eastAsia="Times New Roman" w:hAnsi="Arial" w:cs="Arial"/>
          <w:b/>
          <w:bCs/>
          <w:sz w:val="24"/>
          <w:szCs w:val="24"/>
        </w:rPr>
        <w:t xml:space="preserve"> en las comunidades mayas del </w:t>
      </w:r>
      <w:r w:rsidRPr="00537C72">
        <w:rPr>
          <w:rFonts w:ascii="Arial" w:eastAsia="Times New Roman" w:hAnsi="Arial" w:cs="Arial"/>
          <w:b/>
          <w:bCs/>
          <w:sz w:val="24"/>
          <w:szCs w:val="24"/>
        </w:rPr>
        <w:t xml:space="preserve">estado </w:t>
      </w:r>
      <w:r w:rsidR="00FD13C1" w:rsidRPr="00537C72">
        <w:rPr>
          <w:rFonts w:ascii="Arial" w:eastAsia="Times New Roman" w:hAnsi="Arial" w:cs="Arial"/>
          <w:b/>
          <w:bCs/>
          <w:sz w:val="24"/>
          <w:szCs w:val="24"/>
        </w:rPr>
        <w:t xml:space="preserve">de Campeche </w:t>
      </w:r>
    </w:p>
    <w:p w14:paraId="74BCD0CA" w14:textId="01F4F6E6" w:rsidR="001872D5" w:rsidRPr="002E7DFA" w:rsidRDefault="001872D5" w:rsidP="00A06EA3">
      <w:pPr>
        <w:keepNext/>
        <w:keepLines/>
        <w:widowControl w:val="0"/>
        <w:spacing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La soya transgénica </w:t>
      </w:r>
      <w:r w:rsidR="001F128B">
        <w:rPr>
          <w:rFonts w:ascii="Times New Roman" w:hAnsi="Times New Roman" w:cs="Times New Roman"/>
          <w:sz w:val="24"/>
          <w:szCs w:val="24"/>
        </w:rPr>
        <w:t xml:space="preserve">del tipo </w:t>
      </w:r>
      <w:r w:rsidRPr="002E7DFA">
        <w:rPr>
          <w:rFonts w:ascii="Times New Roman" w:hAnsi="Times New Roman" w:cs="Times New Roman"/>
          <w:sz w:val="24"/>
          <w:szCs w:val="24"/>
        </w:rPr>
        <w:t>solución Faena resistente al herbicida glifosato</w:t>
      </w:r>
      <w:r w:rsidR="004A5212">
        <w:rPr>
          <w:rFonts w:ascii="Times New Roman" w:hAnsi="Times New Roman" w:cs="Times New Roman"/>
          <w:sz w:val="24"/>
          <w:szCs w:val="24"/>
        </w:rPr>
        <w:t>;</w:t>
      </w:r>
      <w:r w:rsidRPr="002E7DFA">
        <w:rPr>
          <w:rFonts w:ascii="Times New Roman" w:eastAsia="Times New Roman" w:hAnsi="Times New Roman" w:cs="Times New Roman"/>
          <w:sz w:val="24"/>
          <w:szCs w:val="24"/>
          <w:vertAlign w:val="superscript"/>
        </w:rPr>
        <w:footnoteReference w:id="1"/>
      </w:r>
      <w:r w:rsidRPr="002E7DFA">
        <w:rPr>
          <w:rFonts w:ascii="Times New Roman" w:hAnsi="Times New Roman" w:cs="Times New Roman"/>
          <w:sz w:val="24"/>
          <w:szCs w:val="24"/>
        </w:rPr>
        <w:t xml:space="preserve"> se </w:t>
      </w:r>
      <w:r w:rsidR="004A5212" w:rsidRPr="002E7DFA">
        <w:rPr>
          <w:rFonts w:ascii="Times New Roman" w:hAnsi="Times New Roman" w:cs="Times New Roman"/>
          <w:sz w:val="24"/>
          <w:szCs w:val="24"/>
        </w:rPr>
        <w:t>introdu</w:t>
      </w:r>
      <w:r w:rsidR="004A5212">
        <w:rPr>
          <w:rFonts w:ascii="Times New Roman" w:hAnsi="Times New Roman" w:cs="Times New Roman"/>
          <w:sz w:val="24"/>
          <w:szCs w:val="24"/>
        </w:rPr>
        <w:t>jo</w:t>
      </w:r>
      <w:r w:rsidR="004A5212" w:rsidRPr="002E7DFA">
        <w:rPr>
          <w:rFonts w:ascii="Times New Roman" w:hAnsi="Times New Roman" w:cs="Times New Roman"/>
          <w:sz w:val="24"/>
          <w:szCs w:val="24"/>
        </w:rPr>
        <w:t xml:space="preserve"> </w:t>
      </w:r>
      <w:r w:rsidRPr="002E7DFA">
        <w:rPr>
          <w:rFonts w:ascii="Times New Roman" w:hAnsi="Times New Roman" w:cs="Times New Roman"/>
          <w:sz w:val="24"/>
          <w:szCs w:val="24"/>
        </w:rPr>
        <w:t xml:space="preserve">en su fase experimental en el </w:t>
      </w:r>
      <w:r w:rsidR="004A5212">
        <w:rPr>
          <w:rFonts w:ascii="Times New Roman" w:hAnsi="Times New Roman" w:cs="Times New Roman"/>
          <w:sz w:val="24"/>
          <w:szCs w:val="24"/>
        </w:rPr>
        <w:t>e</w:t>
      </w:r>
      <w:r w:rsidR="004A5212" w:rsidRPr="002E7DFA">
        <w:rPr>
          <w:rFonts w:ascii="Times New Roman" w:hAnsi="Times New Roman" w:cs="Times New Roman"/>
          <w:sz w:val="24"/>
          <w:szCs w:val="24"/>
        </w:rPr>
        <w:t xml:space="preserve">stado </w:t>
      </w:r>
      <w:r w:rsidRPr="002E7DFA">
        <w:rPr>
          <w:rFonts w:ascii="Times New Roman" w:hAnsi="Times New Roman" w:cs="Times New Roman"/>
          <w:sz w:val="24"/>
          <w:szCs w:val="24"/>
        </w:rPr>
        <w:t xml:space="preserve">de Campeche desde el año 2001, </w:t>
      </w:r>
      <w:r w:rsidR="001F128B">
        <w:rPr>
          <w:rFonts w:ascii="Times New Roman" w:hAnsi="Times New Roman" w:cs="Times New Roman"/>
          <w:sz w:val="24"/>
          <w:szCs w:val="24"/>
        </w:rPr>
        <w:t xml:space="preserve">mientras que </w:t>
      </w:r>
      <w:r w:rsidRPr="002E7DFA">
        <w:rPr>
          <w:rFonts w:ascii="Times New Roman" w:hAnsi="Times New Roman" w:cs="Times New Roman"/>
          <w:sz w:val="24"/>
          <w:szCs w:val="24"/>
        </w:rPr>
        <w:t xml:space="preserve">en Yucatán </w:t>
      </w:r>
      <w:r w:rsidR="004A5212">
        <w:rPr>
          <w:rFonts w:ascii="Times New Roman" w:hAnsi="Times New Roman" w:cs="Times New Roman"/>
          <w:sz w:val="24"/>
          <w:szCs w:val="24"/>
        </w:rPr>
        <w:t xml:space="preserve">fue </w:t>
      </w:r>
      <w:r w:rsidRPr="002E7DFA">
        <w:rPr>
          <w:rFonts w:ascii="Times New Roman" w:hAnsi="Times New Roman" w:cs="Times New Roman"/>
          <w:sz w:val="24"/>
          <w:szCs w:val="24"/>
        </w:rPr>
        <w:t>en 2003 y Quintana Roo en 2005.</w:t>
      </w:r>
    </w:p>
    <w:p w14:paraId="0AA2D7FD" w14:textId="55DB47E2" w:rsidR="001872D5" w:rsidRPr="002E7DFA" w:rsidRDefault="001872D5" w:rsidP="00A06EA3">
      <w:pPr>
        <w:autoSpaceDE w:val="0"/>
        <w:autoSpaceDN w:val="0"/>
        <w:adjustRightInd w:val="0"/>
        <w:spacing w:after="0"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Para 2008 </w:t>
      </w:r>
      <w:r w:rsidR="00962EAA">
        <w:rPr>
          <w:rFonts w:ascii="Times New Roman" w:hAnsi="Times New Roman" w:cs="Times New Roman"/>
          <w:sz w:val="24"/>
          <w:szCs w:val="24"/>
        </w:rPr>
        <w:t xml:space="preserve">la </w:t>
      </w:r>
      <w:r w:rsidR="007A4558" w:rsidRPr="002E7DFA">
        <w:rPr>
          <w:rFonts w:ascii="Times New Roman" w:hAnsi="Times New Roman" w:cs="Times New Roman"/>
          <w:sz w:val="24"/>
          <w:szCs w:val="24"/>
        </w:rPr>
        <w:t>S</w:t>
      </w:r>
      <w:r w:rsidR="004A5212">
        <w:rPr>
          <w:rFonts w:ascii="Times New Roman" w:hAnsi="Times New Roman" w:cs="Times New Roman"/>
          <w:sz w:val="24"/>
          <w:szCs w:val="24"/>
        </w:rPr>
        <w:t xml:space="preserve">ecretaría de </w:t>
      </w:r>
      <w:r w:rsidR="007A4558" w:rsidRPr="002E7DFA">
        <w:rPr>
          <w:rFonts w:ascii="Times New Roman" w:hAnsi="Times New Roman" w:cs="Times New Roman"/>
          <w:sz w:val="24"/>
          <w:szCs w:val="24"/>
        </w:rPr>
        <w:t>A</w:t>
      </w:r>
      <w:r w:rsidR="004A5212">
        <w:rPr>
          <w:rFonts w:ascii="Times New Roman" w:hAnsi="Times New Roman" w:cs="Times New Roman"/>
          <w:sz w:val="24"/>
          <w:szCs w:val="24"/>
        </w:rPr>
        <w:t xml:space="preserve">gricultura, </w:t>
      </w:r>
      <w:r w:rsidR="007A4558" w:rsidRPr="002E7DFA">
        <w:rPr>
          <w:rFonts w:ascii="Times New Roman" w:hAnsi="Times New Roman" w:cs="Times New Roman"/>
          <w:sz w:val="24"/>
          <w:szCs w:val="24"/>
        </w:rPr>
        <w:t>G</w:t>
      </w:r>
      <w:r w:rsidR="004A5212">
        <w:rPr>
          <w:rFonts w:ascii="Times New Roman" w:hAnsi="Times New Roman" w:cs="Times New Roman"/>
          <w:sz w:val="24"/>
          <w:szCs w:val="24"/>
        </w:rPr>
        <w:t xml:space="preserve">anadería, Desarrollo Rural, </w:t>
      </w:r>
      <w:r w:rsidR="004A5212" w:rsidRPr="002E7DFA">
        <w:rPr>
          <w:rFonts w:ascii="Times New Roman" w:hAnsi="Times New Roman" w:cs="Times New Roman"/>
          <w:sz w:val="24"/>
          <w:szCs w:val="24"/>
        </w:rPr>
        <w:t>P</w:t>
      </w:r>
      <w:r w:rsidR="004A5212">
        <w:rPr>
          <w:rFonts w:ascii="Times New Roman" w:hAnsi="Times New Roman" w:cs="Times New Roman"/>
          <w:sz w:val="24"/>
          <w:szCs w:val="24"/>
        </w:rPr>
        <w:t xml:space="preserve">esca y </w:t>
      </w:r>
      <w:r w:rsidR="004A5212" w:rsidRPr="002E7DFA">
        <w:rPr>
          <w:rFonts w:ascii="Times New Roman" w:hAnsi="Times New Roman" w:cs="Times New Roman"/>
          <w:sz w:val="24"/>
          <w:szCs w:val="24"/>
        </w:rPr>
        <w:t>A</w:t>
      </w:r>
      <w:r w:rsidR="004A5212">
        <w:rPr>
          <w:rFonts w:ascii="Times New Roman" w:hAnsi="Times New Roman" w:cs="Times New Roman"/>
          <w:sz w:val="24"/>
          <w:szCs w:val="24"/>
        </w:rPr>
        <w:t>limentación [</w:t>
      </w:r>
      <w:r w:rsidR="004A5212" w:rsidRPr="002E7DFA">
        <w:rPr>
          <w:rFonts w:ascii="Times New Roman" w:hAnsi="Times New Roman" w:cs="Times New Roman"/>
          <w:sz w:val="24"/>
          <w:szCs w:val="24"/>
        </w:rPr>
        <w:t>S</w:t>
      </w:r>
      <w:r w:rsidR="004A5212">
        <w:rPr>
          <w:rFonts w:ascii="Times New Roman" w:hAnsi="Times New Roman" w:cs="Times New Roman"/>
          <w:sz w:val="24"/>
          <w:szCs w:val="24"/>
        </w:rPr>
        <w:t>agarpa],</w:t>
      </w:r>
      <w:r w:rsidR="007A4558" w:rsidRPr="002E7DFA">
        <w:rPr>
          <w:rFonts w:ascii="Times New Roman" w:hAnsi="Times New Roman" w:cs="Times New Roman"/>
          <w:sz w:val="24"/>
          <w:szCs w:val="24"/>
        </w:rPr>
        <w:t xml:space="preserve"> a través del </w:t>
      </w:r>
      <w:r w:rsidR="004A5212">
        <w:rPr>
          <w:rFonts w:ascii="Times New Roman" w:hAnsi="Times New Roman" w:cs="Times New Roman"/>
          <w:sz w:val="24"/>
          <w:szCs w:val="24"/>
        </w:rPr>
        <w:t>Servicio Nacional de Sanidad, Inocuidad y Calidad Agroalimentaria [</w:t>
      </w:r>
      <w:r w:rsidR="004A5212" w:rsidRPr="002E7DFA">
        <w:rPr>
          <w:rFonts w:ascii="Times New Roman" w:hAnsi="Times New Roman" w:cs="Times New Roman"/>
          <w:sz w:val="24"/>
          <w:szCs w:val="24"/>
        </w:rPr>
        <w:t>S</w:t>
      </w:r>
      <w:r w:rsidR="004A5212">
        <w:rPr>
          <w:rFonts w:ascii="Times New Roman" w:hAnsi="Times New Roman" w:cs="Times New Roman"/>
          <w:sz w:val="24"/>
          <w:szCs w:val="24"/>
        </w:rPr>
        <w:t>enasica],</w:t>
      </w:r>
      <w:r w:rsidR="007A4558">
        <w:rPr>
          <w:rFonts w:ascii="Times New Roman" w:hAnsi="Times New Roman" w:cs="Times New Roman"/>
          <w:sz w:val="24"/>
          <w:szCs w:val="24"/>
        </w:rPr>
        <w:t xml:space="preserve"> </w:t>
      </w:r>
      <w:r w:rsidR="004A5212" w:rsidRPr="002E7DFA">
        <w:rPr>
          <w:rFonts w:ascii="Times New Roman" w:hAnsi="Times New Roman" w:cs="Times New Roman"/>
          <w:sz w:val="24"/>
          <w:szCs w:val="24"/>
        </w:rPr>
        <w:t>autoriz</w:t>
      </w:r>
      <w:r w:rsidR="004A5212">
        <w:rPr>
          <w:rFonts w:ascii="Times New Roman" w:hAnsi="Times New Roman" w:cs="Times New Roman"/>
          <w:sz w:val="24"/>
          <w:szCs w:val="24"/>
        </w:rPr>
        <w:t>ó</w:t>
      </w:r>
      <w:r w:rsidR="004A5212" w:rsidRPr="002E7DFA">
        <w:rPr>
          <w:rFonts w:ascii="Times New Roman" w:hAnsi="Times New Roman" w:cs="Times New Roman"/>
          <w:sz w:val="24"/>
          <w:szCs w:val="24"/>
        </w:rPr>
        <w:t xml:space="preserve"> </w:t>
      </w:r>
      <w:r w:rsidRPr="002E7DFA">
        <w:rPr>
          <w:rFonts w:ascii="Times New Roman" w:hAnsi="Times New Roman" w:cs="Times New Roman"/>
          <w:sz w:val="24"/>
          <w:szCs w:val="24"/>
        </w:rPr>
        <w:t xml:space="preserve">a la </w:t>
      </w:r>
      <w:r w:rsidR="004A5212">
        <w:rPr>
          <w:rFonts w:ascii="Times New Roman" w:hAnsi="Times New Roman" w:cs="Times New Roman"/>
          <w:sz w:val="24"/>
          <w:szCs w:val="24"/>
        </w:rPr>
        <w:t>e</w:t>
      </w:r>
      <w:r w:rsidR="004A5212" w:rsidRPr="002E7DFA">
        <w:rPr>
          <w:rFonts w:ascii="Times New Roman" w:hAnsi="Times New Roman" w:cs="Times New Roman"/>
          <w:sz w:val="24"/>
          <w:szCs w:val="24"/>
        </w:rPr>
        <w:t xml:space="preserve">mpresa </w:t>
      </w:r>
      <w:r w:rsidR="004A5212">
        <w:rPr>
          <w:rFonts w:ascii="Times New Roman" w:hAnsi="Times New Roman" w:cs="Times New Roman"/>
          <w:sz w:val="24"/>
          <w:szCs w:val="24"/>
        </w:rPr>
        <w:t xml:space="preserve">Semillas y </w:t>
      </w:r>
      <w:r w:rsidRPr="002E7DFA">
        <w:rPr>
          <w:rFonts w:ascii="Times New Roman" w:hAnsi="Times New Roman" w:cs="Times New Roman"/>
          <w:sz w:val="24"/>
          <w:szCs w:val="24"/>
        </w:rPr>
        <w:t xml:space="preserve">Agroproductos Monsanto S.A. de C.V la siembra de soya transgénica en una superficie de 7200 ha. en los municipios de Hecelchakán, Campeche y Champotón (Campeche), y en otros tantos de los estados de Quintana Roo y Yucatán. </w:t>
      </w:r>
    </w:p>
    <w:p w14:paraId="79181A04" w14:textId="4494B608" w:rsidR="001872D5" w:rsidRPr="002E7DFA" w:rsidRDefault="001872D5" w:rsidP="00A06EA3">
      <w:pPr>
        <w:autoSpaceDE w:val="0"/>
        <w:autoSpaceDN w:val="0"/>
        <w:adjustRightInd w:val="0"/>
        <w:spacing w:after="0"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lastRenderedPageBreak/>
        <w:t>En el mismo año, también en fase experimental, se otorgó otro permiso (No. B00.04.-2121), incrementando la superficie a 12</w:t>
      </w:r>
      <w:r w:rsidR="004A5212">
        <w:rPr>
          <w:rFonts w:ascii="Times New Roman" w:hAnsi="Times New Roman" w:cs="Times New Roman"/>
          <w:sz w:val="24"/>
          <w:szCs w:val="24"/>
        </w:rPr>
        <w:t xml:space="preserve"> </w:t>
      </w:r>
      <w:r w:rsidRPr="002E7DFA">
        <w:rPr>
          <w:rFonts w:ascii="Times New Roman" w:hAnsi="Times New Roman" w:cs="Times New Roman"/>
          <w:sz w:val="24"/>
          <w:szCs w:val="24"/>
        </w:rPr>
        <w:t>000 ha., incluyendo los municipios de Champotón, Hecelchaka</w:t>
      </w:r>
      <w:r w:rsidR="007A4558">
        <w:rPr>
          <w:rFonts w:ascii="Times New Roman" w:hAnsi="Times New Roman" w:cs="Times New Roman"/>
          <w:sz w:val="24"/>
          <w:szCs w:val="24"/>
        </w:rPr>
        <w:t>n, Hopelchén, Tenabo y Calkiní, todos pertenecientes al</w:t>
      </w:r>
      <w:r w:rsidRPr="002E7DFA">
        <w:rPr>
          <w:rFonts w:ascii="Times New Roman" w:hAnsi="Times New Roman" w:cs="Times New Roman"/>
          <w:sz w:val="24"/>
          <w:szCs w:val="24"/>
        </w:rPr>
        <w:t xml:space="preserve"> </w:t>
      </w:r>
      <w:r w:rsidR="004A5212">
        <w:rPr>
          <w:rFonts w:ascii="Times New Roman" w:hAnsi="Times New Roman" w:cs="Times New Roman"/>
          <w:sz w:val="24"/>
          <w:szCs w:val="24"/>
        </w:rPr>
        <w:t>e</w:t>
      </w:r>
      <w:r w:rsidR="004A5212" w:rsidRPr="002E7DFA">
        <w:rPr>
          <w:rFonts w:ascii="Times New Roman" w:hAnsi="Times New Roman" w:cs="Times New Roman"/>
          <w:sz w:val="24"/>
          <w:szCs w:val="24"/>
        </w:rPr>
        <w:t xml:space="preserve">stado </w:t>
      </w:r>
      <w:r w:rsidRPr="002E7DFA">
        <w:rPr>
          <w:rFonts w:ascii="Times New Roman" w:hAnsi="Times New Roman" w:cs="Times New Roman"/>
          <w:sz w:val="24"/>
          <w:szCs w:val="24"/>
        </w:rPr>
        <w:t>de Campeche</w:t>
      </w:r>
      <w:r w:rsidR="004A5212">
        <w:rPr>
          <w:rFonts w:ascii="Times New Roman" w:hAnsi="Times New Roman" w:cs="Times New Roman"/>
          <w:sz w:val="24"/>
          <w:szCs w:val="24"/>
        </w:rPr>
        <w:t>,</w:t>
      </w:r>
      <w:r w:rsidRPr="002E7DFA">
        <w:rPr>
          <w:rFonts w:ascii="Times New Roman" w:hAnsi="Times New Roman" w:cs="Times New Roman"/>
          <w:sz w:val="24"/>
          <w:szCs w:val="24"/>
        </w:rPr>
        <w:t xml:space="preserve"> así como otros en el vecino estado de Yucatán.</w:t>
      </w:r>
    </w:p>
    <w:p w14:paraId="2CAB07E9" w14:textId="77777777" w:rsidR="001872D5" w:rsidRPr="002E7DFA" w:rsidRDefault="001872D5" w:rsidP="008512D4">
      <w:pPr>
        <w:autoSpaceDE w:val="0"/>
        <w:autoSpaceDN w:val="0"/>
        <w:adjustRightInd w:val="0"/>
        <w:spacing w:after="0" w:line="360" w:lineRule="auto"/>
        <w:jc w:val="both"/>
        <w:rPr>
          <w:rFonts w:ascii="Times New Roman" w:hAnsi="Times New Roman" w:cs="Times New Roman"/>
          <w:sz w:val="24"/>
          <w:szCs w:val="24"/>
        </w:rPr>
      </w:pPr>
    </w:p>
    <w:p w14:paraId="385B443F" w14:textId="016D12D9" w:rsidR="001872D5" w:rsidRPr="002E7DFA" w:rsidRDefault="001872D5" w:rsidP="00A06EA3">
      <w:pPr>
        <w:autoSpaceDE w:val="0"/>
        <w:autoSpaceDN w:val="0"/>
        <w:adjustRightInd w:val="0"/>
        <w:spacing w:after="0"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El 20 de junio del 2011, se </w:t>
      </w:r>
      <w:r w:rsidR="004A5212" w:rsidRPr="002E7DFA">
        <w:rPr>
          <w:rFonts w:ascii="Times New Roman" w:hAnsi="Times New Roman" w:cs="Times New Roman"/>
          <w:sz w:val="24"/>
          <w:szCs w:val="24"/>
        </w:rPr>
        <w:t>otorg</w:t>
      </w:r>
      <w:r w:rsidR="004A5212">
        <w:rPr>
          <w:rFonts w:ascii="Times New Roman" w:hAnsi="Times New Roman" w:cs="Times New Roman"/>
          <w:sz w:val="24"/>
          <w:szCs w:val="24"/>
        </w:rPr>
        <w:t>ó</w:t>
      </w:r>
      <w:r w:rsidR="004A5212" w:rsidRPr="002E7DFA">
        <w:rPr>
          <w:rFonts w:ascii="Times New Roman" w:hAnsi="Times New Roman" w:cs="Times New Roman"/>
          <w:sz w:val="24"/>
          <w:szCs w:val="24"/>
        </w:rPr>
        <w:t xml:space="preserve"> </w:t>
      </w:r>
      <w:r w:rsidRPr="002E7DFA">
        <w:rPr>
          <w:rFonts w:ascii="Times New Roman" w:hAnsi="Times New Roman" w:cs="Times New Roman"/>
          <w:sz w:val="24"/>
          <w:szCs w:val="24"/>
        </w:rPr>
        <w:t>un nuevo permiso (No. B00.04.03.02.01.-5076) nuevamente en fase piloto, alcanzando 30</w:t>
      </w:r>
      <w:r w:rsidR="004A5212">
        <w:rPr>
          <w:rFonts w:ascii="Times New Roman" w:hAnsi="Times New Roman" w:cs="Times New Roman"/>
          <w:sz w:val="24"/>
          <w:szCs w:val="24"/>
        </w:rPr>
        <w:t xml:space="preserve"> </w:t>
      </w:r>
      <w:r w:rsidRPr="002E7DFA">
        <w:rPr>
          <w:rFonts w:ascii="Times New Roman" w:hAnsi="Times New Roman" w:cs="Times New Roman"/>
          <w:sz w:val="24"/>
          <w:szCs w:val="24"/>
        </w:rPr>
        <w:t xml:space="preserve">000 ha. y ampliándose a los municipios de Escárcega, Carmen y Palizada en el </w:t>
      </w:r>
      <w:r w:rsidR="004A5212">
        <w:rPr>
          <w:rFonts w:ascii="Times New Roman" w:hAnsi="Times New Roman" w:cs="Times New Roman"/>
          <w:sz w:val="24"/>
          <w:szCs w:val="24"/>
        </w:rPr>
        <w:t>e</w:t>
      </w:r>
      <w:r w:rsidR="004A5212" w:rsidRPr="002E7DFA">
        <w:rPr>
          <w:rFonts w:ascii="Times New Roman" w:hAnsi="Times New Roman" w:cs="Times New Roman"/>
          <w:sz w:val="24"/>
          <w:szCs w:val="24"/>
        </w:rPr>
        <w:t xml:space="preserve">stado </w:t>
      </w:r>
      <w:r w:rsidRPr="002E7DFA">
        <w:rPr>
          <w:rFonts w:ascii="Times New Roman" w:hAnsi="Times New Roman" w:cs="Times New Roman"/>
          <w:sz w:val="24"/>
          <w:szCs w:val="24"/>
        </w:rPr>
        <w:t>de Campeche</w:t>
      </w:r>
      <w:r w:rsidR="004A5212">
        <w:rPr>
          <w:rFonts w:ascii="Times New Roman" w:hAnsi="Times New Roman" w:cs="Times New Roman"/>
          <w:sz w:val="24"/>
          <w:szCs w:val="24"/>
        </w:rPr>
        <w:t xml:space="preserve">. De </w:t>
      </w:r>
      <w:r w:rsidR="007A4558">
        <w:rPr>
          <w:rFonts w:ascii="Times New Roman" w:hAnsi="Times New Roman" w:cs="Times New Roman"/>
          <w:sz w:val="24"/>
          <w:szCs w:val="24"/>
        </w:rPr>
        <w:t>igual forma</w:t>
      </w:r>
      <w:r w:rsidR="004A5212">
        <w:rPr>
          <w:rFonts w:ascii="Times New Roman" w:hAnsi="Times New Roman" w:cs="Times New Roman"/>
          <w:sz w:val="24"/>
          <w:szCs w:val="24"/>
        </w:rPr>
        <w:t>,</w:t>
      </w:r>
      <w:r w:rsidR="007A4558">
        <w:rPr>
          <w:rFonts w:ascii="Times New Roman" w:hAnsi="Times New Roman" w:cs="Times New Roman"/>
          <w:sz w:val="24"/>
          <w:szCs w:val="24"/>
        </w:rPr>
        <w:t xml:space="preserve"> se incluyó </w:t>
      </w:r>
      <w:r w:rsidRPr="002E7DFA">
        <w:rPr>
          <w:rFonts w:ascii="Times New Roman" w:hAnsi="Times New Roman" w:cs="Times New Roman"/>
          <w:sz w:val="24"/>
          <w:szCs w:val="24"/>
        </w:rPr>
        <w:t xml:space="preserve">el municipio de Felipe Carrillo Puerto en </w:t>
      </w:r>
      <w:r w:rsidR="007A4558">
        <w:rPr>
          <w:rFonts w:ascii="Times New Roman" w:hAnsi="Times New Roman" w:cs="Times New Roman"/>
          <w:sz w:val="24"/>
          <w:szCs w:val="24"/>
        </w:rPr>
        <w:t xml:space="preserve">el </w:t>
      </w:r>
      <w:r w:rsidR="004A5212">
        <w:rPr>
          <w:rFonts w:ascii="Times New Roman" w:hAnsi="Times New Roman" w:cs="Times New Roman"/>
          <w:sz w:val="24"/>
          <w:szCs w:val="24"/>
        </w:rPr>
        <w:t xml:space="preserve">estado </w:t>
      </w:r>
      <w:r w:rsidR="007A4558">
        <w:rPr>
          <w:rFonts w:ascii="Times New Roman" w:hAnsi="Times New Roman" w:cs="Times New Roman"/>
          <w:sz w:val="24"/>
          <w:szCs w:val="24"/>
        </w:rPr>
        <w:t xml:space="preserve">de </w:t>
      </w:r>
      <w:r w:rsidRPr="002E7DFA">
        <w:rPr>
          <w:rFonts w:ascii="Times New Roman" w:hAnsi="Times New Roman" w:cs="Times New Roman"/>
          <w:sz w:val="24"/>
          <w:szCs w:val="24"/>
        </w:rPr>
        <w:t>Quintana Roo.</w:t>
      </w:r>
    </w:p>
    <w:p w14:paraId="2055ED1F" w14:textId="77777777" w:rsidR="001872D5" w:rsidRPr="002E7DFA" w:rsidRDefault="001872D5" w:rsidP="008512D4">
      <w:pPr>
        <w:autoSpaceDE w:val="0"/>
        <w:autoSpaceDN w:val="0"/>
        <w:adjustRightInd w:val="0"/>
        <w:spacing w:after="0" w:line="360" w:lineRule="auto"/>
        <w:jc w:val="both"/>
        <w:rPr>
          <w:rFonts w:ascii="Times New Roman" w:hAnsi="Times New Roman" w:cs="Times New Roman"/>
          <w:sz w:val="24"/>
          <w:szCs w:val="24"/>
        </w:rPr>
      </w:pPr>
    </w:p>
    <w:p w14:paraId="1B7675A3" w14:textId="51351E89" w:rsidR="001872D5" w:rsidRPr="002123CC" w:rsidRDefault="001341D6" w:rsidP="00A06EA3">
      <w:pPr>
        <w:autoSpaceDE w:val="0"/>
        <w:autoSpaceDN w:val="0"/>
        <w:adjustRightInd w:val="0"/>
        <w:spacing w:after="0" w:line="360" w:lineRule="auto"/>
        <w:ind w:firstLine="708"/>
        <w:jc w:val="both"/>
        <w:rPr>
          <w:rFonts w:ascii="Times New Roman" w:hAnsi="Times New Roman" w:cs="Times New Roman"/>
          <w:strike/>
          <w:sz w:val="24"/>
          <w:szCs w:val="24"/>
        </w:rPr>
      </w:pPr>
      <w:r>
        <w:rPr>
          <w:rFonts w:ascii="Times New Roman" w:hAnsi="Times New Roman" w:cs="Times New Roman"/>
          <w:sz w:val="24"/>
          <w:szCs w:val="24"/>
        </w:rPr>
        <w:t xml:space="preserve">Para </w:t>
      </w:r>
      <w:r w:rsidR="001872D5" w:rsidRPr="002E7DFA">
        <w:rPr>
          <w:rFonts w:ascii="Times New Roman" w:hAnsi="Times New Roman" w:cs="Times New Roman"/>
          <w:sz w:val="24"/>
          <w:szCs w:val="24"/>
        </w:rPr>
        <w:t>2012</w:t>
      </w:r>
      <w:r w:rsidR="004A5212">
        <w:rPr>
          <w:rFonts w:ascii="Times New Roman" w:hAnsi="Times New Roman" w:cs="Times New Roman"/>
          <w:sz w:val="24"/>
          <w:szCs w:val="24"/>
        </w:rPr>
        <w:t>,</w:t>
      </w:r>
      <w:r w:rsidR="001872D5" w:rsidRPr="002E7DFA">
        <w:rPr>
          <w:rFonts w:ascii="Times New Roman" w:hAnsi="Times New Roman" w:cs="Times New Roman"/>
          <w:sz w:val="24"/>
          <w:szCs w:val="24"/>
        </w:rPr>
        <w:t xml:space="preserve"> la </w:t>
      </w:r>
      <w:r>
        <w:rPr>
          <w:rFonts w:ascii="Times New Roman" w:hAnsi="Times New Roman" w:cs="Times New Roman"/>
          <w:sz w:val="24"/>
          <w:szCs w:val="24"/>
        </w:rPr>
        <w:t>e</w:t>
      </w:r>
      <w:r w:rsidR="001872D5" w:rsidRPr="002E7DFA">
        <w:rPr>
          <w:rFonts w:ascii="Times New Roman" w:hAnsi="Times New Roman" w:cs="Times New Roman"/>
          <w:sz w:val="24"/>
          <w:szCs w:val="24"/>
        </w:rPr>
        <w:t xml:space="preserve">mpresa Monsanto Comercial S.A. de C.V., </w:t>
      </w:r>
      <w:r w:rsidR="004A5212" w:rsidRPr="002E7DFA">
        <w:rPr>
          <w:rFonts w:ascii="Times New Roman" w:hAnsi="Times New Roman" w:cs="Times New Roman"/>
          <w:sz w:val="24"/>
          <w:szCs w:val="24"/>
        </w:rPr>
        <w:t>present</w:t>
      </w:r>
      <w:r w:rsidR="004A5212">
        <w:rPr>
          <w:rFonts w:ascii="Times New Roman" w:hAnsi="Times New Roman" w:cs="Times New Roman"/>
          <w:sz w:val="24"/>
          <w:szCs w:val="24"/>
        </w:rPr>
        <w:t>ó</w:t>
      </w:r>
      <w:r w:rsidR="004A5212" w:rsidRPr="002E7DFA">
        <w:rPr>
          <w:rFonts w:ascii="Times New Roman" w:hAnsi="Times New Roman" w:cs="Times New Roman"/>
          <w:sz w:val="24"/>
          <w:szCs w:val="24"/>
        </w:rPr>
        <w:t xml:space="preserve"> </w:t>
      </w:r>
      <w:r w:rsidR="001872D5" w:rsidRPr="002E7DFA">
        <w:rPr>
          <w:rFonts w:ascii="Times New Roman" w:hAnsi="Times New Roman" w:cs="Times New Roman"/>
          <w:sz w:val="24"/>
          <w:szCs w:val="24"/>
        </w:rPr>
        <w:t xml:space="preserve">a la </w:t>
      </w:r>
      <w:r w:rsidR="004A5212" w:rsidRPr="002E7DFA">
        <w:rPr>
          <w:rFonts w:ascii="Times New Roman" w:hAnsi="Times New Roman" w:cs="Times New Roman"/>
          <w:sz w:val="24"/>
          <w:szCs w:val="24"/>
        </w:rPr>
        <w:t>S</w:t>
      </w:r>
      <w:r w:rsidR="004A5212">
        <w:rPr>
          <w:rFonts w:ascii="Times New Roman" w:hAnsi="Times New Roman" w:cs="Times New Roman"/>
          <w:sz w:val="24"/>
          <w:szCs w:val="24"/>
        </w:rPr>
        <w:t>agarpa</w:t>
      </w:r>
      <w:r w:rsidR="004A5212" w:rsidRPr="002E7DFA">
        <w:rPr>
          <w:rFonts w:ascii="Times New Roman" w:hAnsi="Times New Roman" w:cs="Times New Roman"/>
          <w:sz w:val="24"/>
          <w:szCs w:val="24"/>
        </w:rPr>
        <w:t xml:space="preserve"> </w:t>
      </w:r>
      <w:r w:rsidR="001872D5" w:rsidRPr="002E7DFA">
        <w:rPr>
          <w:rFonts w:ascii="Times New Roman" w:hAnsi="Times New Roman" w:cs="Times New Roman"/>
          <w:sz w:val="24"/>
          <w:szCs w:val="24"/>
        </w:rPr>
        <w:t>la solicitud de permiso de liberación al ambiente en etapa comercial para soya transgénica, por 253</w:t>
      </w:r>
      <w:r w:rsidR="004A5212">
        <w:rPr>
          <w:rFonts w:ascii="Times New Roman" w:hAnsi="Times New Roman" w:cs="Times New Roman"/>
          <w:sz w:val="24"/>
          <w:szCs w:val="24"/>
        </w:rPr>
        <w:t xml:space="preserve"> </w:t>
      </w:r>
      <w:r w:rsidR="001872D5" w:rsidRPr="002E7DFA">
        <w:rPr>
          <w:rFonts w:ascii="Times New Roman" w:hAnsi="Times New Roman" w:cs="Times New Roman"/>
          <w:sz w:val="24"/>
          <w:szCs w:val="24"/>
        </w:rPr>
        <w:t>500 ha.</w:t>
      </w:r>
      <w:r>
        <w:rPr>
          <w:rFonts w:ascii="Times New Roman" w:hAnsi="Times New Roman" w:cs="Times New Roman"/>
          <w:sz w:val="24"/>
          <w:szCs w:val="24"/>
        </w:rPr>
        <w:t xml:space="preserve">, distribuyéndolas </w:t>
      </w:r>
      <w:r w:rsidR="001872D5" w:rsidRPr="002E7DFA">
        <w:rPr>
          <w:rFonts w:ascii="Times New Roman" w:hAnsi="Times New Roman" w:cs="Times New Roman"/>
          <w:sz w:val="24"/>
          <w:szCs w:val="24"/>
        </w:rPr>
        <w:t xml:space="preserve">en vastas regiones de la </w:t>
      </w:r>
      <w:r w:rsidR="004A5212">
        <w:rPr>
          <w:rFonts w:ascii="Times New Roman" w:hAnsi="Times New Roman" w:cs="Times New Roman"/>
          <w:sz w:val="24"/>
          <w:szCs w:val="24"/>
        </w:rPr>
        <w:t>p</w:t>
      </w:r>
      <w:r w:rsidR="004A5212" w:rsidRPr="002E7DFA">
        <w:rPr>
          <w:rFonts w:ascii="Times New Roman" w:hAnsi="Times New Roman" w:cs="Times New Roman"/>
          <w:sz w:val="24"/>
          <w:szCs w:val="24"/>
        </w:rPr>
        <w:t xml:space="preserve">enínsula </w:t>
      </w:r>
      <w:r w:rsidR="001872D5" w:rsidRPr="002E7DFA">
        <w:rPr>
          <w:rFonts w:ascii="Times New Roman" w:hAnsi="Times New Roman" w:cs="Times New Roman"/>
          <w:sz w:val="24"/>
          <w:szCs w:val="24"/>
        </w:rPr>
        <w:t xml:space="preserve">de Yucatán, pero ahora se extienden </w:t>
      </w:r>
      <w:r w:rsidR="004A5212">
        <w:rPr>
          <w:rFonts w:ascii="Times New Roman" w:hAnsi="Times New Roman" w:cs="Times New Roman"/>
          <w:sz w:val="24"/>
          <w:szCs w:val="24"/>
        </w:rPr>
        <w:t>hast</w:t>
      </w:r>
      <w:r w:rsidR="001872D5" w:rsidRPr="002E7DFA">
        <w:rPr>
          <w:rFonts w:ascii="Times New Roman" w:hAnsi="Times New Roman" w:cs="Times New Roman"/>
          <w:sz w:val="24"/>
          <w:szCs w:val="24"/>
        </w:rPr>
        <w:t xml:space="preserve">a la </w:t>
      </w:r>
      <w:r w:rsidR="004A5212">
        <w:rPr>
          <w:rFonts w:ascii="Times New Roman" w:hAnsi="Times New Roman" w:cs="Times New Roman"/>
          <w:sz w:val="24"/>
          <w:szCs w:val="24"/>
        </w:rPr>
        <w:t>p</w:t>
      </w:r>
      <w:r w:rsidR="004A5212" w:rsidRPr="002E7DFA">
        <w:rPr>
          <w:rFonts w:ascii="Times New Roman" w:hAnsi="Times New Roman" w:cs="Times New Roman"/>
          <w:sz w:val="24"/>
          <w:szCs w:val="24"/>
        </w:rPr>
        <w:t xml:space="preserve">lanicie </w:t>
      </w:r>
      <w:r w:rsidR="004A5212">
        <w:rPr>
          <w:rFonts w:ascii="Times New Roman" w:hAnsi="Times New Roman" w:cs="Times New Roman"/>
          <w:sz w:val="24"/>
          <w:szCs w:val="24"/>
        </w:rPr>
        <w:t>h</w:t>
      </w:r>
      <w:r w:rsidR="004A5212" w:rsidRPr="002E7DFA">
        <w:rPr>
          <w:rFonts w:ascii="Times New Roman" w:hAnsi="Times New Roman" w:cs="Times New Roman"/>
          <w:sz w:val="24"/>
          <w:szCs w:val="24"/>
        </w:rPr>
        <w:t xml:space="preserve">uasteca </w:t>
      </w:r>
      <w:r w:rsidR="001872D5" w:rsidRPr="002E7DFA">
        <w:rPr>
          <w:rFonts w:ascii="Times New Roman" w:hAnsi="Times New Roman" w:cs="Times New Roman"/>
          <w:sz w:val="24"/>
          <w:szCs w:val="24"/>
        </w:rPr>
        <w:t xml:space="preserve">y Chiapas. La </w:t>
      </w:r>
      <w:r w:rsidR="004A5212" w:rsidRPr="002E7DFA">
        <w:rPr>
          <w:rFonts w:ascii="Times New Roman" w:hAnsi="Times New Roman" w:cs="Times New Roman"/>
          <w:sz w:val="24"/>
          <w:szCs w:val="24"/>
        </w:rPr>
        <w:t>S</w:t>
      </w:r>
      <w:r w:rsidR="004A5212">
        <w:rPr>
          <w:rFonts w:ascii="Times New Roman" w:hAnsi="Times New Roman" w:cs="Times New Roman"/>
          <w:sz w:val="24"/>
          <w:szCs w:val="24"/>
        </w:rPr>
        <w:t>ecretaria de Medio Ambiente y Recursos Naturales [Semarnat]</w:t>
      </w:r>
      <w:r w:rsidR="001872D5" w:rsidRPr="002E7DFA">
        <w:rPr>
          <w:rFonts w:ascii="Times New Roman" w:hAnsi="Times New Roman" w:cs="Times New Roman"/>
          <w:sz w:val="24"/>
          <w:szCs w:val="24"/>
        </w:rPr>
        <w:t xml:space="preserve"> expidió </w:t>
      </w:r>
      <w:r>
        <w:rPr>
          <w:rFonts w:ascii="Times New Roman" w:hAnsi="Times New Roman" w:cs="Times New Roman"/>
          <w:sz w:val="24"/>
          <w:szCs w:val="24"/>
        </w:rPr>
        <w:t>un</w:t>
      </w:r>
      <w:r w:rsidR="001872D5" w:rsidRPr="002E7DFA">
        <w:rPr>
          <w:rFonts w:ascii="Times New Roman" w:hAnsi="Times New Roman" w:cs="Times New Roman"/>
          <w:sz w:val="24"/>
          <w:szCs w:val="24"/>
        </w:rPr>
        <w:t xml:space="preserve"> dictamen vinculante de manera favorable el 11 de mayo de ese </w:t>
      </w:r>
      <w:r w:rsidR="0010370D">
        <w:rPr>
          <w:rFonts w:ascii="Times New Roman" w:hAnsi="Times New Roman" w:cs="Times New Roman"/>
          <w:sz w:val="24"/>
          <w:szCs w:val="24"/>
        </w:rPr>
        <w:t xml:space="preserve">mismo </w:t>
      </w:r>
      <w:r w:rsidR="001872D5" w:rsidRPr="002E7DFA">
        <w:rPr>
          <w:rFonts w:ascii="Times New Roman" w:hAnsi="Times New Roman" w:cs="Times New Roman"/>
          <w:sz w:val="24"/>
          <w:szCs w:val="24"/>
        </w:rPr>
        <w:t>año</w:t>
      </w:r>
      <w:r w:rsidR="0026042F">
        <w:rPr>
          <w:rFonts w:ascii="Times New Roman" w:hAnsi="Times New Roman" w:cs="Times New Roman"/>
          <w:sz w:val="24"/>
          <w:szCs w:val="24"/>
        </w:rPr>
        <w:t>,</w:t>
      </w:r>
      <w:r w:rsidR="001872D5" w:rsidRPr="002E7DFA">
        <w:rPr>
          <w:rFonts w:ascii="Times New Roman" w:hAnsi="Times New Roman" w:cs="Times New Roman"/>
          <w:sz w:val="24"/>
          <w:szCs w:val="24"/>
        </w:rPr>
        <w:t xml:space="preserve"> mediante el oficio SGPA/DGIRA/DG/3530</w:t>
      </w:r>
      <w:r w:rsidR="0010370D">
        <w:rPr>
          <w:rFonts w:ascii="Times New Roman" w:hAnsi="Times New Roman" w:cs="Times New Roman"/>
          <w:sz w:val="24"/>
          <w:szCs w:val="24"/>
        </w:rPr>
        <w:t>.</w:t>
      </w:r>
      <w:r w:rsidR="001872D5" w:rsidRPr="002E7DFA">
        <w:rPr>
          <w:rFonts w:ascii="Times New Roman" w:hAnsi="Times New Roman" w:cs="Times New Roman"/>
          <w:sz w:val="24"/>
          <w:szCs w:val="24"/>
        </w:rPr>
        <w:t xml:space="preserve"> </w:t>
      </w:r>
      <w:r w:rsidR="0010370D">
        <w:rPr>
          <w:rFonts w:ascii="Times New Roman" w:hAnsi="Times New Roman" w:cs="Times New Roman"/>
          <w:sz w:val="24"/>
          <w:szCs w:val="24"/>
        </w:rPr>
        <w:t>Al final</w:t>
      </w:r>
      <w:r w:rsidR="001872D5" w:rsidRPr="002E7DFA">
        <w:rPr>
          <w:rFonts w:ascii="Times New Roman" w:hAnsi="Times New Roman" w:cs="Times New Roman"/>
          <w:sz w:val="24"/>
          <w:szCs w:val="24"/>
        </w:rPr>
        <w:t xml:space="preserve"> la </w:t>
      </w:r>
      <w:r w:rsidR="0026042F" w:rsidRPr="002E7DFA">
        <w:rPr>
          <w:rFonts w:ascii="Times New Roman" w:hAnsi="Times New Roman" w:cs="Times New Roman"/>
          <w:sz w:val="24"/>
          <w:szCs w:val="24"/>
        </w:rPr>
        <w:t>S</w:t>
      </w:r>
      <w:r w:rsidR="0026042F">
        <w:rPr>
          <w:rFonts w:ascii="Times New Roman" w:hAnsi="Times New Roman" w:cs="Times New Roman"/>
          <w:sz w:val="24"/>
          <w:szCs w:val="24"/>
        </w:rPr>
        <w:t>agarpa</w:t>
      </w:r>
      <w:r w:rsidR="001872D5" w:rsidRPr="002E7DFA">
        <w:rPr>
          <w:rFonts w:ascii="Times New Roman" w:hAnsi="Times New Roman" w:cs="Times New Roman"/>
          <w:sz w:val="24"/>
          <w:szCs w:val="24"/>
        </w:rPr>
        <w:t>-</w:t>
      </w:r>
      <w:r w:rsidR="0026042F" w:rsidRPr="002E7DFA">
        <w:rPr>
          <w:rFonts w:ascii="Times New Roman" w:hAnsi="Times New Roman" w:cs="Times New Roman"/>
          <w:sz w:val="24"/>
          <w:szCs w:val="24"/>
        </w:rPr>
        <w:t>S</w:t>
      </w:r>
      <w:r w:rsidR="0026042F">
        <w:rPr>
          <w:rFonts w:ascii="Times New Roman" w:hAnsi="Times New Roman" w:cs="Times New Roman"/>
          <w:sz w:val="24"/>
          <w:szCs w:val="24"/>
        </w:rPr>
        <w:t>enasica</w:t>
      </w:r>
      <w:r w:rsidR="0026042F" w:rsidRPr="002E7DFA">
        <w:rPr>
          <w:rFonts w:ascii="Times New Roman" w:hAnsi="Times New Roman" w:cs="Times New Roman"/>
          <w:sz w:val="24"/>
          <w:szCs w:val="24"/>
        </w:rPr>
        <w:t xml:space="preserve"> </w:t>
      </w:r>
      <w:r w:rsidR="001872D5" w:rsidRPr="002E7DFA">
        <w:rPr>
          <w:rFonts w:ascii="Times New Roman" w:hAnsi="Times New Roman" w:cs="Times New Roman"/>
          <w:sz w:val="24"/>
          <w:szCs w:val="24"/>
        </w:rPr>
        <w:t>otorg</w:t>
      </w:r>
      <w:r w:rsidR="0010370D">
        <w:rPr>
          <w:rFonts w:ascii="Times New Roman" w:hAnsi="Times New Roman" w:cs="Times New Roman"/>
          <w:sz w:val="24"/>
          <w:szCs w:val="24"/>
        </w:rPr>
        <w:t>a</w:t>
      </w:r>
      <w:r w:rsidR="0026042F">
        <w:rPr>
          <w:rFonts w:ascii="Times New Roman" w:hAnsi="Times New Roman" w:cs="Times New Roman"/>
          <w:sz w:val="24"/>
          <w:szCs w:val="24"/>
        </w:rPr>
        <w:t>ro</w:t>
      </w:r>
      <w:r w:rsidR="0010370D">
        <w:rPr>
          <w:rFonts w:ascii="Times New Roman" w:hAnsi="Times New Roman" w:cs="Times New Roman"/>
          <w:sz w:val="24"/>
          <w:szCs w:val="24"/>
        </w:rPr>
        <w:t>n a Monsanto</w:t>
      </w:r>
      <w:r w:rsidR="001872D5" w:rsidRPr="002E7DFA">
        <w:rPr>
          <w:rFonts w:ascii="Times New Roman" w:hAnsi="Times New Roman" w:cs="Times New Roman"/>
          <w:sz w:val="24"/>
          <w:szCs w:val="24"/>
        </w:rPr>
        <w:t xml:space="preserve"> el permiso de liberación a nivel comercial el día 6 de junio del 2012</w:t>
      </w:r>
      <w:r w:rsidR="0010370D">
        <w:rPr>
          <w:rFonts w:ascii="Times New Roman" w:hAnsi="Times New Roman" w:cs="Times New Roman"/>
          <w:sz w:val="24"/>
          <w:szCs w:val="24"/>
        </w:rPr>
        <w:t>.</w:t>
      </w:r>
      <w:r w:rsidR="001872D5" w:rsidRPr="002123CC">
        <w:rPr>
          <w:rFonts w:ascii="Times New Roman" w:hAnsi="Times New Roman" w:cs="Times New Roman"/>
          <w:strike/>
          <w:sz w:val="24"/>
          <w:szCs w:val="24"/>
        </w:rPr>
        <w:t xml:space="preserve"> </w:t>
      </w:r>
    </w:p>
    <w:p w14:paraId="2A8BAA9C" w14:textId="50DD9C93" w:rsidR="001872D5" w:rsidRPr="002E7DFA" w:rsidRDefault="001872D5" w:rsidP="00A06EA3">
      <w:pPr>
        <w:autoSpaceDE w:val="0"/>
        <w:autoSpaceDN w:val="0"/>
        <w:adjustRightInd w:val="0"/>
        <w:spacing w:after="0"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Es de suma importancia subrayar que </w:t>
      </w:r>
      <w:bookmarkStart w:id="1" w:name="_Hlk500958379"/>
      <w:r w:rsidRPr="002E7DFA">
        <w:rPr>
          <w:rFonts w:ascii="Times New Roman" w:hAnsi="Times New Roman" w:cs="Times New Roman"/>
          <w:sz w:val="24"/>
          <w:szCs w:val="24"/>
        </w:rPr>
        <w:t xml:space="preserve">la </w:t>
      </w:r>
      <w:r w:rsidR="0026042F" w:rsidRPr="002E7DFA">
        <w:rPr>
          <w:rFonts w:ascii="Times New Roman" w:hAnsi="Times New Roman" w:cs="Times New Roman"/>
          <w:sz w:val="24"/>
          <w:szCs w:val="24"/>
        </w:rPr>
        <w:t>S</w:t>
      </w:r>
      <w:r w:rsidR="0026042F">
        <w:rPr>
          <w:rFonts w:ascii="Times New Roman" w:hAnsi="Times New Roman" w:cs="Times New Roman"/>
          <w:sz w:val="24"/>
          <w:szCs w:val="24"/>
        </w:rPr>
        <w:t>agarpa</w:t>
      </w:r>
      <w:r w:rsidRPr="002E7DFA">
        <w:rPr>
          <w:rFonts w:ascii="Times New Roman" w:hAnsi="Times New Roman" w:cs="Times New Roman"/>
          <w:sz w:val="24"/>
          <w:szCs w:val="24"/>
        </w:rPr>
        <w:t xml:space="preserve">, a través del </w:t>
      </w:r>
      <w:bookmarkEnd w:id="1"/>
      <w:r w:rsidR="0026042F" w:rsidRPr="002E7DFA">
        <w:rPr>
          <w:rFonts w:ascii="Times New Roman" w:hAnsi="Times New Roman" w:cs="Times New Roman"/>
          <w:sz w:val="24"/>
          <w:szCs w:val="24"/>
        </w:rPr>
        <w:t>S</w:t>
      </w:r>
      <w:r w:rsidR="0026042F">
        <w:rPr>
          <w:rFonts w:ascii="Times New Roman" w:hAnsi="Times New Roman" w:cs="Times New Roman"/>
          <w:sz w:val="24"/>
          <w:szCs w:val="24"/>
        </w:rPr>
        <w:t>enasica</w:t>
      </w:r>
      <w:r w:rsidRPr="002E7DFA">
        <w:rPr>
          <w:rFonts w:ascii="Times New Roman" w:hAnsi="Times New Roman" w:cs="Times New Roman"/>
          <w:sz w:val="24"/>
          <w:szCs w:val="24"/>
        </w:rPr>
        <w:t xml:space="preserve">, </w:t>
      </w:r>
      <w:r w:rsidR="0010370D">
        <w:rPr>
          <w:rFonts w:ascii="Times New Roman" w:hAnsi="Times New Roman" w:cs="Times New Roman"/>
          <w:sz w:val="24"/>
          <w:szCs w:val="24"/>
        </w:rPr>
        <w:t>concede</w:t>
      </w:r>
      <w:r w:rsidRPr="002E7DFA">
        <w:rPr>
          <w:rFonts w:ascii="Times New Roman" w:hAnsi="Times New Roman" w:cs="Times New Roman"/>
          <w:sz w:val="24"/>
          <w:szCs w:val="24"/>
        </w:rPr>
        <w:t xml:space="preserve"> los permisos mencionados </w:t>
      </w:r>
      <w:r w:rsidR="0010370D">
        <w:rPr>
          <w:rFonts w:ascii="Times New Roman" w:hAnsi="Times New Roman" w:cs="Times New Roman"/>
          <w:sz w:val="24"/>
          <w:szCs w:val="24"/>
        </w:rPr>
        <w:t xml:space="preserve">sin considerar </w:t>
      </w:r>
      <w:r w:rsidRPr="002E7DFA">
        <w:rPr>
          <w:rFonts w:ascii="Times New Roman" w:hAnsi="Times New Roman" w:cs="Times New Roman"/>
          <w:sz w:val="24"/>
          <w:szCs w:val="24"/>
        </w:rPr>
        <w:t>las recomendaciones de los órganos oficiales calificados del país</w:t>
      </w:r>
      <w:r w:rsidR="0010370D">
        <w:rPr>
          <w:rFonts w:ascii="Times New Roman" w:hAnsi="Times New Roman" w:cs="Times New Roman"/>
          <w:sz w:val="24"/>
          <w:szCs w:val="24"/>
        </w:rPr>
        <w:t xml:space="preserve">, </w:t>
      </w:r>
      <w:r w:rsidR="0026042F">
        <w:rPr>
          <w:rFonts w:ascii="Times New Roman" w:hAnsi="Times New Roman" w:cs="Times New Roman"/>
          <w:sz w:val="24"/>
          <w:szCs w:val="24"/>
        </w:rPr>
        <w:t>como</w:t>
      </w:r>
      <w:r w:rsidRPr="002E7DFA">
        <w:rPr>
          <w:rFonts w:ascii="Times New Roman" w:hAnsi="Times New Roman" w:cs="Times New Roman"/>
          <w:sz w:val="24"/>
          <w:szCs w:val="24"/>
        </w:rPr>
        <w:t xml:space="preserve"> la Comisión Nacional para el conocimiento el uso de la Biodiversidad </w:t>
      </w:r>
      <w:r w:rsidR="0026042F">
        <w:rPr>
          <w:rFonts w:ascii="Times New Roman" w:hAnsi="Times New Roman" w:cs="Times New Roman"/>
          <w:sz w:val="24"/>
          <w:szCs w:val="24"/>
        </w:rPr>
        <w:t>[</w:t>
      </w:r>
      <w:r w:rsidR="0026042F" w:rsidRPr="002E7DFA">
        <w:rPr>
          <w:rFonts w:ascii="Times New Roman" w:hAnsi="Times New Roman" w:cs="Times New Roman"/>
          <w:sz w:val="24"/>
          <w:szCs w:val="24"/>
        </w:rPr>
        <w:t>C</w:t>
      </w:r>
      <w:r w:rsidR="0026042F">
        <w:rPr>
          <w:rFonts w:ascii="Times New Roman" w:hAnsi="Times New Roman" w:cs="Times New Roman"/>
          <w:sz w:val="24"/>
          <w:szCs w:val="24"/>
        </w:rPr>
        <w:t>onabio]</w:t>
      </w:r>
      <w:r w:rsidR="0026042F" w:rsidRPr="002E7DFA">
        <w:rPr>
          <w:rFonts w:ascii="Times New Roman" w:hAnsi="Times New Roman" w:cs="Times New Roman"/>
          <w:sz w:val="24"/>
          <w:szCs w:val="24"/>
        </w:rPr>
        <w:t xml:space="preserve">, </w:t>
      </w:r>
      <w:r w:rsidRPr="002E7DFA">
        <w:rPr>
          <w:rFonts w:ascii="Times New Roman" w:hAnsi="Times New Roman" w:cs="Times New Roman"/>
          <w:sz w:val="24"/>
          <w:szCs w:val="24"/>
        </w:rPr>
        <w:t xml:space="preserve">el Instituto Nacional de Ecología </w:t>
      </w:r>
      <w:r w:rsidR="0026042F">
        <w:rPr>
          <w:rFonts w:ascii="Times New Roman" w:hAnsi="Times New Roman" w:cs="Times New Roman"/>
          <w:sz w:val="24"/>
          <w:szCs w:val="24"/>
        </w:rPr>
        <w:t>[</w:t>
      </w:r>
      <w:r w:rsidR="0026042F" w:rsidRPr="002E7DFA">
        <w:rPr>
          <w:rFonts w:ascii="Times New Roman" w:hAnsi="Times New Roman" w:cs="Times New Roman"/>
          <w:sz w:val="24"/>
          <w:szCs w:val="24"/>
        </w:rPr>
        <w:t>I</w:t>
      </w:r>
      <w:r w:rsidR="0026042F">
        <w:rPr>
          <w:rFonts w:ascii="Times New Roman" w:hAnsi="Times New Roman" w:cs="Times New Roman"/>
          <w:sz w:val="24"/>
          <w:szCs w:val="24"/>
        </w:rPr>
        <w:t>ne]</w:t>
      </w:r>
      <w:r w:rsidR="0026042F" w:rsidRPr="002E7DFA">
        <w:rPr>
          <w:rFonts w:ascii="Times New Roman" w:hAnsi="Times New Roman" w:cs="Times New Roman"/>
          <w:sz w:val="24"/>
          <w:szCs w:val="24"/>
        </w:rPr>
        <w:t xml:space="preserve"> </w:t>
      </w:r>
      <w:r w:rsidRPr="002E7DFA">
        <w:rPr>
          <w:rFonts w:ascii="Times New Roman" w:hAnsi="Times New Roman" w:cs="Times New Roman"/>
          <w:sz w:val="24"/>
          <w:szCs w:val="24"/>
        </w:rPr>
        <w:t xml:space="preserve">y la Comisión Nacional de Áreas Protegidas </w:t>
      </w:r>
      <w:r w:rsidR="0026042F">
        <w:rPr>
          <w:rFonts w:ascii="Times New Roman" w:hAnsi="Times New Roman" w:cs="Times New Roman"/>
          <w:sz w:val="24"/>
          <w:szCs w:val="24"/>
        </w:rPr>
        <w:t>[</w:t>
      </w:r>
      <w:r w:rsidRPr="002E7DFA">
        <w:rPr>
          <w:rFonts w:ascii="Times New Roman" w:hAnsi="Times New Roman" w:cs="Times New Roman"/>
          <w:sz w:val="24"/>
          <w:szCs w:val="24"/>
        </w:rPr>
        <w:t>CONANP</w:t>
      </w:r>
      <w:r w:rsidR="0026042F">
        <w:rPr>
          <w:rFonts w:ascii="Times New Roman" w:hAnsi="Times New Roman" w:cs="Times New Roman"/>
          <w:sz w:val="24"/>
          <w:szCs w:val="24"/>
        </w:rPr>
        <w:t>]</w:t>
      </w:r>
      <w:r w:rsidR="0026042F" w:rsidRPr="002E7DFA">
        <w:rPr>
          <w:rFonts w:ascii="Times New Roman" w:hAnsi="Times New Roman" w:cs="Times New Roman"/>
          <w:sz w:val="24"/>
          <w:szCs w:val="24"/>
        </w:rPr>
        <w:t xml:space="preserve">, </w:t>
      </w:r>
      <w:r w:rsidR="0010370D">
        <w:rPr>
          <w:rFonts w:ascii="Times New Roman" w:hAnsi="Times New Roman" w:cs="Times New Roman"/>
          <w:sz w:val="24"/>
          <w:szCs w:val="24"/>
        </w:rPr>
        <w:t xml:space="preserve">entidades </w:t>
      </w:r>
      <w:r w:rsidRPr="002E7DFA">
        <w:rPr>
          <w:rFonts w:ascii="Times New Roman" w:hAnsi="Times New Roman" w:cs="Times New Roman"/>
          <w:sz w:val="24"/>
          <w:szCs w:val="24"/>
        </w:rPr>
        <w:t>que</w:t>
      </w:r>
      <w:r w:rsidR="0026042F">
        <w:rPr>
          <w:rFonts w:ascii="Times New Roman" w:hAnsi="Times New Roman" w:cs="Times New Roman"/>
          <w:sz w:val="24"/>
          <w:szCs w:val="24"/>
        </w:rPr>
        <w:t>,</w:t>
      </w:r>
      <w:r w:rsidRPr="002E7DFA">
        <w:rPr>
          <w:rFonts w:ascii="Times New Roman" w:hAnsi="Times New Roman" w:cs="Times New Roman"/>
          <w:sz w:val="24"/>
          <w:szCs w:val="24"/>
        </w:rPr>
        <w:t xml:space="preserve"> </w:t>
      </w:r>
      <w:r w:rsidR="0010370D">
        <w:rPr>
          <w:rFonts w:ascii="Times New Roman" w:hAnsi="Times New Roman" w:cs="Times New Roman"/>
          <w:sz w:val="24"/>
          <w:szCs w:val="24"/>
        </w:rPr>
        <w:t>en su momento</w:t>
      </w:r>
      <w:r w:rsidR="0026042F">
        <w:rPr>
          <w:rFonts w:ascii="Times New Roman" w:hAnsi="Times New Roman" w:cs="Times New Roman"/>
          <w:sz w:val="24"/>
          <w:szCs w:val="24"/>
        </w:rPr>
        <w:t>,</w:t>
      </w:r>
      <w:r w:rsidR="0010370D">
        <w:rPr>
          <w:rFonts w:ascii="Times New Roman" w:hAnsi="Times New Roman" w:cs="Times New Roman"/>
          <w:sz w:val="24"/>
          <w:szCs w:val="24"/>
        </w:rPr>
        <w:t xml:space="preserve"> </w:t>
      </w:r>
      <w:r w:rsidRPr="002E7DFA">
        <w:rPr>
          <w:rFonts w:ascii="Times New Roman" w:hAnsi="Times New Roman" w:cs="Times New Roman"/>
          <w:sz w:val="24"/>
          <w:szCs w:val="24"/>
        </w:rPr>
        <w:t xml:space="preserve">emitieron dictámenes desfavorables en todos los casos. </w:t>
      </w:r>
    </w:p>
    <w:p w14:paraId="4B1CE595" w14:textId="77777777" w:rsidR="001872D5" w:rsidRPr="002E7DFA" w:rsidRDefault="001872D5" w:rsidP="008512D4">
      <w:pPr>
        <w:autoSpaceDE w:val="0"/>
        <w:autoSpaceDN w:val="0"/>
        <w:adjustRightInd w:val="0"/>
        <w:spacing w:after="0" w:line="360" w:lineRule="auto"/>
        <w:jc w:val="both"/>
        <w:rPr>
          <w:rFonts w:ascii="Times New Roman" w:hAnsi="Times New Roman" w:cs="Times New Roman"/>
          <w:sz w:val="24"/>
          <w:szCs w:val="24"/>
        </w:rPr>
      </w:pPr>
    </w:p>
    <w:p w14:paraId="2EA066D6" w14:textId="3C642D10" w:rsidR="001872D5" w:rsidRPr="002E7DFA" w:rsidRDefault="001872D5" w:rsidP="00A06EA3">
      <w:pPr>
        <w:autoSpaceDE w:val="0"/>
        <w:autoSpaceDN w:val="0"/>
        <w:adjustRightInd w:val="0"/>
        <w:spacing w:after="0" w:line="360" w:lineRule="auto"/>
        <w:ind w:firstLine="708"/>
        <w:jc w:val="both"/>
        <w:rPr>
          <w:rFonts w:ascii="Times New Roman" w:hAnsi="Times New Roman" w:cs="Times New Roman"/>
          <w:sz w:val="24"/>
          <w:szCs w:val="24"/>
        </w:rPr>
      </w:pPr>
      <w:r w:rsidRPr="002E7DFA">
        <w:rPr>
          <w:rFonts w:ascii="Times New Roman" w:hAnsi="Times New Roman" w:cs="Times New Roman"/>
          <w:sz w:val="24"/>
          <w:szCs w:val="24"/>
        </w:rPr>
        <w:t xml:space="preserve">A </w:t>
      </w:r>
      <w:r w:rsidR="0010370D">
        <w:rPr>
          <w:rFonts w:ascii="Times New Roman" w:hAnsi="Times New Roman" w:cs="Times New Roman"/>
          <w:sz w:val="24"/>
          <w:szCs w:val="24"/>
        </w:rPr>
        <w:t xml:space="preserve">lo antes expuesto, se suma </w:t>
      </w:r>
      <w:r w:rsidRPr="002E7DFA">
        <w:rPr>
          <w:rFonts w:ascii="Times New Roman" w:hAnsi="Times New Roman" w:cs="Times New Roman"/>
          <w:sz w:val="24"/>
          <w:szCs w:val="24"/>
        </w:rPr>
        <w:t>un fallo que emit</w:t>
      </w:r>
      <w:r w:rsidR="00FD13C1" w:rsidRPr="002E7DFA">
        <w:rPr>
          <w:rFonts w:ascii="Times New Roman" w:hAnsi="Times New Roman" w:cs="Times New Roman"/>
          <w:sz w:val="24"/>
          <w:szCs w:val="24"/>
        </w:rPr>
        <w:t>ió</w:t>
      </w:r>
      <w:r w:rsidRPr="002E7DFA">
        <w:rPr>
          <w:rFonts w:ascii="Times New Roman" w:hAnsi="Times New Roman" w:cs="Times New Roman"/>
          <w:sz w:val="24"/>
          <w:szCs w:val="24"/>
        </w:rPr>
        <w:t xml:space="preserve"> la Corte de Justicia de la Unión Europea, el 6 de septiembre de 2011, </w:t>
      </w:r>
      <w:r w:rsidR="0010370D">
        <w:rPr>
          <w:rFonts w:ascii="Times New Roman" w:hAnsi="Times New Roman" w:cs="Times New Roman"/>
          <w:sz w:val="24"/>
          <w:szCs w:val="24"/>
        </w:rPr>
        <w:t xml:space="preserve">en el cual se </w:t>
      </w:r>
      <w:r w:rsidR="0026042F">
        <w:rPr>
          <w:rFonts w:ascii="Times New Roman" w:hAnsi="Times New Roman" w:cs="Times New Roman"/>
          <w:sz w:val="24"/>
          <w:szCs w:val="24"/>
        </w:rPr>
        <w:t>p</w:t>
      </w:r>
      <w:r w:rsidR="0026042F" w:rsidRPr="002E7DFA">
        <w:rPr>
          <w:rFonts w:ascii="Times New Roman" w:hAnsi="Times New Roman" w:cs="Times New Roman"/>
          <w:sz w:val="24"/>
          <w:szCs w:val="24"/>
        </w:rPr>
        <w:t>rohib</w:t>
      </w:r>
      <w:r w:rsidR="0026042F">
        <w:rPr>
          <w:rFonts w:ascii="Times New Roman" w:hAnsi="Times New Roman" w:cs="Times New Roman"/>
          <w:sz w:val="24"/>
          <w:szCs w:val="24"/>
        </w:rPr>
        <w:t>ió</w:t>
      </w:r>
      <w:r w:rsidR="0026042F" w:rsidRPr="002E7DFA">
        <w:rPr>
          <w:rFonts w:ascii="Times New Roman" w:hAnsi="Times New Roman" w:cs="Times New Roman"/>
          <w:sz w:val="24"/>
          <w:szCs w:val="24"/>
        </w:rPr>
        <w:t xml:space="preserve"> </w:t>
      </w:r>
      <w:r w:rsidRPr="002E7DFA">
        <w:rPr>
          <w:rFonts w:ascii="Times New Roman" w:hAnsi="Times New Roman" w:cs="Times New Roman"/>
          <w:sz w:val="24"/>
          <w:szCs w:val="24"/>
        </w:rPr>
        <w:t xml:space="preserve">la comercialización </w:t>
      </w:r>
      <w:r w:rsidR="005268E5">
        <w:rPr>
          <w:rFonts w:ascii="Times New Roman" w:hAnsi="Times New Roman" w:cs="Times New Roman"/>
          <w:sz w:val="24"/>
          <w:szCs w:val="24"/>
        </w:rPr>
        <w:t xml:space="preserve">dentro del </w:t>
      </w:r>
      <w:r w:rsidR="0026042F">
        <w:rPr>
          <w:rFonts w:ascii="Times New Roman" w:hAnsi="Times New Roman" w:cs="Times New Roman"/>
          <w:sz w:val="24"/>
          <w:szCs w:val="24"/>
        </w:rPr>
        <w:t xml:space="preserve">espacio europeo </w:t>
      </w:r>
      <w:r w:rsidRPr="002E7DFA">
        <w:rPr>
          <w:rFonts w:ascii="Times New Roman" w:hAnsi="Times New Roman" w:cs="Times New Roman"/>
          <w:sz w:val="24"/>
          <w:szCs w:val="24"/>
        </w:rPr>
        <w:t xml:space="preserve">de </w:t>
      </w:r>
      <w:r w:rsidR="005268E5">
        <w:rPr>
          <w:rFonts w:ascii="Times New Roman" w:hAnsi="Times New Roman" w:cs="Times New Roman"/>
          <w:sz w:val="24"/>
          <w:szCs w:val="24"/>
        </w:rPr>
        <w:t xml:space="preserve">toda </w:t>
      </w:r>
      <w:r w:rsidRPr="002E7DFA">
        <w:rPr>
          <w:rFonts w:ascii="Times New Roman" w:hAnsi="Times New Roman" w:cs="Times New Roman"/>
          <w:sz w:val="24"/>
          <w:szCs w:val="24"/>
        </w:rPr>
        <w:t>la miel que contenga polen de cultivos transgénicos</w:t>
      </w:r>
      <w:r w:rsidR="001333F1" w:rsidRPr="002E7DFA">
        <w:rPr>
          <w:rFonts w:ascii="Times New Roman" w:hAnsi="Times New Roman" w:cs="Times New Roman"/>
          <w:sz w:val="24"/>
          <w:szCs w:val="24"/>
        </w:rPr>
        <w:t xml:space="preserve"> </w:t>
      </w:r>
      <w:r w:rsidR="001333F1" w:rsidRPr="002E7DFA">
        <w:rPr>
          <w:rFonts w:ascii="Times New Roman" w:hAnsi="Times New Roman" w:cs="Times New Roman"/>
          <w:noProof/>
          <w:sz w:val="24"/>
          <w:szCs w:val="24"/>
        </w:rPr>
        <w:t>(G</w:t>
      </w:r>
      <w:r w:rsidR="00FD5417">
        <w:rPr>
          <w:rFonts w:ascii="Times New Roman" w:hAnsi="Times New Roman" w:cs="Times New Roman"/>
          <w:noProof/>
          <w:sz w:val="24"/>
          <w:szCs w:val="24"/>
        </w:rPr>
        <w:t>ómez</w:t>
      </w:r>
      <w:r w:rsidR="001333F1" w:rsidRPr="002E7DFA">
        <w:rPr>
          <w:rFonts w:ascii="Times New Roman" w:hAnsi="Times New Roman" w:cs="Times New Roman"/>
          <w:noProof/>
          <w:sz w:val="24"/>
          <w:szCs w:val="24"/>
        </w:rPr>
        <w:t>, 2016)</w:t>
      </w:r>
      <w:r w:rsidR="00943A5F" w:rsidRPr="002E7DFA">
        <w:rPr>
          <w:rFonts w:ascii="Times New Roman" w:hAnsi="Times New Roman" w:cs="Times New Roman"/>
          <w:sz w:val="24"/>
          <w:szCs w:val="24"/>
        </w:rPr>
        <w:t>.</w:t>
      </w:r>
    </w:p>
    <w:p w14:paraId="01556A42" w14:textId="44AD35E9" w:rsidR="00DD1CB8" w:rsidRDefault="00DD1CB8" w:rsidP="008512D4">
      <w:pPr>
        <w:autoSpaceDE w:val="0"/>
        <w:autoSpaceDN w:val="0"/>
        <w:adjustRightInd w:val="0"/>
        <w:spacing w:after="0" w:line="360" w:lineRule="auto"/>
        <w:jc w:val="both"/>
        <w:rPr>
          <w:rFonts w:ascii="Times New Roman" w:hAnsi="Times New Roman" w:cs="Times New Roman"/>
          <w:sz w:val="24"/>
          <w:szCs w:val="24"/>
        </w:rPr>
      </w:pPr>
    </w:p>
    <w:p w14:paraId="43F9F958" w14:textId="67DF8CAB" w:rsidR="00A21773" w:rsidRDefault="00A21773" w:rsidP="008512D4">
      <w:pPr>
        <w:autoSpaceDE w:val="0"/>
        <w:autoSpaceDN w:val="0"/>
        <w:adjustRightInd w:val="0"/>
        <w:spacing w:after="0" w:line="360" w:lineRule="auto"/>
        <w:jc w:val="both"/>
        <w:rPr>
          <w:rFonts w:ascii="Times New Roman" w:hAnsi="Times New Roman" w:cs="Times New Roman"/>
          <w:sz w:val="24"/>
          <w:szCs w:val="24"/>
        </w:rPr>
      </w:pPr>
    </w:p>
    <w:p w14:paraId="062464F3" w14:textId="77777777" w:rsidR="00A21773" w:rsidRDefault="00A21773" w:rsidP="008512D4">
      <w:pPr>
        <w:autoSpaceDE w:val="0"/>
        <w:autoSpaceDN w:val="0"/>
        <w:adjustRightInd w:val="0"/>
        <w:spacing w:after="0" w:line="360" w:lineRule="auto"/>
        <w:jc w:val="both"/>
        <w:rPr>
          <w:rFonts w:ascii="Times New Roman" w:hAnsi="Times New Roman" w:cs="Times New Roman"/>
          <w:sz w:val="24"/>
          <w:szCs w:val="24"/>
        </w:rPr>
      </w:pPr>
    </w:p>
    <w:p w14:paraId="45C5A41D" w14:textId="2CACE7E1" w:rsidR="001872D5" w:rsidRPr="002E7DFA" w:rsidRDefault="0026042F" w:rsidP="00A06EA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Ochenta y cinco por ciento</w:t>
      </w:r>
      <w:r w:rsidR="001872D5" w:rsidRPr="002E7DFA">
        <w:rPr>
          <w:rFonts w:ascii="Times New Roman" w:hAnsi="Times New Roman" w:cs="Times New Roman"/>
          <w:sz w:val="24"/>
          <w:szCs w:val="24"/>
        </w:rPr>
        <w:t xml:space="preserve"> de la miel mexicana se exporta al mercado europeo </w:t>
      </w:r>
      <w:r w:rsidR="0095727E" w:rsidRPr="002E7DFA">
        <w:rPr>
          <w:rFonts w:ascii="Times New Roman" w:hAnsi="Times New Roman" w:cs="Times New Roman"/>
          <w:noProof/>
          <w:sz w:val="24"/>
          <w:szCs w:val="24"/>
        </w:rPr>
        <w:t>(</w:t>
      </w:r>
      <w:r w:rsidR="00C7564E" w:rsidRPr="002E7DFA">
        <w:rPr>
          <w:rFonts w:ascii="Times New Roman" w:hAnsi="Times New Roman" w:cs="Times New Roman"/>
          <w:noProof/>
          <w:sz w:val="24"/>
          <w:szCs w:val="24"/>
        </w:rPr>
        <w:t>E</w:t>
      </w:r>
      <w:r w:rsidR="00C7564E">
        <w:rPr>
          <w:rFonts w:ascii="Times New Roman" w:hAnsi="Times New Roman" w:cs="Times New Roman"/>
          <w:noProof/>
          <w:sz w:val="24"/>
          <w:szCs w:val="24"/>
        </w:rPr>
        <w:t>l Colegio de la Frontera Sur [Ecosur]</w:t>
      </w:r>
      <w:r w:rsidR="0095727E" w:rsidRPr="002E7DFA">
        <w:rPr>
          <w:rFonts w:ascii="Times New Roman" w:hAnsi="Times New Roman" w:cs="Times New Roman"/>
          <w:noProof/>
          <w:sz w:val="24"/>
          <w:szCs w:val="24"/>
        </w:rPr>
        <w:t xml:space="preserve">, 2012, </w:t>
      </w:r>
      <w:r w:rsidR="00FD5417">
        <w:rPr>
          <w:rFonts w:ascii="Times New Roman" w:hAnsi="Times New Roman" w:cs="Times New Roman"/>
          <w:noProof/>
          <w:sz w:val="24"/>
          <w:szCs w:val="24"/>
        </w:rPr>
        <w:t>p</w:t>
      </w:r>
      <w:r w:rsidR="0095727E" w:rsidRPr="002E7DFA">
        <w:rPr>
          <w:rFonts w:ascii="Times New Roman" w:hAnsi="Times New Roman" w:cs="Times New Roman"/>
          <w:noProof/>
          <w:sz w:val="24"/>
          <w:szCs w:val="24"/>
        </w:rPr>
        <w:t>. 5)</w:t>
      </w:r>
      <w:r w:rsidR="001872D5" w:rsidRPr="002E7DFA">
        <w:rPr>
          <w:rFonts w:ascii="Times New Roman" w:hAnsi="Times New Roman" w:cs="Times New Roman"/>
          <w:sz w:val="24"/>
          <w:szCs w:val="24"/>
        </w:rPr>
        <w:t xml:space="preserve">, por lo que </w:t>
      </w:r>
      <w:r w:rsidR="00DD1CB8">
        <w:rPr>
          <w:rFonts w:ascii="Times New Roman" w:hAnsi="Times New Roman" w:cs="Times New Roman"/>
          <w:sz w:val="24"/>
          <w:szCs w:val="24"/>
        </w:rPr>
        <w:t xml:space="preserve">el fallo de </w:t>
      </w:r>
      <w:r w:rsidR="00C7564E">
        <w:rPr>
          <w:rFonts w:ascii="Times New Roman" w:hAnsi="Times New Roman" w:cs="Times New Roman"/>
          <w:sz w:val="24"/>
          <w:szCs w:val="24"/>
        </w:rPr>
        <w:t xml:space="preserve">dicha corte </w:t>
      </w:r>
      <w:r w:rsidR="00DD1CB8">
        <w:rPr>
          <w:rFonts w:ascii="Times New Roman" w:hAnsi="Times New Roman" w:cs="Times New Roman"/>
          <w:sz w:val="24"/>
          <w:szCs w:val="24"/>
        </w:rPr>
        <w:t>coloca</w:t>
      </w:r>
      <w:r w:rsidR="00C7564E">
        <w:rPr>
          <w:rFonts w:ascii="Times New Roman" w:hAnsi="Times New Roman" w:cs="Times New Roman"/>
          <w:sz w:val="24"/>
          <w:szCs w:val="24"/>
        </w:rPr>
        <w:t xml:space="preserve"> a México</w:t>
      </w:r>
      <w:r w:rsidR="00DD1CB8">
        <w:rPr>
          <w:rFonts w:ascii="Times New Roman" w:hAnsi="Times New Roman" w:cs="Times New Roman"/>
          <w:sz w:val="24"/>
          <w:szCs w:val="24"/>
        </w:rPr>
        <w:t xml:space="preserve"> en</w:t>
      </w:r>
      <w:r w:rsidR="001872D5" w:rsidRPr="002E7DFA">
        <w:rPr>
          <w:rFonts w:ascii="Times New Roman" w:hAnsi="Times New Roman" w:cs="Times New Roman"/>
          <w:sz w:val="24"/>
          <w:szCs w:val="24"/>
        </w:rPr>
        <w:t xml:space="preserve"> riesgo de perder </w:t>
      </w:r>
      <w:r w:rsidR="00C7564E">
        <w:rPr>
          <w:rFonts w:ascii="Times New Roman" w:hAnsi="Times New Roman" w:cs="Times New Roman"/>
          <w:sz w:val="24"/>
          <w:szCs w:val="24"/>
        </w:rPr>
        <w:t>su</w:t>
      </w:r>
      <w:r w:rsidR="00C7564E" w:rsidRPr="002E7DFA">
        <w:rPr>
          <w:rFonts w:ascii="Times New Roman" w:hAnsi="Times New Roman" w:cs="Times New Roman"/>
          <w:sz w:val="24"/>
          <w:szCs w:val="24"/>
        </w:rPr>
        <w:t xml:space="preserve"> </w:t>
      </w:r>
      <w:r w:rsidR="001872D5" w:rsidRPr="002E7DFA">
        <w:rPr>
          <w:rFonts w:ascii="Times New Roman" w:hAnsi="Times New Roman" w:cs="Times New Roman"/>
          <w:sz w:val="24"/>
          <w:szCs w:val="24"/>
        </w:rPr>
        <w:t>mayor mercado, exponiendo a miles de apicultores del sureste</w:t>
      </w:r>
      <w:r w:rsidR="00C7564E">
        <w:rPr>
          <w:rFonts w:ascii="Times New Roman" w:hAnsi="Times New Roman" w:cs="Times New Roman"/>
          <w:sz w:val="24"/>
          <w:szCs w:val="24"/>
        </w:rPr>
        <w:t xml:space="preserve"> (Sagarpa, 2010),</w:t>
      </w:r>
      <w:r w:rsidR="001872D5" w:rsidRPr="002E7DFA">
        <w:rPr>
          <w:rFonts w:ascii="Times New Roman" w:hAnsi="Times New Roman" w:cs="Times New Roman"/>
          <w:sz w:val="24"/>
          <w:szCs w:val="24"/>
          <w:vertAlign w:val="superscript"/>
        </w:rPr>
        <w:footnoteReference w:id="2"/>
      </w:r>
      <w:r w:rsidR="001872D5" w:rsidRPr="002E7DFA">
        <w:rPr>
          <w:rFonts w:ascii="Times New Roman" w:hAnsi="Times New Roman" w:cs="Times New Roman"/>
          <w:sz w:val="24"/>
          <w:szCs w:val="24"/>
        </w:rPr>
        <w:t xml:space="preserve"> </w:t>
      </w:r>
      <w:r w:rsidR="001872D5" w:rsidRPr="002E7DFA">
        <w:rPr>
          <w:rFonts w:ascii="Times New Roman" w:hAnsi="Times New Roman" w:cs="Times New Roman"/>
          <w:noProof/>
          <w:sz w:val="24"/>
          <w:szCs w:val="24"/>
        </w:rPr>
        <w:t>que dejarían a</w:t>
      </w:r>
      <w:r w:rsidR="001872D5" w:rsidRPr="002E7DFA">
        <w:rPr>
          <w:rFonts w:ascii="Times New Roman" w:hAnsi="Times New Roman" w:cs="Times New Roman"/>
          <w:sz w:val="24"/>
          <w:szCs w:val="24"/>
        </w:rPr>
        <w:t xml:space="preserve"> sus familias sin </w:t>
      </w:r>
      <w:r w:rsidR="00DD1CB8">
        <w:rPr>
          <w:rFonts w:ascii="Times New Roman" w:hAnsi="Times New Roman" w:cs="Times New Roman"/>
          <w:sz w:val="24"/>
          <w:szCs w:val="24"/>
        </w:rPr>
        <w:t>un</w:t>
      </w:r>
      <w:r w:rsidR="001872D5" w:rsidRPr="002E7DFA">
        <w:rPr>
          <w:rFonts w:ascii="Times New Roman" w:hAnsi="Times New Roman" w:cs="Times New Roman"/>
          <w:sz w:val="24"/>
          <w:szCs w:val="24"/>
        </w:rPr>
        <w:t xml:space="preserve"> importante aporte económico. </w:t>
      </w:r>
    </w:p>
    <w:p w14:paraId="4A35BBBC" w14:textId="77777777" w:rsidR="001872D5" w:rsidRPr="002E7DFA" w:rsidRDefault="001872D5" w:rsidP="008512D4">
      <w:pPr>
        <w:autoSpaceDE w:val="0"/>
        <w:autoSpaceDN w:val="0"/>
        <w:adjustRightInd w:val="0"/>
        <w:spacing w:after="0" w:line="360" w:lineRule="auto"/>
        <w:jc w:val="both"/>
        <w:rPr>
          <w:rFonts w:ascii="Times New Roman" w:hAnsi="Times New Roman" w:cs="Times New Roman"/>
          <w:sz w:val="24"/>
          <w:szCs w:val="24"/>
        </w:rPr>
      </w:pPr>
    </w:p>
    <w:p w14:paraId="0A6FF4EA" w14:textId="082A8241" w:rsidR="001872D5" w:rsidRPr="002E7DFA" w:rsidRDefault="001872D5" w:rsidP="00A06EA3">
      <w:pPr>
        <w:autoSpaceDE w:val="0"/>
        <w:autoSpaceDN w:val="0"/>
        <w:adjustRightInd w:val="0"/>
        <w:spacing w:after="0"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Ante las afectaciones que pudiera causarles la problemática expuesta, en 2012</w:t>
      </w:r>
      <w:r w:rsidR="00C7564E">
        <w:rPr>
          <w:rFonts w:ascii="Times New Roman" w:hAnsi="Times New Roman" w:cs="Times New Roman"/>
          <w:sz w:val="24"/>
          <w:szCs w:val="24"/>
        </w:rPr>
        <w:t>,</w:t>
      </w:r>
      <w:r w:rsidRPr="002E7DFA">
        <w:rPr>
          <w:rFonts w:ascii="Times New Roman" w:hAnsi="Times New Roman" w:cs="Times New Roman"/>
          <w:sz w:val="24"/>
          <w:szCs w:val="24"/>
        </w:rPr>
        <w:t xml:space="preserve"> dos organizaciones de apicultores pertenecientes a comunidades indígenas mayas de</w:t>
      </w:r>
      <w:r w:rsidR="00EA185F">
        <w:rPr>
          <w:rFonts w:ascii="Times New Roman" w:hAnsi="Times New Roman" w:cs="Times New Roman"/>
          <w:sz w:val="24"/>
          <w:szCs w:val="24"/>
        </w:rPr>
        <w:t xml:space="preserve"> </w:t>
      </w:r>
      <w:r w:rsidRPr="002E7DFA">
        <w:rPr>
          <w:rFonts w:ascii="Times New Roman" w:hAnsi="Times New Roman" w:cs="Times New Roman"/>
          <w:sz w:val="24"/>
          <w:szCs w:val="24"/>
        </w:rPr>
        <w:t>Campeche</w:t>
      </w:r>
      <w:r w:rsidRPr="002E7DFA">
        <w:rPr>
          <w:rFonts w:ascii="Times New Roman" w:hAnsi="Times New Roman" w:cs="Times New Roman"/>
          <w:sz w:val="24"/>
          <w:szCs w:val="24"/>
          <w:vertAlign w:val="superscript"/>
        </w:rPr>
        <w:footnoteReference w:id="3"/>
      </w:r>
      <w:r w:rsidRPr="002E7DFA">
        <w:rPr>
          <w:rFonts w:ascii="Times New Roman" w:hAnsi="Times New Roman" w:cs="Times New Roman"/>
          <w:sz w:val="24"/>
          <w:szCs w:val="24"/>
        </w:rPr>
        <w:t xml:space="preserve"> interpusieron sendos recursos de amparo</w:t>
      </w:r>
      <w:r w:rsidR="00C7564E">
        <w:rPr>
          <w:rFonts w:ascii="Times New Roman" w:hAnsi="Times New Roman" w:cs="Times New Roman"/>
          <w:sz w:val="24"/>
          <w:szCs w:val="24"/>
        </w:rPr>
        <w:t>,</w:t>
      </w:r>
      <w:r w:rsidRPr="002E7DFA">
        <w:rPr>
          <w:rFonts w:ascii="Times New Roman" w:hAnsi="Times New Roman" w:cs="Times New Roman"/>
          <w:sz w:val="24"/>
          <w:szCs w:val="24"/>
          <w:vertAlign w:val="superscript"/>
        </w:rPr>
        <w:footnoteReference w:id="4"/>
      </w:r>
      <w:r w:rsidRPr="002E7DFA">
        <w:rPr>
          <w:rFonts w:ascii="Times New Roman" w:hAnsi="Times New Roman" w:cs="Times New Roman"/>
          <w:sz w:val="24"/>
          <w:szCs w:val="24"/>
        </w:rPr>
        <w:t xml:space="preserve"> reclamando la protección de la justicia federal por las siguientes violaciones a sus derechos: </w:t>
      </w:r>
    </w:p>
    <w:p w14:paraId="041371C7" w14:textId="77777777" w:rsidR="001872D5" w:rsidRPr="002E7DFA" w:rsidRDefault="001872D5" w:rsidP="008512D4">
      <w:pPr>
        <w:autoSpaceDE w:val="0"/>
        <w:autoSpaceDN w:val="0"/>
        <w:adjustRightInd w:val="0"/>
        <w:spacing w:after="0" w:line="360" w:lineRule="auto"/>
        <w:jc w:val="both"/>
        <w:rPr>
          <w:rFonts w:ascii="Times New Roman" w:hAnsi="Times New Roman" w:cs="Times New Roman"/>
          <w:sz w:val="24"/>
          <w:szCs w:val="24"/>
        </w:rPr>
      </w:pPr>
    </w:p>
    <w:p w14:paraId="79009EAE" w14:textId="24E15AB9" w:rsidR="001872D5" w:rsidRPr="002E7DFA" w:rsidRDefault="001872D5" w:rsidP="008512D4">
      <w:pPr>
        <w:numPr>
          <w:ilvl w:val="0"/>
          <w:numId w:val="1"/>
        </w:numPr>
        <w:spacing w:after="200" w:line="360" w:lineRule="auto"/>
        <w:contextualSpacing/>
        <w:jc w:val="both"/>
        <w:rPr>
          <w:rFonts w:ascii="Times New Roman" w:eastAsia="Times New Roman" w:hAnsi="Times New Roman" w:cs="Times New Roman"/>
          <w:sz w:val="24"/>
          <w:szCs w:val="24"/>
        </w:rPr>
      </w:pPr>
      <w:r w:rsidRPr="00CF41DE">
        <w:rPr>
          <w:rFonts w:ascii="Times New Roman" w:eastAsia="Times New Roman" w:hAnsi="Times New Roman" w:cs="Times New Roman"/>
          <w:sz w:val="24"/>
          <w:szCs w:val="24"/>
        </w:rPr>
        <w:t>A</w:t>
      </w:r>
      <w:r w:rsidR="00DF39D6">
        <w:rPr>
          <w:rFonts w:ascii="Times New Roman" w:eastAsia="Times New Roman" w:hAnsi="Times New Roman" w:cs="Times New Roman"/>
          <w:sz w:val="24"/>
          <w:szCs w:val="24"/>
        </w:rPr>
        <w:t xml:space="preserve"> </w:t>
      </w:r>
      <w:r w:rsidR="00144014">
        <w:rPr>
          <w:rFonts w:ascii="Times New Roman" w:eastAsia="Times New Roman" w:hAnsi="Times New Roman" w:cs="Times New Roman"/>
          <w:sz w:val="24"/>
          <w:szCs w:val="24"/>
        </w:rPr>
        <w:t>l</w:t>
      </w:r>
      <w:r w:rsidR="00144014" w:rsidRPr="002E7DFA">
        <w:rPr>
          <w:rFonts w:ascii="Times New Roman" w:eastAsia="Times New Roman" w:hAnsi="Times New Roman" w:cs="Times New Roman"/>
          <w:sz w:val="24"/>
          <w:szCs w:val="24"/>
        </w:rPr>
        <w:t xml:space="preserve">a </w:t>
      </w:r>
      <w:r w:rsidRPr="002E7DFA">
        <w:rPr>
          <w:rFonts w:ascii="Times New Roman" w:eastAsia="Times New Roman" w:hAnsi="Times New Roman" w:cs="Times New Roman"/>
          <w:sz w:val="24"/>
          <w:szCs w:val="24"/>
        </w:rPr>
        <w:t xml:space="preserve">consulta indígena. No se </w:t>
      </w:r>
      <w:r w:rsidR="00CF41DE">
        <w:rPr>
          <w:rFonts w:ascii="Times New Roman" w:eastAsia="Times New Roman" w:hAnsi="Times New Roman" w:cs="Times New Roman"/>
          <w:sz w:val="24"/>
          <w:szCs w:val="24"/>
        </w:rPr>
        <w:t>realizó la respectiva consulta,</w:t>
      </w:r>
      <w:r w:rsidRPr="002E7DFA">
        <w:rPr>
          <w:rFonts w:ascii="Times New Roman" w:eastAsia="Times New Roman" w:hAnsi="Times New Roman" w:cs="Times New Roman"/>
          <w:sz w:val="24"/>
          <w:szCs w:val="24"/>
        </w:rPr>
        <w:t xml:space="preserve"> como </w:t>
      </w:r>
      <w:r w:rsidR="00CF41DE">
        <w:rPr>
          <w:rFonts w:ascii="Times New Roman" w:eastAsia="Times New Roman" w:hAnsi="Times New Roman" w:cs="Times New Roman"/>
          <w:sz w:val="24"/>
          <w:szCs w:val="24"/>
        </w:rPr>
        <w:t xml:space="preserve">lo ampara y </w:t>
      </w:r>
      <w:r w:rsidRPr="002E7DFA">
        <w:rPr>
          <w:rFonts w:ascii="Times New Roman" w:eastAsia="Times New Roman" w:hAnsi="Times New Roman" w:cs="Times New Roman"/>
          <w:sz w:val="24"/>
          <w:szCs w:val="24"/>
        </w:rPr>
        <w:t>obliga la LBOGM</w:t>
      </w:r>
      <w:r w:rsidRPr="002E7DFA">
        <w:rPr>
          <w:rFonts w:ascii="Times New Roman" w:eastAsia="Times New Roman" w:hAnsi="Times New Roman" w:cs="Times New Roman"/>
          <w:sz w:val="24"/>
          <w:szCs w:val="24"/>
          <w:vertAlign w:val="superscript"/>
        </w:rPr>
        <w:footnoteReference w:id="5"/>
      </w:r>
      <w:r w:rsidRPr="002E7DFA">
        <w:rPr>
          <w:rFonts w:ascii="Times New Roman" w:eastAsia="Times New Roman" w:hAnsi="Times New Roman" w:cs="Times New Roman"/>
          <w:sz w:val="24"/>
          <w:szCs w:val="24"/>
        </w:rPr>
        <w:t xml:space="preserve"> en su artículo 108</w:t>
      </w:r>
      <w:r w:rsidR="00020078">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w:t>
      </w:r>
      <w:r w:rsidR="00037840">
        <w:rPr>
          <w:rFonts w:ascii="Times New Roman" w:eastAsia="Times New Roman" w:hAnsi="Times New Roman" w:cs="Times New Roman"/>
          <w:sz w:val="24"/>
          <w:szCs w:val="24"/>
        </w:rPr>
        <w:t>a</w:t>
      </w:r>
      <w:r w:rsidR="00037840" w:rsidRPr="002E7DFA">
        <w:rPr>
          <w:rFonts w:ascii="Times New Roman" w:eastAsia="Times New Roman" w:hAnsi="Times New Roman" w:cs="Times New Roman"/>
          <w:sz w:val="24"/>
          <w:szCs w:val="24"/>
        </w:rPr>
        <w:t>rt</w:t>
      </w:r>
      <w:r w:rsidRPr="002E7DFA">
        <w:rPr>
          <w:rFonts w:ascii="Times New Roman" w:eastAsia="Times New Roman" w:hAnsi="Times New Roman" w:cs="Times New Roman"/>
          <w:sz w:val="24"/>
          <w:szCs w:val="24"/>
        </w:rPr>
        <w:t>. 54</w:t>
      </w:r>
      <w:r w:rsidR="00037840">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del </w:t>
      </w:r>
      <w:r w:rsidR="00037840">
        <w:rPr>
          <w:rFonts w:ascii="Times New Roman" w:eastAsia="Times New Roman" w:hAnsi="Times New Roman" w:cs="Times New Roman"/>
          <w:sz w:val="24"/>
          <w:szCs w:val="24"/>
        </w:rPr>
        <w:t>r</w:t>
      </w:r>
      <w:r w:rsidR="00037840" w:rsidRPr="002E7DFA">
        <w:rPr>
          <w:rFonts w:ascii="Times New Roman" w:eastAsia="Times New Roman" w:hAnsi="Times New Roman" w:cs="Times New Roman"/>
          <w:sz w:val="24"/>
          <w:szCs w:val="24"/>
        </w:rPr>
        <w:t xml:space="preserve">eglamento </w:t>
      </w:r>
      <w:r w:rsidRPr="002E7DFA">
        <w:rPr>
          <w:rFonts w:ascii="Times New Roman" w:eastAsia="Times New Roman" w:hAnsi="Times New Roman" w:cs="Times New Roman"/>
          <w:sz w:val="24"/>
          <w:szCs w:val="24"/>
        </w:rPr>
        <w:t xml:space="preserve">de la LBOGM). La </w:t>
      </w:r>
      <w:r w:rsidR="00144014">
        <w:rPr>
          <w:rFonts w:ascii="Times New Roman" w:eastAsia="Times New Roman" w:hAnsi="Times New Roman" w:cs="Times New Roman"/>
          <w:sz w:val="24"/>
          <w:szCs w:val="24"/>
        </w:rPr>
        <w:t>Cibiogem</w:t>
      </w:r>
      <w:r w:rsidRPr="002E7DFA">
        <w:rPr>
          <w:rFonts w:ascii="Times New Roman" w:eastAsia="Times New Roman" w:hAnsi="Times New Roman" w:cs="Times New Roman"/>
          <w:sz w:val="24"/>
          <w:szCs w:val="24"/>
        </w:rPr>
        <w:t xml:space="preserve"> no </w:t>
      </w:r>
      <w:r w:rsidR="00037840" w:rsidRPr="002E7DFA">
        <w:rPr>
          <w:rFonts w:ascii="Times New Roman" w:eastAsia="Times New Roman" w:hAnsi="Times New Roman" w:cs="Times New Roman"/>
          <w:sz w:val="24"/>
          <w:szCs w:val="24"/>
        </w:rPr>
        <w:t>s</w:t>
      </w:r>
      <w:r w:rsidR="00037840">
        <w:rPr>
          <w:rFonts w:ascii="Times New Roman" w:eastAsia="Times New Roman" w:hAnsi="Times New Roman" w:cs="Times New Roman"/>
          <w:sz w:val="24"/>
          <w:szCs w:val="24"/>
        </w:rPr>
        <w:t>o</w:t>
      </w:r>
      <w:r w:rsidR="00037840" w:rsidRPr="002E7DFA">
        <w:rPr>
          <w:rFonts w:ascii="Times New Roman" w:eastAsia="Times New Roman" w:hAnsi="Times New Roman" w:cs="Times New Roman"/>
          <w:sz w:val="24"/>
          <w:szCs w:val="24"/>
        </w:rPr>
        <w:t xml:space="preserve">lo </w:t>
      </w:r>
      <w:r w:rsidRPr="002E7DFA">
        <w:rPr>
          <w:rFonts w:ascii="Times New Roman" w:eastAsia="Times New Roman" w:hAnsi="Times New Roman" w:cs="Times New Roman"/>
          <w:sz w:val="24"/>
          <w:szCs w:val="24"/>
        </w:rPr>
        <w:t>no ha establecido los mecanismos de consulta que le</w:t>
      </w:r>
      <w:r w:rsidR="00CF5E5B">
        <w:rPr>
          <w:rFonts w:ascii="Times New Roman" w:eastAsia="Times New Roman" w:hAnsi="Times New Roman" w:cs="Times New Roman"/>
          <w:sz w:val="24"/>
          <w:szCs w:val="24"/>
        </w:rPr>
        <w:t xml:space="preserve"> indica y</w:t>
      </w:r>
      <w:r w:rsidRPr="002E7DFA">
        <w:rPr>
          <w:rFonts w:ascii="Times New Roman" w:eastAsia="Times New Roman" w:hAnsi="Times New Roman" w:cs="Times New Roman"/>
          <w:sz w:val="24"/>
          <w:szCs w:val="24"/>
        </w:rPr>
        <w:t xml:space="preserve"> manda la Ley, sino que su titular </w:t>
      </w:r>
      <w:r w:rsidR="00CF5E5B">
        <w:rPr>
          <w:rFonts w:ascii="Times New Roman" w:eastAsia="Times New Roman" w:hAnsi="Times New Roman" w:cs="Times New Roman"/>
          <w:sz w:val="24"/>
          <w:szCs w:val="24"/>
        </w:rPr>
        <w:t>señala</w:t>
      </w:r>
      <w:r w:rsidRPr="002E7DFA">
        <w:rPr>
          <w:rFonts w:ascii="Times New Roman" w:eastAsia="Times New Roman" w:hAnsi="Times New Roman" w:cs="Times New Roman"/>
          <w:sz w:val="24"/>
          <w:szCs w:val="24"/>
        </w:rPr>
        <w:t xml:space="preserve"> que "no tiene conocimiento de que existan comunidades indígenas en el polígono autorizado"</w:t>
      </w:r>
      <w:r w:rsidR="00CF5E5B">
        <w:rPr>
          <w:rFonts w:ascii="Times New Roman" w:eastAsia="Times New Roman" w:hAnsi="Times New Roman" w:cs="Times New Roman"/>
          <w:sz w:val="24"/>
          <w:szCs w:val="24"/>
        </w:rPr>
        <w:t xml:space="preserve">, según consta en el </w:t>
      </w:r>
      <w:r w:rsidRPr="002E7DFA">
        <w:rPr>
          <w:rFonts w:ascii="Times New Roman" w:eastAsia="Times New Roman" w:hAnsi="Times New Roman" w:cs="Times New Roman"/>
          <w:sz w:val="24"/>
          <w:szCs w:val="24"/>
        </w:rPr>
        <w:t>of</w:t>
      </w:r>
      <w:r w:rsidR="00CF5E5B">
        <w:rPr>
          <w:rFonts w:ascii="Times New Roman" w:eastAsia="Times New Roman" w:hAnsi="Times New Roman" w:cs="Times New Roman"/>
          <w:sz w:val="24"/>
          <w:szCs w:val="24"/>
        </w:rPr>
        <w:t>icio</w:t>
      </w:r>
      <w:r w:rsidRPr="002E7DFA">
        <w:rPr>
          <w:rFonts w:ascii="Times New Roman" w:eastAsia="Times New Roman" w:hAnsi="Times New Roman" w:cs="Times New Roman"/>
          <w:sz w:val="24"/>
          <w:szCs w:val="24"/>
        </w:rPr>
        <w:t xml:space="preserve"> No. MOO/781/12 del 7 de oct. de 2012, emitido por el titular de esa dependencia como respuesta al </w:t>
      </w:r>
      <w:r w:rsidR="00476D9C">
        <w:rPr>
          <w:rFonts w:ascii="Times New Roman" w:eastAsia="Times New Roman" w:hAnsi="Times New Roman" w:cs="Times New Roman"/>
          <w:sz w:val="24"/>
          <w:szCs w:val="24"/>
        </w:rPr>
        <w:t>secretario</w:t>
      </w:r>
      <w:r w:rsidRPr="002E7DFA">
        <w:rPr>
          <w:rFonts w:ascii="Times New Roman" w:eastAsia="Times New Roman" w:hAnsi="Times New Roman" w:cs="Times New Roman"/>
          <w:sz w:val="24"/>
          <w:szCs w:val="24"/>
        </w:rPr>
        <w:t xml:space="preserve"> de Desarrollo Urbano y Medio Ambiente del estado de Yucatán. De manera que el principal funcionario de una </w:t>
      </w:r>
      <w:r w:rsidR="00476D9C">
        <w:rPr>
          <w:rFonts w:ascii="Times New Roman" w:eastAsia="Times New Roman" w:hAnsi="Times New Roman" w:cs="Times New Roman"/>
          <w:sz w:val="24"/>
          <w:szCs w:val="24"/>
        </w:rPr>
        <w:t>c</w:t>
      </w:r>
      <w:r w:rsidR="0080082B">
        <w:rPr>
          <w:rFonts w:ascii="Times New Roman" w:eastAsia="Times New Roman" w:hAnsi="Times New Roman" w:cs="Times New Roman"/>
          <w:sz w:val="24"/>
          <w:szCs w:val="24"/>
        </w:rPr>
        <w:t>omisión</w:t>
      </w:r>
      <w:r w:rsidR="00476D9C" w:rsidRPr="002E7DFA">
        <w:rPr>
          <w:rFonts w:ascii="Times New Roman" w:eastAsia="Times New Roman" w:hAnsi="Times New Roman" w:cs="Times New Roman"/>
          <w:sz w:val="24"/>
          <w:szCs w:val="24"/>
        </w:rPr>
        <w:t xml:space="preserve"> </w:t>
      </w:r>
      <w:r w:rsidRPr="002E7DFA">
        <w:rPr>
          <w:rFonts w:ascii="Times New Roman" w:eastAsia="Times New Roman" w:hAnsi="Times New Roman" w:cs="Times New Roman"/>
          <w:sz w:val="24"/>
          <w:szCs w:val="24"/>
        </w:rPr>
        <w:t>formada por el Consejo Nacional de Ciencia y Tecnología (</w:t>
      </w:r>
      <w:r w:rsidR="00476D9C" w:rsidRPr="002E7DFA">
        <w:rPr>
          <w:rFonts w:ascii="Times New Roman" w:eastAsia="Times New Roman" w:hAnsi="Times New Roman" w:cs="Times New Roman"/>
          <w:sz w:val="24"/>
          <w:szCs w:val="24"/>
        </w:rPr>
        <w:t>C</w:t>
      </w:r>
      <w:r w:rsidR="00476D9C">
        <w:rPr>
          <w:rFonts w:ascii="Times New Roman" w:eastAsia="Times New Roman" w:hAnsi="Times New Roman" w:cs="Times New Roman"/>
          <w:sz w:val="24"/>
          <w:szCs w:val="24"/>
        </w:rPr>
        <w:t>onacyt</w:t>
      </w:r>
      <w:r w:rsidRPr="002E7DFA">
        <w:rPr>
          <w:rFonts w:ascii="Times New Roman" w:eastAsia="Times New Roman" w:hAnsi="Times New Roman" w:cs="Times New Roman"/>
          <w:sz w:val="24"/>
          <w:szCs w:val="24"/>
        </w:rPr>
        <w:t>) y seis secretarías de estado (</w:t>
      </w:r>
      <w:r w:rsidR="00476D9C" w:rsidRPr="002E7DFA">
        <w:rPr>
          <w:rFonts w:ascii="Times New Roman" w:eastAsia="Times New Roman" w:hAnsi="Times New Roman" w:cs="Times New Roman"/>
          <w:sz w:val="24"/>
          <w:szCs w:val="24"/>
        </w:rPr>
        <w:t>E</w:t>
      </w:r>
      <w:r w:rsidR="00476D9C">
        <w:rPr>
          <w:rFonts w:ascii="Times New Roman" w:eastAsia="Times New Roman" w:hAnsi="Times New Roman" w:cs="Times New Roman"/>
          <w:sz w:val="24"/>
          <w:szCs w:val="24"/>
        </w:rPr>
        <w:t>ducación</w:t>
      </w:r>
      <w:r w:rsidRPr="002E7DFA">
        <w:rPr>
          <w:rFonts w:ascii="Times New Roman" w:eastAsia="Times New Roman" w:hAnsi="Times New Roman" w:cs="Times New Roman"/>
          <w:sz w:val="24"/>
          <w:szCs w:val="24"/>
        </w:rPr>
        <w:t xml:space="preserve">, </w:t>
      </w:r>
      <w:r w:rsidR="00476D9C" w:rsidRPr="002E7DFA">
        <w:rPr>
          <w:rFonts w:ascii="Times New Roman" w:eastAsia="Times New Roman" w:hAnsi="Times New Roman" w:cs="Times New Roman"/>
          <w:sz w:val="24"/>
          <w:szCs w:val="24"/>
        </w:rPr>
        <w:t>S</w:t>
      </w:r>
      <w:r w:rsidR="00476D9C">
        <w:rPr>
          <w:rFonts w:ascii="Times New Roman" w:eastAsia="Times New Roman" w:hAnsi="Times New Roman" w:cs="Times New Roman"/>
          <w:sz w:val="24"/>
          <w:szCs w:val="24"/>
        </w:rPr>
        <w:t>alud</w:t>
      </w:r>
      <w:r w:rsidRPr="002E7DFA">
        <w:rPr>
          <w:rFonts w:ascii="Times New Roman" w:eastAsia="Times New Roman" w:hAnsi="Times New Roman" w:cs="Times New Roman"/>
          <w:sz w:val="24"/>
          <w:szCs w:val="24"/>
        </w:rPr>
        <w:t xml:space="preserve">, </w:t>
      </w:r>
      <w:r w:rsidR="00476D9C" w:rsidRPr="002E7DFA">
        <w:rPr>
          <w:rFonts w:ascii="Times New Roman" w:eastAsia="Times New Roman" w:hAnsi="Times New Roman" w:cs="Times New Roman"/>
          <w:sz w:val="24"/>
          <w:szCs w:val="24"/>
        </w:rPr>
        <w:t>H</w:t>
      </w:r>
      <w:r w:rsidR="00476D9C">
        <w:rPr>
          <w:rFonts w:ascii="Times New Roman" w:eastAsia="Times New Roman" w:hAnsi="Times New Roman" w:cs="Times New Roman"/>
          <w:sz w:val="24"/>
          <w:szCs w:val="24"/>
        </w:rPr>
        <w:t>acienda</w:t>
      </w:r>
      <w:r w:rsidR="00A84920">
        <w:rPr>
          <w:rFonts w:ascii="Times New Roman" w:eastAsia="Times New Roman" w:hAnsi="Times New Roman" w:cs="Times New Roman"/>
          <w:sz w:val="24"/>
          <w:szCs w:val="24"/>
        </w:rPr>
        <w:t xml:space="preserve">, </w:t>
      </w:r>
      <w:r w:rsidR="0080082B">
        <w:rPr>
          <w:rFonts w:ascii="Times New Roman" w:eastAsia="Times New Roman" w:hAnsi="Times New Roman" w:cs="Times New Roman"/>
          <w:sz w:val="24"/>
          <w:szCs w:val="24"/>
        </w:rPr>
        <w:t>Economía, Sagarpa y Semarnat</w:t>
      </w:r>
      <w:r w:rsidR="00A84920">
        <w:rPr>
          <w:rFonts w:ascii="Times New Roman" w:eastAsia="Times New Roman" w:hAnsi="Times New Roman" w:cs="Times New Roman"/>
          <w:sz w:val="24"/>
          <w:szCs w:val="24"/>
        </w:rPr>
        <w:t>)</w:t>
      </w:r>
      <w:r w:rsidR="00CF5E5B">
        <w:rPr>
          <w:rFonts w:ascii="Times New Roman" w:eastAsia="Times New Roman" w:hAnsi="Times New Roman" w:cs="Times New Roman"/>
          <w:sz w:val="24"/>
          <w:szCs w:val="24"/>
        </w:rPr>
        <w:t xml:space="preserve"> </w:t>
      </w:r>
      <w:r w:rsidR="0080082B">
        <w:rPr>
          <w:rFonts w:ascii="Times New Roman" w:eastAsia="Times New Roman" w:hAnsi="Times New Roman" w:cs="Times New Roman"/>
          <w:sz w:val="24"/>
          <w:szCs w:val="24"/>
        </w:rPr>
        <w:t>manifestaron</w:t>
      </w:r>
      <w:r w:rsidR="0080082B" w:rsidRPr="002E7DFA">
        <w:rPr>
          <w:rFonts w:ascii="Times New Roman" w:eastAsia="Times New Roman" w:hAnsi="Times New Roman" w:cs="Times New Roman"/>
          <w:sz w:val="24"/>
          <w:szCs w:val="24"/>
        </w:rPr>
        <w:t xml:space="preserve"> </w:t>
      </w:r>
      <w:r w:rsidRPr="002E7DFA">
        <w:rPr>
          <w:rFonts w:ascii="Times New Roman" w:eastAsia="Times New Roman" w:hAnsi="Times New Roman" w:cs="Times New Roman"/>
          <w:sz w:val="24"/>
          <w:szCs w:val="24"/>
        </w:rPr>
        <w:t xml:space="preserve">por escrito desconocer la existencia de población indígena en los estados de Yucatán, Campeche, Quintana Roo, Chiapas y la </w:t>
      </w:r>
      <w:r w:rsidR="0080082B">
        <w:rPr>
          <w:rFonts w:ascii="Times New Roman" w:eastAsia="Times New Roman" w:hAnsi="Times New Roman" w:cs="Times New Roman"/>
          <w:sz w:val="24"/>
          <w:szCs w:val="24"/>
        </w:rPr>
        <w:t>h</w:t>
      </w:r>
      <w:r w:rsidR="0080082B" w:rsidRPr="002E7DFA">
        <w:rPr>
          <w:rFonts w:ascii="Times New Roman" w:eastAsia="Times New Roman" w:hAnsi="Times New Roman" w:cs="Times New Roman"/>
          <w:sz w:val="24"/>
          <w:szCs w:val="24"/>
        </w:rPr>
        <w:t xml:space="preserve">uasteca </w:t>
      </w:r>
      <w:r w:rsidR="0080082B">
        <w:rPr>
          <w:rFonts w:ascii="Times New Roman" w:eastAsia="Times New Roman" w:hAnsi="Times New Roman" w:cs="Times New Roman"/>
          <w:sz w:val="24"/>
          <w:szCs w:val="24"/>
        </w:rPr>
        <w:t>p</w:t>
      </w:r>
      <w:r w:rsidR="0080082B" w:rsidRPr="002E7DFA">
        <w:rPr>
          <w:rFonts w:ascii="Times New Roman" w:eastAsia="Times New Roman" w:hAnsi="Times New Roman" w:cs="Times New Roman"/>
          <w:sz w:val="24"/>
          <w:szCs w:val="24"/>
        </w:rPr>
        <w:t>otosina</w:t>
      </w:r>
      <w:r w:rsidRPr="002E7DFA">
        <w:rPr>
          <w:rFonts w:ascii="Times New Roman" w:eastAsia="Times New Roman" w:hAnsi="Times New Roman" w:cs="Times New Roman"/>
          <w:sz w:val="24"/>
          <w:szCs w:val="24"/>
        </w:rPr>
        <w:t>.</w:t>
      </w:r>
    </w:p>
    <w:p w14:paraId="27D46CAD" w14:textId="77777777" w:rsidR="001872D5" w:rsidRPr="002E7DFA" w:rsidRDefault="001872D5" w:rsidP="008512D4">
      <w:pPr>
        <w:shd w:val="clear" w:color="auto" w:fill="FFFFFF"/>
        <w:spacing w:after="0" w:line="360" w:lineRule="auto"/>
        <w:jc w:val="both"/>
        <w:rPr>
          <w:rFonts w:ascii="Times New Roman" w:eastAsia="Times New Roman" w:hAnsi="Times New Roman" w:cs="Times New Roman"/>
          <w:sz w:val="24"/>
          <w:szCs w:val="24"/>
        </w:rPr>
      </w:pPr>
    </w:p>
    <w:p w14:paraId="1B59FF3E" w14:textId="436883FD" w:rsidR="001872D5" w:rsidRPr="002E7DFA" w:rsidRDefault="001872D5" w:rsidP="008512D4">
      <w:pPr>
        <w:numPr>
          <w:ilvl w:val="0"/>
          <w:numId w:val="1"/>
        </w:numPr>
        <w:shd w:val="clear" w:color="auto" w:fill="FFFFFF"/>
        <w:spacing w:after="0" w:line="360" w:lineRule="auto"/>
        <w:contextualSpacing/>
        <w:jc w:val="both"/>
        <w:rPr>
          <w:rFonts w:ascii="Times New Roman" w:eastAsia="Times New Roman" w:hAnsi="Times New Roman" w:cs="Times New Roman"/>
          <w:sz w:val="24"/>
          <w:szCs w:val="24"/>
        </w:rPr>
      </w:pPr>
      <w:r w:rsidRPr="002E7DFA">
        <w:rPr>
          <w:rFonts w:ascii="Times New Roman" w:eastAsia="Times New Roman" w:hAnsi="Times New Roman" w:cs="Times New Roman"/>
          <w:sz w:val="24"/>
          <w:szCs w:val="24"/>
        </w:rPr>
        <w:t xml:space="preserve">A la salud. Los transgénicos no han sido sometidos a pruebas de evaluación por las que pasan todas las medicinas y alimentos originados en laboratorios, lo que impide que se analice el efecto de las modificaciones genéticas en las secuencias de las proteínas cuando </w:t>
      </w:r>
      <w:r w:rsidRPr="002E7DFA">
        <w:rPr>
          <w:rFonts w:ascii="Times New Roman" w:eastAsia="Times New Roman" w:hAnsi="Times New Roman" w:cs="Times New Roman"/>
          <w:sz w:val="24"/>
          <w:szCs w:val="24"/>
        </w:rPr>
        <w:lastRenderedPageBreak/>
        <w:t xml:space="preserve">son asimiladas por el cuerpo humano. Existen trabajos científicos que apuntan que </w:t>
      </w:r>
      <w:r w:rsidR="00CF5E5B">
        <w:rPr>
          <w:rFonts w:ascii="Times New Roman" w:eastAsia="Times New Roman" w:hAnsi="Times New Roman" w:cs="Times New Roman"/>
          <w:sz w:val="24"/>
          <w:szCs w:val="24"/>
        </w:rPr>
        <w:t xml:space="preserve">los alimentos transgénicos </w:t>
      </w:r>
      <w:r w:rsidRPr="002E7DFA">
        <w:rPr>
          <w:rFonts w:ascii="Times New Roman" w:eastAsia="Times New Roman" w:hAnsi="Times New Roman" w:cs="Times New Roman"/>
          <w:sz w:val="24"/>
          <w:szCs w:val="24"/>
        </w:rPr>
        <w:t>son nocivos. Entre otros</w:t>
      </w:r>
      <w:r w:rsidR="0080082B">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pueden citarse los recientes estudios del grupo de Giles Eric Seralini, en Francia, </w:t>
      </w:r>
      <w:r w:rsidR="0080082B">
        <w:rPr>
          <w:rFonts w:ascii="Times New Roman" w:eastAsia="Times New Roman" w:hAnsi="Times New Roman" w:cs="Times New Roman"/>
          <w:sz w:val="24"/>
          <w:szCs w:val="24"/>
        </w:rPr>
        <w:t>en los que</w:t>
      </w:r>
      <w:r w:rsidR="0080082B" w:rsidRPr="002E7DFA">
        <w:rPr>
          <w:rFonts w:ascii="Times New Roman" w:eastAsia="Times New Roman" w:hAnsi="Times New Roman" w:cs="Times New Roman"/>
          <w:sz w:val="24"/>
          <w:szCs w:val="24"/>
        </w:rPr>
        <w:t xml:space="preserve"> </w:t>
      </w:r>
      <w:r w:rsidR="00CF5E5B">
        <w:rPr>
          <w:rFonts w:ascii="Times New Roman" w:eastAsia="Times New Roman" w:hAnsi="Times New Roman" w:cs="Times New Roman"/>
          <w:sz w:val="24"/>
          <w:szCs w:val="24"/>
        </w:rPr>
        <w:t>se encontraron</w:t>
      </w:r>
      <w:r w:rsidRPr="002E7DFA">
        <w:rPr>
          <w:rFonts w:ascii="Times New Roman" w:eastAsia="Times New Roman" w:hAnsi="Times New Roman" w:cs="Times New Roman"/>
          <w:sz w:val="24"/>
          <w:szCs w:val="24"/>
        </w:rPr>
        <w:t xml:space="preserve"> signos de toxicidad hepato-renal en ratas alimentadas con maíz genéticamente modificado.</w:t>
      </w:r>
    </w:p>
    <w:p w14:paraId="66A1B18E" w14:textId="77777777" w:rsidR="001872D5" w:rsidRPr="002E7DFA" w:rsidRDefault="001872D5" w:rsidP="008512D4">
      <w:pPr>
        <w:shd w:val="clear" w:color="auto" w:fill="FFFFFF"/>
        <w:spacing w:after="0" w:line="360" w:lineRule="auto"/>
        <w:ind w:firstLine="60"/>
        <w:jc w:val="both"/>
        <w:rPr>
          <w:rFonts w:ascii="Times New Roman" w:eastAsia="Times New Roman" w:hAnsi="Times New Roman" w:cs="Times New Roman"/>
          <w:sz w:val="24"/>
          <w:szCs w:val="24"/>
        </w:rPr>
      </w:pPr>
    </w:p>
    <w:p w14:paraId="64259217" w14:textId="0EBD06C2" w:rsidR="001872D5" w:rsidRPr="002E7DFA" w:rsidRDefault="001872D5" w:rsidP="008512D4">
      <w:pPr>
        <w:numPr>
          <w:ilvl w:val="0"/>
          <w:numId w:val="1"/>
        </w:numPr>
        <w:shd w:val="clear" w:color="auto" w:fill="FFFFFF"/>
        <w:spacing w:after="0" w:line="360" w:lineRule="auto"/>
        <w:contextualSpacing/>
        <w:jc w:val="both"/>
        <w:rPr>
          <w:rFonts w:ascii="Times New Roman" w:eastAsia="Times New Roman" w:hAnsi="Times New Roman" w:cs="Times New Roman"/>
          <w:sz w:val="24"/>
          <w:szCs w:val="24"/>
        </w:rPr>
      </w:pPr>
      <w:r w:rsidRPr="00CF5E5B">
        <w:rPr>
          <w:rFonts w:ascii="Times New Roman" w:eastAsia="Times New Roman" w:hAnsi="Times New Roman" w:cs="Times New Roman"/>
          <w:sz w:val="24"/>
          <w:szCs w:val="24"/>
        </w:rPr>
        <w:t>A un</w:t>
      </w:r>
      <w:r w:rsidRPr="002E7DFA">
        <w:rPr>
          <w:rFonts w:ascii="Times New Roman" w:eastAsia="Times New Roman" w:hAnsi="Times New Roman" w:cs="Times New Roman"/>
          <w:sz w:val="24"/>
          <w:szCs w:val="24"/>
        </w:rPr>
        <w:t xml:space="preserve"> medio ambiente sano. El glifosato y otros componentes (aminas poli-oxi-etoxiladas) de la solución Faena, </w:t>
      </w:r>
      <w:r w:rsidR="004246D5">
        <w:rPr>
          <w:rFonts w:ascii="Times New Roman" w:eastAsia="Times New Roman" w:hAnsi="Times New Roman" w:cs="Times New Roman"/>
          <w:sz w:val="24"/>
          <w:szCs w:val="24"/>
        </w:rPr>
        <w:t xml:space="preserve">al entrar en contacto con los mantos freáticos, los </w:t>
      </w:r>
      <w:r w:rsidRPr="002E7DFA">
        <w:rPr>
          <w:rFonts w:ascii="Times New Roman" w:eastAsia="Times New Roman" w:hAnsi="Times New Roman" w:cs="Times New Roman"/>
          <w:sz w:val="24"/>
          <w:szCs w:val="24"/>
        </w:rPr>
        <w:t xml:space="preserve">contaminarán y destruirán los organismos acuáticos como ranas y peces en los cenotes y aguadas, y peces cuando las corrientes fluyan al mar </w:t>
      </w:r>
      <w:r w:rsidR="0095727E" w:rsidRPr="002E7DFA">
        <w:rPr>
          <w:rFonts w:ascii="Times New Roman" w:eastAsia="Times New Roman" w:hAnsi="Times New Roman" w:cs="Times New Roman"/>
          <w:noProof/>
          <w:sz w:val="24"/>
          <w:szCs w:val="24"/>
        </w:rPr>
        <w:t>(B</w:t>
      </w:r>
      <w:r w:rsidR="00660D99">
        <w:rPr>
          <w:rFonts w:ascii="Times New Roman" w:eastAsia="Times New Roman" w:hAnsi="Times New Roman" w:cs="Times New Roman"/>
          <w:noProof/>
          <w:sz w:val="24"/>
          <w:szCs w:val="24"/>
        </w:rPr>
        <w:t>enbrook</w:t>
      </w:r>
      <w:r w:rsidR="0095727E" w:rsidRPr="002E7DFA">
        <w:rPr>
          <w:rFonts w:ascii="Times New Roman" w:eastAsia="Times New Roman" w:hAnsi="Times New Roman" w:cs="Times New Roman"/>
          <w:noProof/>
          <w:sz w:val="24"/>
          <w:szCs w:val="24"/>
        </w:rPr>
        <w:t>, 2012, p. 24)</w:t>
      </w:r>
      <w:r w:rsidRPr="002E7DFA">
        <w:rPr>
          <w:rFonts w:ascii="Times New Roman" w:eastAsia="Times New Roman" w:hAnsi="Times New Roman" w:cs="Times New Roman"/>
          <w:sz w:val="24"/>
          <w:szCs w:val="24"/>
        </w:rPr>
        <w:t xml:space="preserve">. Además de que el viento transportará estos químicos tóxicos a las áreas donde se ubican las viviendas contiguas a los campos agrícolas, desaparecerán muchas especies y se alterará tanto la diversidad como el equilibrio ecológico con daños difíciles de predecir en forma específica </w:t>
      </w:r>
      <w:r w:rsidR="0095727E" w:rsidRPr="002E7DFA">
        <w:rPr>
          <w:rFonts w:ascii="Times New Roman" w:eastAsia="Times New Roman" w:hAnsi="Times New Roman" w:cs="Times New Roman"/>
          <w:noProof/>
          <w:sz w:val="24"/>
          <w:szCs w:val="24"/>
        </w:rPr>
        <w:t>(P</w:t>
      </w:r>
      <w:r w:rsidR="00FD5417">
        <w:rPr>
          <w:rFonts w:ascii="Times New Roman" w:eastAsia="Times New Roman" w:hAnsi="Times New Roman" w:cs="Times New Roman"/>
          <w:noProof/>
          <w:sz w:val="24"/>
          <w:szCs w:val="24"/>
        </w:rPr>
        <w:t>aganelli</w:t>
      </w:r>
      <w:r w:rsidR="0095727E" w:rsidRPr="002E7DFA">
        <w:rPr>
          <w:rFonts w:ascii="Times New Roman" w:eastAsia="Times New Roman" w:hAnsi="Times New Roman" w:cs="Times New Roman"/>
          <w:noProof/>
          <w:sz w:val="24"/>
          <w:szCs w:val="24"/>
        </w:rPr>
        <w:t xml:space="preserve">, </w:t>
      </w:r>
      <w:r w:rsidR="00A33E35">
        <w:rPr>
          <w:rFonts w:ascii="Times New Roman" w:eastAsia="Times New Roman" w:hAnsi="Times New Roman" w:cs="Times New Roman"/>
          <w:noProof/>
          <w:sz w:val="24"/>
          <w:szCs w:val="24"/>
        </w:rPr>
        <w:t xml:space="preserve">Gnazzo, Acosta, López y Carrasco, </w:t>
      </w:r>
      <w:r w:rsidR="0095727E" w:rsidRPr="002E7DFA">
        <w:rPr>
          <w:rFonts w:ascii="Times New Roman" w:eastAsia="Times New Roman" w:hAnsi="Times New Roman" w:cs="Times New Roman"/>
          <w:noProof/>
          <w:sz w:val="24"/>
          <w:szCs w:val="24"/>
        </w:rPr>
        <w:t xml:space="preserve">2010, </w:t>
      </w:r>
      <w:r w:rsidR="00FD5417">
        <w:rPr>
          <w:rFonts w:ascii="Times New Roman" w:eastAsia="Times New Roman" w:hAnsi="Times New Roman" w:cs="Times New Roman"/>
          <w:noProof/>
          <w:sz w:val="24"/>
          <w:szCs w:val="24"/>
        </w:rPr>
        <w:t>p</w:t>
      </w:r>
      <w:r w:rsidR="0095727E" w:rsidRPr="002E7DFA">
        <w:rPr>
          <w:rFonts w:ascii="Times New Roman" w:eastAsia="Times New Roman" w:hAnsi="Times New Roman" w:cs="Times New Roman"/>
          <w:noProof/>
          <w:sz w:val="24"/>
          <w:szCs w:val="24"/>
        </w:rPr>
        <w:t>. 1593)</w:t>
      </w:r>
      <w:r w:rsidRPr="002E7DFA">
        <w:rPr>
          <w:rFonts w:ascii="Times New Roman" w:eastAsia="Times New Roman" w:hAnsi="Times New Roman" w:cs="Times New Roman"/>
          <w:sz w:val="24"/>
          <w:szCs w:val="24"/>
        </w:rPr>
        <w:t>.</w:t>
      </w:r>
    </w:p>
    <w:p w14:paraId="10625FB7" w14:textId="77777777" w:rsidR="001872D5" w:rsidRPr="002E7DFA" w:rsidRDefault="001872D5" w:rsidP="008512D4">
      <w:pPr>
        <w:spacing w:line="360" w:lineRule="auto"/>
        <w:ind w:left="720"/>
        <w:contextualSpacing/>
        <w:rPr>
          <w:rFonts w:ascii="Times New Roman" w:eastAsia="Times New Roman" w:hAnsi="Times New Roman" w:cs="Times New Roman"/>
          <w:sz w:val="24"/>
          <w:szCs w:val="24"/>
        </w:rPr>
      </w:pPr>
    </w:p>
    <w:p w14:paraId="28FE9D6A" w14:textId="130B4BC2" w:rsidR="001872D5" w:rsidRPr="004246D5" w:rsidRDefault="00C57DE4" w:rsidP="004246D5">
      <w:pPr>
        <w:pStyle w:val="Prrafodelista"/>
        <w:numPr>
          <w:ilvl w:val="0"/>
          <w:numId w:val="1"/>
        </w:numPr>
        <w:shd w:val="clear" w:color="auto" w:fill="FFFFFF"/>
        <w:spacing w:after="0" w:line="360" w:lineRule="auto"/>
        <w:jc w:val="both"/>
        <w:rPr>
          <w:rFonts w:ascii="Times New Roman" w:eastAsia="Times New Roman" w:hAnsi="Times New Roman" w:cs="Times New Roman"/>
          <w:sz w:val="24"/>
          <w:szCs w:val="24"/>
        </w:rPr>
      </w:pPr>
      <w:r w:rsidRPr="004246D5">
        <w:rPr>
          <w:rFonts w:ascii="Times New Roman" w:eastAsia="Times New Roman" w:hAnsi="Times New Roman" w:cs="Times New Roman"/>
          <w:sz w:val="24"/>
          <w:szCs w:val="24"/>
        </w:rPr>
        <w:t xml:space="preserve">Al medio de subsistencia. </w:t>
      </w:r>
      <w:r w:rsidR="004246D5">
        <w:rPr>
          <w:rFonts w:ascii="Times New Roman" w:eastAsia="Times New Roman" w:hAnsi="Times New Roman" w:cs="Times New Roman"/>
          <w:sz w:val="24"/>
          <w:szCs w:val="24"/>
        </w:rPr>
        <w:t>Al aprobarse el uso de los tran</w:t>
      </w:r>
      <w:r w:rsidR="004077B0">
        <w:rPr>
          <w:rFonts w:ascii="Times New Roman" w:eastAsia="Times New Roman" w:hAnsi="Times New Roman" w:cs="Times New Roman"/>
          <w:sz w:val="24"/>
          <w:szCs w:val="24"/>
        </w:rPr>
        <w:t>s</w:t>
      </w:r>
      <w:r w:rsidR="004246D5">
        <w:rPr>
          <w:rFonts w:ascii="Times New Roman" w:eastAsia="Times New Roman" w:hAnsi="Times New Roman" w:cs="Times New Roman"/>
          <w:sz w:val="24"/>
          <w:szCs w:val="24"/>
        </w:rPr>
        <w:t>génicos</w:t>
      </w:r>
      <w:r w:rsidR="004077B0">
        <w:rPr>
          <w:rFonts w:ascii="Times New Roman" w:eastAsia="Times New Roman" w:hAnsi="Times New Roman" w:cs="Times New Roman"/>
          <w:sz w:val="24"/>
          <w:szCs w:val="24"/>
        </w:rPr>
        <w:t>,</w:t>
      </w:r>
      <w:r w:rsidR="001872D5" w:rsidRPr="004246D5">
        <w:rPr>
          <w:rFonts w:ascii="Times New Roman" w:eastAsia="Times New Roman" w:hAnsi="Times New Roman" w:cs="Times New Roman"/>
          <w:sz w:val="24"/>
          <w:szCs w:val="24"/>
        </w:rPr>
        <w:t xml:space="preserve"> los apicultores </w:t>
      </w:r>
      <w:r w:rsidR="004246D5">
        <w:rPr>
          <w:rFonts w:ascii="Times New Roman" w:eastAsia="Times New Roman" w:hAnsi="Times New Roman" w:cs="Times New Roman"/>
          <w:sz w:val="24"/>
          <w:szCs w:val="24"/>
        </w:rPr>
        <w:t xml:space="preserve">locales </w:t>
      </w:r>
      <w:r w:rsidR="001872D5" w:rsidRPr="004246D5">
        <w:rPr>
          <w:rFonts w:ascii="Times New Roman" w:eastAsia="Times New Roman" w:hAnsi="Times New Roman" w:cs="Times New Roman"/>
          <w:sz w:val="24"/>
          <w:szCs w:val="24"/>
        </w:rPr>
        <w:t xml:space="preserve">perderán </w:t>
      </w:r>
      <w:r w:rsidR="00A24E4D">
        <w:rPr>
          <w:rFonts w:ascii="Times New Roman" w:eastAsia="Times New Roman" w:hAnsi="Times New Roman" w:cs="Times New Roman"/>
          <w:sz w:val="24"/>
          <w:szCs w:val="24"/>
        </w:rPr>
        <w:t>dos terceras</w:t>
      </w:r>
      <w:r w:rsidR="001872D5" w:rsidRPr="004246D5">
        <w:rPr>
          <w:rFonts w:ascii="Times New Roman" w:eastAsia="Times New Roman" w:hAnsi="Times New Roman" w:cs="Times New Roman"/>
          <w:sz w:val="24"/>
          <w:szCs w:val="24"/>
        </w:rPr>
        <w:t xml:space="preserve"> partes de su ingreso</w:t>
      </w:r>
      <w:r w:rsidR="00A24E4D">
        <w:rPr>
          <w:rFonts w:ascii="Times New Roman" w:eastAsia="Times New Roman" w:hAnsi="Times New Roman" w:cs="Times New Roman"/>
          <w:sz w:val="24"/>
          <w:szCs w:val="24"/>
        </w:rPr>
        <w:t>;</w:t>
      </w:r>
      <w:r w:rsidR="00A24E4D" w:rsidRPr="004246D5">
        <w:rPr>
          <w:rFonts w:ascii="Times New Roman" w:eastAsia="Times New Roman" w:hAnsi="Times New Roman" w:cs="Times New Roman"/>
          <w:sz w:val="24"/>
          <w:szCs w:val="24"/>
        </w:rPr>
        <w:t xml:space="preserve"> </w:t>
      </w:r>
      <w:r w:rsidR="00A24E4D">
        <w:rPr>
          <w:rFonts w:ascii="Times New Roman" w:eastAsia="Times New Roman" w:hAnsi="Times New Roman" w:cs="Times New Roman"/>
          <w:sz w:val="24"/>
          <w:szCs w:val="24"/>
        </w:rPr>
        <w:t>una tercera</w:t>
      </w:r>
      <w:r w:rsidR="001872D5" w:rsidRPr="004246D5">
        <w:rPr>
          <w:rFonts w:ascii="Times New Roman" w:eastAsia="Times New Roman" w:hAnsi="Times New Roman" w:cs="Times New Roman"/>
          <w:sz w:val="24"/>
          <w:szCs w:val="24"/>
        </w:rPr>
        <w:t xml:space="preserve"> </w:t>
      </w:r>
      <w:r w:rsidR="004246D5">
        <w:rPr>
          <w:rFonts w:ascii="Times New Roman" w:eastAsia="Times New Roman" w:hAnsi="Times New Roman" w:cs="Times New Roman"/>
          <w:sz w:val="24"/>
          <w:szCs w:val="24"/>
        </w:rPr>
        <w:t>parte</w:t>
      </w:r>
      <w:r w:rsidR="00A24E4D">
        <w:rPr>
          <w:rFonts w:ascii="Times New Roman" w:eastAsia="Times New Roman" w:hAnsi="Times New Roman" w:cs="Times New Roman"/>
          <w:sz w:val="24"/>
          <w:szCs w:val="24"/>
        </w:rPr>
        <w:t>,</w:t>
      </w:r>
      <w:r w:rsidR="004246D5">
        <w:rPr>
          <w:rFonts w:ascii="Times New Roman" w:eastAsia="Times New Roman" w:hAnsi="Times New Roman" w:cs="Times New Roman"/>
          <w:sz w:val="24"/>
          <w:szCs w:val="24"/>
        </w:rPr>
        <w:t xml:space="preserve"> en consecuencia</w:t>
      </w:r>
      <w:r w:rsidR="00A24E4D">
        <w:rPr>
          <w:rFonts w:ascii="Times New Roman" w:eastAsia="Times New Roman" w:hAnsi="Times New Roman" w:cs="Times New Roman"/>
          <w:sz w:val="24"/>
          <w:szCs w:val="24"/>
        </w:rPr>
        <w:t>,</w:t>
      </w:r>
      <w:r w:rsidR="004246D5">
        <w:rPr>
          <w:rFonts w:ascii="Times New Roman" w:eastAsia="Times New Roman" w:hAnsi="Times New Roman" w:cs="Times New Roman"/>
          <w:sz w:val="24"/>
          <w:szCs w:val="24"/>
        </w:rPr>
        <w:t xml:space="preserve"> a la veda de importación impuesta por la Comunidad Europea, </w:t>
      </w:r>
      <w:r w:rsidR="001872D5" w:rsidRPr="004246D5">
        <w:rPr>
          <w:rFonts w:ascii="Times New Roman" w:eastAsia="Times New Roman" w:hAnsi="Times New Roman" w:cs="Times New Roman"/>
          <w:sz w:val="24"/>
          <w:szCs w:val="24"/>
        </w:rPr>
        <w:t>ya que</w:t>
      </w:r>
      <w:r w:rsidR="00A24E4D">
        <w:rPr>
          <w:rFonts w:ascii="Times New Roman" w:eastAsia="Times New Roman" w:hAnsi="Times New Roman" w:cs="Times New Roman"/>
          <w:sz w:val="24"/>
          <w:szCs w:val="24"/>
        </w:rPr>
        <w:t>,</w:t>
      </w:r>
      <w:r w:rsidR="001872D5" w:rsidRPr="004246D5">
        <w:rPr>
          <w:rFonts w:ascii="Times New Roman" w:eastAsia="Times New Roman" w:hAnsi="Times New Roman" w:cs="Times New Roman"/>
          <w:sz w:val="24"/>
          <w:szCs w:val="24"/>
        </w:rPr>
        <w:t xml:space="preserve"> al no vender</w:t>
      </w:r>
      <w:r w:rsidR="004246D5">
        <w:rPr>
          <w:rFonts w:ascii="Times New Roman" w:eastAsia="Times New Roman" w:hAnsi="Times New Roman" w:cs="Times New Roman"/>
          <w:sz w:val="24"/>
          <w:szCs w:val="24"/>
        </w:rPr>
        <w:t>se</w:t>
      </w:r>
      <w:r w:rsidR="001872D5" w:rsidRPr="004246D5">
        <w:rPr>
          <w:rFonts w:ascii="Times New Roman" w:eastAsia="Times New Roman" w:hAnsi="Times New Roman" w:cs="Times New Roman"/>
          <w:sz w:val="24"/>
          <w:szCs w:val="24"/>
        </w:rPr>
        <w:t xml:space="preserve"> en </w:t>
      </w:r>
      <w:r w:rsidR="004246D5">
        <w:rPr>
          <w:rFonts w:ascii="Times New Roman" w:eastAsia="Times New Roman" w:hAnsi="Times New Roman" w:cs="Times New Roman"/>
          <w:sz w:val="24"/>
          <w:szCs w:val="24"/>
        </w:rPr>
        <w:t xml:space="preserve">ese </w:t>
      </w:r>
      <w:r w:rsidR="001872D5" w:rsidRPr="004246D5">
        <w:rPr>
          <w:rFonts w:ascii="Times New Roman" w:eastAsia="Times New Roman" w:hAnsi="Times New Roman" w:cs="Times New Roman"/>
          <w:sz w:val="24"/>
          <w:szCs w:val="24"/>
        </w:rPr>
        <w:t>mercado tradicional</w:t>
      </w:r>
      <w:r w:rsidR="001872D5" w:rsidRPr="00121A9C">
        <w:rPr>
          <w:rFonts w:ascii="Times New Roman" w:eastAsia="Times New Roman" w:hAnsi="Times New Roman" w:cs="Times New Roman"/>
          <w:sz w:val="24"/>
          <w:szCs w:val="24"/>
        </w:rPr>
        <w:t xml:space="preserve">, </w:t>
      </w:r>
      <w:r w:rsidR="00A24E4D" w:rsidRPr="00121A9C">
        <w:rPr>
          <w:rFonts w:ascii="Times New Roman" w:eastAsia="Times New Roman" w:hAnsi="Times New Roman" w:cs="Times New Roman"/>
          <w:sz w:val="24"/>
          <w:szCs w:val="24"/>
        </w:rPr>
        <w:t>la</w:t>
      </w:r>
      <w:r w:rsidR="00A24E4D">
        <w:rPr>
          <w:rFonts w:ascii="Times New Roman" w:eastAsia="Times New Roman" w:hAnsi="Times New Roman" w:cs="Times New Roman"/>
          <w:strike/>
          <w:sz w:val="24"/>
          <w:szCs w:val="24"/>
        </w:rPr>
        <w:t xml:space="preserve"> </w:t>
      </w:r>
      <w:r w:rsidR="001872D5" w:rsidRPr="004246D5">
        <w:rPr>
          <w:rFonts w:ascii="Times New Roman" w:eastAsia="Times New Roman" w:hAnsi="Times New Roman" w:cs="Times New Roman"/>
          <w:sz w:val="24"/>
          <w:szCs w:val="24"/>
        </w:rPr>
        <w:t>miel se tendrá que vender más barata en Estados Unidos, y otra tercera parte, proviene de la disminución de la floración melífera asociada a los campos agrícolas. Es notable</w:t>
      </w:r>
      <w:r w:rsidR="00A24E4D">
        <w:rPr>
          <w:rFonts w:ascii="Times New Roman" w:eastAsia="Times New Roman" w:hAnsi="Times New Roman" w:cs="Times New Roman"/>
          <w:sz w:val="24"/>
          <w:szCs w:val="24"/>
        </w:rPr>
        <w:t>,</w:t>
      </w:r>
      <w:r w:rsidR="001872D5" w:rsidRPr="004246D5">
        <w:rPr>
          <w:rFonts w:ascii="Times New Roman" w:eastAsia="Times New Roman" w:hAnsi="Times New Roman" w:cs="Times New Roman"/>
          <w:sz w:val="24"/>
          <w:szCs w:val="24"/>
        </w:rPr>
        <w:t xml:space="preserve"> por ejemplo</w:t>
      </w:r>
      <w:r w:rsidR="00A24E4D">
        <w:rPr>
          <w:rFonts w:ascii="Times New Roman" w:eastAsia="Times New Roman" w:hAnsi="Times New Roman" w:cs="Times New Roman"/>
          <w:sz w:val="24"/>
          <w:szCs w:val="24"/>
        </w:rPr>
        <w:t>,</w:t>
      </w:r>
      <w:r w:rsidR="001872D5" w:rsidRPr="004246D5">
        <w:rPr>
          <w:rFonts w:ascii="Times New Roman" w:eastAsia="Times New Roman" w:hAnsi="Times New Roman" w:cs="Times New Roman"/>
          <w:sz w:val="24"/>
          <w:szCs w:val="24"/>
        </w:rPr>
        <w:t xml:space="preserve"> que el tahonal</w:t>
      </w:r>
      <w:r w:rsidR="001872D5" w:rsidRPr="00A06EA3">
        <w:rPr>
          <w:rFonts w:ascii="Times New Roman" w:hAnsi="Times New Roman" w:cs="Times New Roman"/>
          <w:vertAlign w:val="superscript"/>
        </w:rPr>
        <w:footnoteReference w:id="6"/>
      </w:r>
      <w:r w:rsidR="001872D5" w:rsidRPr="004246D5">
        <w:rPr>
          <w:rFonts w:ascii="Times New Roman" w:eastAsia="Times New Roman" w:hAnsi="Times New Roman" w:cs="Times New Roman"/>
          <w:sz w:val="24"/>
          <w:szCs w:val="24"/>
        </w:rPr>
        <w:t xml:space="preserve"> ha</w:t>
      </w:r>
      <w:r w:rsidR="00A24E4D">
        <w:rPr>
          <w:rFonts w:ascii="Times New Roman" w:eastAsia="Times New Roman" w:hAnsi="Times New Roman" w:cs="Times New Roman"/>
          <w:sz w:val="24"/>
          <w:szCs w:val="24"/>
        </w:rPr>
        <w:t>ya</w:t>
      </w:r>
      <w:r w:rsidR="001872D5" w:rsidRPr="004246D5">
        <w:rPr>
          <w:rFonts w:ascii="Times New Roman" w:eastAsia="Times New Roman" w:hAnsi="Times New Roman" w:cs="Times New Roman"/>
          <w:sz w:val="24"/>
          <w:szCs w:val="24"/>
        </w:rPr>
        <w:t xml:space="preserve"> desaparecido de los campos </w:t>
      </w:r>
      <w:r w:rsidR="001872D5" w:rsidRPr="00121A9C">
        <w:rPr>
          <w:rFonts w:ascii="Times New Roman" w:eastAsia="Times New Roman" w:hAnsi="Times New Roman" w:cs="Times New Roman"/>
          <w:sz w:val="24"/>
          <w:szCs w:val="24"/>
        </w:rPr>
        <w:t>mecanizados</w:t>
      </w:r>
      <w:r w:rsidR="001872D5" w:rsidRPr="004246D5">
        <w:rPr>
          <w:rFonts w:ascii="Times New Roman" w:eastAsia="Times New Roman" w:hAnsi="Times New Roman" w:cs="Times New Roman"/>
          <w:sz w:val="24"/>
          <w:szCs w:val="24"/>
        </w:rPr>
        <w:t xml:space="preserve">, ya que el glifosato ha </w:t>
      </w:r>
      <w:r w:rsidR="00A24E4D" w:rsidRPr="004246D5">
        <w:rPr>
          <w:rFonts w:ascii="Times New Roman" w:eastAsia="Times New Roman" w:hAnsi="Times New Roman" w:cs="Times New Roman"/>
          <w:sz w:val="24"/>
          <w:szCs w:val="24"/>
        </w:rPr>
        <w:t>destru</w:t>
      </w:r>
      <w:r w:rsidR="00A24E4D">
        <w:rPr>
          <w:rFonts w:ascii="Times New Roman" w:eastAsia="Times New Roman" w:hAnsi="Times New Roman" w:cs="Times New Roman"/>
          <w:sz w:val="24"/>
          <w:szCs w:val="24"/>
        </w:rPr>
        <w:t>i</w:t>
      </w:r>
      <w:r w:rsidR="00A24E4D" w:rsidRPr="004246D5">
        <w:rPr>
          <w:rFonts w:ascii="Times New Roman" w:eastAsia="Times New Roman" w:hAnsi="Times New Roman" w:cs="Times New Roman"/>
          <w:sz w:val="24"/>
          <w:szCs w:val="24"/>
        </w:rPr>
        <w:t xml:space="preserve">do </w:t>
      </w:r>
      <w:r w:rsidR="001872D5" w:rsidRPr="004246D5">
        <w:rPr>
          <w:rFonts w:ascii="Times New Roman" w:eastAsia="Times New Roman" w:hAnsi="Times New Roman" w:cs="Times New Roman"/>
          <w:sz w:val="24"/>
          <w:szCs w:val="24"/>
        </w:rPr>
        <w:t>el ciclo anual de reproducción de esta planta milenaria. Se estima que la reducción en cosecha de tahonal</w:t>
      </w:r>
      <w:r w:rsidR="00A24E4D">
        <w:rPr>
          <w:rFonts w:ascii="Times New Roman" w:eastAsia="Times New Roman" w:hAnsi="Times New Roman" w:cs="Times New Roman"/>
          <w:sz w:val="24"/>
          <w:szCs w:val="24"/>
        </w:rPr>
        <w:t>,</w:t>
      </w:r>
      <w:r w:rsidR="001872D5" w:rsidRPr="004246D5">
        <w:rPr>
          <w:rFonts w:ascii="Times New Roman" w:eastAsia="Times New Roman" w:hAnsi="Times New Roman" w:cs="Times New Roman"/>
          <w:sz w:val="24"/>
          <w:szCs w:val="24"/>
        </w:rPr>
        <w:t xml:space="preserve"> por parte de los apicultores peninsulares</w:t>
      </w:r>
      <w:r w:rsidR="00A24E4D">
        <w:rPr>
          <w:rFonts w:ascii="Times New Roman" w:eastAsia="Times New Roman" w:hAnsi="Times New Roman" w:cs="Times New Roman"/>
          <w:sz w:val="24"/>
          <w:szCs w:val="24"/>
        </w:rPr>
        <w:t>,</w:t>
      </w:r>
      <w:r w:rsidR="001872D5" w:rsidRPr="004246D5">
        <w:rPr>
          <w:rFonts w:ascii="Times New Roman" w:eastAsia="Times New Roman" w:hAnsi="Times New Roman" w:cs="Times New Roman"/>
          <w:sz w:val="24"/>
          <w:szCs w:val="24"/>
        </w:rPr>
        <w:t xml:space="preserve"> alcanza las 8000 toneladas, es decir 250 millones de pesos.</w:t>
      </w:r>
    </w:p>
    <w:p w14:paraId="4AE9AC3F" w14:textId="77777777" w:rsidR="001872D5" w:rsidRPr="002E7DFA" w:rsidRDefault="001872D5" w:rsidP="008512D4">
      <w:pPr>
        <w:shd w:val="clear" w:color="auto" w:fill="FFFFFF"/>
        <w:spacing w:after="0" w:line="360" w:lineRule="auto"/>
        <w:jc w:val="both"/>
        <w:rPr>
          <w:rFonts w:ascii="Times New Roman" w:eastAsia="Times New Roman" w:hAnsi="Times New Roman" w:cs="Times New Roman"/>
          <w:sz w:val="24"/>
          <w:szCs w:val="24"/>
        </w:rPr>
      </w:pPr>
    </w:p>
    <w:p w14:paraId="0181C455" w14:textId="6047F36B" w:rsidR="001872D5" w:rsidRPr="002E7DFA" w:rsidRDefault="001872D5" w:rsidP="008512D4">
      <w:pPr>
        <w:numPr>
          <w:ilvl w:val="0"/>
          <w:numId w:val="1"/>
        </w:numPr>
        <w:shd w:val="clear" w:color="auto" w:fill="FFFFFF"/>
        <w:spacing w:after="0" w:line="360" w:lineRule="auto"/>
        <w:contextualSpacing/>
        <w:jc w:val="both"/>
        <w:rPr>
          <w:rFonts w:ascii="Times New Roman" w:eastAsia="Times New Roman" w:hAnsi="Times New Roman" w:cs="Times New Roman"/>
          <w:sz w:val="24"/>
          <w:szCs w:val="24"/>
        </w:rPr>
      </w:pPr>
      <w:r w:rsidRPr="00121A9C">
        <w:rPr>
          <w:rFonts w:ascii="Times New Roman" w:eastAsia="Times New Roman" w:hAnsi="Times New Roman" w:cs="Times New Roman"/>
          <w:sz w:val="24"/>
          <w:szCs w:val="24"/>
        </w:rPr>
        <w:t xml:space="preserve">Al </w:t>
      </w:r>
      <w:r w:rsidR="00A24E4D">
        <w:rPr>
          <w:rFonts w:ascii="Times New Roman" w:eastAsia="Times New Roman" w:hAnsi="Times New Roman" w:cs="Times New Roman"/>
          <w:sz w:val="24"/>
          <w:szCs w:val="24"/>
        </w:rPr>
        <w:t>p</w:t>
      </w:r>
      <w:r w:rsidR="00A24E4D" w:rsidRPr="002E7DFA">
        <w:rPr>
          <w:rFonts w:ascii="Times New Roman" w:eastAsia="Times New Roman" w:hAnsi="Times New Roman" w:cs="Times New Roman"/>
          <w:sz w:val="24"/>
          <w:szCs w:val="24"/>
        </w:rPr>
        <w:t xml:space="preserve">rincipio </w:t>
      </w:r>
      <w:r w:rsidRPr="002E7DFA">
        <w:rPr>
          <w:rFonts w:ascii="Times New Roman" w:eastAsia="Times New Roman" w:hAnsi="Times New Roman" w:cs="Times New Roman"/>
          <w:sz w:val="24"/>
          <w:szCs w:val="24"/>
        </w:rPr>
        <w:t xml:space="preserve">de seguridad jurídica. </w:t>
      </w:r>
      <w:r w:rsidR="00121A9C">
        <w:rPr>
          <w:rFonts w:ascii="Times New Roman" w:eastAsia="Times New Roman" w:hAnsi="Times New Roman" w:cs="Times New Roman"/>
          <w:sz w:val="24"/>
          <w:szCs w:val="24"/>
        </w:rPr>
        <w:t>E</w:t>
      </w:r>
      <w:r w:rsidRPr="002E7DFA">
        <w:rPr>
          <w:rFonts w:ascii="Times New Roman" w:eastAsia="Times New Roman" w:hAnsi="Times New Roman" w:cs="Times New Roman"/>
          <w:sz w:val="24"/>
          <w:szCs w:val="24"/>
        </w:rPr>
        <w:t xml:space="preserve">l </w:t>
      </w:r>
      <w:r w:rsidR="00037840">
        <w:rPr>
          <w:rFonts w:ascii="Times New Roman" w:eastAsia="Times New Roman" w:hAnsi="Times New Roman" w:cs="Times New Roman"/>
          <w:sz w:val="24"/>
          <w:szCs w:val="24"/>
        </w:rPr>
        <w:t>a</w:t>
      </w:r>
      <w:r w:rsidR="00037840" w:rsidRPr="002E7DFA">
        <w:rPr>
          <w:rFonts w:ascii="Times New Roman" w:eastAsia="Times New Roman" w:hAnsi="Times New Roman" w:cs="Times New Roman"/>
          <w:sz w:val="24"/>
          <w:szCs w:val="24"/>
        </w:rPr>
        <w:t xml:space="preserve">rtículo </w:t>
      </w:r>
      <w:r w:rsidRPr="002E7DFA">
        <w:rPr>
          <w:rFonts w:ascii="Times New Roman" w:eastAsia="Times New Roman" w:hAnsi="Times New Roman" w:cs="Times New Roman"/>
          <w:sz w:val="24"/>
          <w:szCs w:val="24"/>
        </w:rPr>
        <w:t>27</w:t>
      </w:r>
      <w:r w:rsidR="00037840">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del </w:t>
      </w:r>
      <w:r w:rsidR="00A24E4D">
        <w:rPr>
          <w:rFonts w:ascii="Times New Roman" w:eastAsia="Times New Roman" w:hAnsi="Times New Roman" w:cs="Times New Roman"/>
          <w:sz w:val="24"/>
          <w:szCs w:val="24"/>
        </w:rPr>
        <w:t>r</w:t>
      </w:r>
      <w:r w:rsidR="00A24E4D" w:rsidRPr="002E7DFA">
        <w:rPr>
          <w:rFonts w:ascii="Times New Roman" w:eastAsia="Times New Roman" w:hAnsi="Times New Roman" w:cs="Times New Roman"/>
          <w:sz w:val="24"/>
          <w:szCs w:val="24"/>
        </w:rPr>
        <w:t xml:space="preserve">eglamento </w:t>
      </w:r>
      <w:r w:rsidRPr="002E7DFA">
        <w:rPr>
          <w:rFonts w:ascii="Times New Roman" w:eastAsia="Times New Roman" w:hAnsi="Times New Roman" w:cs="Times New Roman"/>
          <w:sz w:val="24"/>
          <w:szCs w:val="24"/>
        </w:rPr>
        <w:t xml:space="preserve">de la </w:t>
      </w:r>
      <w:r w:rsidR="00A24E4D" w:rsidRPr="002E7DFA">
        <w:rPr>
          <w:rFonts w:ascii="Times New Roman" w:eastAsia="Times New Roman" w:hAnsi="Times New Roman" w:cs="Times New Roman"/>
          <w:sz w:val="24"/>
          <w:szCs w:val="24"/>
        </w:rPr>
        <w:t>S</w:t>
      </w:r>
      <w:r w:rsidR="00A24E4D">
        <w:rPr>
          <w:rFonts w:ascii="Times New Roman" w:eastAsia="Times New Roman" w:hAnsi="Times New Roman" w:cs="Times New Roman"/>
          <w:sz w:val="24"/>
          <w:szCs w:val="24"/>
        </w:rPr>
        <w:t>emarnat</w:t>
      </w:r>
      <w:r w:rsidR="00A24E4D" w:rsidRPr="002E7DFA">
        <w:rPr>
          <w:rFonts w:ascii="Times New Roman" w:eastAsia="Times New Roman" w:hAnsi="Times New Roman" w:cs="Times New Roman"/>
          <w:sz w:val="24"/>
          <w:szCs w:val="24"/>
        </w:rPr>
        <w:t> </w:t>
      </w:r>
      <w:r w:rsidRPr="002E7DFA">
        <w:rPr>
          <w:rFonts w:ascii="Times New Roman" w:eastAsia="Times New Roman" w:hAnsi="Times New Roman" w:cs="Times New Roman"/>
          <w:sz w:val="24"/>
          <w:szCs w:val="24"/>
        </w:rPr>
        <w:t xml:space="preserve">señala que la Dirección General de Impacto y Riesgo Ambiental está obligada a dictaminar las solicitudes que se presenten de liberación de organismos genéticamente modificados, recabando la "OPINIÓN VINCULANTE" de la </w:t>
      </w:r>
      <w:r w:rsidR="00A24E4D" w:rsidRPr="002E7DFA">
        <w:rPr>
          <w:rFonts w:ascii="Times New Roman" w:eastAsia="Times New Roman" w:hAnsi="Times New Roman" w:cs="Times New Roman"/>
          <w:sz w:val="24"/>
          <w:szCs w:val="24"/>
        </w:rPr>
        <w:t>C</w:t>
      </w:r>
      <w:r w:rsidR="00A24E4D">
        <w:rPr>
          <w:rFonts w:ascii="Times New Roman" w:eastAsia="Times New Roman" w:hAnsi="Times New Roman" w:cs="Times New Roman"/>
          <w:sz w:val="24"/>
          <w:szCs w:val="24"/>
        </w:rPr>
        <w:t>onabio</w:t>
      </w:r>
      <w:r w:rsidRPr="002E7DFA">
        <w:rPr>
          <w:rFonts w:ascii="Times New Roman" w:eastAsia="Times New Roman" w:hAnsi="Times New Roman" w:cs="Times New Roman"/>
          <w:sz w:val="24"/>
          <w:szCs w:val="24"/>
        </w:rPr>
        <w:t xml:space="preserve">, el </w:t>
      </w:r>
      <w:r w:rsidR="00A24E4D" w:rsidRPr="002E7DFA">
        <w:rPr>
          <w:rFonts w:ascii="Times New Roman" w:eastAsia="Times New Roman" w:hAnsi="Times New Roman" w:cs="Times New Roman"/>
          <w:sz w:val="24"/>
          <w:szCs w:val="24"/>
        </w:rPr>
        <w:t>I</w:t>
      </w:r>
      <w:r w:rsidR="00A24E4D">
        <w:rPr>
          <w:rFonts w:ascii="Times New Roman" w:eastAsia="Times New Roman" w:hAnsi="Times New Roman" w:cs="Times New Roman"/>
          <w:sz w:val="24"/>
          <w:szCs w:val="24"/>
        </w:rPr>
        <w:t>ne</w:t>
      </w:r>
      <w:r w:rsidR="00A24E4D" w:rsidRPr="002E7DFA">
        <w:rPr>
          <w:rFonts w:ascii="Times New Roman" w:eastAsia="Times New Roman" w:hAnsi="Times New Roman" w:cs="Times New Roman"/>
          <w:sz w:val="24"/>
          <w:szCs w:val="24"/>
        </w:rPr>
        <w:t xml:space="preserve"> </w:t>
      </w:r>
      <w:r w:rsidRPr="002E7DFA">
        <w:rPr>
          <w:rFonts w:ascii="Times New Roman" w:eastAsia="Times New Roman" w:hAnsi="Times New Roman" w:cs="Times New Roman"/>
          <w:sz w:val="24"/>
          <w:szCs w:val="24"/>
        </w:rPr>
        <w:t xml:space="preserve">y la CONANP. Estos </w:t>
      </w:r>
      <w:r w:rsidRPr="002E7DFA">
        <w:rPr>
          <w:rFonts w:ascii="Times New Roman" w:eastAsia="Times New Roman" w:hAnsi="Times New Roman" w:cs="Times New Roman"/>
          <w:sz w:val="24"/>
          <w:szCs w:val="24"/>
        </w:rPr>
        <w:lastRenderedPageBreak/>
        <w:t>órganos</w:t>
      </w:r>
      <w:r w:rsidR="00A24E4D">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al emitir su opinión referente al permiso para la siembra de 253</w:t>
      </w:r>
      <w:r w:rsidR="00A24E4D">
        <w:rPr>
          <w:rFonts w:ascii="Times New Roman" w:eastAsia="Times New Roman" w:hAnsi="Times New Roman" w:cs="Times New Roman"/>
          <w:sz w:val="24"/>
          <w:szCs w:val="24"/>
        </w:rPr>
        <w:t xml:space="preserve"> </w:t>
      </w:r>
      <w:r w:rsidRPr="002E7DFA">
        <w:rPr>
          <w:rFonts w:ascii="Times New Roman" w:eastAsia="Times New Roman" w:hAnsi="Times New Roman" w:cs="Times New Roman"/>
          <w:sz w:val="24"/>
          <w:szCs w:val="24"/>
        </w:rPr>
        <w:t>500 ha de soya transgénica</w:t>
      </w:r>
      <w:r w:rsidR="001E6B75">
        <w:rPr>
          <w:rFonts w:ascii="Times New Roman" w:eastAsia="Times New Roman" w:hAnsi="Times New Roman" w:cs="Times New Roman"/>
          <w:sz w:val="24"/>
          <w:szCs w:val="24"/>
        </w:rPr>
        <w:t xml:space="preserve"> -que,</w:t>
      </w:r>
      <w:r w:rsidR="001E6B75" w:rsidRPr="002E7DFA">
        <w:rPr>
          <w:rFonts w:ascii="Times New Roman" w:eastAsia="Times New Roman" w:hAnsi="Times New Roman" w:cs="Times New Roman"/>
          <w:sz w:val="24"/>
          <w:szCs w:val="24"/>
        </w:rPr>
        <w:t xml:space="preserve"> </w:t>
      </w:r>
      <w:r w:rsidRPr="002E7DFA">
        <w:rPr>
          <w:rFonts w:ascii="Times New Roman" w:eastAsia="Times New Roman" w:hAnsi="Times New Roman" w:cs="Times New Roman"/>
          <w:sz w:val="24"/>
          <w:szCs w:val="24"/>
        </w:rPr>
        <w:t>actualmente</w:t>
      </w:r>
      <w:r w:rsidR="001E6B75">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está suspendido</w:t>
      </w:r>
      <w:r w:rsidR="001E6B75">
        <w:rPr>
          <w:rFonts w:ascii="Times New Roman" w:eastAsia="Times New Roman" w:hAnsi="Times New Roman" w:cs="Times New Roman"/>
          <w:sz w:val="24"/>
          <w:szCs w:val="24"/>
        </w:rPr>
        <w:t>-</w:t>
      </w:r>
      <w:r w:rsidRPr="002E7DFA">
        <w:rPr>
          <w:rFonts w:ascii="Times New Roman" w:eastAsia="Times New Roman" w:hAnsi="Times New Roman" w:cs="Times New Roman"/>
          <w:sz w:val="24"/>
          <w:szCs w:val="24"/>
        </w:rPr>
        <w:t xml:space="preserve">, señalaron que </w:t>
      </w:r>
      <w:r w:rsidR="009F49E5">
        <w:rPr>
          <w:rFonts w:ascii="Times New Roman" w:eastAsia="Times New Roman" w:hAnsi="Times New Roman" w:cs="Times New Roman"/>
          <w:sz w:val="24"/>
          <w:szCs w:val="24"/>
        </w:rPr>
        <w:t>no resulta viable</w:t>
      </w:r>
      <w:r w:rsidRPr="002E7DFA">
        <w:rPr>
          <w:rFonts w:ascii="Times New Roman" w:eastAsia="Times New Roman" w:hAnsi="Times New Roman" w:cs="Times New Roman"/>
          <w:sz w:val="24"/>
          <w:szCs w:val="24"/>
        </w:rPr>
        <w:t xml:space="preserve">.  Es decir, tenemos un órgano especializado en la </w:t>
      </w:r>
      <w:r w:rsidR="001E6B75">
        <w:rPr>
          <w:rFonts w:ascii="Times New Roman" w:eastAsia="Times New Roman" w:hAnsi="Times New Roman" w:cs="Times New Roman"/>
          <w:sz w:val="24"/>
          <w:szCs w:val="24"/>
        </w:rPr>
        <w:t>b</w:t>
      </w:r>
      <w:r w:rsidR="001E6B75" w:rsidRPr="002E7DFA">
        <w:rPr>
          <w:rFonts w:ascii="Times New Roman" w:eastAsia="Times New Roman" w:hAnsi="Times New Roman" w:cs="Times New Roman"/>
          <w:sz w:val="24"/>
          <w:szCs w:val="24"/>
        </w:rPr>
        <w:t xml:space="preserve">iodiversidad </w:t>
      </w:r>
      <w:r w:rsidRPr="002E7DFA">
        <w:rPr>
          <w:rFonts w:ascii="Times New Roman" w:eastAsia="Times New Roman" w:hAnsi="Times New Roman" w:cs="Times New Roman"/>
          <w:sz w:val="24"/>
          <w:szCs w:val="24"/>
        </w:rPr>
        <w:t xml:space="preserve">y un funcionario menor, bajo las órdenes del </w:t>
      </w:r>
      <w:r w:rsidR="00020078">
        <w:rPr>
          <w:rFonts w:ascii="Times New Roman" w:eastAsia="Times New Roman" w:hAnsi="Times New Roman" w:cs="Times New Roman"/>
          <w:sz w:val="24"/>
          <w:szCs w:val="24"/>
        </w:rPr>
        <w:t>p</w:t>
      </w:r>
      <w:r w:rsidR="00020078" w:rsidRPr="002E7DFA">
        <w:rPr>
          <w:rFonts w:ascii="Times New Roman" w:eastAsia="Times New Roman" w:hAnsi="Times New Roman" w:cs="Times New Roman"/>
          <w:sz w:val="24"/>
          <w:szCs w:val="24"/>
        </w:rPr>
        <w:t xml:space="preserve">residente </w:t>
      </w:r>
      <w:r w:rsidRPr="009F49E5">
        <w:rPr>
          <w:rFonts w:ascii="Times New Roman" w:eastAsia="Times New Roman" w:hAnsi="Times New Roman" w:cs="Times New Roman"/>
          <w:sz w:val="24"/>
          <w:szCs w:val="24"/>
        </w:rPr>
        <w:t>de la República</w:t>
      </w:r>
      <w:r w:rsidR="009F49E5">
        <w:rPr>
          <w:rFonts w:ascii="Times New Roman" w:eastAsia="Times New Roman" w:hAnsi="Times New Roman" w:cs="Times New Roman"/>
          <w:sz w:val="24"/>
          <w:szCs w:val="24"/>
        </w:rPr>
        <w:t xml:space="preserve"> Mexicana</w:t>
      </w:r>
      <w:r w:rsidRPr="002E7DFA">
        <w:rPr>
          <w:rFonts w:ascii="Times New Roman" w:eastAsia="Times New Roman" w:hAnsi="Times New Roman" w:cs="Times New Roman"/>
          <w:sz w:val="24"/>
          <w:szCs w:val="24"/>
        </w:rPr>
        <w:t xml:space="preserve">, que dictamina en forma favorable, a pesar de que su reglamento dicta que los juicios de dichas instituciones son </w:t>
      </w:r>
      <w:r w:rsidR="009F49E5">
        <w:rPr>
          <w:rFonts w:ascii="Times New Roman" w:eastAsia="Times New Roman" w:hAnsi="Times New Roman" w:cs="Times New Roman"/>
          <w:sz w:val="24"/>
          <w:szCs w:val="24"/>
        </w:rPr>
        <w:t>opiniones vinculantes</w:t>
      </w:r>
      <w:r w:rsidRPr="002E7DFA">
        <w:rPr>
          <w:rFonts w:ascii="Times New Roman" w:eastAsia="Times New Roman" w:hAnsi="Times New Roman" w:cs="Times New Roman"/>
          <w:sz w:val="24"/>
          <w:szCs w:val="24"/>
        </w:rPr>
        <w:t>.  </w:t>
      </w:r>
    </w:p>
    <w:p w14:paraId="6A55A361" w14:textId="77777777" w:rsidR="001872D5" w:rsidRPr="002E7DFA" w:rsidRDefault="001872D5" w:rsidP="008512D4">
      <w:pPr>
        <w:autoSpaceDE w:val="0"/>
        <w:autoSpaceDN w:val="0"/>
        <w:adjustRightInd w:val="0"/>
        <w:spacing w:after="0" w:line="360" w:lineRule="auto"/>
        <w:jc w:val="both"/>
        <w:rPr>
          <w:rFonts w:ascii="Times New Roman" w:hAnsi="Times New Roman" w:cs="Times New Roman"/>
          <w:sz w:val="24"/>
          <w:szCs w:val="24"/>
        </w:rPr>
      </w:pPr>
    </w:p>
    <w:p w14:paraId="7269AA69" w14:textId="070CDD1E" w:rsidR="001872D5" w:rsidRPr="002E7DFA" w:rsidRDefault="00AB05A2" w:rsidP="008512D4">
      <w:pPr>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I</w:t>
      </w:r>
      <w:r w:rsidR="001872D5" w:rsidRPr="002E7DFA">
        <w:rPr>
          <w:rFonts w:ascii="Times New Roman" w:hAnsi="Times New Roman" w:cs="Times New Roman"/>
          <w:sz w:val="24"/>
          <w:szCs w:val="24"/>
        </w:rPr>
        <w:t>nconstitucionalidad de la LBOGM</w:t>
      </w:r>
      <w:sdt>
        <w:sdtPr>
          <w:rPr>
            <w:rFonts w:ascii="Times New Roman" w:hAnsi="Times New Roman" w:cs="Times New Roman"/>
            <w:sz w:val="24"/>
            <w:szCs w:val="24"/>
          </w:rPr>
          <w:id w:val="1473095137"/>
          <w:citation/>
        </w:sdtPr>
        <w:sdtEndPr/>
        <w:sdtContent>
          <w:r w:rsidR="001872D5" w:rsidRPr="002E7DFA">
            <w:rPr>
              <w:rFonts w:ascii="Times New Roman" w:hAnsi="Times New Roman" w:cs="Times New Roman"/>
              <w:sz w:val="24"/>
              <w:szCs w:val="24"/>
            </w:rPr>
            <w:fldChar w:fldCharType="begin"/>
          </w:r>
          <w:r w:rsidR="001872D5" w:rsidRPr="002E7DFA">
            <w:rPr>
              <w:rFonts w:ascii="Times New Roman" w:hAnsi="Times New Roman" w:cs="Times New Roman"/>
              <w:sz w:val="24"/>
              <w:szCs w:val="24"/>
            </w:rPr>
            <w:instrText xml:space="preserve">CITATION Uni05 \n  \t  \l 2058 </w:instrText>
          </w:r>
          <w:r w:rsidR="001872D5" w:rsidRPr="002E7DFA">
            <w:rPr>
              <w:rFonts w:ascii="Times New Roman" w:hAnsi="Times New Roman" w:cs="Times New Roman"/>
              <w:sz w:val="24"/>
              <w:szCs w:val="24"/>
            </w:rPr>
            <w:fldChar w:fldCharType="separate"/>
          </w:r>
          <w:r w:rsidR="009A42BC">
            <w:rPr>
              <w:rFonts w:ascii="Times New Roman" w:hAnsi="Times New Roman" w:cs="Times New Roman"/>
              <w:noProof/>
              <w:sz w:val="24"/>
              <w:szCs w:val="24"/>
            </w:rPr>
            <w:t xml:space="preserve"> </w:t>
          </w:r>
          <w:r w:rsidR="009A42BC" w:rsidRPr="009A42BC">
            <w:rPr>
              <w:rFonts w:ascii="Times New Roman" w:hAnsi="Times New Roman" w:cs="Times New Roman"/>
              <w:noProof/>
              <w:sz w:val="24"/>
              <w:szCs w:val="24"/>
            </w:rPr>
            <w:t>(2005)</w:t>
          </w:r>
          <w:r w:rsidR="001872D5" w:rsidRPr="002E7DFA">
            <w:rPr>
              <w:rFonts w:ascii="Times New Roman" w:hAnsi="Times New Roman" w:cs="Times New Roman"/>
              <w:sz w:val="24"/>
              <w:szCs w:val="24"/>
            </w:rPr>
            <w:fldChar w:fldCharType="end"/>
          </w:r>
        </w:sdtContent>
      </w:sdt>
      <w:r w:rsidR="001872D5" w:rsidRPr="002E7DFA">
        <w:rPr>
          <w:rFonts w:ascii="Times New Roman" w:hAnsi="Times New Roman" w:cs="Times New Roman"/>
          <w:sz w:val="24"/>
          <w:szCs w:val="24"/>
        </w:rPr>
        <w:t xml:space="preserve">, </w:t>
      </w:r>
      <w:r w:rsidR="009F49E5">
        <w:rPr>
          <w:rFonts w:ascii="Times New Roman" w:hAnsi="Times New Roman" w:cs="Times New Roman"/>
          <w:sz w:val="24"/>
          <w:szCs w:val="24"/>
        </w:rPr>
        <w:t>que</w:t>
      </w:r>
      <w:r w:rsidR="001E6B75">
        <w:rPr>
          <w:rFonts w:ascii="Times New Roman" w:hAnsi="Times New Roman" w:cs="Times New Roman"/>
          <w:sz w:val="24"/>
          <w:szCs w:val="24"/>
        </w:rPr>
        <w:t>,</w:t>
      </w:r>
      <w:r w:rsidR="009F49E5">
        <w:rPr>
          <w:rFonts w:ascii="Times New Roman" w:hAnsi="Times New Roman" w:cs="Times New Roman"/>
          <w:sz w:val="24"/>
          <w:szCs w:val="24"/>
        </w:rPr>
        <w:t xml:space="preserve"> de hecho</w:t>
      </w:r>
      <w:r w:rsidR="001E6B75">
        <w:rPr>
          <w:rFonts w:ascii="Times New Roman" w:hAnsi="Times New Roman" w:cs="Times New Roman"/>
          <w:sz w:val="24"/>
          <w:szCs w:val="24"/>
        </w:rPr>
        <w:t>,</w:t>
      </w:r>
      <w:r w:rsidR="009F49E5">
        <w:rPr>
          <w:rFonts w:ascii="Times New Roman" w:hAnsi="Times New Roman" w:cs="Times New Roman"/>
          <w:sz w:val="24"/>
          <w:szCs w:val="24"/>
        </w:rPr>
        <w:t xml:space="preserve"> no</w:t>
      </w:r>
      <w:r w:rsidR="001872D5" w:rsidRPr="002E7DFA">
        <w:rPr>
          <w:rFonts w:ascii="Times New Roman" w:hAnsi="Times New Roman" w:cs="Times New Roman"/>
          <w:sz w:val="24"/>
          <w:szCs w:val="24"/>
        </w:rPr>
        <w:t xml:space="preserve"> regula de manera adecuada el principio de precaución</w:t>
      </w:r>
      <w:r w:rsidR="001872D5" w:rsidRPr="002E7DFA">
        <w:rPr>
          <w:rFonts w:ascii="Times New Roman" w:hAnsi="Times New Roman" w:cs="Times New Roman"/>
          <w:sz w:val="24"/>
          <w:szCs w:val="24"/>
          <w:vertAlign w:val="superscript"/>
        </w:rPr>
        <w:footnoteReference w:id="7"/>
      </w:r>
      <w:r w:rsidR="001872D5" w:rsidRPr="002E7DFA">
        <w:rPr>
          <w:rFonts w:ascii="Times New Roman" w:hAnsi="Times New Roman" w:cs="Times New Roman"/>
          <w:sz w:val="24"/>
          <w:szCs w:val="24"/>
        </w:rPr>
        <w:t xml:space="preserve">  </w:t>
      </w:r>
      <w:r w:rsidR="0097670F">
        <w:rPr>
          <w:rFonts w:ascii="Times New Roman" w:hAnsi="Times New Roman" w:cs="Times New Roman"/>
          <w:sz w:val="24"/>
          <w:szCs w:val="24"/>
        </w:rPr>
        <w:t xml:space="preserve">(Organización de las Naciones Unidas para la Educación, la Ciencia y la Cultura [Unesco], 2005) </w:t>
      </w:r>
      <w:r w:rsidR="001872D5" w:rsidRPr="002E7DFA">
        <w:rPr>
          <w:rFonts w:ascii="Times New Roman" w:hAnsi="Times New Roman" w:cs="Times New Roman"/>
          <w:sz w:val="24"/>
          <w:szCs w:val="24"/>
        </w:rPr>
        <w:t>y no considera</w:t>
      </w:r>
      <w:r w:rsidR="009F49E5">
        <w:rPr>
          <w:rFonts w:ascii="Times New Roman" w:hAnsi="Times New Roman" w:cs="Times New Roman"/>
          <w:sz w:val="24"/>
          <w:szCs w:val="24"/>
        </w:rPr>
        <w:t xml:space="preserve"> </w:t>
      </w:r>
      <w:r w:rsidR="001872D5" w:rsidRPr="002E7DFA">
        <w:rPr>
          <w:rFonts w:ascii="Times New Roman" w:hAnsi="Times New Roman" w:cs="Times New Roman"/>
          <w:sz w:val="24"/>
          <w:szCs w:val="24"/>
        </w:rPr>
        <w:t xml:space="preserve">la participación de las comunidades indígenas cuando puedan ser afectadas. </w:t>
      </w:r>
    </w:p>
    <w:p w14:paraId="5ABB7235" w14:textId="77777777" w:rsidR="001872D5" w:rsidRPr="002E7DFA" w:rsidRDefault="001872D5" w:rsidP="008512D4">
      <w:pPr>
        <w:autoSpaceDE w:val="0"/>
        <w:autoSpaceDN w:val="0"/>
        <w:adjustRightInd w:val="0"/>
        <w:spacing w:after="0" w:line="360" w:lineRule="auto"/>
        <w:ind w:left="720"/>
        <w:contextualSpacing/>
        <w:jc w:val="both"/>
        <w:rPr>
          <w:rFonts w:ascii="Times New Roman" w:hAnsi="Times New Roman" w:cs="Times New Roman"/>
          <w:sz w:val="24"/>
          <w:szCs w:val="24"/>
        </w:rPr>
      </w:pPr>
    </w:p>
    <w:p w14:paraId="64194307" w14:textId="194CFFD9" w:rsidR="001872D5" w:rsidRPr="002E7DFA" w:rsidRDefault="001872D5" w:rsidP="00A06EA3">
      <w:pPr>
        <w:spacing w:line="360" w:lineRule="auto"/>
        <w:ind w:firstLine="360"/>
        <w:jc w:val="both"/>
        <w:rPr>
          <w:rFonts w:ascii="Times New Roman" w:hAnsi="Times New Roman" w:cs="Times New Roman"/>
          <w:sz w:val="24"/>
          <w:szCs w:val="24"/>
        </w:rPr>
      </w:pPr>
      <w:r w:rsidRPr="002E7DFA">
        <w:rPr>
          <w:rFonts w:ascii="Times New Roman" w:hAnsi="Times New Roman" w:cs="Times New Roman"/>
          <w:sz w:val="24"/>
          <w:szCs w:val="24"/>
        </w:rPr>
        <w:t>Después de dos años de litigio,</w:t>
      </w:r>
      <w:r w:rsidR="001E6B75">
        <w:rPr>
          <w:rFonts w:ascii="Times New Roman" w:hAnsi="Times New Roman" w:cs="Times New Roman"/>
          <w:sz w:val="24"/>
          <w:szCs w:val="24"/>
        </w:rPr>
        <w:t xml:space="preserve"> aproximadamente,</w:t>
      </w:r>
      <w:r w:rsidRPr="002E7DFA">
        <w:rPr>
          <w:rFonts w:ascii="Times New Roman" w:hAnsi="Times New Roman" w:cs="Times New Roman"/>
          <w:sz w:val="24"/>
          <w:szCs w:val="24"/>
        </w:rPr>
        <w:t xml:space="preserve"> en 2014 </w:t>
      </w:r>
      <w:r w:rsidR="001E6B75">
        <w:rPr>
          <w:rFonts w:ascii="Times New Roman" w:hAnsi="Times New Roman" w:cs="Times New Roman"/>
          <w:sz w:val="24"/>
          <w:szCs w:val="24"/>
        </w:rPr>
        <w:t>-</w:t>
      </w:r>
      <w:r w:rsidRPr="002E7DFA">
        <w:rPr>
          <w:rFonts w:ascii="Times New Roman" w:hAnsi="Times New Roman" w:cs="Times New Roman"/>
          <w:sz w:val="24"/>
          <w:szCs w:val="24"/>
        </w:rPr>
        <w:t>como respuesta a las solicitudes de amparo</w:t>
      </w:r>
      <w:r w:rsidR="001E6B75">
        <w:rPr>
          <w:rFonts w:ascii="Times New Roman" w:hAnsi="Times New Roman" w:cs="Times New Roman"/>
          <w:sz w:val="24"/>
          <w:szCs w:val="24"/>
        </w:rPr>
        <w:t>-</w:t>
      </w:r>
      <w:r w:rsidR="009F49E5">
        <w:rPr>
          <w:rFonts w:ascii="Times New Roman" w:hAnsi="Times New Roman" w:cs="Times New Roman"/>
          <w:sz w:val="24"/>
          <w:szCs w:val="24"/>
        </w:rPr>
        <w:t xml:space="preserve">, el </w:t>
      </w:r>
      <w:r w:rsidR="001E6B75">
        <w:rPr>
          <w:rFonts w:ascii="Times New Roman" w:hAnsi="Times New Roman" w:cs="Times New Roman"/>
          <w:sz w:val="24"/>
          <w:szCs w:val="24"/>
        </w:rPr>
        <w:t xml:space="preserve">juez </w:t>
      </w:r>
      <w:r w:rsidR="009F49E5">
        <w:rPr>
          <w:rFonts w:ascii="Times New Roman" w:hAnsi="Times New Roman" w:cs="Times New Roman"/>
          <w:sz w:val="24"/>
          <w:szCs w:val="24"/>
        </w:rPr>
        <w:t xml:space="preserve">segundo de distrito del </w:t>
      </w:r>
      <w:r w:rsidR="001E6B75">
        <w:rPr>
          <w:rFonts w:ascii="Times New Roman" w:hAnsi="Times New Roman" w:cs="Times New Roman"/>
          <w:sz w:val="24"/>
          <w:szCs w:val="24"/>
        </w:rPr>
        <w:t xml:space="preserve">estado </w:t>
      </w:r>
      <w:r w:rsidR="009F49E5">
        <w:rPr>
          <w:rFonts w:ascii="Times New Roman" w:hAnsi="Times New Roman" w:cs="Times New Roman"/>
          <w:sz w:val="24"/>
          <w:szCs w:val="24"/>
        </w:rPr>
        <w:t>de</w:t>
      </w:r>
      <w:r w:rsidRPr="002E7DFA">
        <w:rPr>
          <w:rFonts w:ascii="Times New Roman" w:hAnsi="Times New Roman" w:cs="Times New Roman"/>
          <w:sz w:val="24"/>
          <w:szCs w:val="24"/>
        </w:rPr>
        <w:t xml:space="preserve"> Campeche, en un fallo histórico, otorgó la suspensión para la siembra de soya transgénica en </w:t>
      </w:r>
      <w:r w:rsidR="009F49E5">
        <w:rPr>
          <w:rFonts w:ascii="Times New Roman" w:hAnsi="Times New Roman" w:cs="Times New Roman"/>
          <w:sz w:val="24"/>
          <w:szCs w:val="24"/>
        </w:rPr>
        <w:t>la entidad</w:t>
      </w:r>
      <w:r w:rsidR="001E6B75">
        <w:rPr>
          <w:rFonts w:ascii="Times New Roman" w:hAnsi="Times New Roman" w:cs="Times New Roman"/>
          <w:sz w:val="24"/>
          <w:szCs w:val="24"/>
        </w:rPr>
        <w:t>.</w:t>
      </w:r>
      <w:r w:rsidR="001E6B75" w:rsidRPr="002E7DFA">
        <w:rPr>
          <w:rFonts w:ascii="Times New Roman" w:hAnsi="Times New Roman" w:cs="Times New Roman"/>
          <w:sz w:val="24"/>
          <w:szCs w:val="24"/>
        </w:rPr>
        <w:t xml:space="preserve"> </w:t>
      </w:r>
      <w:r w:rsidR="001E6B75">
        <w:rPr>
          <w:rFonts w:ascii="Times New Roman" w:hAnsi="Times New Roman" w:cs="Times New Roman"/>
          <w:sz w:val="24"/>
          <w:szCs w:val="24"/>
        </w:rPr>
        <w:t>S</w:t>
      </w:r>
      <w:r w:rsidR="001E6B75" w:rsidRPr="002E7DFA">
        <w:rPr>
          <w:rFonts w:ascii="Times New Roman" w:hAnsi="Times New Roman" w:cs="Times New Roman"/>
          <w:sz w:val="24"/>
          <w:szCs w:val="24"/>
        </w:rPr>
        <w:t xml:space="preserve">in </w:t>
      </w:r>
      <w:r w:rsidRPr="002E7DFA">
        <w:rPr>
          <w:rFonts w:ascii="Times New Roman" w:hAnsi="Times New Roman" w:cs="Times New Roman"/>
          <w:sz w:val="24"/>
          <w:szCs w:val="24"/>
        </w:rPr>
        <w:t xml:space="preserve">embargo, la representación legal de Monsanto en </w:t>
      </w:r>
      <w:r w:rsidR="009F49E5">
        <w:rPr>
          <w:rFonts w:ascii="Times New Roman" w:hAnsi="Times New Roman" w:cs="Times New Roman"/>
          <w:sz w:val="24"/>
          <w:szCs w:val="24"/>
        </w:rPr>
        <w:t xml:space="preserve">dicho </w:t>
      </w:r>
      <w:r w:rsidR="001E6B75">
        <w:rPr>
          <w:rFonts w:ascii="Times New Roman" w:hAnsi="Times New Roman" w:cs="Times New Roman"/>
          <w:sz w:val="24"/>
          <w:szCs w:val="24"/>
        </w:rPr>
        <w:t>e</w:t>
      </w:r>
      <w:r w:rsidR="001E6B75" w:rsidRPr="002E7DFA">
        <w:rPr>
          <w:rFonts w:ascii="Times New Roman" w:hAnsi="Times New Roman" w:cs="Times New Roman"/>
          <w:sz w:val="24"/>
          <w:szCs w:val="24"/>
        </w:rPr>
        <w:t xml:space="preserve">stado </w:t>
      </w:r>
      <w:r w:rsidRPr="002E7DFA">
        <w:rPr>
          <w:rFonts w:ascii="Times New Roman" w:hAnsi="Times New Roman" w:cs="Times New Roman"/>
          <w:sz w:val="24"/>
          <w:szCs w:val="24"/>
        </w:rPr>
        <w:t xml:space="preserve">solicitó el recurso de revisión y el Tribunal Colegiado revocó la suspensión permitiendo que la siembra volviera a ser legal. </w:t>
      </w:r>
    </w:p>
    <w:p w14:paraId="74049A3E" w14:textId="6F33D01F" w:rsidR="00DE74D4" w:rsidRDefault="001872D5" w:rsidP="00A06EA3">
      <w:pPr>
        <w:spacing w:after="324" w:line="360" w:lineRule="auto"/>
        <w:ind w:firstLine="360"/>
        <w:jc w:val="both"/>
        <w:rPr>
          <w:rFonts w:ascii="Times New Roman" w:eastAsia="Times New Roman" w:hAnsi="Times New Roman" w:cs="Times New Roman"/>
          <w:color w:val="000000"/>
          <w:sz w:val="24"/>
          <w:szCs w:val="24"/>
          <w:lang w:val="es-ES_tradnl"/>
        </w:rPr>
      </w:pPr>
      <w:r w:rsidRPr="002E7DFA">
        <w:rPr>
          <w:rFonts w:ascii="Times New Roman" w:hAnsi="Times New Roman" w:cs="Times New Roman"/>
          <w:bCs/>
          <w:sz w:val="24"/>
          <w:szCs w:val="24"/>
        </w:rPr>
        <w:t xml:space="preserve">Dadas las impugnaciones de las </w:t>
      </w:r>
      <w:r w:rsidR="0046497D">
        <w:rPr>
          <w:rFonts w:ascii="Times New Roman" w:hAnsi="Times New Roman" w:cs="Times New Roman"/>
          <w:bCs/>
          <w:sz w:val="24"/>
          <w:szCs w:val="24"/>
        </w:rPr>
        <w:t xml:space="preserve">dos </w:t>
      </w:r>
      <w:r w:rsidRPr="002E7DFA">
        <w:rPr>
          <w:rFonts w:ascii="Times New Roman" w:hAnsi="Times New Roman" w:cs="Times New Roman"/>
          <w:bCs/>
          <w:sz w:val="24"/>
          <w:szCs w:val="24"/>
        </w:rPr>
        <w:t xml:space="preserve">partes en conflicto y las consecuentes revocaciones judiciales, el proceso legal fue </w:t>
      </w:r>
      <w:r w:rsidR="0046497D">
        <w:rPr>
          <w:rFonts w:ascii="Times New Roman" w:hAnsi="Times New Roman" w:cs="Times New Roman"/>
          <w:bCs/>
          <w:sz w:val="24"/>
          <w:szCs w:val="24"/>
        </w:rPr>
        <w:t>elevado hasta</w:t>
      </w:r>
      <w:r w:rsidRPr="002E7DFA">
        <w:rPr>
          <w:rFonts w:ascii="Times New Roman" w:hAnsi="Times New Roman" w:cs="Times New Roman"/>
          <w:bCs/>
          <w:sz w:val="24"/>
          <w:szCs w:val="24"/>
        </w:rPr>
        <w:t xml:space="preserve"> el </w:t>
      </w:r>
      <w:r w:rsidR="001E6B75">
        <w:rPr>
          <w:rFonts w:ascii="Times New Roman" w:hAnsi="Times New Roman" w:cs="Times New Roman"/>
          <w:bCs/>
          <w:sz w:val="24"/>
          <w:szCs w:val="24"/>
        </w:rPr>
        <w:t>M</w:t>
      </w:r>
      <w:r w:rsidR="001E6B75" w:rsidRPr="002E7DFA">
        <w:rPr>
          <w:rFonts w:ascii="Times New Roman" w:hAnsi="Times New Roman" w:cs="Times New Roman"/>
          <w:bCs/>
          <w:sz w:val="24"/>
          <w:szCs w:val="24"/>
        </w:rPr>
        <w:t xml:space="preserve">áximo </w:t>
      </w:r>
      <w:r w:rsidR="001E6B75">
        <w:rPr>
          <w:rFonts w:ascii="Times New Roman" w:hAnsi="Times New Roman" w:cs="Times New Roman"/>
          <w:bCs/>
          <w:sz w:val="24"/>
          <w:szCs w:val="24"/>
        </w:rPr>
        <w:t>T</w:t>
      </w:r>
      <w:r w:rsidR="001E6B75" w:rsidRPr="002E7DFA">
        <w:rPr>
          <w:rFonts w:ascii="Times New Roman" w:hAnsi="Times New Roman" w:cs="Times New Roman"/>
          <w:bCs/>
          <w:sz w:val="24"/>
          <w:szCs w:val="24"/>
        </w:rPr>
        <w:t xml:space="preserve">ribunal </w:t>
      </w:r>
      <w:r w:rsidRPr="002E7DFA">
        <w:rPr>
          <w:rFonts w:ascii="Times New Roman" w:hAnsi="Times New Roman" w:cs="Times New Roman"/>
          <w:bCs/>
          <w:sz w:val="24"/>
          <w:szCs w:val="24"/>
        </w:rPr>
        <w:t xml:space="preserve">del </w:t>
      </w:r>
      <w:r w:rsidR="001E6B75">
        <w:rPr>
          <w:rFonts w:ascii="Times New Roman" w:hAnsi="Times New Roman" w:cs="Times New Roman"/>
          <w:bCs/>
          <w:sz w:val="24"/>
          <w:szCs w:val="24"/>
        </w:rPr>
        <w:t>P</w:t>
      </w:r>
      <w:r w:rsidR="001E6B75" w:rsidRPr="002E7DFA">
        <w:rPr>
          <w:rFonts w:ascii="Times New Roman" w:hAnsi="Times New Roman" w:cs="Times New Roman"/>
          <w:bCs/>
          <w:sz w:val="24"/>
          <w:szCs w:val="24"/>
        </w:rPr>
        <w:t>aís</w:t>
      </w:r>
      <w:r w:rsidRPr="002E7DFA">
        <w:rPr>
          <w:rFonts w:ascii="Times New Roman" w:hAnsi="Times New Roman" w:cs="Times New Roman"/>
          <w:bCs/>
          <w:sz w:val="24"/>
          <w:szCs w:val="24"/>
        </w:rPr>
        <w:t>, la SCJN, cuya s</w:t>
      </w:r>
      <w:r w:rsidRPr="002E7DFA">
        <w:rPr>
          <w:rFonts w:ascii="Times New Roman" w:eastAsia="Times New Roman" w:hAnsi="Times New Roman" w:cs="Times New Roman"/>
          <w:color w:val="000000"/>
          <w:sz w:val="24"/>
          <w:szCs w:val="24"/>
          <w:lang w:val="es-ES_tradnl"/>
        </w:rPr>
        <w:t>egunda sala, el 4 de noviembre de 2015, en un segundo falló histórico</w:t>
      </w:r>
      <w:r w:rsidR="0046497D">
        <w:rPr>
          <w:rFonts w:ascii="Times New Roman" w:eastAsia="Times New Roman" w:hAnsi="Times New Roman" w:cs="Times New Roman"/>
          <w:color w:val="000000"/>
          <w:sz w:val="24"/>
          <w:szCs w:val="24"/>
          <w:lang w:val="es-ES_tradnl"/>
        </w:rPr>
        <w:t xml:space="preserve"> para la República Mexicana, se</w:t>
      </w:r>
      <w:r w:rsidRPr="002E7DFA">
        <w:rPr>
          <w:rFonts w:ascii="Times New Roman" w:eastAsia="Times New Roman" w:hAnsi="Times New Roman" w:cs="Times New Roman"/>
          <w:color w:val="000000"/>
          <w:sz w:val="24"/>
          <w:szCs w:val="24"/>
          <w:lang w:val="es-ES_tradnl"/>
        </w:rPr>
        <w:t xml:space="preserve"> </w:t>
      </w:r>
      <w:r w:rsidR="00FD13C1" w:rsidRPr="002E7DFA">
        <w:rPr>
          <w:rFonts w:ascii="Times New Roman" w:eastAsia="Times New Roman" w:hAnsi="Times New Roman" w:cs="Times New Roman"/>
          <w:color w:val="000000"/>
          <w:sz w:val="24"/>
          <w:szCs w:val="24"/>
          <w:lang w:val="es-ES_tradnl"/>
        </w:rPr>
        <w:t>pronunció</w:t>
      </w:r>
      <w:r w:rsidRPr="002E7DFA">
        <w:rPr>
          <w:rFonts w:ascii="Times New Roman" w:eastAsia="Times New Roman" w:hAnsi="Times New Roman" w:cs="Times New Roman"/>
          <w:color w:val="000000"/>
          <w:sz w:val="24"/>
          <w:szCs w:val="24"/>
          <w:lang w:val="es-ES_tradnl"/>
        </w:rPr>
        <w:t xml:space="preserve"> en favor de las comunidades mayas al suspender el permiso otorgado por la </w:t>
      </w:r>
      <w:r w:rsidR="001E6B75">
        <w:rPr>
          <w:rFonts w:ascii="Times New Roman" w:eastAsia="Times New Roman" w:hAnsi="Times New Roman" w:cs="Times New Roman"/>
          <w:color w:val="000000"/>
          <w:sz w:val="24"/>
          <w:szCs w:val="24"/>
          <w:lang w:val="es-ES_tradnl"/>
        </w:rPr>
        <w:t>Sagarpa</w:t>
      </w:r>
      <w:r w:rsidRPr="002E7DFA">
        <w:rPr>
          <w:rFonts w:ascii="Times New Roman" w:eastAsia="Times New Roman" w:hAnsi="Times New Roman" w:cs="Times New Roman"/>
          <w:color w:val="000000"/>
          <w:sz w:val="24"/>
          <w:szCs w:val="24"/>
          <w:lang w:val="es-ES_tradnl"/>
        </w:rPr>
        <w:t xml:space="preserve">. </w:t>
      </w:r>
    </w:p>
    <w:p w14:paraId="3DE2E462" w14:textId="46C4E186" w:rsidR="001872D5" w:rsidRPr="002E7DFA" w:rsidRDefault="001872D5" w:rsidP="00A06EA3">
      <w:pPr>
        <w:spacing w:after="324" w:line="360" w:lineRule="auto"/>
        <w:ind w:firstLine="360"/>
        <w:jc w:val="both"/>
        <w:rPr>
          <w:rFonts w:ascii="Times New Roman" w:eastAsia="Times New Roman" w:hAnsi="Times New Roman" w:cs="Times New Roman"/>
          <w:b/>
          <w:color w:val="000000"/>
          <w:sz w:val="24"/>
          <w:szCs w:val="24"/>
          <w:lang w:val="es-ES_tradnl"/>
        </w:rPr>
      </w:pPr>
      <w:r w:rsidRPr="002E7DFA">
        <w:rPr>
          <w:rFonts w:ascii="Times New Roman" w:eastAsia="Times New Roman" w:hAnsi="Times New Roman" w:cs="Times New Roman"/>
          <w:color w:val="000000"/>
          <w:sz w:val="24"/>
          <w:szCs w:val="24"/>
          <w:lang w:val="es-ES_tradnl"/>
        </w:rPr>
        <w:t xml:space="preserve">De acuerdo con la sentencia de la SCJN, las autoridades federales violaron el derecho a la consulta previa, libre, informada y culturalmente adecuada a las comunidades mayas de los estados de </w:t>
      </w:r>
      <w:r w:rsidRPr="00815FF4">
        <w:rPr>
          <w:rFonts w:ascii="Times New Roman" w:eastAsia="Times New Roman" w:hAnsi="Times New Roman" w:cs="Times New Roman"/>
          <w:color w:val="000000"/>
          <w:sz w:val="24"/>
          <w:szCs w:val="24"/>
          <w:lang w:val="es-ES_tradnl"/>
        </w:rPr>
        <w:t xml:space="preserve">Yucatán y </w:t>
      </w:r>
      <w:r w:rsidRPr="00A06EA3">
        <w:rPr>
          <w:rFonts w:ascii="Times New Roman" w:eastAsia="Times New Roman" w:hAnsi="Times New Roman" w:cs="Times New Roman"/>
          <w:color w:val="000000"/>
          <w:sz w:val="24"/>
          <w:szCs w:val="24"/>
          <w:lang w:val="es-ES_tradnl"/>
        </w:rPr>
        <w:t xml:space="preserve">Campeche, por lo que el permiso de siembra de soya genéticamente modificada fue suspendido hasta que se realice </w:t>
      </w:r>
      <w:r w:rsidR="007F6A07" w:rsidRPr="00A06EA3">
        <w:rPr>
          <w:rFonts w:ascii="Times New Roman" w:eastAsia="Times New Roman" w:hAnsi="Times New Roman" w:cs="Times New Roman"/>
          <w:color w:val="000000"/>
          <w:sz w:val="24"/>
          <w:szCs w:val="24"/>
          <w:lang w:val="es-ES_tradnl"/>
        </w:rPr>
        <w:t>una</w:t>
      </w:r>
      <w:r w:rsidRPr="00A06EA3">
        <w:rPr>
          <w:rFonts w:ascii="Times New Roman" w:eastAsia="Times New Roman" w:hAnsi="Times New Roman" w:cs="Times New Roman"/>
          <w:color w:val="000000"/>
          <w:sz w:val="24"/>
          <w:szCs w:val="24"/>
          <w:lang w:val="es-ES_tradnl"/>
        </w:rPr>
        <w:t xml:space="preserve"> consulta</w:t>
      </w:r>
      <w:r w:rsidR="007F6A07" w:rsidRPr="00A06EA3">
        <w:rPr>
          <w:rFonts w:ascii="Times New Roman" w:eastAsia="Times New Roman" w:hAnsi="Times New Roman" w:cs="Times New Roman"/>
          <w:color w:val="000000"/>
          <w:sz w:val="24"/>
          <w:szCs w:val="24"/>
          <w:lang w:val="es-ES_tradnl"/>
        </w:rPr>
        <w:t xml:space="preserve"> a las comunidades afectadas</w:t>
      </w:r>
      <w:r w:rsidRPr="00A06EA3">
        <w:rPr>
          <w:rFonts w:ascii="Times New Roman" w:eastAsia="Times New Roman" w:hAnsi="Times New Roman" w:cs="Times New Roman"/>
          <w:color w:val="000000"/>
          <w:sz w:val="24"/>
          <w:szCs w:val="24"/>
          <w:lang w:val="es-ES_tradnl"/>
        </w:rPr>
        <w:t>.</w:t>
      </w:r>
      <w:r w:rsidRPr="002E7DFA">
        <w:rPr>
          <w:rFonts w:ascii="Times New Roman" w:eastAsia="Times New Roman" w:hAnsi="Times New Roman" w:cs="Times New Roman"/>
          <w:b/>
          <w:color w:val="000000"/>
          <w:sz w:val="24"/>
          <w:szCs w:val="24"/>
          <w:lang w:val="es-ES_tradnl"/>
        </w:rPr>
        <w:t xml:space="preserve"> </w:t>
      </w:r>
    </w:p>
    <w:p w14:paraId="544C58D2" w14:textId="0A0CA84D" w:rsidR="00F34CFC" w:rsidRPr="00537C72" w:rsidRDefault="00D9436D" w:rsidP="002E7DFA">
      <w:pPr>
        <w:spacing w:line="360" w:lineRule="auto"/>
        <w:jc w:val="both"/>
        <w:rPr>
          <w:rFonts w:ascii="Arial" w:eastAsia="Times New Roman" w:hAnsi="Arial" w:cs="Arial"/>
          <w:b/>
          <w:bCs/>
          <w:sz w:val="24"/>
          <w:szCs w:val="24"/>
        </w:rPr>
      </w:pPr>
      <w:r w:rsidRPr="00537C72">
        <w:rPr>
          <w:rFonts w:ascii="Arial" w:eastAsia="Times New Roman" w:hAnsi="Arial" w:cs="Arial"/>
          <w:b/>
          <w:bCs/>
          <w:sz w:val="24"/>
          <w:szCs w:val="24"/>
        </w:rPr>
        <w:lastRenderedPageBreak/>
        <w:t>Desarrollo de la consulta indígena maya</w:t>
      </w:r>
    </w:p>
    <w:p w14:paraId="5DE09860" w14:textId="39FB9B66" w:rsidR="005D7C93" w:rsidRPr="002E7DFA" w:rsidRDefault="00B91A8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r w:rsidRPr="002E7DFA">
        <w:rPr>
          <w:rFonts w:ascii="Times New Roman" w:eastAsia="MS Mincho" w:hAnsi="Times New Roman" w:cs="Times New Roman"/>
          <w:color w:val="1D262A"/>
          <w:sz w:val="24"/>
          <w:szCs w:val="24"/>
          <w:lang w:val="es-ES" w:eastAsia="es-ES"/>
        </w:rPr>
        <w:t>Como ya se mencionó, l</w:t>
      </w:r>
      <w:r w:rsidR="00F34CFC" w:rsidRPr="002E7DFA">
        <w:rPr>
          <w:rFonts w:ascii="Times New Roman" w:eastAsia="MS Mincho" w:hAnsi="Times New Roman" w:cs="Times New Roman"/>
          <w:color w:val="1D262A"/>
          <w:sz w:val="24"/>
          <w:szCs w:val="24"/>
          <w:lang w:val="es-ES" w:eastAsia="es-ES"/>
        </w:rPr>
        <w:t xml:space="preserve">a SCJN ordenó (499/2015) la suspensión del permiso de siembra de soya genéticamente modificada en etapa comercial hasta que se realice una consulta previa, libre e informada con las comunidades afectadas. </w:t>
      </w:r>
      <w:r w:rsidR="005D7C93" w:rsidRPr="002E7DFA">
        <w:rPr>
          <w:rFonts w:ascii="Times New Roman" w:eastAsia="MS Mincho" w:hAnsi="Times New Roman" w:cs="Times New Roman"/>
          <w:color w:val="1D262A"/>
          <w:sz w:val="24"/>
          <w:szCs w:val="24"/>
          <w:lang w:val="es-ES" w:eastAsia="es-ES"/>
        </w:rPr>
        <w:t xml:space="preserve">De acuerdo con la sentencia, las autoridades responsables de la consulta son la CDI y la Cibiogem, dependiente de la </w:t>
      </w:r>
      <w:r w:rsidR="00815FF4">
        <w:rPr>
          <w:rFonts w:ascii="Times New Roman" w:eastAsia="MS Mincho" w:hAnsi="Times New Roman" w:cs="Times New Roman"/>
          <w:color w:val="1D262A"/>
          <w:sz w:val="24"/>
          <w:szCs w:val="24"/>
          <w:lang w:val="es-ES" w:eastAsia="es-ES"/>
        </w:rPr>
        <w:t>Sagarpa</w:t>
      </w:r>
      <w:r w:rsidR="005D7C93" w:rsidRPr="002E7DFA">
        <w:rPr>
          <w:rFonts w:ascii="Times New Roman" w:eastAsia="MS Mincho" w:hAnsi="Times New Roman" w:cs="Times New Roman"/>
          <w:color w:val="1D262A"/>
          <w:sz w:val="24"/>
          <w:szCs w:val="24"/>
          <w:lang w:val="es-ES" w:eastAsia="es-ES"/>
        </w:rPr>
        <w:t xml:space="preserve">. </w:t>
      </w:r>
    </w:p>
    <w:p w14:paraId="366A5CD5" w14:textId="0BA3D9CC" w:rsidR="00F34CFC" w:rsidRPr="002E7DFA" w:rsidRDefault="0046497D"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r>
        <w:rPr>
          <w:rFonts w:ascii="Times New Roman" w:eastAsia="MS Mincho" w:hAnsi="Times New Roman" w:cs="Times New Roman"/>
          <w:color w:val="1D262A"/>
          <w:sz w:val="24"/>
          <w:szCs w:val="24"/>
          <w:lang w:val="es-ES" w:eastAsia="es-ES"/>
        </w:rPr>
        <w:t>Recuérdese</w:t>
      </w:r>
      <w:r w:rsidR="007F6A07" w:rsidRPr="002E7DFA">
        <w:rPr>
          <w:rFonts w:ascii="Times New Roman" w:eastAsia="MS Mincho" w:hAnsi="Times New Roman" w:cs="Times New Roman"/>
          <w:color w:val="1D262A"/>
          <w:sz w:val="24"/>
          <w:szCs w:val="24"/>
          <w:lang w:val="es-ES" w:eastAsia="es-ES"/>
        </w:rPr>
        <w:t xml:space="preserve"> que</w:t>
      </w:r>
      <w:r w:rsidR="005D7C93" w:rsidRPr="002E7DFA">
        <w:rPr>
          <w:rFonts w:ascii="Times New Roman" w:eastAsia="MS Mincho" w:hAnsi="Times New Roman" w:cs="Times New Roman"/>
          <w:color w:val="1D262A"/>
          <w:sz w:val="24"/>
          <w:szCs w:val="24"/>
          <w:lang w:val="es-ES" w:eastAsia="es-ES"/>
        </w:rPr>
        <w:t xml:space="preserve"> u</w:t>
      </w:r>
      <w:r w:rsidR="00F34CFC" w:rsidRPr="002E7DFA">
        <w:rPr>
          <w:rFonts w:ascii="Times New Roman" w:eastAsia="MS Mincho" w:hAnsi="Times New Roman" w:cs="Times New Roman"/>
          <w:color w:val="1D262A"/>
          <w:sz w:val="24"/>
          <w:szCs w:val="24"/>
          <w:lang w:val="es-ES" w:eastAsia="es-ES"/>
        </w:rPr>
        <w:t xml:space="preserve">nos meses antes, la CNDH </w:t>
      </w:r>
      <w:r w:rsidR="005D7C93" w:rsidRPr="002E7DFA">
        <w:rPr>
          <w:rFonts w:ascii="Times New Roman" w:eastAsia="MS Mincho" w:hAnsi="Times New Roman" w:cs="Times New Roman"/>
          <w:color w:val="1D262A"/>
          <w:sz w:val="24"/>
          <w:szCs w:val="24"/>
          <w:lang w:val="es-ES" w:eastAsia="es-ES"/>
        </w:rPr>
        <w:t xml:space="preserve">recomendó exactamente lo mismo que la SCJN: la realización de la consulta </w:t>
      </w:r>
      <w:r w:rsidR="00E033EF" w:rsidRPr="002E7DFA">
        <w:rPr>
          <w:rFonts w:ascii="Times New Roman" w:eastAsia="MS Mincho" w:hAnsi="Times New Roman" w:cs="Times New Roman"/>
          <w:color w:val="1D262A"/>
          <w:sz w:val="24"/>
          <w:szCs w:val="24"/>
          <w:lang w:val="es-ES" w:eastAsia="es-ES"/>
        </w:rPr>
        <w:t>al pueblo maya</w:t>
      </w:r>
      <w:r w:rsidR="001333F1" w:rsidRPr="002E7DFA">
        <w:rPr>
          <w:rFonts w:ascii="Times New Roman" w:eastAsia="MS Mincho" w:hAnsi="Times New Roman" w:cs="Times New Roman"/>
          <w:color w:val="1D262A"/>
          <w:sz w:val="24"/>
          <w:szCs w:val="24"/>
          <w:lang w:val="es-ES" w:eastAsia="es-ES"/>
        </w:rPr>
        <w:t xml:space="preserve"> </w:t>
      </w:r>
      <w:r w:rsidR="0095727E" w:rsidRPr="002E7DFA">
        <w:rPr>
          <w:rFonts w:ascii="Times New Roman" w:eastAsia="MS Mincho" w:hAnsi="Times New Roman" w:cs="Times New Roman"/>
          <w:noProof/>
          <w:color w:val="1D262A"/>
          <w:sz w:val="24"/>
          <w:szCs w:val="24"/>
          <w:lang w:eastAsia="es-ES"/>
        </w:rPr>
        <w:t>(</w:t>
      </w:r>
      <w:r w:rsidR="003E6732">
        <w:rPr>
          <w:rFonts w:ascii="Times New Roman" w:eastAsia="MS Mincho" w:hAnsi="Times New Roman" w:cs="Times New Roman"/>
          <w:noProof/>
          <w:color w:val="1D262A"/>
          <w:sz w:val="24"/>
          <w:szCs w:val="24"/>
          <w:lang w:eastAsia="es-ES"/>
        </w:rPr>
        <w:t>CNDH</w:t>
      </w:r>
      <w:r w:rsidR="0095727E" w:rsidRPr="002E7DFA">
        <w:rPr>
          <w:rFonts w:ascii="Times New Roman" w:eastAsia="MS Mincho" w:hAnsi="Times New Roman" w:cs="Times New Roman"/>
          <w:noProof/>
          <w:color w:val="1D262A"/>
          <w:sz w:val="24"/>
          <w:szCs w:val="24"/>
          <w:lang w:eastAsia="es-ES"/>
        </w:rPr>
        <w:t>, 2016)</w:t>
      </w:r>
      <w:r w:rsidR="001333F1" w:rsidRPr="002E7DFA">
        <w:rPr>
          <w:rFonts w:ascii="Times New Roman" w:eastAsia="MS Mincho" w:hAnsi="Times New Roman" w:cs="Times New Roman"/>
          <w:color w:val="1D262A"/>
          <w:sz w:val="24"/>
          <w:szCs w:val="24"/>
          <w:lang w:val="es-ES" w:eastAsia="es-ES"/>
        </w:rPr>
        <w:t>.</w:t>
      </w:r>
      <w:r w:rsidR="00E033EF" w:rsidRPr="002E7DFA">
        <w:rPr>
          <w:rFonts w:ascii="Times New Roman" w:eastAsia="MS Mincho" w:hAnsi="Times New Roman" w:cs="Times New Roman"/>
          <w:color w:val="1D262A"/>
          <w:sz w:val="24"/>
          <w:szCs w:val="24"/>
          <w:lang w:val="es-ES" w:eastAsia="es-ES"/>
        </w:rPr>
        <w:t xml:space="preserve"> </w:t>
      </w:r>
    </w:p>
    <w:p w14:paraId="09699395" w14:textId="0D18EEC7" w:rsidR="00E033EF" w:rsidRPr="002E7DFA" w:rsidRDefault="003E6732" w:rsidP="008512D4">
      <w:pPr>
        <w:widowControl w:val="0"/>
        <w:autoSpaceDE w:val="0"/>
        <w:autoSpaceDN w:val="0"/>
        <w:adjustRightInd w:val="0"/>
        <w:spacing w:after="0" w:line="360" w:lineRule="auto"/>
        <w:jc w:val="both"/>
        <w:rPr>
          <w:rFonts w:ascii="Times New Roman" w:eastAsia="MS Mincho" w:hAnsi="Times New Roman" w:cs="Times New Roman"/>
          <w:color w:val="1D262A"/>
          <w:sz w:val="24"/>
          <w:szCs w:val="24"/>
          <w:lang w:val="es-ES" w:eastAsia="es-ES"/>
        </w:rPr>
      </w:pPr>
      <w:r>
        <w:rPr>
          <w:rFonts w:ascii="Times New Roman" w:eastAsia="MS Mincho" w:hAnsi="Times New Roman" w:cs="Times New Roman"/>
          <w:color w:val="1D262A"/>
          <w:sz w:val="24"/>
          <w:szCs w:val="24"/>
          <w:lang w:val="es-ES" w:eastAsia="es-ES"/>
        </w:rPr>
        <w:tab/>
      </w:r>
      <w:r w:rsidR="005D7C93" w:rsidRPr="002E7DFA">
        <w:rPr>
          <w:rFonts w:ascii="Times New Roman" w:eastAsia="MS Mincho" w:hAnsi="Times New Roman" w:cs="Times New Roman"/>
          <w:color w:val="1D262A"/>
          <w:sz w:val="24"/>
          <w:szCs w:val="24"/>
          <w:lang w:val="es-ES" w:eastAsia="es-ES"/>
        </w:rPr>
        <w:t>Dada la tradicional relación asimétrica entre autoridades y comunidades indígenas, estas últimas solicitaron</w:t>
      </w:r>
      <w:r w:rsidR="0046497D">
        <w:rPr>
          <w:rFonts w:ascii="Times New Roman" w:eastAsia="MS Mincho" w:hAnsi="Times New Roman" w:cs="Times New Roman"/>
          <w:color w:val="1D262A"/>
          <w:sz w:val="24"/>
          <w:szCs w:val="24"/>
          <w:lang w:val="es-ES" w:eastAsia="es-ES"/>
        </w:rPr>
        <w:t xml:space="preserve"> públicamente</w:t>
      </w:r>
      <w:r w:rsidR="005D7C93" w:rsidRPr="002E7DFA">
        <w:rPr>
          <w:rFonts w:ascii="Times New Roman" w:eastAsia="MS Mincho" w:hAnsi="Times New Roman" w:cs="Times New Roman"/>
          <w:color w:val="1D262A"/>
          <w:sz w:val="24"/>
          <w:szCs w:val="24"/>
          <w:lang w:val="es-ES" w:eastAsia="es-ES"/>
        </w:rPr>
        <w:t xml:space="preserve"> la conformación de una </w:t>
      </w:r>
      <w:r>
        <w:rPr>
          <w:rFonts w:ascii="Times New Roman" w:eastAsia="MS Mincho" w:hAnsi="Times New Roman" w:cs="Times New Roman"/>
          <w:color w:val="1D262A"/>
          <w:sz w:val="24"/>
          <w:szCs w:val="24"/>
          <w:lang w:val="es-ES" w:eastAsia="es-ES"/>
        </w:rPr>
        <w:t>m</w:t>
      </w:r>
      <w:r w:rsidRPr="002E7DFA">
        <w:rPr>
          <w:rFonts w:ascii="Times New Roman" w:eastAsia="MS Mincho" w:hAnsi="Times New Roman" w:cs="Times New Roman"/>
          <w:color w:val="1D262A"/>
          <w:sz w:val="24"/>
          <w:szCs w:val="24"/>
          <w:lang w:val="es-ES" w:eastAsia="es-ES"/>
        </w:rPr>
        <w:t xml:space="preserve">isión </w:t>
      </w:r>
      <w:r w:rsidR="00F34CFC" w:rsidRPr="002E7DFA">
        <w:rPr>
          <w:rFonts w:ascii="Times New Roman" w:eastAsia="MS Mincho" w:hAnsi="Times New Roman" w:cs="Times New Roman"/>
          <w:color w:val="1D262A"/>
          <w:sz w:val="24"/>
          <w:szCs w:val="24"/>
          <w:lang w:val="es-ES" w:eastAsia="es-ES"/>
        </w:rPr>
        <w:t xml:space="preserve">de </w:t>
      </w:r>
      <w:r>
        <w:rPr>
          <w:rFonts w:ascii="Times New Roman" w:eastAsia="MS Mincho" w:hAnsi="Times New Roman" w:cs="Times New Roman"/>
          <w:color w:val="1D262A"/>
          <w:sz w:val="24"/>
          <w:szCs w:val="24"/>
          <w:lang w:val="es-ES" w:eastAsia="es-ES"/>
        </w:rPr>
        <w:t>o</w:t>
      </w:r>
      <w:r w:rsidRPr="002E7DFA">
        <w:rPr>
          <w:rFonts w:ascii="Times New Roman" w:eastAsia="MS Mincho" w:hAnsi="Times New Roman" w:cs="Times New Roman"/>
          <w:color w:val="1D262A"/>
          <w:sz w:val="24"/>
          <w:szCs w:val="24"/>
          <w:lang w:val="es-ES" w:eastAsia="es-ES"/>
        </w:rPr>
        <w:t xml:space="preserve">bservación </w:t>
      </w:r>
      <w:r w:rsidR="005D7C93" w:rsidRPr="002E7DFA">
        <w:rPr>
          <w:rFonts w:ascii="Times New Roman" w:eastAsia="MS Mincho" w:hAnsi="Times New Roman" w:cs="Times New Roman"/>
          <w:color w:val="1D262A"/>
          <w:sz w:val="24"/>
          <w:szCs w:val="24"/>
          <w:lang w:val="es-ES" w:eastAsia="es-ES"/>
        </w:rPr>
        <w:t xml:space="preserve">que vigilara que </w:t>
      </w:r>
      <w:r w:rsidR="00F34CFC" w:rsidRPr="002E7DFA">
        <w:rPr>
          <w:rFonts w:ascii="Times New Roman" w:eastAsia="MS Mincho" w:hAnsi="Times New Roman" w:cs="Times New Roman"/>
          <w:color w:val="1D262A"/>
          <w:sz w:val="24"/>
          <w:szCs w:val="24"/>
          <w:lang w:val="es-ES" w:eastAsia="es-ES"/>
        </w:rPr>
        <w:t xml:space="preserve">la consulta sobre la siembra de soya genéticamente modificada </w:t>
      </w:r>
      <w:r w:rsidR="00F06D50" w:rsidRPr="002E7DFA">
        <w:rPr>
          <w:rFonts w:ascii="Times New Roman" w:eastAsia="MS Mincho" w:hAnsi="Times New Roman" w:cs="Times New Roman"/>
          <w:color w:val="1D262A"/>
          <w:sz w:val="24"/>
          <w:szCs w:val="24"/>
          <w:lang w:val="es-ES" w:eastAsia="es-ES"/>
        </w:rPr>
        <w:t xml:space="preserve">se llevara a cabo de acuerdo </w:t>
      </w:r>
      <w:r>
        <w:rPr>
          <w:rFonts w:ascii="Times New Roman" w:eastAsia="MS Mincho" w:hAnsi="Times New Roman" w:cs="Times New Roman"/>
          <w:color w:val="1D262A"/>
          <w:sz w:val="24"/>
          <w:szCs w:val="24"/>
          <w:lang w:val="es-ES" w:eastAsia="es-ES"/>
        </w:rPr>
        <w:t>con</w:t>
      </w:r>
      <w:r w:rsidRPr="002E7DFA">
        <w:rPr>
          <w:rFonts w:ascii="Times New Roman" w:eastAsia="MS Mincho" w:hAnsi="Times New Roman" w:cs="Times New Roman"/>
          <w:color w:val="1D262A"/>
          <w:sz w:val="24"/>
          <w:szCs w:val="24"/>
          <w:lang w:val="es-ES" w:eastAsia="es-ES"/>
        </w:rPr>
        <w:t xml:space="preserve"> </w:t>
      </w:r>
      <w:r w:rsidR="00F06D50" w:rsidRPr="002E7DFA">
        <w:rPr>
          <w:rFonts w:ascii="Times New Roman" w:eastAsia="MS Mincho" w:hAnsi="Times New Roman" w:cs="Times New Roman"/>
          <w:color w:val="1D262A"/>
          <w:sz w:val="24"/>
          <w:szCs w:val="24"/>
          <w:lang w:val="es-ES" w:eastAsia="es-ES"/>
        </w:rPr>
        <w:t xml:space="preserve">los </w:t>
      </w:r>
      <w:r w:rsidR="007F1A9D" w:rsidRPr="002E7DFA">
        <w:rPr>
          <w:rFonts w:ascii="Times New Roman" w:eastAsia="MS Mincho" w:hAnsi="Times New Roman" w:cs="Times New Roman"/>
          <w:color w:val="1D262A"/>
          <w:sz w:val="24"/>
          <w:szCs w:val="24"/>
          <w:lang w:val="es-ES" w:eastAsia="es-ES"/>
        </w:rPr>
        <w:t>estándares</w:t>
      </w:r>
      <w:r w:rsidR="00F06D50" w:rsidRPr="002E7DFA">
        <w:rPr>
          <w:rFonts w:ascii="Times New Roman" w:eastAsia="MS Mincho" w:hAnsi="Times New Roman" w:cs="Times New Roman"/>
          <w:color w:val="1D262A"/>
          <w:sz w:val="24"/>
          <w:szCs w:val="24"/>
          <w:lang w:val="es-ES" w:eastAsia="es-ES"/>
        </w:rPr>
        <w:t xml:space="preserve"> internacionales</w:t>
      </w:r>
      <w:r w:rsidR="00F34CFC" w:rsidRPr="002E7DFA">
        <w:rPr>
          <w:rFonts w:ascii="Times New Roman" w:eastAsia="MS Mincho" w:hAnsi="Times New Roman" w:cs="Times New Roman"/>
          <w:color w:val="1D262A"/>
          <w:sz w:val="24"/>
          <w:szCs w:val="24"/>
          <w:lang w:val="es-ES" w:eastAsia="es-ES"/>
        </w:rPr>
        <w:t xml:space="preserve">. </w:t>
      </w:r>
      <w:r w:rsidR="007F6A07" w:rsidRPr="002E7DFA">
        <w:rPr>
          <w:rFonts w:ascii="Times New Roman" w:eastAsia="MS Mincho" w:hAnsi="Times New Roman" w:cs="Times New Roman"/>
          <w:color w:val="1D262A"/>
          <w:sz w:val="24"/>
          <w:szCs w:val="24"/>
          <w:lang w:val="es-ES" w:eastAsia="es-ES"/>
        </w:rPr>
        <w:t xml:space="preserve">Dicha misión se integró y a la misma </w:t>
      </w:r>
      <w:r w:rsidR="0046497D">
        <w:rPr>
          <w:rFonts w:ascii="Times New Roman" w:eastAsia="MS Mincho" w:hAnsi="Times New Roman" w:cs="Times New Roman"/>
          <w:color w:val="1D262A"/>
          <w:sz w:val="24"/>
          <w:szCs w:val="24"/>
          <w:lang w:val="es-ES" w:eastAsia="es-ES"/>
        </w:rPr>
        <w:t>fueron incorporados</w:t>
      </w:r>
      <w:r w:rsidR="00F34CFC" w:rsidRPr="002E7DFA">
        <w:rPr>
          <w:rFonts w:ascii="Times New Roman" w:eastAsia="MS Mincho" w:hAnsi="Times New Roman" w:cs="Times New Roman"/>
          <w:color w:val="1D262A"/>
          <w:sz w:val="24"/>
          <w:szCs w:val="24"/>
          <w:lang w:val="es-ES" w:eastAsia="es-ES"/>
        </w:rPr>
        <w:t xml:space="preserve"> académicos, </w:t>
      </w:r>
      <w:r w:rsidR="00F06D50" w:rsidRPr="002E7DFA">
        <w:rPr>
          <w:rFonts w:ascii="Times New Roman" w:eastAsia="MS Mincho" w:hAnsi="Times New Roman" w:cs="Times New Roman"/>
          <w:color w:val="1D262A"/>
          <w:sz w:val="24"/>
          <w:szCs w:val="24"/>
          <w:lang w:val="es-ES" w:eastAsia="es-ES"/>
        </w:rPr>
        <w:t xml:space="preserve">representantes </w:t>
      </w:r>
      <w:r w:rsidR="00F34CFC" w:rsidRPr="002E7DFA">
        <w:rPr>
          <w:rFonts w:ascii="Times New Roman" w:eastAsia="MS Mincho" w:hAnsi="Times New Roman" w:cs="Times New Roman"/>
          <w:color w:val="1D262A"/>
          <w:sz w:val="24"/>
          <w:szCs w:val="24"/>
          <w:lang w:val="es-ES" w:eastAsia="es-ES"/>
        </w:rPr>
        <w:t>de organizaciones de la sociedad civil</w:t>
      </w:r>
      <w:r w:rsidR="00A75CA2" w:rsidRPr="002E7DFA">
        <w:rPr>
          <w:rFonts w:ascii="Times New Roman" w:eastAsia="MS Mincho" w:hAnsi="Times New Roman" w:cs="Times New Roman"/>
          <w:color w:val="1D262A"/>
          <w:sz w:val="24"/>
          <w:szCs w:val="24"/>
          <w:lang w:val="es-ES" w:eastAsia="es-ES"/>
        </w:rPr>
        <w:t xml:space="preserve"> y</w:t>
      </w:r>
      <w:r w:rsidR="00F34CFC" w:rsidRPr="002E7DFA">
        <w:rPr>
          <w:rFonts w:ascii="Times New Roman" w:eastAsia="MS Mincho" w:hAnsi="Times New Roman" w:cs="Times New Roman"/>
          <w:color w:val="1D262A"/>
          <w:sz w:val="24"/>
          <w:szCs w:val="24"/>
          <w:lang w:val="es-ES" w:eastAsia="es-ES"/>
        </w:rPr>
        <w:t xml:space="preserve"> personas interesadas en la promoción y protección de los derechos humanos de los pueblos indígenas</w:t>
      </w:r>
      <w:r w:rsidR="0046497D">
        <w:rPr>
          <w:rFonts w:ascii="Times New Roman" w:eastAsia="MS Mincho" w:hAnsi="Times New Roman" w:cs="Times New Roman"/>
          <w:color w:val="1D262A"/>
          <w:sz w:val="24"/>
          <w:szCs w:val="24"/>
          <w:lang w:val="es-ES" w:eastAsia="es-ES"/>
        </w:rPr>
        <w:t>. De hecho</w:t>
      </w:r>
      <w:r>
        <w:rPr>
          <w:rFonts w:ascii="Times New Roman" w:eastAsia="MS Mincho" w:hAnsi="Times New Roman" w:cs="Times New Roman"/>
          <w:color w:val="1D262A"/>
          <w:sz w:val="24"/>
          <w:szCs w:val="24"/>
          <w:lang w:val="es-ES" w:eastAsia="es-ES"/>
        </w:rPr>
        <w:t>,</w:t>
      </w:r>
      <w:r w:rsidR="0046497D">
        <w:rPr>
          <w:rFonts w:ascii="Times New Roman" w:eastAsia="MS Mincho" w:hAnsi="Times New Roman" w:cs="Times New Roman"/>
          <w:color w:val="1D262A"/>
          <w:sz w:val="24"/>
          <w:szCs w:val="24"/>
          <w:lang w:val="es-ES" w:eastAsia="es-ES"/>
        </w:rPr>
        <w:t xml:space="preserve"> todos los integrantes de la Misión tienen la</w:t>
      </w:r>
      <w:r w:rsidR="00F34CFC" w:rsidRPr="002E7DFA">
        <w:rPr>
          <w:rFonts w:ascii="Times New Roman" w:eastAsia="MS Mincho" w:hAnsi="Times New Roman" w:cs="Times New Roman"/>
          <w:color w:val="1D262A"/>
          <w:sz w:val="24"/>
          <w:szCs w:val="24"/>
          <w:lang w:val="es-ES" w:eastAsia="es-ES"/>
        </w:rPr>
        <w:t xml:space="preserve"> experiencia de investigación</w:t>
      </w:r>
      <w:r w:rsidR="000A73CF" w:rsidRPr="002E7DFA">
        <w:rPr>
          <w:rFonts w:ascii="Times New Roman" w:eastAsia="MS Mincho" w:hAnsi="Times New Roman" w:cs="Times New Roman"/>
          <w:color w:val="1D262A"/>
          <w:sz w:val="24"/>
          <w:szCs w:val="24"/>
          <w:lang w:val="es-ES" w:eastAsia="es-ES"/>
        </w:rPr>
        <w:t xml:space="preserve"> de campo</w:t>
      </w:r>
      <w:r w:rsidR="00F34CFC" w:rsidRPr="002E7DFA">
        <w:rPr>
          <w:rFonts w:ascii="Times New Roman" w:eastAsia="MS Mincho" w:hAnsi="Times New Roman" w:cs="Times New Roman"/>
          <w:color w:val="1D262A"/>
          <w:sz w:val="24"/>
          <w:szCs w:val="24"/>
          <w:lang w:val="es-ES" w:eastAsia="es-ES"/>
        </w:rPr>
        <w:t xml:space="preserve"> en la región a la que pertenecen las comunidades</w:t>
      </w:r>
      <w:r w:rsidR="000A73CF" w:rsidRPr="002E7DFA">
        <w:rPr>
          <w:rFonts w:ascii="Times New Roman" w:eastAsia="MS Mincho" w:hAnsi="Times New Roman" w:cs="Times New Roman"/>
          <w:color w:val="1D262A"/>
          <w:sz w:val="24"/>
          <w:szCs w:val="24"/>
          <w:lang w:val="es-ES" w:eastAsia="es-ES"/>
        </w:rPr>
        <w:t xml:space="preserve"> objeto de la consulta</w:t>
      </w:r>
      <w:r w:rsidR="00E033EF" w:rsidRPr="002E7DFA">
        <w:rPr>
          <w:rFonts w:ascii="Times New Roman" w:eastAsia="MS Mincho" w:hAnsi="Times New Roman" w:cs="Times New Roman"/>
          <w:color w:val="1D262A"/>
          <w:sz w:val="24"/>
          <w:szCs w:val="24"/>
          <w:lang w:val="es-ES" w:eastAsia="es-ES"/>
        </w:rPr>
        <w:t>.</w:t>
      </w:r>
    </w:p>
    <w:p w14:paraId="29782A7A" w14:textId="108CF8B3" w:rsidR="00F34CFC" w:rsidRPr="002E7DFA" w:rsidRDefault="00FD696E"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r w:rsidRPr="002E7DFA">
        <w:rPr>
          <w:rFonts w:ascii="Times New Roman" w:eastAsia="MS Mincho" w:hAnsi="Times New Roman" w:cs="Times New Roman"/>
          <w:color w:val="1D262A"/>
          <w:sz w:val="24"/>
          <w:szCs w:val="24"/>
          <w:lang w:val="es-ES" w:eastAsia="es-ES"/>
        </w:rPr>
        <w:t xml:space="preserve">La </w:t>
      </w:r>
      <w:r w:rsidR="0046497D">
        <w:rPr>
          <w:rFonts w:ascii="Times New Roman" w:eastAsia="MS Mincho" w:hAnsi="Times New Roman" w:cs="Times New Roman"/>
          <w:color w:val="1D262A"/>
          <w:sz w:val="24"/>
          <w:szCs w:val="24"/>
          <w:lang w:val="es-ES" w:eastAsia="es-ES"/>
        </w:rPr>
        <w:t>M</w:t>
      </w:r>
      <w:r w:rsidRPr="002E7DFA">
        <w:rPr>
          <w:rFonts w:ascii="Times New Roman" w:eastAsia="MS Mincho" w:hAnsi="Times New Roman" w:cs="Times New Roman"/>
          <w:color w:val="1D262A"/>
          <w:sz w:val="24"/>
          <w:szCs w:val="24"/>
          <w:lang w:val="es-ES" w:eastAsia="es-ES"/>
        </w:rPr>
        <w:t xml:space="preserve">isión de </w:t>
      </w:r>
      <w:r w:rsidR="0046497D">
        <w:rPr>
          <w:rFonts w:ascii="Times New Roman" w:eastAsia="MS Mincho" w:hAnsi="Times New Roman" w:cs="Times New Roman"/>
          <w:color w:val="1D262A"/>
          <w:sz w:val="24"/>
          <w:szCs w:val="24"/>
          <w:lang w:val="es-ES" w:eastAsia="es-ES"/>
        </w:rPr>
        <w:t>O</w:t>
      </w:r>
      <w:r w:rsidRPr="002E7DFA">
        <w:rPr>
          <w:rFonts w:ascii="Times New Roman" w:eastAsia="MS Mincho" w:hAnsi="Times New Roman" w:cs="Times New Roman"/>
          <w:color w:val="1D262A"/>
          <w:sz w:val="24"/>
          <w:szCs w:val="24"/>
          <w:lang w:val="es-ES" w:eastAsia="es-ES"/>
        </w:rPr>
        <w:t xml:space="preserve">bservación </w:t>
      </w:r>
      <w:r w:rsidR="00F34CFC" w:rsidRPr="002E7DFA">
        <w:rPr>
          <w:rFonts w:ascii="Times New Roman" w:eastAsia="MS Mincho" w:hAnsi="Times New Roman" w:cs="Times New Roman"/>
          <w:color w:val="1D262A"/>
          <w:sz w:val="24"/>
          <w:szCs w:val="24"/>
          <w:lang w:val="es-ES" w:eastAsia="es-ES"/>
        </w:rPr>
        <w:t xml:space="preserve">ha documentado el proceso de consulta desde sus inicios a través de </w:t>
      </w:r>
      <w:r w:rsidR="00E033EF" w:rsidRPr="002E7DFA">
        <w:rPr>
          <w:rFonts w:ascii="Times New Roman" w:eastAsia="MS Mincho" w:hAnsi="Times New Roman" w:cs="Times New Roman"/>
          <w:color w:val="1D262A"/>
          <w:sz w:val="24"/>
          <w:szCs w:val="24"/>
          <w:lang w:val="es-ES" w:eastAsia="es-ES"/>
        </w:rPr>
        <w:t xml:space="preserve">la </w:t>
      </w:r>
      <w:r w:rsidR="00F34CFC" w:rsidRPr="002E7DFA">
        <w:rPr>
          <w:rFonts w:ascii="Times New Roman" w:eastAsia="MS Mincho" w:hAnsi="Times New Roman" w:cs="Times New Roman"/>
          <w:color w:val="1D262A"/>
          <w:sz w:val="24"/>
          <w:szCs w:val="24"/>
          <w:lang w:val="es-ES" w:eastAsia="es-ES"/>
        </w:rPr>
        <w:t xml:space="preserve">observación </w:t>
      </w:r>
      <w:r w:rsidR="00F34CFC" w:rsidRPr="002E7DFA">
        <w:rPr>
          <w:rFonts w:ascii="Times New Roman" w:eastAsia="MS Mincho" w:hAnsi="Times New Roman" w:cs="Times New Roman"/>
          <w:i/>
          <w:iCs/>
          <w:color w:val="1D262A"/>
          <w:sz w:val="24"/>
          <w:szCs w:val="24"/>
          <w:lang w:val="es-ES" w:eastAsia="es-ES"/>
        </w:rPr>
        <w:t>in situ</w:t>
      </w:r>
      <w:r w:rsidR="00F34CFC" w:rsidRPr="002E7DFA">
        <w:rPr>
          <w:rFonts w:ascii="Times New Roman" w:eastAsia="MS Mincho" w:hAnsi="Times New Roman" w:cs="Times New Roman"/>
          <w:color w:val="1D262A"/>
          <w:sz w:val="24"/>
          <w:szCs w:val="24"/>
          <w:lang w:val="es-ES" w:eastAsia="es-ES"/>
        </w:rPr>
        <w:t xml:space="preserve">, entrevistas, revisión de documentos oficiales, noticias, entre otros </w:t>
      </w:r>
      <w:r w:rsidR="0046497D">
        <w:rPr>
          <w:rFonts w:ascii="Times New Roman" w:eastAsia="MS Mincho" w:hAnsi="Times New Roman" w:cs="Times New Roman"/>
          <w:color w:val="1D262A"/>
          <w:sz w:val="24"/>
          <w:szCs w:val="24"/>
          <w:lang w:val="es-ES" w:eastAsia="es-ES"/>
        </w:rPr>
        <w:t>recursos de investigación</w:t>
      </w:r>
      <w:r w:rsidR="00F34CFC" w:rsidRPr="002E7DFA">
        <w:rPr>
          <w:rFonts w:ascii="Times New Roman" w:eastAsia="MS Mincho" w:hAnsi="Times New Roman" w:cs="Times New Roman"/>
          <w:color w:val="1D262A"/>
          <w:sz w:val="24"/>
          <w:szCs w:val="24"/>
          <w:lang w:val="es-ES" w:eastAsia="es-ES"/>
        </w:rPr>
        <w:t xml:space="preserve">. </w:t>
      </w:r>
    </w:p>
    <w:p w14:paraId="5264EC28" w14:textId="454DDF17" w:rsidR="004B4696" w:rsidRPr="002E7DFA" w:rsidRDefault="00E033EF"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r w:rsidRPr="002E7DFA">
        <w:rPr>
          <w:rFonts w:ascii="Times New Roman" w:eastAsia="MS Mincho" w:hAnsi="Times New Roman" w:cs="Times New Roman"/>
          <w:color w:val="1D262A"/>
          <w:sz w:val="24"/>
          <w:szCs w:val="24"/>
          <w:lang w:val="es-ES" w:eastAsia="es-ES"/>
        </w:rPr>
        <w:t>De hecho</w:t>
      </w:r>
      <w:r w:rsidR="003E6732">
        <w:rPr>
          <w:rFonts w:ascii="Times New Roman" w:eastAsia="MS Mincho" w:hAnsi="Times New Roman" w:cs="Times New Roman"/>
          <w:color w:val="1D262A"/>
          <w:sz w:val="24"/>
          <w:szCs w:val="24"/>
          <w:lang w:val="es-ES" w:eastAsia="es-ES"/>
        </w:rPr>
        <w:t>,</w:t>
      </w:r>
      <w:r w:rsidRPr="002E7DFA">
        <w:rPr>
          <w:rFonts w:ascii="Times New Roman" w:eastAsia="MS Mincho" w:hAnsi="Times New Roman" w:cs="Times New Roman"/>
          <w:color w:val="1D262A"/>
          <w:sz w:val="24"/>
          <w:szCs w:val="24"/>
          <w:lang w:val="es-ES" w:eastAsia="es-ES"/>
        </w:rPr>
        <w:t xml:space="preserve"> </w:t>
      </w:r>
      <w:r w:rsidR="0046497D">
        <w:rPr>
          <w:rFonts w:ascii="Times New Roman" w:eastAsia="MS Mincho" w:hAnsi="Times New Roman" w:cs="Times New Roman"/>
          <w:color w:val="1D262A"/>
          <w:sz w:val="24"/>
          <w:szCs w:val="24"/>
          <w:lang w:val="es-ES" w:eastAsia="es-ES"/>
        </w:rPr>
        <w:t>los</w:t>
      </w:r>
      <w:r w:rsidRPr="002E7DFA">
        <w:rPr>
          <w:rFonts w:ascii="Times New Roman" w:eastAsia="MS Mincho" w:hAnsi="Times New Roman" w:cs="Times New Roman"/>
          <w:color w:val="1D262A"/>
          <w:sz w:val="24"/>
          <w:szCs w:val="24"/>
          <w:lang w:val="es-ES" w:eastAsia="es-ES"/>
        </w:rPr>
        <w:t xml:space="preserve"> reportes</w:t>
      </w:r>
      <w:r w:rsidR="00FF17B2">
        <w:rPr>
          <w:rFonts w:ascii="Times New Roman" w:eastAsia="MS Mincho" w:hAnsi="Times New Roman" w:cs="Times New Roman"/>
          <w:color w:val="1D262A"/>
          <w:sz w:val="24"/>
          <w:szCs w:val="24"/>
          <w:lang w:val="es-ES" w:eastAsia="es-ES"/>
        </w:rPr>
        <w:t xml:space="preserve"> de la Misión</w:t>
      </w:r>
      <w:r w:rsidR="003E6732">
        <w:rPr>
          <w:rFonts w:ascii="Times New Roman" w:eastAsia="MS Mincho" w:hAnsi="Times New Roman" w:cs="Times New Roman"/>
          <w:color w:val="1D262A"/>
          <w:sz w:val="24"/>
          <w:szCs w:val="24"/>
          <w:lang w:val="es-ES" w:eastAsia="es-ES"/>
        </w:rPr>
        <w:t>,</w:t>
      </w:r>
      <w:r w:rsidR="00FF17B2" w:rsidRPr="002E7DFA">
        <w:rPr>
          <w:rStyle w:val="Refdenotaalpie"/>
          <w:rFonts w:ascii="Times New Roman" w:eastAsia="MS Mincho" w:hAnsi="Times New Roman" w:cs="Times New Roman"/>
          <w:color w:val="1D262A"/>
          <w:sz w:val="24"/>
          <w:szCs w:val="24"/>
          <w:lang w:val="es-ES" w:eastAsia="es-ES"/>
        </w:rPr>
        <w:footnoteReference w:id="8"/>
      </w:r>
      <w:r w:rsidRPr="002E7DFA">
        <w:rPr>
          <w:rFonts w:ascii="Times New Roman" w:eastAsia="MS Mincho" w:hAnsi="Times New Roman" w:cs="Times New Roman"/>
          <w:color w:val="1D262A"/>
          <w:sz w:val="24"/>
          <w:szCs w:val="24"/>
          <w:lang w:val="es-ES" w:eastAsia="es-ES"/>
        </w:rPr>
        <w:t xml:space="preserve"> que </w:t>
      </w:r>
      <w:r w:rsidR="0046497D">
        <w:rPr>
          <w:rFonts w:ascii="Times New Roman" w:eastAsia="MS Mincho" w:hAnsi="Times New Roman" w:cs="Times New Roman"/>
          <w:color w:val="1D262A"/>
          <w:sz w:val="24"/>
          <w:szCs w:val="24"/>
          <w:lang w:val="es-ES" w:eastAsia="es-ES"/>
        </w:rPr>
        <w:t xml:space="preserve">se encuentran </w:t>
      </w:r>
      <w:r w:rsidRPr="002E7DFA">
        <w:rPr>
          <w:rFonts w:ascii="Times New Roman" w:eastAsia="MS Mincho" w:hAnsi="Times New Roman" w:cs="Times New Roman"/>
          <w:color w:val="1D262A"/>
          <w:sz w:val="24"/>
          <w:szCs w:val="24"/>
          <w:lang w:val="es-ES" w:eastAsia="es-ES"/>
        </w:rPr>
        <w:t>disponibles a</w:t>
      </w:r>
      <w:r w:rsidR="00FF17B2">
        <w:rPr>
          <w:rFonts w:ascii="Times New Roman" w:eastAsia="MS Mincho" w:hAnsi="Times New Roman" w:cs="Times New Roman"/>
          <w:color w:val="1D262A"/>
          <w:sz w:val="24"/>
          <w:szCs w:val="24"/>
          <w:lang w:val="es-ES" w:eastAsia="es-ES"/>
        </w:rPr>
        <w:t xml:space="preserve"> la </w:t>
      </w:r>
      <w:r w:rsidR="003E6732">
        <w:rPr>
          <w:rFonts w:ascii="Times New Roman" w:eastAsia="MS Mincho" w:hAnsi="Times New Roman" w:cs="Times New Roman"/>
          <w:color w:val="1D262A"/>
          <w:sz w:val="24"/>
          <w:szCs w:val="24"/>
          <w:lang w:val="es-ES" w:eastAsia="es-ES"/>
        </w:rPr>
        <w:t xml:space="preserve">ciudadanía </w:t>
      </w:r>
      <w:r w:rsidR="00FF17B2">
        <w:rPr>
          <w:rFonts w:ascii="Times New Roman" w:eastAsia="MS Mincho" w:hAnsi="Times New Roman" w:cs="Times New Roman"/>
          <w:color w:val="1D262A"/>
          <w:sz w:val="24"/>
          <w:szCs w:val="24"/>
          <w:lang w:val="es-ES" w:eastAsia="es-ES"/>
        </w:rPr>
        <w:t>para consulta general</w:t>
      </w:r>
      <w:r w:rsidRPr="002E7DFA">
        <w:rPr>
          <w:rFonts w:ascii="Times New Roman" w:eastAsia="MS Mincho" w:hAnsi="Times New Roman" w:cs="Times New Roman"/>
          <w:color w:val="1D262A"/>
          <w:sz w:val="24"/>
          <w:szCs w:val="24"/>
          <w:lang w:val="es-ES" w:eastAsia="es-ES"/>
        </w:rPr>
        <w:t xml:space="preserve">, </w:t>
      </w:r>
      <w:r w:rsidR="003E6732">
        <w:rPr>
          <w:rFonts w:ascii="Times New Roman" w:eastAsia="MS Mincho" w:hAnsi="Times New Roman" w:cs="Times New Roman"/>
          <w:color w:val="1D262A"/>
          <w:sz w:val="24"/>
          <w:szCs w:val="24"/>
          <w:lang w:val="es-ES" w:eastAsia="es-ES"/>
        </w:rPr>
        <w:t>fueron</w:t>
      </w:r>
      <w:r w:rsidR="00D83EDC">
        <w:rPr>
          <w:rFonts w:ascii="Times New Roman" w:eastAsia="MS Mincho" w:hAnsi="Times New Roman" w:cs="Times New Roman"/>
          <w:color w:val="1D262A"/>
          <w:sz w:val="24"/>
          <w:szCs w:val="24"/>
          <w:lang w:val="es-ES" w:eastAsia="es-ES"/>
        </w:rPr>
        <w:t xml:space="preserve"> una</w:t>
      </w:r>
      <w:r w:rsidRPr="002E7DFA">
        <w:rPr>
          <w:rFonts w:ascii="Times New Roman" w:eastAsia="MS Mincho" w:hAnsi="Times New Roman" w:cs="Times New Roman"/>
          <w:color w:val="1D262A"/>
          <w:sz w:val="24"/>
          <w:szCs w:val="24"/>
          <w:lang w:val="es-ES" w:eastAsia="es-ES"/>
        </w:rPr>
        <w:t xml:space="preserve"> fuente fundamental para la elaboración del presente trabajo.</w:t>
      </w:r>
    </w:p>
    <w:p w14:paraId="7A3A9375" w14:textId="4D605CFA" w:rsidR="00F34CFC" w:rsidRPr="002E7DFA" w:rsidRDefault="00F34CF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r w:rsidRPr="002E7DFA">
        <w:rPr>
          <w:rFonts w:ascii="Times New Roman" w:eastAsia="MS Mincho" w:hAnsi="Times New Roman" w:cs="Times New Roman"/>
          <w:color w:val="1D262A"/>
          <w:sz w:val="24"/>
          <w:szCs w:val="24"/>
          <w:lang w:val="es-ES" w:eastAsia="es-ES"/>
        </w:rPr>
        <w:t xml:space="preserve">Las primeras convocatorias de la consulta a comunidades de los municipios de Hopelchén y Tenabo se realizaron el 31 de marzo de 2016 y el 1 de abril de 2016, respectivamente. </w:t>
      </w:r>
      <w:r w:rsidR="004B4696" w:rsidRPr="002E7DFA">
        <w:rPr>
          <w:rFonts w:ascii="Times New Roman" w:eastAsia="MS Mincho" w:hAnsi="Times New Roman" w:cs="Times New Roman"/>
          <w:color w:val="1D262A"/>
          <w:sz w:val="24"/>
          <w:szCs w:val="24"/>
          <w:lang w:val="es-ES" w:eastAsia="es-ES"/>
        </w:rPr>
        <w:t xml:space="preserve">Dichas </w:t>
      </w:r>
      <w:r w:rsidRPr="002E7DFA">
        <w:rPr>
          <w:rFonts w:ascii="Times New Roman" w:eastAsia="MS Mincho" w:hAnsi="Times New Roman" w:cs="Times New Roman"/>
          <w:color w:val="1D262A"/>
          <w:sz w:val="24"/>
          <w:szCs w:val="24"/>
          <w:lang w:val="es-ES" w:eastAsia="es-ES"/>
        </w:rPr>
        <w:t>convocatorias estuvieron dirigidas únicamente a autoridades ejidales y municipales, y no hubo presencia de traductor-intérprete, a pesar de que</w:t>
      </w:r>
      <w:r w:rsidR="00D60014">
        <w:rPr>
          <w:rFonts w:ascii="Times New Roman" w:eastAsia="MS Mincho" w:hAnsi="Times New Roman" w:cs="Times New Roman"/>
          <w:color w:val="1D262A"/>
          <w:sz w:val="24"/>
          <w:szCs w:val="24"/>
          <w:lang w:val="es-ES" w:eastAsia="es-ES"/>
        </w:rPr>
        <w:t>,</w:t>
      </w:r>
      <w:r w:rsidRPr="002E7DFA">
        <w:rPr>
          <w:rFonts w:ascii="Times New Roman" w:eastAsia="MS Mincho" w:hAnsi="Times New Roman" w:cs="Times New Roman"/>
          <w:color w:val="1D262A"/>
          <w:sz w:val="24"/>
          <w:szCs w:val="24"/>
          <w:lang w:val="es-ES" w:eastAsia="es-ES"/>
        </w:rPr>
        <w:t xml:space="preserve"> en Hopelchén</w:t>
      </w:r>
      <w:r w:rsidR="003E6732">
        <w:rPr>
          <w:rFonts w:ascii="Times New Roman" w:eastAsia="MS Mincho" w:hAnsi="Times New Roman" w:cs="Times New Roman"/>
          <w:color w:val="1D262A"/>
          <w:sz w:val="24"/>
          <w:szCs w:val="24"/>
          <w:lang w:val="es-ES" w:eastAsia="es-ES"/>
        </w:rPr>
        <w:t>,</w:t>
      </w:r>
      <w:r w:rsidRPr="002E7DFA">
        <w:rPr>
          <w:rFonts w:ascii="Times New Roman" w:eastAsia="MS Mincho" w:hAnsi="Times New Roman" w:cs="Times New Roman"/>
          <w:color w:val="1D262A"/>
          <w:sz w:val="24"/>
          <w:szCs w:val="24"/>
          <w:lang w:val="es-ES" w:eastAsia="es-ES"/>
        </w:rPr>
        <w:t xml:space="preserve"> alrededor de la mitad de la población</w:t>
      </w:r>
      <w:r w:rsidR="003E6732">
        <w:rPr>
          <w:rFonts w:ascii="Times New Roman" w:eastAsia="MS Mincho" w:hAnsi="Times New Roman" w:cs="Times New Roman"/>
          <w:color w:val="1D262A"/>
          <w:sz w:val="24"/>
          <w:szCs w:val="24"/>
          <w:lang w:val="es-ES" w:eastAsia="es-ES"/>
        </w:rPr>
        <w:t>,</w:t>
      </w:r>
      <w:r w:rsidRPr="002E7DFA">
        <w:rPr>
          <w:rFonts w:ascii="Times New Roman" w:eastAsia="MS Mincho" w:hAnsi="Times New Roman" w:cs="Times New Roman"/>
          <w:color w:val="1D262A"/>
          <w:sz w:val="24"/>
          <w:szCs w:val="24"/>
          <w:lang w:val="es-ES" w:eastAsia="es-ES"/>
        </w:rPr>
        <w:t xml:space="preserve"> habla maya y en Tenabo</w:t>
      </w:r>
      <w:r w:rsidR="003E6732">
        <w:rPr>
          <w:rFonts w:ascii="Times New Roman" w:eastAsia="MS Mincho" w:hAnsi="Times New Roman" w:cs="Times New Roman"/>
          <w:color w:val="1D262A"/>
          <w:sz w:val="24"/>
          <w:szCs w:val="24"/>
          <w:lang w:val="es-ES" w:eastAsia="es-ES"/>
        </w:rPr>
        <w:t>,</w:t>
      </w:r>
      <w:r w:rsidR="00FF17B2">
        <w:rPr>
          <w:rFonts w:ascii="Times New Roman" w:eastAsia="MS Mincho" w:hAnsi="Times New Roman" w:cs="Times New Roman"/>
          <w:color w:val="1D262A"/>
          <w:sz w:val="24"/>
          <w:szCs w:val="24"/>
          <w:lang w:val="es-ES" w:eastAsia="es-ES"/>
        </w:rPr>
        <w:t xml:space="preserve"> </w:t>
      </w:r>
      <w:r w:rsidRPr="002E7DFA">
        <w:rPr>
          <w:rFonts w:ascii="Times New Roman" w:eastAsia="MS Mincho" w:hAnsi="Times New Roman" w:cs="Times New Roman"/>
          <w:color w:val="1D262A"/>
          <w:sz w:val="24"/>
          <w:szCs w:val="24"/>
          <w:lang w:val="es-ES" w:eastAsia="es-ES"/>
        </w:rPr>
        <w:t>aproximadamente</w:t>
      </w:r>
      <w:r w:rsidR="003E6732">
        <w:rPr>
          <w:rFonts w:ascii="Times New Roman" w:eastAsia="MS Mincho" w:hAnsi="Times New Roman" w:cs="Times New Roman"/>
          <w:color w:val="1D262A"/>
          <w:sz w:val="24"/>
          <w:szCs w:val="24"/>
          <w:lang w:val="es-ES" w:eastAsia="es-ES"/>
        </w:rPr>
        <w:t>,</w:t>
      </w:r>
      <w:r w:rsidRPr="002E7DFA">
        <w:rPr>
          <w:rFonts w:ascii="Times New Roman" w:eastAsia="MS Mincho" w:hAnsi="Times New Roman" w:cs="Times New Roman"/>
          <w:color w:val="1D262A"/>
          <w:sz w:val="24"/>
          <w:szCs w:val="24"/>
          <w:lang w:val="es-ES" w:eastAsia="es-ES"/>
        </w:rPr>
        <w:t xml:space="preserve"> una cuarta parte </w:t>
      </w:r>
      <w:r w:rsidR="003E6732">
        <w:rPr>
          <w:rFonts w:ascii="Times New Roman" w:eastAsia="MS Mincho" w:hAnsi="Times New Roman" w:cs="Times New Roman"/>
          <w:color w:val="1D262A"/>
          <w:sz w:val="24"/>
          <w:szCs w:val="24"/>
          <w:lang w:val="es-ES" w:eastAsia="es-ES"/>
        </w:rPr>
        <w:t xml:space="preserve">es </w:t>
      </w:r>
      <w:r w:rsidR="00FF17B2">
        <w:rPr>
          <w:rFonts w:ascii="Times New Roman" w:eastAsia="MS Mincho" w:hAnsi="Times New Roman" w:cs="Times New Roman"/>
          <w:color w:val="1D262A"/>
          <w:sz w:val="24"/>
          <w:szCs w:val="24"/>
          <w:lang w:val="es-ES" w:eastAsia="es-ES"/>
        </w:rPr>
        <w:t>hablante maya</w:t>
      </w:r>
      <w:r w:rsidRPr="002E7DFA">
        <w:rPr>
          <w:rFonts w:ascii="Times New Roman" w:eastAsia="MS Mincho" w:hAnsi="Times New Roman" w:cs="Times New Roman"/>
          <w:color w:val="1D262A"/>
          <w:sz w:val="24"/>
          <w:szCs w:val="24"/>
          <w:lang w:val="es-ES" w:eastAsia="es-ES"/>
        </w:rPr>
        <w:t xml:space="preserve">. </w:t>
      </w:r>
    </w:p>
    <w:p w14:paraId="71D3ECAE" w14:textId="44BAA476" w:rsidR="00F34CFC" w:rsidRDefault="00F34CF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r w:rsidRPr="002E7DFA">
        <w:rPr>
          <w:rFonts w:ascii="Times New Roman" w:eastAsia="MS Mincho" w:hAnsi="Times New Roman" w:cs="Times New Roman"/>
          <w:color w:val="1D262A"/>
          <w:sz w:val="24"/>
          <w:szCs w:val="24"/>
          <w:lang w:val="es-ES" w:eastAsia="es-ES"/>
        </w:rPr>
        <w:t xml:space="preserve">Las primeras sesiones de </w:t>
      </w:r>
      <w:r w:rsidR="003E6732">
        <w:rPr>
          <w:rFonts w:ascii="Times New Roman" w:eastAsia="MS Mincho" w:hAnsi="Times New Roman" w:cs="Times New Roman"/>
          <w:color w:val="1D262A"/>
          <w:sz w:val="24"/>
          <w:szCs w:val="24"/>
          <w:lang w:val="es-ES" w:eastAsia="es-ES"/>
        </w:rPr>
        <w:t>a</w:t>
      </w:r>
      <w:r w:rsidR="003E6732" w:rsidRPr="002E7DFA">
        <w:rPr>
          <w:rFonts w:ascii="Times New Roman" w:eastAsia="MS Mincho" w:hAnsi="Times New Roman" w:cs="Times New Roman"/>
          <w:color w:val="1D262A"/>
          <w:sz w:val="24"/>
          <w:szCs w:val="24"/>
          <w:lang w:val="es-ES" w:eastAsia="es-ES"/>
        </w:rPr>
        <w:t xml:space="preserve">cuerdos </w:t>
      </w:r>
      <w:r w:rsidRPr="002E7DFA">
        <w:rPr>
          <w:rFonts w:ascii="Times New Roman" w:eastAsia="MS Mincho" w:hAnsi="Times New Roman" w:cs="Times New Roman"/>
          <w:color w:val="1D262A"/>
          <w:sz w:val="24"/>
          <w:szCs w:val="24"/>
          <w:lang w:val="es-ES" w:eastAsia="es-ES"/>
        </w:rPr>
        <w:t>previos se realizaron el 14 de abril de 2016, en Hopelchén, y el 15 de abril de 2016, en Tenabo. En ambas sesiones</w:t>
      </w:r>
      <w:r w:rsidR="003E6732">
        <w:rPr>
          <w:rFonts w:ascii="Times New Roman" w:eastAsia="MS Mincho" w:hAnsi="Times New Roman" w:cs="Times New Roman"/>
          <w:color w:val="1D262A"/>
          <w:sz w:val="24"/>
          <w:szCs w:val="24"/>
          <w:lang w:val="es-ES" w:eastAsia="es-ES"/>
        </w:rPr>
        <w:t>,</w:t>
      </w:r>
      <w:r w:rsidRPr="002E7DFA">
        <w:rPr>
          <w:rFonts w:ascii="Times New Roman" w:eastAsia="MS Mincho" w:hAnsi="Times New Roman" w:cs="Times New Roman"/>
          <w:color w:val="1D262A"/>
          <w:sz w:val="24"/>
          <w:szCs w:val="24"/>
          <w:lang w:val="es-ES" w:eastAsia="es-ES"/>
        </w:rPr>
        <w:t xml:space="preserve"> las autoridades presentaron la </w:t>
      </w:r>
      <w:r w:rsidRPr="002E7DFA">
        <w:rPr>
          <w:rFonts w:ascii="Times New Roman" w:eastAsia="MS Mincho" w:hAnsi="Times New Roman" w:cs="Times New Roman"/>
          <w:color w:val="1D262A"/>
          <w:sz w:val="24"/>
          <w:szCs w:val="24"/>
          <w:lang w:val="es-ES" w:eastAsia="es-ES"/>
        </w:rPr>
        <w:lastRenderedPageBreak/>
        <w:t>propuesta de "Protocolo específico de consulta"</w:t>
      </w:r>
      <w:r w:rsidR="003E6732">
        <w:rPr>
          <w:rFonts w:ascii="Times New Roman" w:eastAsia="MS Mincho" w:hAnsi="Times New Roman" w:cs="Times New Roman"/>
          <w:color w:val="1D262A"/>
          <w:sz w:val="24"/>
          <w:szCs w:val="24"/>
          <w:lang w:val="es-ES" w:eastAsia="es-ES"/>
        </w:rPr>
        <w:t>.</w:t>
      </w:r>
      <w:r w:rsidR="00E033EF" w:rsidRPr="002E7DFA">
        <w:rPr>
          <w:rStyle w:val="Refdenotaalpie"/>
          <w:rFonts w:ascii="Times New Roman" w:eastAsia="MS Mincho" w:hAnsi="Times New Roman" w:cs="Times New Roman"/>
          <w:color w:val="1D262A"/>
          <w:sz w:val="24"/>
          <w:szCs w:val="24"/>
          <w:lang w:val="es-ES" w:eastAsia="es-ES"/>
        </w:rPr>
        <w:footnoteReference w:id="9"/>
      </w:r>
      <w:r w:rsidRPr="002E7DFA">
        <w:rPr>
          <w:rFonts w:ascii="Times New Roman" w:eastAsia="MS Mincho" w:hAnsi="Times New Roman" w:cs="Times New Roman"/>
          <w:color w:val="1D262A"/>
          <w:sz w:val="24"/>
          <w:szCs w:val="24"/>
          <w:lang w:val="es-ES" w:eastAsia="es-ES"/>
        </w:rPr>
        <w:t xml:space="preserve"> Desde entonces, se han llevado a cabo cinco sesiones más de la fase de </w:t>
      </w:r>
      <w:r w:rsidR="00D60014">
        <w:rPr>
          <w:rFonts w:ascii="Times New Roman" w:eastAsia="MS Mincho" w:hAnsi="Times New Roman" w:cs="Times New Roman"/>
          <w:color w:val="1D262A"/>
          <w:sz w:val="24"/>
          <w:szCs w:val="24"/>
          <w:lang w:val="es-ES" w:eastAsia="es-ES"/>
        </w:rPr>
        <w:t>a</w:t>
      </w:r>
      <w:r w:rsidR="00D60014" w:rsidRPr="002E7DFA">
        <w:rPr>
          <w:rFonts w:ascii="Times New Roman" w:eastAsia="MS Mincho" w:hAnsi="Times New Roman" w:cs="Times New Roman"/>
          <w:color w:val="1D262A"/>
          <w:sz w:val="24"/>
          <w:szCs w:val="24"/>
          <w:lang w:val="es-ES" w:eastAsia="es-ES"/>
        </w:rPr>
        <w:t xml:space="preserve">cuerdos </w:t>
      </w:r>
      <w:r w:rsidRPr="002E7DFA">
        <w:rPr>
          <w:rFonts w:ascii="Times New Roman" w:eastAsia="MS Mincho" w:hAnsi="Times New Roman" w:cs="Times New Roman"/>
          <w:color w:val="1D262A"/>
          <w:sz w:val="24"/>
          <w:szCs w:val="24"/>
          <w:lang w:val="es-ES" w:eastAsia="es-ES"/>
        </w:rPr>
        <w:t xml:space="preserve">previos en ambos municipios, </w:t>
      </w:r>
      <w:r w:rsidR="009770FA" w:rsidRPr="002E7DFA">
        <w:rPr>
          <w:rFonts w:ascii="Times New Roman" w:eastAsia="MS Mincho" w:hAnsi="Times New Roman" w:cs="Times New Roman"/>
          <w:color w:val="1D262A"/>
          <w:sz w:val="24"/>
          <w:szCs w:val="24"/>
          <w:lang w:val="es-ES" w:eastAsia="es-ES"/>
        </w:rPr>
        <w:t>pero</w:t>
      </w:r>
      <w:r w:rsidRPr="002E7DFA">
        <w:rPr>
          <w:rFonts w:ascii="Times New Roman" w:eastAsia="MS Mincho" w:hAnsi="Times New Roman" w:cs="Times New Roman"/>
          <w:color w:val="1D262A"/>
          <w:sz w:val="24"/>
          <w:szCs w:val="24"/>
          <w:lang w:val="es-ES" w:eastAsia="es-ES"/>
        </w:rPr>
        <w:t xml:space="preserve"> en Hopelchén, tres comunidades continuaron con el proceso </w:t>
      </w:r>
      <w:r w:rsidR="00077027" w:rsidRPr="002E7DFA">
        <w:rPr>
          <w:rFonts w:ascii="Times New Roman" w:eastAsia="MS Mincho" w:hAnsi="Times New Roman" w:cs="Times New Roman"/>
          <w:color w:val="1D262A"/>
          <w:sz w:val="24"/>
          <w:szCs w:val="24"/>
          <w:lang w:val="es-ES" w:eastAsia="es-ES"/>
        </w:rPr>
        <w:t xml:space="preserve">y </w:t>
      </w:r>
      <w:r w:rsidR="003C39E2" w:rsidRPr="002E7DFA">
        <w:rPr>
          <w:rFonts w:ascii="Times New Roman" w:eastAsia="MS Mincho" w:hAnsi="Times New Roman" w:cs="Times New Roman"/>
          <w:color w:val="1D262A"/>
          <w:sz w:val="24"/>
          <w:szCs w:val="24"/>
          <w:lang w:val="es-ES" w:eastAsia="es-ES"/>
        </w:rPr>
        <w:t xml:space="preserve">en principio </w:t>
      </w:r>
      <w:r w:rsidR="00077027" w:rsidRPr="002E7DFA">
        <w:rPr>
          <w:rFonts w:ascii="Times New Roman" w:eastAsia="MS Mincho" w:hAnsi="Times New Roman" w:cs="Times New Roman"/>
          <w:color w:val="1D262A"/>
          <w:sz w:val="24"/>
          <w:szCs w:val="24"/>
          <w:lang w:val="es-ES" w:eastAsia="es-ES"/>
        </w:rPr>
        <w:t xml:space="preserve">llegaron </w:t>
      </w:r>
      <w:r w:rsidRPr="002E7DFA">
        <w:rPr>
          <w:rFonts w:ascii="Times New Roman" w:eastAsia="MS Mincho" w:hAnsi="Times New Roman" w:cs="Times New Roman"/>
          <w:color w:val="1D262A"/>
          <w:sz w:val="24"/>
          <w:szCs w:val="24"/>
          <w:lang w:val="es-ES" w:eastAsia="es-ES"/>
        </w:rPr>
        <w:t xml:space="preserve">hasta la fase </w:t>
      </w:r>
      <w:r w:rsidR="00D60014">
        <w:rPr>
          <w:rFonts w:ascii="Times New Roman" w:eastAsia="MS Mincho" w:hAnsi="Times New Roman" w:cs="Times New Roman"/>
          <w:color w:val="1D262A"/>
          <w:sz w:val="24"/>
          <w:szCs w:val="24"/>
          <w:lang w:val="es-ES" w:eastAsia="es-ES"/>
        </w:rPr>
        <w:t>c</w:t>
      </w:r>
      <w:r w:rsidR="00D60014" w:rsidRPr="002E7DFA">
        <w:rPr>
          <w:rFonts w:ascii="Times New Roman" w:eastAsia="MS Mincho" w:hAnsi="Times New Roman" w:cs="Times New Roman"/>
          <w:color w:val="1D262A"/>
          <w:sz w:val="24"/>
          <w:szCs w:val="24"/>
          <w:lang w:val="es-ES" w:eastAsia="es-ES"/>
        </w:rPr>
        <w:t>onsultiva</w:t>
      </w:r>
      <w:r w:rsidRPr="002E7DFA">
        <w:rPr>
          <w:rFonts w:ascii="Times New Roman" w:eastAsia="MS Mincho" w:hAnsi="Times New Roman" w:cs="Times New Roman"/>
          <w:color w:val="1D262A"/>
          <w:sz w:val="24"/>
          <w:szCs w:val="24"/>
          <w:lang w:val="es-ES" w:eastAsia="es-ES"/>
        </w:rPr>
        <w:t xml:space="preserve">. </w:t>
      </w:r>
      <w:r w:rsidR="000E6D17">
        <w:rPr>
          <w:rFonts w:ascii="Times New Roman" w:eastAsia="MS Mincho" w:hAnsi="Times New Roman" w:cs="Times New Roman"/>
          <w:color w:val="1D262A"/>
          <w:sz w:val="24"/>
          <w:szCs w:val="24"/>
          <w:lang w:val="es-ES" w:eastAsia="es-ES"/>
        </w:rPr>
        <w:t>(</w:t>
      </w:r>
      <w:r w:rsidR="00A21773">
        <w:rPr>
          <w:rFonts w:ascii="Times New Roman" w:eastAsia="MS Mincho" w:hAnsi="Times New Roman" w:cs="Times New Roman"/>
          <w:color w:val="1D262A"/>
          <w:sz w:val="24"/>
          <w:szCs w:val="24"/>
          <w:lang w:val="es-ES" w:eastAsia="es-ES"/>
        </w:rPr>
        <w:t>Tabla 1)</w:t>
      </w:r>
    </w:p>
    <w:p w14:paraId="2F387709" w14:textId="699544A5" w:rsidR="00A21773" w:rsidRDefault="00A21773" w:rsidP="00A06EA3">
      <w:pPr>
        <w:widowControl w:val="0"/>
        <w:autoSpaceDE w:val="0"/>
        <w:autoSpaceDN w:val="0"/>
        <w:adjustRightInd w:val="0"/>
        <w:spacing w:after="0" w:line="360" w:lineRule="auto"/>
        <w:ind w:firstLine="708"/>
        <w:jc w:val="both"/>
        <w:rPr>
          <w:rFonts w:ascii="Times New Roman" w:eastAsia="MS Mincho" w:hAnsi="Times New Roman" w:cs="Times New Roman"/>
          <w:color w:val="1D262A"/>
          <w:sz w:val="24"/>
          <w:szCs w:val="24"/>
          <w:lang w:val="es-ES" w:eastAsia="es-ES"/>
        </w:rPr>
      </w:pPr>
    </w:p>
    <w:p w14:paraId="1E776B60" w14:textId="67B8B9C8" w:rsidR="00A21773" w:rsidRDefault="00A21773" w:rsidP="00A21773">
      <w:pPr>
        <w:widowControl w:val="0"/>
        <w:autoSpaceDE w:val="0"/>
        <w:autoSpaceDN w:val="0"/>
        <w:adjustRightInd w:val="0"/>
        <w:spacing w:after="0" w:line="360" w:lineRule="auto"/>
        <w:ind w:firstLine="708"/>
        <w:jc w:val="center"/>
        <w:rPr>
          <w:rFonts w:ascii="Times New Roman" w:eastAsia="MS Mincho" w:hAnsi="Times New Roman" w:cs="Times New Roman"/>
          <w:color w:val="1D262A"/>
          <w:sz w:val="24"/>
          <w:szCs w:val="24"/>
          <w:lang w:val="es-ES" w:eastAsia="es-ES"/>
        </w:rPr>
      </w:pPr>
      <w:r w:rsidRPr="00A21773">
        <w:rPr>
          <w:rFonts w:ascii="Times New Roman" w:eastAsia="MS Mincho" w:hAnsi="Times New Roman" w:cs="Times New Roman"/>
          <w:b/>
          <w:color w:val="1D262A"/>
          <w:sz w:val="24"/>
          <w:szCs w:val="24"/>
          <w:lang w:val="es-ES" w:eastAsia="es-ES"/>
        </w:rPr>
        <w:t>Tabla 1.</w:t>
      </w:r>
      <w:r>
        <w:rPr>
          <w:rFonts w:ascii="Times New Roman" w:eastAsia="MS Mincho" w:hAnsi="Times New Roman" w:cs="Times New Roman"/>
          <w:color w:val="1D262A"/>
          <w:sz w:val="24"/>
          <w:szCs w:val="24"/>
          <w:lang w:val="es-ES" w:eastAsia="es-ES"/>
        </w:rPr>
        <w:t xml:space="preserve"> Sesiones de Acuerdos Previos del proceso de Consulta Indígena</w:t>
      </w:r>
    </w:p>
    <w:tbl>
      <w:tblPr>
        <w:tblStyle w:val="Tablaconcuadrcula"/>
        <w:tblW w:w="0" w:type="auto"/>
        <w:jc w:val="center"/>
        <w:tblLook w:val="04A0" w:firstRow="1" w:lastRow="0" w:firstColumn="1" w:lastColumn="0" w:noHBand="0" w:noVBand="1"/>
      </w:tblPr>
      <w:tblGrid>
        <w:gridCol w:w="2405"/>
        <w:gridCol w:w="1308"/>
        <w:gridCol w:w="1247"/>
        <w:gridCol w:w="1353"/>
        <w:gridCol w:w="1231"/>
        <w:gridCol w:w="1377"/>
      </w:tblGrid>
      <w:tr w:rsidR="002D07DD" w:rsidRPr="0067512F" w14:paraId="38BC176F" w14:textId="77777777" w:rsidTr="00A21773">
        <w:trPr>
          <w:jc w:val="center"/>
        </w:trPr>
        <w:tc>
          <w:tcPr>
            <w:tcW w:w="2405" w:type="dxa"/>
          </w:tcPr>
          <w:p w14:paraId="25E8FF73" w14:textId="77777777" w:rsidR="003C39E2" w:rsidRPr="002E7DFA" w:rsidRDefault="003C39E2" w:rsidP="002E7DFA">
            <w:pPr>
              <w:jc w:val="center"/>
              <w:rPr>
                <w:rFonts w:ascii="Times New Roman" w:hAnsi="Times New Roman" w:cs="Times New Roman"/>
                <w:b/>
              </w:rPr>
            </w:pPr>
            <w:r w:rsidRPr="002E7DFA">
              <w:rPr>
                <w:rFonts w:ascii="Times New Roman" w:hAnsi="Times New Roman" w:cs="Times New Roman"/>
                <w:b/>
              </w:rPr>
              <w:t>Comunidad/Municipio</w:t>
            </w:r>
          </w:p>
        </w:tc>
        <w:tc>
          <w:tcPr>
            <w:tcW w:w="1308" w:type="dxa"/>
          </w:tcPr>
          <w:p w14:paraId="769CB3D1" w14:textId="77777777" w:rsidR="003C39E2" w:rsidRPr="002E7DFA" w:rsidRDefault="003C39E2" w:rsidP="002E7DFA">
            <w:pPr>
              <w:jc w:val="center"/>
              <w:rPr>
                <w:rFonts w:ascii="Times New Roman" w:hAnsi="Times New Roman" w:cs="Times New Roman"/>
                <w:b/>
              </w:rPr>
            </w:pPr>
            <w:r w:rsidRPr="002E7DFA">
              <w:rPr>
                <w:rFonts w:ascii="Times New Roman" w:hAnsi="Times New Roman" w:cs="Times New Roman"/>
                <w:b/>
              </w:rPr>
              <w:t>Fecha</w:t>
            </w:r>
          </w:p>
        </w:tc>
        <w:tc>
          <w:tcPr>
            <w:tcW w:w="1247" w:type="dxa"/>
          </w:tcPr>
          <w:p w14:paraId="74AB5F58" w14:textId="2A3EC596" w:rsidR="003C39E2" w:rsidRPr="002E7DFA" w:rsidRDefault="003C39E2" w:rsidP="002E7DFA">
            <w:pPr>
              <w:jc w:val="center"/>
              <w:rPr>
                <w:rFonts w:ascii="Times New Roman" w:hAnsi="Times New Roman" w:cs="Times New Roman"/>
                <w:b/>
              </w:rPr>
            </w:pPr>
            <w:r w:rsidRPr="002E7DFA">
              <w:rPr>
                <w:rFonts w:ascii="Times New Roman" w:hAnsi="Times New Roman" w:cs="Times New Roman"/>
                <w:b/>
              </w:rPr>
              <w:t xml:space="preserve">Fase I Acuerdos </w:t>
            </w:r>
            <w:r w:rsidR="00670A54">
              <w:rPr>
                <w:rFonts w:ascii="Times New Roman" w:hAnsi="Times New Roman" w:cs="Times New Roman"/>
                <w:b/>
              </w:rPr>
              <w:t>p</w:t>
            </w:r>
            <w:r w:rsidR="00670A54" w:rsidRPr="002E7DFA">
              <w:rPr>
                <w:rFonts w:ascii="Times New Roman" w:hAnsi="Times New Roman" w:cs="Times New Roman"/>
                <w:b/>
              </w:rPr>
              <w:t>revios</w:t>
            </w:r>
          </w:p>
        </w:tc>
        <w:tc>
          <w:tcPr>
            <w:tcW w:w="1353" w:type="dxa"/>
          </w:tcPr>
          <w:p w14:paraId="6D75AE13" w14:textId="77777777" w:rsidR="003C39E2" w:rsidRPr="002E7DFA" w:rsidRDefault="003C39E2" w:rsidP="002E7DFA">
            <w:pPr>
              <w:jc w:val="center"/>
              <w:rPr>
                <w:rFonts w:ascii="Times New Roman" w:hAnsi="Times New Roman" w:cs="Times New Roman"/>
                <w:b/>
              </w:rPr>
            </w:pPr>
            <w:r w:rsidRPr="002E7DFA">
              <w:rPr>
                <w:rFonts w:ascii="Times New Roman" w:hAnsi="Times New Roman" w:cs="Times New Roman"/>
                <w:b/>
              </w:rPr>
              <w:t>Fase II Informativa</w:t>
            </w:r>
          </w:p>
        </w:tc>
        <w:tc>
          <w:tcPr>
            <w:tcW w:w="1231" w:type="dxa"/>
          </w:tcPr>
          <w:p w14:paraId="56A3F986" w14:textId="77777777" w:rsidR="003C39E2" w:rsidRPr="002E7DFA" w:rsidRDefault="003C39E2" w:rsidP="002E7DFA">
            <w:pPr>
              <w:jc w:val="center"/>
              <w:rPr>
                <w:rFonts w:ascii="Times New Roman" w:hAnsi="Times New Roman" w:cs="Times New Roman"/>
                <w:b/>
              </w:rPr>
            </w:pPr>
            <w:r w:rsidRPr="002E7DFA">
              <w:rPr>
                <w:rFonts w:ascii="Times New Roman" w:hAnsi="Times New Roman" w:cs="Times New Roman"/>
                <w:b/>
              </w:rPr>
              <w:t>Fase III Consultiva</w:t>
            </w:r>
          </w:p>
        </w:tc>
        <w:tc>
          <w:tcPr>
            <w:tcW w:w="1377" w:type="dxa"/>
          </w:tcPr>
          <w:p w14:paraId="6BA875CD" w14:textId="77777777" w:rsidR="003C39E2" w:rsidRPr="002E7DFA" w:rsidRDefault="003C39E2" w:rsidP="002E7DFA">
            <w:pPr>
              <w:jc w:val="center"/>
              <w:rPr>
                <w:rFonts w:ascii="Times New Roman" w:hAnsi="Times New Roman" w:cs="Times New Roman"/>
                <w:b/>
              </w:rPr>
            </w:pPr>
            <w:r w:rsidRPr="002E7DFA">
              <w:rPr>
                <w:rFonts w:ascii="Times New Roman" w:hAnsi="Times New Roman" w:cs="Times New Roman"/>
                <w:b/>
              </w:rPr>
              <w:t>Fase IV Deliberativa</w:t>
            </w:r>
          </w:p>
        </w:tc>
      </w:tr>
      <w:tr w:rsidR="003C39E2" w:rsidRPr="0067512F" w14:paraId="19DB1A0D" w14:textId="77777777" w:rsidTr="00A21773">
        <w:trPr>
          <w:jc w:val="center"/>
        </w:trPr>
        <w:tc>
          <w:tcPr>
            <w:tcW w:w="2405" w:type="dxa"/>
          </w:tcPr>
          <w:p w14:paraId="22DBCEC6" w14:textId="4E678052" w:rsidR="003C39E2" w:rsidRPr="002E7DFA" w:rsidRDefault="003C39E2" w:rsidP="003C39E2">
            <w:pPr>
              <w:rPr>
                <w:rFonts w:ascii="Times New Roman" w:hAnsi="Times New Roman" w:cs="Times New Roman"/>
              </w:rPr>
            </w:pPr>
            <w:r w:rsidRPr="002E7DFA">
              <w:rPr>
                <w:rFonts w:ascii="Times New Roman" w:hAnsi="Times New Roman" w:cs="Times New Roman"/>
              </w:rPr>
              <w:t>Hopechén</w:t>
            </w:r>
          </w:p>
        </w:tc>
        <w:tc>
          <w:tcPr>
            <w:tcW w:w="1308" w:type="dxa"/>
          </w:tcPr>
          <w:p w14:paraId="6598466A" w14:textId="77777777" w:rsidR="003C39E2" w:rsidRPr="002E7DFA" w:rsidRDefault="003C39E2" w:rsidP="003C39E2">
            <w:pPr>
              <w:rPr>
                <w:rFonts w:ascii="Times New Roman" w:hAnsi="Times New Roman" w:cs="Times New Roman"/>
              </w:rPr>
            </w:pPr>
            <w:r w:rsidRPr="002E7DFA">
              <w:rPr>
                <w:rFonts w:ascii="Times New Roman" w:hAnsi="Times New Roman" w:cs="Times New Roman"/>
              </w:rPr>
              <w:t>14 abr 16</w:t>
            </w:r>
          </w:p>
        </w:tc>
        <w:tc>
          <w:tcPr>
            <w:tcW w:w="1247" w:type="dxa"/>
            <w:shd w:val="clear" w:color="auto" w:fill="538135" w:themeFill="accent6" w:themeFillShade="BF"/>
          </w:tcPr>
          <w:p w14:paraId="1DD22B19" w14:textId="77777777" w:rsidR="003C39E2" w:rsidRPr="002E7DFA" w:rsidRDefault="003C39E2" w:rsidP="003C39E2">
            <w:pPr>
              <w:rPr>
                <w:rFonts w:ascii="Times New Roman" w:hAnsi="Times New Roman" w:cs="Times New Roman"/>
              </w:rPr>
            </w:pPr>
          </w:p>
        </w:tc>
        <w:tc>
          <w:tcPr>
            <w:tcW w:w="1353" w:type="dxa"/>
          </w:tcPr>
          <w:p w14:paraId="22CC28B6" w14:textId="77777777" w:rsidR="003C39E2" w:rsidRPr="002E7DFA" w:rsidRDefault="003C39E2" w:rsidP="003C39E2">
            <w:pPr>
              <w:rPr>
                <w:rFonts w:ascii="Times New Roman" w:hAnsi="Times New Roman" w:cs="Times New Roman"/>
              </w:rPr>
            </w:pPr>
          </w:p>
        </w:tc>
        <w:tc>
          <w:tcPr>
            <w:tcW w:w="1231" w:type="dxa"/>
          </w:tcPr>
          <w:p w14:paraId="0D42A4AA" w14:textId="77777777" w:rsidR="003C39E2" w:rsidRPr="002E7DFA" w:rsidRDefault="003C39E2" w:rsidP="003C39E2">
            <w:pPr>
              <w:rPr>
                <w:rFonts w:ascii="Times New Roman" w:hAnsi="Times New Roman" w:cs="Times New Roman"/>
              </w:rPr>
            </w:pPr>
          </w:p>
        </w:tc>
        <w:tc>
          <w:tcPr>
            <w:tcW w:w="1377" w:type="dxa"/>
          </w:tcPr>
          <w:p w14:paraId="50B3B95E" w14:textId="77777777" w:rsidR="003C39E2" w:rsidRPr="002E7DFA" w:rsidRDefault="003C39E2" w:rsidP="003C39E2">
            <w:pPr>
              <w:rPr>
                <w:rFonts w:ascii="Times New Roman" w:hAnsi="Times New Roman" w:cs="Times New Roman"/>
              </w:rPr>
            </w:pPr>
          </w:p>
        </w:tc>
      </w:tr>
      <w:tr w:rsidR="003C39E2" w:rsidRPr="0067512F" w14:paraId="4DE3AA63" w14:textId="77777777" w:rsidTr="00A21773">
        <w:trPr>
          <w:jc w:val="center"/>
        </w:trPr>
        <w:tc>
          <w:tcPr>
            <w:tcW w:w="2405" w:type="dxa"/>
          </w:tcPr>
          <w:p w14:paraId="05832278" w14:textId="73B2BB9A" w:rsidR="003C39E2" w:rsidRPr="002E7DFA" w:rsidRDefault="003C39E2" w:rsidP="003C39E2">
            <w:pPr>
              <w:rPr>
                <w:rFonts w:ascii="Times New Roman" w:hAnsi="Times New Roman" w:cs="Times New Roman"/>
              </w:rPr>
            </w:pPr>
            <w:r w:rsidRPr="002E7DFA">
              <w:rPr>
                <w:rFonts w:ascii="Times New Roman" w:hAnsi="Times New Roman" w:cs="Times New Roman"/>
              </w:rPr>
              <w:t>Hopechén</w:t>
            </w:r>
          </w:p>
        </w:tc>
        <w:tc>
          <w:tcPr>
            <w:tcW w:w="1308" w:type="dxa"/>
          </w:tcPr>
          <w:p w14:paraId="12CDFC7C" w14:textId="77777777" w:rsidR="003C39E2" w:rsidRPr="002E7DFA" w:rsidRDefault="003C39E2" w:rsidP="003C39E2">
            <w:pPr>
              <w:rPr>
                <w:rFonts w:ascii="Times New Roman" w:hAnsi="Times New Roman" w:cs="Times New Roman"/>
              </w:rPr>
            </w:pPr>
            <w:r w:rsidRPr="002E7DFA">
              <w:rPr>
                <w:rFonts w:ascii="Times New Roman" w:hAnsi="Times New Roman" w:cs="Times New Roman"/>
              </w:rPr>
              <w:t>30 jun 16</w:t>
            </w:r>
          </w:p>
        </w:tc>
        <w:tc>
          <w:tcPr>
            <w:tcW w:w="1247" w:type="dxa"/>
            <w:shd w:val="clear" w:color="auto" w:fill="538135" w:themeFill="accent6" w:themeFillShade="BF"/>
          </w:tcPr>
          <w:p w14:paraId="035BDEF1" w14:textId="77777777" w:rsidR="003C39E2" w:rsidRPr="002E7DFA" w:rsidRDefault="003C39E2" w:rsidP="003C39E2">
            <w:pPr>
              <w:rPr>
                <w:rFonts w:ascii="Times New Roman" w:hAnsi="Times New Roman" w:cs="Times New Roman"/>
              </w:rPr>
            </w:pPr>
          </w:p>
        </w:tc>
        <w:tc>
          <w:tcPr>
            <w:tcW w:w="1353" w:type="dxa"/>
          </w:tcPr>
          <w:p w14:paraId="7684785F" w14:textId="77777777" w:rsidR="003C39E2" w:rsidRPr="002E7DFA" w:rsidRDefault="003C39E2" w:rsidP="003C39E2">
            <w:pPr>
              <w:rPr>
                <w:rFonts w:ascii="Times New Roman" w:hAnsi="Times New Roman" w:cs="Times New Roman"/>
              </w:rPr>
            </w:pPr>
          </w:p>
        </w:tc>
        <w:tc>
          <w:tcPr>
            <w:tcW w:w="1231" w:type="dxa"/>
          </w:tcPr>
          <w:p w14:paraId="530AD6E3" w14:textId="77777777" w:rsidR="003C39E2" w:rsidRPr="002E7DFA" w:rsidRDefault="003C39E2" w:rsidP="003C39E2">
            <w:pPr>
              <w:rPr>
                <w:rFonts w:ascii="Times New Roman" w:hAnsi="Times New Roman" w:cs="Times New Roman"/>
              </w:rPr>
            </w:pPr>
          </w:p>
        </w:tc>
        <w:tc>
          <w:tcPr>
            <w:tcW w:w="1377" w:type="dxa"/>
          </w:tcPr>
          <w:p w14:paraId="61E29E66" w14:textId="77777777" w:rsidR="003C39E2" w:rsidRPr="002E7DFA" w:rsidRDefault="003C39E2" w:rsidP="003C39E2">
            <w:pPr>
              <w:rPr>
                <w:rFonts w:ascii="Times New Roman" w:hAnsi="Times New Roman" w:cs="Times New Roman"/>
              </w:rPr>
            </w:pPr>
          </w:p>
        </w:tc>
      </w:tr>
      <w:tr w:rsidR="003C39E2" w:rsidRPr="0067512F" w14:paraId="0144D79B" w14:textId="77777777" w:rsidTr="00A21773">
        <w:trPr>
          <w:jc w:val="center"/>
        </w:trPr>
        <w:tc>
          <w:tcPr>
            <w:tcW w:w="2405" w:type="dxa"/>
          </w:tcPr>
          <w:p w14:paraId="320C710E" w14:textId="3A198B14" w:rsidR="003C39E2" w:rsidRPr="002E7DFA" w:rsidRDefault="003C39E2" w:rsidP="003C39E2">
            <w:pPr>
              <w:rPr>
                <w:rFonts w:ascii="Times New Roman" w:hAnsi="Times New Roman" w:cs="Times New Roman"/>
                <w:i/>
              </w:rPr>
            </w:pPr>
            <w:r w:rsidRPr="002E7DFA">
              <w:rPr>
                <w:rFonts w:ascii="Times New Roman" w:hAnsi="Times New Roman" w:cs="Times New Roman"/>
                <w:i/>
              </w:rPr>
              <w:t>V. Guerrero-/Hop.</w:t>
            </w:r>
          </w:p>
        </w:tc>
        <w:tc>
          <w:tcPr>
            <w:tcW w:w="1308" w:type="dxa"/>
          </w:tcPr>
          <w:p w14:paraId="2259FECE" w14:textId="77777777" w:rsidR="003C39E2" w:rsidRPr="002E7DFA" w:rsidRDefault="003C39E2" w:rsidP="003C39E2">
            <w:pPr>
              <w:rPr>
                <w:rFonts w:ascii="Times New Roman" w:hAnsi="Times New Roman" w:cs="Times New Roman"/>
              </w:rPr>
            </w:pPr>
            <w:r w:rsidRPr="002E7DFA">
              <w:rPr>
                <w:rFonts w:ascii="Times New Roman" w:hAnsi="Times New Roman" w:cs="Times New Roman"/>
              </w:rPr>
              <w:t>9 jul 16</w:t>
            </w:r>
          </w:p>
        </w:tc>
        <w:tc>
          <w:tcPr>
            <w:tcW w:w="1247" w:type="dxa"/>
            <w:shd w:val="clear" w:color="auto" w:fill="538135" w:themeFill="accent6" w:themeFillShade="BF"/>
          </w:tcPr>
          <w:p w14:paraId="7190DAB5" w14:textId="77777777" w:rsidR="003C39E2" w:rsidRPr="002E7DFA" w:rsidRDefault="003C39E2" w:rsidP="003C39E2">
            <w:pPr>
              <w:rPr>
                <w:rFonts w:ascii="Times New Roman" w:hAnsi="Times New Roman" w:cs="Times New Roman"/>
              </w:rPr>
            </w:pPr>
          </w:p>
        </w:tc>
        <w:tc>
          <w:tcPr>
            <w:tcW w:w="1353" w:type="dxa"/>
            <w:shd w:val="clear" w:color="auto" w:fill="538135" w:themeFill="accent6" w:themeFillShade="BF"/>
          </w:tcPr>
          <w:p w14:paraId="5D234298" w14:textId="12B55A76" w:rsidR="003C39E2" w:rsidRPr="002E7DFA" w:rsidRDefault="003C39E2" w:rsidP="003C39E2">
            <w:pPr>
              <w:rPr>
                <w:rFonts w:ascii="Times New Roman" w:hAnsi="Times New Roman" w:cs="Times New Roman"/>
              </w:rPr>
            </w:pPr>
            <w:r w:rsidRPr="002E7DFA">
              <w:rPr>
                <w:rFonts w:ascii="Times New Roman" w:hAnsi="Times New Roman" w:cs="Times New Roman"/>
              </w:rPr>
              <w:t>15 jul 16</w:t>
            </w:r>
          </w:p>
        </w:tc>
        <w:tc>
          <w:tcPr>
            <w:tcW w:w="1231" w:type="dxa"/>
            <w:shd w:val="clear" w:color="auto" w:fill="538135" w:themeFill="accent6" w:themeFillShade="BF"/>
          </w:tcPr>
          <w:p w14:paraId="2CBEB057" w14:textId="3D03EA77" w:rsidR="003C39E2" w:rsidRPr="002E7DFA" w:rsidRDefault="003C39E2" w:rsidP="003C39E2">
            <w:pPr>
              <w:rPr>
                <w:rFonts w:ascii="Times New Roman" w:hAnsi="Times New Roman" w:cs="Times New Roman"/>
              </w:rPr>
            </w:pPr>
            <w:r w:rsidRPr="002E7DFA">
              <w:rPr>
                <w:rFonts w:ascii="Times New Roman" w:hAnsi="Times New Roman" w:cs="Times New Roman"/>
              </w:rPr>
              <w:t>15 jul 16</w:t>
            </w:r>
          </w:p>
        </w:tc>
        <w:tc>
          <w:tcPr>
            <w:tcW w:w="1377" w:type="dxa"/>
            <w:shd w:val="clear" w:color="auto" w:fill="538135" w:themeFill="accent6" w:themeFillShade="BF"/>
          </w:tcPr>
          <w:p w14:paraId="2A7FBB65" w14:textId="6E50900D" w:rsidR="003C39E2" w:rsidRPr="002E7DFA" w:rsidRDefault="003C39E2" w:rsidP="003C39E2">
            <w:pPr>
              <w:rPr>
                <w:rFonts w:ascii="Times New Roman" w:hAnsi="Times New Roman" w:cs="Times New Roman"/>
              </w:rPr>
            </w:pPr>
            <w:r w:rsidRPr="002E7DFA">
              <w:rPr>
                <w:rFonts w:ascii="Times New Roman" w:hAnsi="Times New Roman" w:cs="Times New Roman"/>
              </w:rPr>
              <w:t>15 jul 16</w:t>
            </w:r>
          </w:p>
        </w:tc>
      </w:tr>
      <w:tr w:rsidR="003C39E2" w:rsidRPr="0067512F" w14:paraId="3D20616B" w14:textId="77777777" w:rsidTr="00A21773">
        <w:trPr>
          <w:jc w:val="center"/>
        </w:trPr>
        <w:tc>
          <w:tcPr>
            <w:tcW w:w="2405" w:type="dxa"/>
          </w:tcPr>
          <w:p w14:paraId="490FF47B" w14:textId="138B6A55" w:rsidR="003C39E2" w:rsidRPr="002E7DFA" w:rsidRDefault="003C39E2" w:rsidP="003C39E2">
            <w:pPr>
              <w:rPr>
                <w:rFonts w:ascii="Times New Roman" w:hAnsi="Times New Roman" w:cs="Times New Roman"/>
                <w:i/>
              </w:rPr>
            </w:pPr>
            <w:r w:rsidRPr="002E7DFA">
              <w:rPr>
                <w:rFonts w:ascii="Times New Roman" w:hAnsi="Times New Roman" w:cs="Times New Roman"/>
                <w:i/>
              </w:rPr>
              <w:t>Chenco/Hop.</w:t>
            </w:r>
            <w:r w:rsidR="0097670F">
              <w:rPr>
                <w:rFonts w:ascii="Times New Roman" w:hAnsi="Times New Roman" w:cs="Times New Roman"/>
                <w:i/>
              </w:rPr>
              <w:t>*</w:t>
            </w:r>
          </w:p>
        </w:tc>
        <w:tc>
          <w:tcPr>
            <w:tcW w:w="1308" w:type="dxa"/>
          </w:tcPr>
          <w:p w14:paraId="0422DBBE" w14:textId="77777777" w:rsidR="003C39E2" w:rsidRPr="002E7DFA" w:rsidRDefault="003C39E2" w:rsidP="003C39E2">
            <w:pPr>
              <w:rPr>
                <w:rFonts w:ascii="Times New Roman" w:hAnsi="Times New Roman" w:cs="Times New Roman"/>
              </w:rPr>
            </w:pPr>
            <w:r w:rsidRPr="002E7DFA">
              <w:rPr>
                <w:rFonts w:ascii="Times New Roman" w:hAnsi="Times New Roman" w:cs="Times New Roman"/>
              </w:rPr>
              <w:t>10 jul 16</w:t>
            </w:r>
          </w:p>
        </w:tc>
        <w:tc>
          <w:tcPr>
            <w:tcW w:w="1247" w:type="dxa"/>
            <w:shd w:val="clear" w:color="auto" w:fill="538135" w:themeFill="accent6" w:themeFillShade="BF"/>
          </w:tcPr>
          <w:p w14:paraId="4854CAC9" w14:textId="77777777" w:rsidR="003C39E2" w:rsidRPr="002E7DFA" w:rsidRDefault="003C39E2" w:rsidP="003C39E2">
            <w:pPr>
              <w:rPr>
                <w:rFonts w:ascii="Times New Roman" w:hAnsi="Times New Roman" w:cs="Times New Roman"/>
              </w:rPr>
            </w:pPr>
          </w:p>
        </w:tc>
        <w:tc>
          <w:tcPr>
            <w:tcW w:w="1353" w:type="dxa"/>
            <w:shd w:val="clear" w:color="auto" w:fill="FFC000" w:themeFill="accent4"/>
          </w:tcPr>
          <w:p w14:paraId="77F454C9" w14:textId="7B4EB1C6" w:rsidR="003C39E2" w:rsidRPr="002E7DFA" w:rsidRDefault="0010568B" w:rsidP="003C39E2">
            <w:pPr>
              <w:rPr>
                <w:rFonts w:ascii="Times New Roman" w:hAnsi="Times New Roman" w:cs="Times New Roman"/>
              </w:rPr>
            </w:pPr>
            <w:r>
              <w:rPr>
                <w:rFonts w:ascii="Times New Roman" w:hAnsi="Times New Roman" w:cs="Times New Roman"/>
              </w:rPr>
              <w:t>14 ago 16</w:t>
            </w:r>
          </w:p>
        </w:tc>
        <w:tc>
          <w:tcPr>
            <w:tcW w:w="1231" w:type="dxa"/>
          </w:tcPr>
          <w:p w14:paraId="7365A611" w14:textId="77777777" w:rsidR="003C39E2" w:rsidRPr="002E7DFA" w:rsidRDefault="003C39E2" w:rsidP="003C39E2">
            <w:pPr>
              <w:rPr>
                <w:rFonts w:ascii="Times New Roman" w:hAnsi="Times New Roman" w:cs="Times New Roman"/>
              </w:rPr>
            </w:pPr>
          </w:p>
        </w:tc>
        <w:tc>
          <w:tcPr>
            <w:tcW w:w="1377" w:type="dxa"/>
          </w:tcPr>
          <w:p w14:paraId="1DA0CE8B" w14:textId="77777777" w:rsidR="003C39E2" w:rsidRPr="002E7DFA" w:rsidRDefault="003C39E2" w:rsidP="003C39E2">
            <w:pPr>
              <w:rPr>
                <w:rFonts w:ascii="Times New Roman" w:hAnsi="Times New Roman" w:cs="Times New Roman"/>
              </w:rPr>
            </w:pPr>
          </w:p>
        </w:tc>
      </w:tr>
      <w:tr w:rsidR="003C39E2" w:rsidRPr="0067512F" w14:paraId="34E8CC4C" w14:textId="77777777" w:rsidTr="00A21773">
        <w:trPr>
          <w:jc w:val="center"/>
        </w:trPr>
        <w:tc>
          <w:tcPr>
            <w:tcW w:w="2405" w:type="dxa"/>
          </w:tcPr>
          <w:p w14:paraId="1E46252F" w14:textId="77777777" w:rsidR="003C39E2" w:rsidRPr="002E7DFA" w:rsidRDefault="003C39E2" w:rsidP="003C39E2">
            <w:pPr>
              <w:rPr>
                <w:rFonts w:ascii="Times New Roman" w:hAnsi="Times New Roman" w:cs="Times New Roman"/>
                <w:i/>
              </w:rPr>
            </w:pPr>
            <w:r w:rsidRPr="002E7DFA">
              <w:rPr>
                <w:rFonts w:ascii="Times New Roman" w:hAnsi="Times New Roman" w:cs="Times New Roman"/>
                <w:i/>
              </w:rPr>
              <w:t>Dzibalchén/Hop.</w:t>
            </w:r>
          </w:p>
        </w:tc>
        <w:tc>
          <w:tcPr>
            <w:tcW w:w="1308" w:type="dxa"/>
          </w:tcPr>
          <w:p w14:paraId="040D315A" w14:textId="716D80D7" w:rsidR="003C39E2" w:rsidRPr="002E7DFA" w:rsidRDefault="0010568B" w:rsidP="003C39E2">
            <w:pPr>
              <w:rPr>
                <w:rFonts w:ascii="Times New Roman" w:hAnsi="Times New Roman" w:cs="Times New Roman"/>
              </w:rPr>
            </w:pPr>
            <w:r>
              <w:rPr>
                <w:rFonts w:ascii="Times New Roman" w:hAnsi="Times New Roman" w:cs="Times New Roman"/>
              </w:rPr>
              <w:t>10</w:t>
            </w:r>
            <w:r w:rsidR="003C39E2" w:rsidRPr="002E7DFA">
              <w:rPr>
                <w:rFonts w:ascii="Times New Roman" w:hAnsi="Times New Roman" w:cs="Times New Roman"/>
              </w:rPr>
              <w:t xml:space="preserve"> jul 16</w:t>
            </w:r>
          </w:p>
        </w:tc>
        <w:tc>
          <w:tcPr>
            <w:tcW w:w="1247" w:type="dxa"/>
            <w:shd w:val="clear" w:color="auto" w:fill="538135" w:themeFill="accent6" w:themeFillShade="BF"/>
          </w:tcPr>
          <w:p w14:paraId="092B02CB" w14:textId="77777777" w:rsidR="003C39E2" w:rsidRPr="002E7DFA" w:rsidRDefault="003C39E2" w:rsidP="003C39E2">
            <w:pPr>
              <w:rPr>
                <w:rFonts w:ascii="Times New Roman" w:hAnsi="Times New Roman" w:cs="Times New Roman"/>
              </w:rPr>
            </w:pPr>
          </w:p>
        </w:tc>
        <w:tc>
          <w:tcPr>
            <w:tcW w:w="1353" w:type="dxa"/>
            <w:shd w:val="clear" w:color="auto" w:fill="FFC000" w:themeFill="accent4"/>
          </w:tcPr>
          <w:p w14:paraId="5216E8F5" w14:textId="11DC55F9" w:rsidR="003C39E2" w:rsidRPr="002E7DFA" w:rsidRDefault="0010568B" w:rsidP="003C39E2">
            <w:pPr>
              <w:rPr>
                <w:rFonts w:ascii="Times New Roman" w:hAnsi="Times New Roman" w:cs="Times New Roman"/>
              </w:rPr>
            </w:pPr>
            <w:r>
              <w:rPr>
                <w:rFonts w:ascii="Times New Roman" w:hAnsi="Times New Roman" w:cs="Times New Roman"/>
              </w:rPr>
              <w:t>2</w:t>
            </w:r>
            <w:r w:rsidR="004A4BE7">
              <w:rPr>
                <w:rFonts w:ascii="Times New Roman" w:hAnsi="Times New Roman" w:cs="Times New Roman"/>
              </w:rPr>
              <w:t>3</w:t>
            </w:r>
            <w:r>
              <w:rPr>
                <w:rFonts w:ascii="Times New Roman" w:hAnsi="Times New Roman" w:cs="Times New Roman"/>
              </w:rPr>
              <w:t xml:space="preserve"> jul 16</w:t>
            </w:r>
          </w:p>
        </w:tc>
        <w:tc>
          <w:tcPr>
            <w:tcW w:w="1231" w:type="dxa"/>
          </w:tcPr>
          <w:p w14:paraId="53F3D638" w14:textId="77777777" w:rsidR="003C39E2" w:rsidRPr="002E7DFA" w:rsidRDefault="003C39E2" w:rsidP="003C39E2">
            <w:pPr>
              <w:rPr>
                <w:rFonts w:ascii="Times New Roman" w:hAnsi="Times New Roman" w:cs="Times New Roman"/>
              </w:rPr>
            </w:pPr>
          </w:p>
        </w:tc>
        <w:tc>
          <w:tcPr>
            <w:tcW w:w="1377" w:type="dxa"/>
          </w:tcPr>
          <w:p w14:paraId="4C6E0CAB" w14:textId="77777777" w:rsidR="003C39E2" w:rsidRPr="002E7DFA" w:rsidRDefault="003C39E2" w:rsidP="003C39E2">
            <w:pPr>
              <w:rPr>
                <w:rFonts w:ascii="Times New Roman" w:hAnsi="Times New Roman" w:cs="Times New Roman"/>
              </w:rPr>
            </w:pPr>
          </w:p>
        </w:tc>
      </w:tr>
      <w:tr w:rsidR="00586DDA" w:rsidRPr="0067512F" w14:paraId="2805A1B8" w14:textId="77777777" w:rsidTr="00A21773">
        <w:trPr>
          <w:jc w:val="center"/>
        </w:trPr>
        <w:tc>
          <w:tcPr>
            <w:tcW w:w="2405" w:type="dxa"/>
          </w:tcPr>
          <w:p w14:paraId="49AFA3A5" w14:textId="78605470" w:rsidR="00586DDA" w:rsidRPr="002E7DFA" w:rsidRDefault="0010568B" w:rsidP="003C39E2">
            <w:pPr>
              <w:rPr>
                <w:rFonts w:ascii="Times New Roman" w:hAnsi="Times New Roman" w:cs="Times New Roman"/>
                <w:i/>
              </w:rPr>
            </w:pPr>
            <w:r>
              <w:rPr>
                <w:rFonts w:ascii="Times New Roman" w:hAnsi="Times New Roman" w:cs="Times New Roman"/>
                <w:i/>
              </w:rPr>
              <w:t>Xcupil/Hop.</w:t>
            </w:r>
          </w:p>
        </w:tc>
        <w:tc>
          <w:tcPr>
            <w:tcW w:w="1308" w:type="dxa"/>
          </w:tcPr>
          <w:p w14:paraId="7225C7EE" w14:textId="7B4CF889" w:rsidR="00586DDA" w:rsidRPr="002E7DFA" w:rsidRDefault="0010568B" w:rsidP="003C39E2">
            <w:pPr>
              <w:rPr>
                <w:rFonts w:ascii="Times New Roman" w:hAnsi="Times New Roman" w:cs="Times New Roman"/>
              </w:rPr>
            </w:pPr>
            <w:r>
              <w:rPr>
                <w:rFonts w:ascii="Times New Roman" w:hAnsi="Times New Roman" w:cs="Times New Roman"/>
              </w:rPr>
              <w:t>30 jun 16</w:t>
            </w:r>
          </w:p>
        </w:tc>
        <w:tc>
          <w:tcPr>
            <w:tcW w:w="1247" w:type="dxa"/>
            <w:shd w:val="clear" w:color="auto" w:fill="538135" w:themeFill="accent6" w:themeFillShade="BF"/>
          </w:tcPr>
          <w:p w14:paraId="2E73F13E" w14:textId="77777777" w:rsidR="00586DDA" w:rsidRPr="002E7DFA" w:rsidRDefault="00586DDA" w:rsidP="003C39E2">
            <w:pPr>
              <w:rPr>
                <w:rFonts w:ascii="Times New Roman" w:hAnsi="Times New Roman" w:cs="Times New Roman"/>
              </w:rPr>
            </w:pPr>
          </w:p>
        </w:tc>
        <w:tc>
          <w:tcPr>
            <w:tcW w:w="1353" w:type="dxa"/>
            <w:shd w:val="clear" w:color="auto" w:fill="FFC000" w:themeFill="accent4"/>
          </w:tcPr>
          <w:p w14:paraId="30FAB410" w14:textId="19CC844E" w:rsidR="00586DDA" w:rsidRPr="002E7DFA" w:rsidRDefault="0010568B" w:rsidP="003C39E2">
            <w:pPr>
              <w:rPr>
                <w:rFonts w:ascii="Times New Roman" w:hAnsi="Times New Roman" w:cs="Times New Roman"/>
              </w:rPr>
            </w:pPr>
            <w:r>
              <w:rPr>
                <w:rFonts w:ascii="Times New Roman" w:hAnsi="Times New Roman" w:cs="Times New Roman"/>
              </w:rPr>
              <w:t>2</w:t>
            </w:r>
            <w:r w:rsidR="004A4BE7">
              <w:rPr>
                <w:rFonts w:ascii="Times New Roman" w:hAnsi="Times New Roman" w:cs="Times New Roman"/>
              </w:rPr>
              <w:t>4</w:t>
            </w:r>
            <w:r>
              <w:rPr>
                <w:rFonts w:ascii="Times New Roman" w:hAnsi="Times New Roman" w:cs="Times New Roman"/>
              </w:rPr>
              <w:t xml:space="preserve"> jul 16</w:t>
            </w:r>
          </w:p>
        </w:tc>
        <w:tc>
          <w:tcPr>
            <w:tcW w:w="1231" w:type="dxa"/>
          </w:tcPr>
          <w:p w14:paraId="1CDA89CE" w14:textId="77777777" w:rsidR="00586DDA" w:rsidRPr="002E7DFA" w:rsidRDefault="00586DDA" w:rsidP="003C39E2">
            <w:pPr>
              <w:rPr>
                <w:rFonts w:ascii="Times New Roman" w:hAnsi="Times New Roman" w:cs="Times New Roman"/>
              </w:rPr>
            </w:pPr>
          </w:p>
        </w:tc>
        <w:tc>
          <w:tcPr>
            <w:tcW w:w="1377" w:type="dxa"/>
          </w:tcPr>
          <w:p w14:paraId="06E55BF6" w14:textId="77777777" w:rsidR="00586DDA" w:rsidRPr="002E7DFA" w:rsidRDefault="00586DDA" w:rsidP="003C39E2">
            <w:pPr>
              <w:rPr>
                <w:rFonts w:ascii="Times New Roman" w:hAnsi="Times New Roman" w:cs="Times New Roman"/>
              </w:rPr>
            </w:pPr>
          </w:p>
        </w:tc>
      </w:tr>
      <w:tr w:rsidR="003C39E2" w:rsidRPr="0067512F" w14:paraId="75BA3527" w14:textId="77777777" w:rsidTr="00A21773">
        <w:trPr>
          <w:jc w:val="center"/>
        </w:trPr>
        <w:tc>
          <w:tcPr>
            <w:tcW w:w="2405" w:type="dxa"/>
          </w:tcPr>
          <w:p w14:paraId="61F240B8" w14:textId="2AD3FFC7" w:rsidR="003C39E2" w:rsidRPr="002E7DFA" w:rsidRDefault="003C39E2" w:rsidP="003C39E2">
            <w:pPr>
              <w:rPr>
                <w:rFonts w:ascii="Times New Roman" w:hAnsi="Times New Roman" w:cs="Times New Roman"/>
              </w:rPr>
            </w:pPr>
            <w:r w:rsidRPr="002E7DFA">
              <w:rPr>
                <w:rFonts w:ascii="Times New Roman" w:hAnsi="Times New Roman" w:cs="Times New Roman"/>
              </w:rPr>
              <w:t>Hopechén</w:t>
            </w:r>
          </w:p>
        </w:tc>
        <w:tc>
          <w:tcPr>
            <w:tcW w:w="1308" w:type="dxa"/>
          </w:tcPr>
          <w:p w14:paraId="25A9CD21" w14:textId="77777777" w:rsidR="003C39E2" w:rsidRPr="002E7DFA" w:rsidRDefault="003C39E2" w:rsidP="003C39E2">
            <w:pPr>
              <w:rPr>
                <w:rFonts w:ascii="Times New Roman" w:hAnsi="Times New Roman" w:cs="Times New Roman"/>
              </w:rPr>
            </w:pPr>
            <w:r w:rsidRPr="002E7DFA">
              <w:rPr>
                <w:rFonts w:ascii="Times New Roman" w:hAnsi="Times New Roman" w:cs="Times New Roman"/>
              </w:rPr>
              <w:t>28 ene 17</w:t>
            </w:r>
          </w:p>
        </w:tc>
        <w:tc>
          <w:tcPr>
            <w:tcW w:w="1247" w:type="dxa"/>
            <w:shd w:val="clear" w:color="auto" w:fill="538135" w:themeFill="accent6" w:themeFillShade="BF"/>
          </w:tcPr>
          <w:p w14:paraId="7E2F2F3F" w14:textId="77777777" w:rsidR="003C39E2" w:rsidRPr="002E7DFA" w:rsidRDefault="003C39E2" w:rsidP="003C39E2">
            <w:pPr>
              <w:rPr>
                <w:rFonts w:ascii="Times New Roman" w:hAnsi="Times New Roman" w:cs="Times New Roman"/>
              </w:rPr>
            </w:pPr>
          </w:p>
        </w:tc>
        <w:tc>
          <w:tcPr>
            <w:tcW w:w="1353" w:type="dxa"/>
          </w:tcPr>
          <w:p w14:paraId="73346FEE" w14:textId="77777777" w:rsidR="003C39E2" w:rsidRPr="002E7DFA" w:rsidRDefault="003C39E2" w:rsidP="003C39E2">
            <w:pPr>
              <w:rPr>
                <w:rFonts w:ascii="Times New Roman" w:hAnsi="Times New Roman" w:cs="Times New Roman"/>
              </w:rPr>
            </w:pPr>
          </w:p>
        </w:tc>
        <w:tc>
          <w:tcPr>
            <w:tcW w:w="1231" w:type="dxa"/>
          </w:tcPr>
          <w:p w14:paraId="3DB6FAF7" w14:textId="77777777" w:rsidR="003C39E2" w:rsidRPr="002E7DFA" w:rsidRDefault="003C39E2" w:rsidP="003C39E2">
            <w:pPr>
              <w:rPr>
                <w:rFonts w:ascii="Times New Roman" w:hAnsi="Times New Roman" w:cs="Times New Roman"/>
              </w:rPr>
            </w:pPr>
          </w:p>
        </w:tc>
        <w:tc>
          <w:tcPr>
            <w:tcW w:w="1377" w:type="dxa"/>
          </w:tcPr>
          <w:p w14:paraId="2FC6B929" w14:textId="77777777" w:rsidR="003C39E2" w:rsidRPr="002E7DFA" w:rsidRDefault="003C39E2" w:rsidP="003C39E2">
            <w:pPr>
              <w:rPr>
                <w:rFonts w:ascii="Times New Roman" w:hAnsi="Times New Roman" w:cs="Times New Roman"/>
              </w:rPr>
            </w:pPr>
          </w:p>
        </w:tc>
      </w:tr>
      <w:tr w:rsidR="003C39E2" w:rsidRPr="0067512F" w14:paraId="4CBD8846" w14:textId="77777777" w:rsidTr="00A21773">
        <w:trPr>
          <w:jc w:val="center"/>
        </w:trPr>
        <w:tc>
          <w:tcPr>
            <w:tcW w:w="2405" w:type="dxa"/>
          </w:tcPr>
          <w:p w14:paraId="03962284" w14:textId="22084073" w:rsidR="003C39E2" w:rsidRPr="002E7DFA" w:rsidRDefault="003C39E2" w:rsidP="003C39E2">
            <w:pPr>
              <w:rPr>
                <w:rFonts w:ascii="Times New Roman" w:hAnsi="Times New Roman" w:cs="Times New Roman"/>
              </w:rPr>
            </w:pPr>
            <w:r w:rsidRPr="002E7DFA">
              <w:rPr>
                <w:rFonts w:ascii="Times New Roman" w:hAnsi="Times New Roman" w:cs="Times New Roman"/>
              </w:rPr>
              <w:t>Hopechén</w:t>
            </w:r>
          </w:p>
        </w:tc>
        <w:tc>
          <w:tcPr>
            <w:tcW w:w="1308" w:type="dxa"/>
          </w:tcPr>
          <w:p w14:paraId="31B6D37B" w14:textId="452EDF56" w:rsidR="003C39E2" w:rsidRPr="002E7DFA" w:rsidRDefault="003C39E2" w:rsidP="003C39E2">
            <w:pPr>
              <w:rPr>
                <w:rFonts w:ascii="Times New Roman" w:hAnsi="Times New Roman" w:cs="Times New Roman"/>
              </w:rPr>
            </w:pPr>
            <w:r w:rsidRPr="002E7DFA">
              <w:rPr>
                <w:rFonts w:ascii="Times New Roman" w:hAnsi="Times New Roman" w:cs="Times New Roman"/>
              </w:rPr>
              <w:t xml:space="preserve">25 </w:t>
            </w:r>
            <w:r w:rsidR="00670A54" w:rsidRPr="002E7DFA">
              <w:rPr>
                <w:rFonts w:ascii="Times New Roman" w:hAnsi="Times New Roman" w:cs="Times New Roman"/>
              </w:rPr>
              <w:t>m</w:t>
            </w:r>
            <w:r w:rsidR="00670A54">
              <w:rPr>
                <w:rFonts w:ascii="Times New Roman" w:hAnsi="Times New Roman" w:cs="Times New Roman"/>
              </w:rPr>
              <w:t>ar</w:t>
            </w:r>
            <w:r w:rsidR="00670A54" w:rsidRPr="002E7DFA">
              <w:rPr>
                <w:rFonts w:ascii="Times New Roman" w:hAnsi="Times New Roman" w:cs="Times New Roman"/>
              </w:rPr>
              <w:t xml:space="preserve"> </w:t>
            </w:r>
            <w:r w:rsidRPr="002E7DFA">
              <w:rPr>
                <w:rFonts w:ascii="Times New Roman" w:hAnsi="Times New Roman" w:cs="Times New Roman"/>
              </w:rPr>
              <w:t>17</w:t>
            </w:r>
          </w:p>
        </w:tc>
        <w:tc>
          <w:tcPr>
            <w:tcW w:w="1247" w:type="dxa"/>
            <w:shd w:val="clear" w:color="auto" w:fill="538135" w:themeFill="accent6" w:themeFillShade="BF"/>
          </w:tcPr>
          <w:p w14:paraId="4DDBF1FF" w14:textId="77777777" w:rsidR="003C39E2" w:rsidRPr="002E7DFA" w:rsidRDefault="003C39E2" w:rsidP="003C39E2">
            <w:pPr>
              <w:rPr>
                <w:rFonts w:ascii="Times New Roman" w:hAnsi="Times New Roman" w:cs="Times New Roman"/>
              </w:rPr>
            </w:pPr>
          </w:p>
        </w:tc>
        <w:tc>
          <w:tcPr>
            <w:tcW w:w="1353" w:type="dxa"/>
          </w:tcPr>
          <w:p w14:paraId="09DF9516" w14:textId="77777777" w:rsidR="003C39E2" w:rsidRPr="002E7DFA" w:rsidRDefault="003C39E2" w:rsidP="003C39E2">
            <w:pPr>
              <w:rPr>
                <w:rFonts w:ascii="Times New Roman" w:hAnsi="Times New Roman" w:cs="Times New Roman"/>
              </w:rPr>
            </w:pPr>
          </w:p>
        </w:tc>
        <w:tc>
          <w:tcPr>
            <w:tcW w:w="1231" w:type="dxa"/>
          </w:tcPr>
          <w:p w14:paraId="6167317A" w14:textId="77777777" w:rsidR="003C39E2" w:rsidRPr="002E7DFA" w:rsidRDefault="003C39E2" w:rsidP="003C39E2">
            <w:pPr>
              <w:rPr>
                <w:rFonts w:ascii="Times New Roman" w:hAnsi="Times New Roman" w:cs="Times New Roman"/>
              </w:rPr>
            </w:pPr>
          </w:p>
        </w:tc>
        <w:tc>
          <w:tcPr>
            <w:tcW w:w="1377" w:type="dxa"/>
          </w:tcPr>
          <w:p w14:paraId="4EE1EFE8" w14:textId="77777777" w:rsidR="003C39E2" w:rsidRPr="002E7DFA" w:rsidRDefault="003C39E2" w:rsidP="003C39E2">
            <w:pPr>
              <w:rPr>
                <w:rFonts w:ascii="Times New Roman" w:hAnsi="Times New Roman" w:cs="Times New Roman"/>
              </w:rPr>
            </w:pPr>
          </w:p>
        </w:tc>
      </w:tr>
      <w:tr w:rsidR="003C39E2" w:rsidRPr="0067512F" w14:paraId="3F41377C" w14:textId="77777777" w:rsidTr="00A21773">
        <w:trPr>
          <w:jc w:val="center"/>
        </w:trPr>
        <w:tc>
          <w:tcPr>
            <w:tcW w:w="2405" w:type="dxa"/>
          </w:tcPr>
          <w:p w14:paraId="1E21BBF9" w14:textId="319D365F"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Hopechén</w:t>
            </w:r>
          </w:p>
        </w:tc>
        <w:tc>
          <w:tcPr>
            <w:tcW w:w="1308" w:type="dxa"/>
          </w:tcPr>
          <w:p w14:paraId="0F35116F" w14:textId="77777777"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27 may 17</w:t>
            </w:r>
          </w:p>
        </w:tc>
        <w:tc>
          <w:tcPr>
            <w:tcW w:w="1247" w:type="dxa"/>
            <w:shd w:val="clear" w:color="auto" w:fill="538135" w:themeFill="accent6" w:themeFillShade="BF"/>
          </w:tcPr>
          <w:p w14:paraId="01EA77DD" w14:textId="77777777" w:rsidR="003C39E2" w:rsidRPr="002E7DFA" w:rsidRDefault="003C39E2" w:rsidP="003C39E2">
            <w:pPr>
              <w:rPr>
                <w:rFonts w:ascii="Times New Roman" w:hAnsi="Times New Roman" w:cs="Times New Roman"/>
                <w:sz w:val="24"/>
                <w:szCs w:val="24"/>
              </w:rPr>
            </w:pPr>
          </w:p>
        </w:tc>
        <w:tc>
          <w:tcPr>
            <w:tcW w:w="1353" w:type="dxa"/>
          </w:tcPr>
          <w:p w14:paraId="1B051707" w14:textId="77777777" w:rsidR="003C39E2" w:rsidRPr="002E7DFA" w:rsidRDefault="003C39E2" w:rsidP="003C39E2">
            <w:pPr>
              <w:rPr>
                <w:rFonts w:ascii="Times New Roman" w:hAnsi="Times New Roman" w:cs="Times New Roman"/>
                <w:sz w:val="24"/>
                <w:szCs w:val="24"/>
              </w:rPr>
            </w:pPr>
          </w:p>
        </w:tc>
        <w:tc>
          <w:tcPr>
            <w:tcW w:w="1231" w:type="dxa"/>
          </w:tcPr>
          <w:p w14:paraId="2D5134CC" w14:textId="77777777" w:rsidR="003C39E2" w:rsidRPr="002E7DFA" w:rsidRDefault="003C39E2" w:rsidP="003C39E2">
            <w:pPr>
              <w:rPr>
                <w:rFonts w:ascii="Times New Roman" w:hAnsi="Times New Roman" w:cs="Times New Roman"/>
                <w:sz w:val="24"/>
                <w:szCs w:val="24"/>
              </w:rPr>
            </w:pPr>
          </w:p>
        </w:tc>
        <w:tc>
          <w:tcPr>
            <w:tcW w:w="1377" w:type="dxa"/>
          </w:tcPr>
          <w:p w14:paraId="1F634B01" w14:textId="77777777" w:rsidR="003C39E2" w:rsidRPr="002E7DFA" w:rsidRDefault="003C39E2" w:rsidP="003C39E2">
            <w:pPr>
              <w:rPr>
                <w:rFonts w:ascii="Times New Roman" w:hAnsi="Times New Roman" w:cs="Times New Roman"/>
                <w:sz w:val="24"/>
                <w:szCs w:val="24"/>
              </w:rPr>
            </w:pPr>
          </w:p>
        </w:tc>
      </w:tr>
      <w:tr w:rsidR="003C39E2" w:rsidRPr="0067512F" w14:paraId="6AC925CB" w14:textId="77777777" w:rsidTr="00A21773">
        <w:trPr>
          <w:jc w:val="center"/>
        </w:trPr>
        <w:tc>
          <w:tcPr>
            <w:tcW w:w="2405" w:type="dxa"/>
          </w:tcPr>
          <w:p w14:paraId="43FA6CE2" w14:textId="77777777" w:rsidR="003C39E2" w:rsidRPr="00A06EA3" w:rsidRDefault="003C39E2" w:rsidP="003C39E2">
            <w:pPr>
              <w:rPr>
                <w:rFonts w:ascii="Times New Roman" w:hAnsi="Times New Roman" w:cs="Times New Roman"/>
                <w:szCs w:val="24"/>
              </w:rPr>
            </w:pPr>
          </w:p>
        </w:tc>
        <w:tc>
          <w:tcPr>
            <w:tcW w:w="1308" w:type="dxa"/>
          </w:tcPr>
          <w:p w14:paraId="792FF5F6" w14:textId="77777777" w:rsidR="003C39E2" w:rsidRPr="00A06EA3" w:rsidRDefault="003C39E2" w:rsidP="003C39E2">
            <w:pPr>
              <w:rPr>
                <w:rFonts w:ascii="Times New Roman" w:hAnsi="Times New Roman" w:cs="Times New Roman"/>
                <w:szCs w:val="24"/>
              </w:rPr>
            </w:pPr>
          </w:p>
        </w:tc>
        <w:tc>
          <w:tcPr>
            <w:tcW w:w="1247" w:type="dxa"/>
          </w:tcPr>
          <w:p w14:paraId="3FFBD2BB" w14:textId="77777777" w:rsidR="003C39E2" w:rsidRPr="002E7DFA" w:rsidRDefault="003C39E2" w:rsidP="003C39E2">
            <w:pPr>
              <w:rPr>
                <w:rFonts w:ascii="Times New Roman" w:hAnsi="Times New Roman" w:cs="Times New Roman"/>
                <w:sz w:val="24"/>
                <w:szCs w:val="24"/>
              </w:rPr>
            </w:pPr>
          </w:p>
        </w:tc>
        <w:tc>
          <w:tcPr>
            <w:tcW w:w="1353" w:type="dxa"/>
          </w:tcPr>
          <w:p w14:paraId="3AD02D38" w14:textId="77777777" w:rsidR="003C39E2" w:rsidRPr="002E7DFA" w:rsidRDefault="003C39E2" w:rsidP="003C39E2">
            <w:pPr>
              <w:rPr>
                <w:rFonts w:ascii="Times New Roman" w:hAnsi="Times New Roman" w:cs="Times New Roman"/>
                <w:sz w:val="24"/>
                <w:szCs w:val="24"/>
              </w:rPr>
            </w:pPr>
          </w:p>
        </w:tc>
        <w:tc>
          <w:tcPr>
            <w:tcW w:w="1231" w:type="dxa"/>
          </w:tcPr>
          <w:p w14:paraId="5F639CA7" w14:textId="77777777" w:rsidR="003C39E2" w:rsidRPr="002E7DFA" w:rsidRDefault="003C39E2" w:rsidP="003C39E2">
            <w:pPr>
              <w:rPr>
                <w:rFonts w:ascii="Times New Roman" w:hAnsi="Times New Roman" w:cs="Times New Roman"/>
                <w:sz w:val="24"/>
                <w:szCs w:val="24"/>
              </w:rPr>
            </w:pPr>
          </w:p>
        </w:tc>
        <w:tc>
          <w:tcPr>
            <w:tcW w:w="1377" w:type="dxa"/>
          </w:tcPr>
          <w:p w14:paraId="0B7D8E4F" w14:textId="77777777" w:rsidR="003C39E2" w:rsidRPr="002E7DFA" w:rsidRDefault="003C39E2" w:rsidP="003C39E2">
            <w:pPr>
              <w:rPr>
                <w:rFonts w:ascii="Times New Roman" w:hAnsi="Times New Roman" w:cs="Times New Roman"/>
                <w:sz w:val="24"/>
                <w:szCs w:val="24"/>
              </w:rPr>
            </w:pPr>
          </w:p>
        </w:tc>
      </w:tr>
      <w:tr w:rsidR="003C39E2" w:rsidRPr="0067512F" w14:paraId="3EE1600E" w14:textId="77777777" w:rsidTr="00A21773">
        <w:trPr>
          <w:jc w:val="center"/>
        </w:trPr>
        <w:tc>
          <w:tcPr>
            <w:tcW w:w="2405" w:type="dxa"/>
          </w:tcPr>
          <w:p w14:paraId="41BBC652" w14:textId="773BB5FF"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Tenabo</w:t>
            </w:r>
          </w:p>
        </w:tc>
        <w:tc>
          <w:tcPr>
            <w:tcW w:w="1308" w:type="dxa"/>
          </w:tcPr>
          <w:p w14:paraId="5BB40F14" w14:textId="77777777"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15 abr 16</w:t>
            </w:r>
          </w:p>
        </w:tc>
        <w:tc>
          <w:tcPr>
            <w:tcW w:w="1247" w:type="dxa"/>
            <w:shd w:val="clear" w:color="auto" w:fill="538135" w:themeFill="accent6" w:themeFillShade="BF"/>
          </w:tcPr>
          <w:p w14:paraId="25B3638F" w14:textId="77777777" w:rsidR="003C39E2" w:rsidRPr="002E7DFA" w:rsidRDefault="003C39E2" w:rsidP="003C39E2">
            <w:pPr>
              <w:rPr>
                <w:rFonts w:ascii="Times New Roman" w:hAnsi="Times New Roman" w:cs="Times New Roman"/>
                <w:sz w:val="24"/>
                <w:szCs w:val="24"/>
              </w:rPr>
            </w:pPr>
          </w:p>
        </w:tc>
        <w:tc>
          <w:tcPr>
            <w:tcW w:w="1353" w:type="dxa"/>
          </w:tcPr>
          <w:p w14:paraId="6DFF3100" w14:textId="77777777" w:rsidR="003C39E2" w:rsidRPr="002E7DFA" w:rsidRDefault="003C39E2" w:rsidP="003C39E2">
            <w:pPr>
              <w:rPr>
                <w:rFonts w:ascii="Times New Roman" w:hAnsi="Times New Roman" w:cs="Times New Roman"/>
                <w:sz w:val="24"/>
                <w:szCs w:val="24"/>
              </w:rPr>
            </w:pPr>
          </w:p>
        </w:tc>
        <w:tc>
          <w:tcPr>
            <w:tcW w:w="1231" w:type="dxa"/>
          </w:tcPr>
          <w:p w14:paraId="7207B4D9" w14:textId="77777777" w:rsidR="003C39E2" w:rsidRPr="002E7DFA" w:rsidRDefault="003C39E2" w:rsidP="003C39E2">
            <w:pPr>
              <w:rPr>
                <w:rFonts w:ascii="Times New Roman" w:hAnsi="Times New Roman" w:cs="Times New Roman"/>
                <w:sz w:val="24"/>
                <w:szCs w:val="24"/>
              </w:rPr>
            </w:pPr>
          </w:p>
        </w:tc>
        <w:tc>
          <w:tcPr>
            <w:tcW w:w="1377" w:type="dxa"/>
          </w:tcPr>
          <w:p w14:paraId="2CB1DFBF" w14:textId="77777777" w:rsidR="003C39E2" w:rsidRPr="002E7DFA" w:rsidRDefault="003C39E2" w:rsidP="003C39E2">
            <w:pPr>
              <w:rPr>
                <w:rFonts w:ascii="Times New Roman" w:hAnsi="Times New Roman" w:cs="Times New Roman"/>
                <w:sz w:val="24"/>
                <w:szCs w:val="24"/>
              </w:rPr>
            </w:pPr>
          </w:p>
        </w:tc>
      </w:tr>
      <w:tr w:rsidR="003C39E2" w:rsidRPr="0067512F" w14:paraId="2E05B31E" w14:textId="77777777" w:rsidTr="00A21773">
        <w:trPr>
          <w:jc w:val="center"/>
        </w:trPr>
        <w:tc>
          <w:tcPr>
            <w:tcW w:w="2405" w:type="dxa"/>
          </w:tcPr>
          <w:p w14:paraId="672EBF5E" w14:textId="48C1EF86"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Tenabo</w:t>
            </w:r>
          </w:p>
        </w:tc>
        <w:tc>
          <w:tcPr>
            <w:tcW w:w="1308" w:type="dxa"/>
          </w:tcPr>
          <w:p w14:paraId="07706187" w14:textId="77777777"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1º. Jul 16</w:t>
            </w:r>
          </w:p>
        </w:tc>
        <w:tc>
          <w:tcPr>
            <w:tcW w:w="1247" w:type="dxa"/>
            <w:shd w:val="clear" w:color="auto" w:fill="538135" w:themeFill="accent6" w:themeFillShade="BF"/>
          </w:tcPr>
          <w:p w14:paraId="7D5A2C7D" w14:textId="77777777" w:rsidR="003C39E2" w:rsidRPr="002E7DFA" w:rsidRDefault="003C39E2" w:rsidP="003C39E2">
            <w:pPr>
              <w:rPr>
                <w:rFonts w:ascii="Times New Roman" w:hAnsi="Times New Roman" w:cs="Times New Roman"/>
                <w:sz w:val="24"/>
                <w:szCs w:val="24"/>
              </w:rPr>
            </w:pPr>
          </w:p>
        </w:tc>
        <w:tc>
          <w:tcPr>
            <w:tcW w:w="1353" w:type="dxa"/>
          </w:tcPr>
          <w:p w14:paraId="0769BD50" w14:textId="77777777" w:rsidR="003C39E2" w:rsidRPr="002E7DFA" w:rsidRDefault="003C39E2" w:rsidP="003C39E2">
            <w:pPr>
              <w:rPr>
                <w:rFonts w:ascii="Times New Roman" w:hAnsi="Times New Roman" w:cs="Times New Roman"/>
                <w:sz w:val="24"/>
                <w:szCs w:val="24"/>
              </w:rPr>
            </w:pPr>
          </w:p>
        </w:tc>
        <w:tc>
          <w:tcPr>
            <w:tcW w:w="1231" w:type="dxa"/>
          </w:tcPr>
          <w:p w14:paraId="7E9049F3" w14:textId="77777777" w:rsidR="003C39E2" w:rsidRPr="002E7DFA" w:rsidRDefault="003C39E2" w:rsidP="003C39E2">
            <w:pPr>
              <w:rPr>
                <w:rFonts w:ascii="Times New Roman" w:hAnsi="Times New Roman" w:cs="Times New Roman"/>
                <w:sz w:val="24"/>
                <w:szCs w:val="24"/>
              </w:rPr>
            </w:pPr>
          </w:p>
        </w:tc>
        <w:tc>
          <w:tcPr>
            <w:tcW w:w="1377" w:type="dxa"/>
          </w:tcPr>
          <w:p w14:paraId="0071EFB5" w14:textId="77777777" w:rsidR="003C39E2" w:rsidRPr="002E7DFA" w:rsidRDefault="003C39E2" w:rsidP="003C39E2">
            <w:pPr>
              <w:rPr>
                <w:rFonts w:ascii="Times New Roman" w:hAnsi="Times New Roman" w:cs="Times New Roman"/>
                <w:sz w:val="24"/>
                <w:szCs w:val="24"/>
              </w:rPr>
            </w:pPr>
          </w:p>
        </w:tc>
      </w:tr>
      <w:tr w:rsidR="003C39E2" w:rsidRPr="0067512F" w14:paraId="05690A02" w14:textId="77777777" w:rsidTr="00A21773">
        <w:trPr>
          <w:jc w:val="center"/>
        </w:trPr>
        <w:tc>
          <w:tcPr>
            <w:tcW w:w="2405" w:type="dxa"/>
          </w:tcPr>
          <w:p w14:paraId="2BB560DD" w14:textId="530EB322"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Tenabo</w:t>
            </w:r>
          </w:p>
        </w:tc>
        <w:tc>
          <w:tcPr>
            <w:tcW w:w="1308" w:type="dxa"/>
          </w:tcPr>
          <w:p w14:paraId="6851D0E4" w14:textId="77777777"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15 oct 16</w:t>
            </w:r>
          </w:p>
        </w:tc>
        <w:tc>
          <w:tcPr>
            <w:tcW w:w="1247" w:type="dxa"/>
            <w:shd w:val="clear" w:color="auto" w:fill="538135" w:themeFill="accent6" w:themeFillShade="BF"/>
          </w:tcPr>
          <w:p w14:paraId="25C7B1C7" w14:textId="77777777" w:rsidR="003C39E2" w:rsidRPr="002E7DFA" w:rsidRDefault="003C39E2" w:rsidP="003C39E2">
            <w:pPr>
              <w:rPr>
                <w:rFonts w:ascii="Times New Roman" w:hAnsi="Times New Roman" w:cs="Times New Roman"/>
                <w:sz w:val="24"/>
                <w:szCs w:val="24"/>
              </w:rPr>
            </w:pPr>
          </w:p>
        </w:tc>
        <w:tc>
          <w:tcPr>
            <w:tcW w:w="1353" w:type="dxa"/>
          </w:tcPr>
          <w:p w14:paraId="78FBF382" w14:textId="77777777" w:rsidR="003C39E2" w:rsidRPr="002E7DFA" w:rsidRDefault="003C39E2" w:rsidP="003C39E2">
            <w:pPr>
              <w:rPr>
                <w:rFonts w:ascii="Times New Roman" w:hAnsi="Times New Roman" w:cs="Times New Roman"/>
                <w:sz w:val="24"/>
                <w:szCs w:val="24"/>
              </w:rPr>
            </w:pPr>
          </w:p>
        </w:tc>
        <w:tc>
          <w:tcPr>
            <w:tcW w:w="1231" w:type="dxa"/>
          </w:tcPr>
          <w:p w14:paraId="74B9C8B8" w14:textId="77777777" w:rsidR="003C39E2" w:rsidRPr="002E7DFA" w:rsidRDefault="003C39E2" w:rsidP="003C39E2">
            <w:pPr>
              <w:rPr>
                <w:rFonts w:ascii="Times New Roman" w:hAnsi="Times New Roman" w:cs="Times New Roman"/>
                <w:sz w:val="24"/>
                <w:szCs w:val="24"/>
              </w:rPr>
            </w:pPr>
          </w:p>
        </w:tc>
        <w:tc>
          <w:tcPr>
            <w:tcW w:w="1377" w:type="dxa"/>
          </w:tcPr>
          <w:p w14:paraId="16563CD9" w14:textId="77777777" w:rsidR="003C39E2" w:rsidRPr="002E7DFA" w:rsidRDefault="003C39E2" w:rsidP="003C39E2">
            <w:pPr>
              <w:rPr>
                <w:rFonts w:ascii="Times New Roman" w:hAnsi="Times New Roman" w:cs="Times New Roman"/>
                <w:sz w:val="24"/>
                <w:szCs w:val="24"/>
              </w:rPr>
            </w:pPr>
          </w:p>
        </w:tc>
      </w:tr>
      <w:tr w:rsidR="003C39E2" w:rsidRPr="0067512F" w14:paraId="4B093F1E" w14:textId="77777777" w:rsidTr="00A21773">
        <w:trPr>
          <w:jc w:val="center"/>
        </w:trPr>
        <w:tc>
          <w:tcPr>
            <w:tcW w:w="2405" w:type="dxa"/>
          </w:tcPr>
          <w:p w14:paraId="29B1928B" w14:textId="75FAF5D1"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Tenabo</w:t>
            </w:r>
          </w:p>
        </w:tc>
        <w:tc>
          <w:tcPr>
            <w:tcW w:w="1308" w:type="dxa"/>
          </w:tcPr>
          <w:p w14:paraId="1C4FB198" w14:textId="77777777"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29 ene 17</w:t>
            </w:r>
          </w:p>
        </w:tc>
        <w:tc>
          <w:tcPr>
            <w:tcW w:w="1247" w:type="dxa"/>
            <w:shd w:val="clear" w:color="auto" w:fill="538135" w:themeFill="accent6" w:themeFillShade="BF"/>
          </w:tcPr>
          <w:p w14:paraId="385CD88E" w14:textId="77777777" w:rsidR="003C39E2" w:rsidRPr="002E7DFA" w:rsidRDefault="003C39E2" w:rsidP="003C39E2">
            <w:pPr>
              <w:rPr>
                <w:rFonts w:ascii="Times New Roman" w:hAnsi="Times New Roman" w:cs="Times New Roman"/>
                <w:sz w:val="24"/>
                <w:szCs w:val="24"/>
              </w:rPr>
            </w:pPr>
          </w:p>
        </w:tc>
        <w:tc>
          <w:tcPr>
            <w:tcW w:w="1353" w:type="dxa"/>
          </w:tcPr>
          <w:p w14:paraId="5CEC8C3C" w14:textId="77777777" w:rsidR="003C39E2" w:rsidRPr="002E7DFA" w:rsidRDefault="003C39E2" w:rsidP="003C39E2">
            <w:pPr>
              <w:rPr>
                <w:rFonts w:ascii="Times New Roman" w:hAnsi="Times New Roman" w:cs="Times New Roman"/>
                <w:sz w:val="24"/>
                <w:szCs w:val="24"/>
              </w:rPr>
            </w:pPr>
          </w:p>
        </w:tc>
        <w:tc>
          <w:tcPr>
            <w:tcW w:w="1231" w:type="dxa"/>
          </w:tcPr>
          <w:p w14:paraId="79CCD307" w14:textId="77777777" w:rsidR="003C39E2" w:rsidRPr="002E7DFA" w:rsidRDefault="003C39E2" w:rsidP="003C39E2">
            <w:pPr>
              <w:rPr>
                <w:rFonts w:ascii="Times New Roman" w:hAnsi="Times New Roman" w:cs="Times New Roman"/>
                <w:sz w:val="24"/>
                <w:szCs w:val="24"/>
              </w:rPr>
            </w:pPr>
          </w:p>
        </w:tc>
        <w:tc>
          <w:tcPr>
            <w:tcW w:w="1377" w:type="dxa"/>
          </w:tcPr>
          <w:p w14:paraId="41C8AFB3" w14:textId="77777777" w:rsidR="003C39E2" w:rsidRPr="002E7DFA" w:rsidRDefault="003C39E2" w:rsidP="003C39E2">
            <w:pPr>
              <w:rPr>
                <w:rFonts w:ascii="Times New Roman" w:hAnsi="Times New Roman" w:cs="Times New Roman"/>
                <w:sz w:val="24"/>
                <w:szCs w:val="24"/>
              </w:rPr>
            </w:pPr>
          </w:p>
        </w:tc>
      </w:tr>
      <w:tr w:rsidR="003C39E2" w:rsidRPr="0067512F" w14:paraId="59119546" w14:textId="77777777" w:rsidTr="00A21773">
        <w:trPr>
          <w:jc w:val="center"/>
        </w:trPr>
        <w:tc>
          <w:tcPr>
            <w:tcW w:w="2405" w:type="dxa"/>
          </w:tcPr>
          <w:p w14:paraId="3CC73A9D" w14:textId="37B5444B"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Tenabo</w:t>
            </w:r>
          </w:p>
        </w:tc>
        <w:tc>
          <w:tcPr>
            <w:tcW w:w="1308" w:type="dxa"/>
          </w:tcPr>
          <w:p w14:paraId="42207546" w14:textId="323AC9E6" w:rsidR="003C39E2" w:rsidRPr="00A06EA3" w:rsidRDefault="003C39E2" w:rsidP="003C39E2">
            <w:pPr>
              <w:rPr>
                <w:rFonts w:ascii="Times New Roman" w:hAnsi="Times New Roman" w:cs="Times New Roman"/>
                <w:szCs w:val="24"/>
              </w:rPr>
            </w:pPr>
            <w:r w:rsidRPr="00A06EA3">
              <w:rPr>
                <w:rFonts w:ascii="Times New Roman" w:hAnsi="Times New Roman" w:cs="Times New Roman"/>
                <w:szCs w:val="24"/>
              </w:rPr>
              <w:t xml:space="preserve">26 </w:t>
            </w:r>
            <w:r w:rsidR="00020078" w:rsidRPr="00A06EA3">
              <w:rPr>
                <w:rFonts w:ascii="Times New Roman" w:hAnsi="Times New Roman" w:cs="Times New Roman"/>
                <w:szCs w:val="24"/>
              </w:rPr>
              <w:t>m</w:t>
            </w:r>
            <w:r w:rsidR="00020078">
              <w:rPr>
                <w:rFonts w:ascii="Times New Roman" w:hAnsi="Times New Roman" w:cs="Times New Roman"/>
                <w:szCs w:val="24"/>
              </w:rPr>
              <w:t>ar</w:t>
            </w:r>
            <w:r w:rsidR="00020078" w:rsidRPr="00A06EA3">
              <w:rPr>
                <w:rFonts w:ascii="Times New Roman" w:hAnsi="Times New Roman" w:cs="Times New Roman"/>
                <w:szCs w:val="24"/>
              </w:rPr>
              <w:t xml:space="preserve"> </w:t>
            </w:r>
            <w:r w:rsidRPr="00A06EA3">
              <w:rPr>
                <w:rFonts w:ascii="Times New Roman" w:hAnsi="Times New Roman" w:cs="Times New Roman"/>
                <w:szCs w:val="24"/>
              </w:rPr>
              <w:t>17</w:t>
            </w:r>
          </w:p>
        </w:tc>
        <w:tc>
          <w:tcPr>
            <w:tcW w:w="1247" w:type="dxa"/>
            <w:shd w:val="clear" w:color="auto" w:fill="538135" w:themeFill="accent6" w:themeFillShade="BF"/>
          </w:tcPr>
          <w:p w14:paraId="723FC8E8" w14:textId="77777777" w:rsidR="003C39E2" w:rsidRPr="002E7DFA" w:rsidRDefault="003C39E2" w:rsidP="003C39E2">
            <w:pPr>
              <w:rPr>
                <w:rFonts w:ascii="Times New Roman" w:hAnsi="Times New Roman" w:cs="Times New Roman"/>
                <w:sz w:val="24"/>
                <w:szCs w:val="24"/>
              </w:rPr>
            </w:pPr>
          </w:p>
        </w:tc>
        <w:tc>
          <w:tcPr>
            <w:tcW w:w="1353" w:type="dxa"/>
          </w:tcPr>
          <w:p w14:paraId="140B5B41" w14:textId="77777777" w:rsidR="003C39E2" w:rsidRPr="002E7DFA" w:rsidRDefault="003C39E2" w:rsidP="003C39E2">
            <w:pPr>
              <w:rPr>
                <w:rFonts w:ascii="Times New Roman" w:hAnsi="Times New Roman" w:cs="Times New Roman"/>
                <w:sz w:val="24"/>
                <w:szCs w:val="24"/>
              </w:rPr>
            </w:pPr>
          </w:p>
        </w:tc>
        <w:tc>
          <w:tcPr>
            <w:tcW w:w="1231" w:type="dxa"/>
          </w:tcPr>
          <w:p w14:paraId="12B8808B" w14:textId="77777777" w:rsidR="003C39E2" w:rsidRPr="002E7DFA" w:rsidRDefault="003C39E2" w:rsidP="003C39E2">
            <w:pPr>
              <w:rPr>
                <w:rFonts w:ascii="Times New Roman" w:hAnsi="Times New Roman" w:cs="Times New Roman"/>
                <w:sz w:val="24"/>
                <w:szCs w:val="24"/>
              </w:rPr>
            </w:pPr>
          </w:p>
        </w:tc>
        <w:tc>
          <w:tcPr>
            <w:tcW w:w="1377" w:type="dxa"/>
          </w:tcPr>
          <w:p w14:paraId="4B280340" w14:textId="77777777" w:rsidR="003C39E2" w:rsidRPr="002E7DFA" w:rsidRDefault="003C39E2" w:rsidP="003C39E2">
            <w:pPr>
              <w:rPr>
                <w:rFonts w:ascii="Times New Roman" w:hAnsi="Times New Roman" w:cs="Times New Roman"/>
                <w:sz w:val="24"/>
                <w:szCs w:val="24"/>
              </w:rPr>
            </w:pPr>
          </w:p>
        </w:tc>
      </w:tr>
    </w:tbl>
    <w:p w14:paraId="6A477E98" w14:textId="21BB2B61" w:rsidR="00861A68" w:rsidRDefault="00861A68" w:rsidP="00A21773">
      <w:pPr>
        <w:widowControl w:val="0"/>
        <w:autoSpaceDE w:val="0"/>
        <w:autoSpaceDN w:val="0"/>
        <w:adjustRightInd w:val="0"/>
        <w:spacing w:after="0" w:line="240" w:lineRule="auto"/>
        <w:jc w:val="center"/>
        <w:rPr>
          <w:rFonts w:ascii="Times New Roman" w:eastAsia="MS Mincho" w:hAnsi="Times New Roman" w:cs="Times New Roman"/>
          <w:color w:val="1D262A"/>
          <w:sz w:val="24"/>
          <w:szCs w:val="24"/>
          <w:lang w:val="es-ES" w:eastAsia="es-ES"/>
        </w:rPr>
      </w:pPr>
      <w:r>
        <w:rPr>
          <w:rFonts w:ascii="Times New Roman" w:eastAsia="MS Mincho" w:hAnsi="Times New Roman" w:cs="Times New Roman"/>
          <w:color w:val="1D262A"/>
          <w:sz w:val="24"/>
          <w:szCs w:val="24"/>
          <w:lang w:val="es-ES" w:eastAsia="es-ES"/>
        </w:rPr>
        <w:t xml:space="preserve">Fuente: Misión de </w:t>
      </w:r>
      <w:r w:rsidR="000E6D17">
        <w:rPr>
          <w:rFonts w:ascii="Times New Roman" w:eastAsia="MS Mincho" w:hAnsi="Times New Roman" w:cs="Times New Roman"/>
          <w:color w:val="1D262A"/>
          <w:sz w:val="24"/>
          <w:szCs w:val="24"/>
          <w:lang w:val="es-ES" w:eastAsia="es-ES"/>
        </w:rPr>
        <w:t>O</w:t>
      </w:r>
      <w:r>
        <w:rPr>
          <w:rFonts w:ascii="Times New Roman" w:eastAsia="MS Mincho" w:hAnsi="Times New Roman" w:cs="Times New Roman"/>
          <w:color w:val="1D262A"/>
          <w:sz w:val="24"/>
          <w:szCs w:val="24"/>
          <w:lang w:val="es-ES" w:eastAsia="es-ES"/>
        </w:rPr>
        <w:t xml:space="preserve">bservación de la </w:t>
      </w:r>
      <w:r w:rsidR="000E6D17">
        <w:rPr>
          <w:rFonts w:ascii="Times New Roman" w:eastAsia="MS Mincho" w:hAnsi="Times New Roman" w:cs="Times New Roman"/>
          <w:color w:val="1D262A"/>
          <w:sz w:val="24"/>
          <w:szCs w:val="24"/>
          <w:lang w:val="es-ES" w:eastAsia="es-ES"/>
        </w:rPr>
        <w:t>C</w:t>
      </w:r>
      <w:r>
        <w:rPr>
          <w:rFonts w:ascii="Times New Roman" w:eastAsia="MS Mincho" w:hAnsi="Times New Roman" w:cs="Times New Roman"/>
          <w:color w:val="1D262A"/>
          <w:sz w:val="24"/>
          <w:szCs w:val="24"/>
          <w:lang w:val="es-ES" w:eastAsia="es-ES"/>
        </w:rPr>
        <w:t xml:space="preserve">onsulta </w:t>
      </w:r>
      <w:r w:rsidR="000E6D17">
        <w:rPr>
          <w:rFonts w:ascii="Times New Roman" w:eastAsia="MS Mincho" w:hAnsi="Times New Roman" w:cs="Times New Roman"/>
          <w:color w:val="1D262A"/>
          <w:sz w:val="24"/>
          <w:szCs w:val="24"/>
          <w:lang w:val="es-ES" w:eastAsia="es-ES"/>
        </w:rPr>
        <w:t>I</w:t>
      </w:r>
      <w:r>
        <w:rPr>
          <w:rFonts w:ascii="Times New Roman" w:eastAsia="MS Mincho" w:hAnsi="Times New Roman" w:cs="Times New Roman"/>
          <w:color w:val="1D262A"/>
          <w:sz w:val="24"/>
          <w:szCs w:val="24"/>
          <w:lang w:val="es-ES" w:eastAsia="es-ES"/>
        </w:rPr>
        <w:t>ndígena</w:t>
      </w:r>
      <w:r w:rsidR="000E6D17">
        <w:rPr>
          <w:rFonts w:ascii="Times New Roman" w:eastAsia="MS Mincho" w:hAnsi="Times New Roman" w:cs="Times New Roman"/>
          <w:color w:val="1D262A"/>
          <w:sz w:val="24"/>
          <w:szCs w:val="24"/>
          <w:lang w:val="es-ES" w:eastAsia="es-ES"/>
        </w:rPr>
        <w:t xml:space="preserve"> Maya</w:t>
      </w:r>
      <w:r>
        <w:rPr>
          <w:rFonts w:ascii="Times New Roman" w:eastAsia="MS Mincho" w:hAnsi="Times New Roman" w:cs="Times New Roman"/>
          <w:color w:val="1D262A"/>
          <w:sz w:val="24"/>
          <w:szCs w:val="24"/>
          <w:lang w:val="es-ES" w:eastAsia="es-ES"/>
        </w:rPr>
        <w:t>.</w:t>
      </w:r>
    </w:p>
    <w:p w14:paraId="1861D7D1" w14:textId="77777777" w:rsidR="00861A68" w:rsidRPr="002E7DFA" w:rsidRDefault="00861A68" w:rsidP="00861A68">
      <w:pPr>
        <w:widowControl w:val="0"/>
        <w:autoSpaceDE w:val="0"/>
        <w:autoSpaceDN w:val="0"/>
        <w:adjustRightInd w:val="0"/>
        <w:spacing w:after="0" w:line="240" w:lineRule="auto"/>
        <w:jc w:val="both"/>
        <w:rPr>
          <w:rFonts w:ascii="Times New Roman" w:eastAsia="MS Mincho" w:hAnsi="Times New Roman" w:cs="Times New Roman"/>
          <w:color w:val="1D262A"/>
          <w:sz w:val="24"/>
          <w:szCs w:val="24"/>
          <w:lang w:val="es-ES" w:eastAsia="es-ES"/>
        </w:rPr>
      </w:pPr>
    </w:p>
    <w:p w14:paraId="348BB07E" w14:textId="60E5E125" w:rsidR="003C39E2" w:rsidRPr="00A21773" w:rsidRDefault="003C39E2" w:rsidP="003C39E2">
      <w:pPr>
        <w:widowControl w:val="0"/>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*La comunidad de Chencoh </w:t>
      </w:r>
      <w:r w:rsidR="00670A54" w:rsidRPr="00A21773">
        <w:rPr>
          <w:rFonts w:ascii="Times New Roman" w:eastAsia="MS Mincho" w:hAnsi="Times New Roman" w:cs="Times New Roman"/>
          <w:color w:val="000000" w:themeColor="text1"/>
          <w:sz w:val="24"/>
          <w:szCs w:val="24"/>
          <w:lang w:val="es-ES" w:eastAsia="es-ES"/>
        </w:rPr>
        <w:t xml:space="preserve">decidió </w:t>
      </w:r>
      <w:r w:rsidRPr="00A21773">
        <w:rPr>
          <w:rFonts w:ascii="Times New Roman" w:eastAsia="MS Mincho" w:hAnsi="Times New Roman" w:cs="Times New Roman"/>
          <w:color w:val="000000" w:themeColor="text1"/>
          <w:sz w:val="24"/>
          <w:szCs w:val="24"/>
          <w:lang w:val="es-ES" w:eastAsia="es-ES"/>
        </w:rPr>
        <w:t xml:space="preserve">no </w:t>
      </w:r>
      <w:r w:rsidR="004A4BE7" w:rsidRPr="00A21773">
        <w:rPr>
          <w:rFonts w:ascii="Times New Roman" w:eastAsia="MS Mincho" w:hAnsi="Times New Roman" w:cs="Times New Roman"/>
          <w:color w:val="000000" w:themeColor="text1"/>
          <w:sz w:val="24"/>
          <w:szCs w:val="24"/>
          <w:lang w:val="es-ES" w:eastAsia="es-ES"/>
        </w:rPr>
        <w:t>avanzar</w:t>
      </w:r>
      <w:r w:rsidRPr="00A21773">
        <w:rPr>
          <w:rFonts w:ascii="Times New Roman" w:eastAsia="MS Mincho" w:hAnsi="Times New Roman" w:cs="Times New Roman"/>
          <w:color w:val="000000" w:themeColor="text1"/>
          <w:sz w:val="24"/>
          <w:szCs w:val="24"/>
          <w:lang w:val="es-ES" w:eastAsia="es-ES"/>
        </w:rPr>
        <w:t xml:space="preserve"> a la fase deliberativa</w:t>
      </w:r>
      <w:r w:rsidR="0010568B" w:rsidRPr="00A21773">
        <w:rPr>
          <w:rFonts w:ascii="Times New Roman" w:eastAsia="MS Mincho" w:hAnsi="Times New Roman" w:cs="Times New Roman"/>
          <w:color w:val="000000" w:themeColor="text1"/>
          <w:sz w:val="24"/>
          <w:szCs w:val="24"/>
          <w:lang w:val="es-ES" w:eastAsia="es-ES"/>
        </w:rPr>
        <w:t>.</w:t>
      </w:r>
      <w:r w:rsidR="004A4BE7" w:rsidRPr="00A21773">
        <w:rPr>
          <w:rFonts w:ascii="Times New Roman" w:eastAsia="MS Mincho" w:hAnsi="Times New Roman" w:cs="Times New Roman"/>
          <w:color w:val="000000" w:themeColor="text1"/>
          <w:sz w:val="24"/>
          <w:szCs w:val="24"/>
          <w:lang w:val="es-ES" w:eastAsia="es-ES"/>
        </w:rPr>
        <w:t xml:space="preserve"> </w:t>
      </w:r>
      <w:r w:rsidR="0010568B" w:rsidRPr="00A21773">
        <w:rPr>
          <w:rFonts w:ascii="Times New Roman" w:eastAsia="MS Mincho" w:hAnsi="Times New Roman" w:cs="Times New Roman"/>
          <w:color w:val="000000" w:themeColor="text1"/>
          <w:sz w:val="24"/>
          <w:szCs w:val="24"/>
          <w:lang w:val="es-ES" w:eastAsia="es-ES"/>
        </w:rPr>
        <w:t>E</w:t>
      </w:r>
      <w:r w:rsidRPr="00A21773">
        <w:rPr>
          <w:rFonts w:ascii="Times New Roman" w:eastAsia="MS Mincho" w:hAnsi="Times New Roman" w:cs="Times New Roman"/>
          <w:color w:val="000000" w:themeColor="text1"/>
          <w:sz w:val="24"/>
          <w:szCs w:val="24"/>
          <w:lang w:val="es-ES" w:eastAsia="es-ES"/>
        </w:rPr>
        <w:t>n una carta del 10 de agosto</w:t>
      </w:r>
      <w:r w:rsidR="00670A54"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w:t>
      </w:r>
      <w:r w:rsidR="004A4BE7" w:rsidRPr="00A21773">
        <w:rPr>
          <w:rFonts w:ascii="Times New Roman" w:eastAsia="MS Mincho" w:hAnsi="Times New Roman" w:cs="Times New Roman"/>
          <w:color w:val="000000" w:themeColor="text1"/>
          <w:sz w:val="24"/>
          <w:szCs w:val="24"/>
          <w:lang w:val="es-ES" w:eastAsia="es-ES"/>
        </w:rPr>
        <w:t xml:space="preserve">mediante su comisario ejidal, </w:t>
      </w:r>
      <w:r w:rsidR="00670A54" w:rsidRPr="00A21773">
        <w:rPr>
          <w:rFonts w:ascii="Times New Roman" w:eastAsia="MS Mincho" w:hAnsi="Times New Roman" w:cs="Times New Roman"/>
          <w:color w:val="000000" w:themeColor="text1"/>
          <w:sz w:val="24"/>
          <w:szCs w:val="24"/>
          <w:lang w:val="es-ES" w:eastAsia="es-ES"/>
        </w:rPr>
        <w:t xml:space="preserve">manifestó </w:t>
      </w:r>
      <w:r w:rsidR="0010568B" w:rsidRPr="00A21773">
        <w:rPr>
          <w:rFonts w:ascii="Times New Roman" w:eastAsia="MS Mincho" w:hAnsi="Times New Roman" w:cs="Times New Roman"/>
          <w:color w:val="000000" w:themeColor="text1"/>
          <w:sz w:val="24"/>
          <w:szCs w:val="24"/>
          <w:lang w:val="es-ES" w:eastAsia="es-ES"/>
        </w:rPr>
        <w:t xml:space="preserve">su deseo de </w:t>
      </w:r>
      <w:r w:rsidR="004B41B5" w:rsidRPr="00A21773">
        <w:rPr>
          <w:rFonts w:ascii="Times New Roman" w:eastAsia="MS Mincho" w:hAnsi="Times New Roman" w:cs="Times New Roman"/>
          <w:color w:val="000000" w:themeColor="text1"/>
          <w:sz w:val="24"/>
          <w:szCs w:val="24"/>
          <w:lang w:val="es-ES" w:eastAsia="es-ES"/>
        </w:rPr>
        <w:t>con</w:t>
      </w:r>
      <w:r w:rsidRPr="00A21773">
        <w:rPr>
          <w:rFonts w:ascii="Times New Roman" w:eastAsia="MS Mincho" w:hAnsi="Times New Roman" w:cs="Times New Roman"/>
          <w:color w:val="000000" w:themeColor="text1"/>
          <w:sz w:val="24"/>
          <w:szCs w:val="24"/>
          <w:lang w:val="es-ES" w:eastAsia="es-ES"/>
        </w:rPr>
        <w:t xml:space="preserve">tinuar </w:t>
      </w:r>
      <w:r w:rsidR="004A4BE7" w:rsidRPr="00A21773">
        <w:rPr>
          <w:rFonts w:ascii="Times New Roman" w:eastAsia="MS Mincho" w:hAnsi="Times New Roman" w:cs="Times New Roman"/>
          <w:color w:val="000000" w:themeColor="text1"/>
          <w:sz w:val="24"/>
          <w:szCs w:val="24"/>
          <w:lang w:val="es-ES" w:eastAsia="es-ES"/>
        </w:rPr>
        <w:t xml:space="preserve">junto </w:t>
      </w:r>
      <w:r w:rsidRPr="00A21773">
        <w:rPr>
          <w:rFonts w:ascii="Times New Roman" w:eastAsia="MS Mincho" w:hAnsi="Times New Roman" w:cs="Times New Roman"/>
          <w:color w:val="000000" w:themeColor="text1"/>
          <w:sz w:val="24"/>
          <w:szCs w:val="24"/>
          <w:lang w:val="es-ES" w:eastAsia="es-ES"/>
        </w:rPr>
        <w:t xml:space="preserve">con las </w:t>
      </w:r>
      <w:r w:rsidR="004B41B5" w:rsidRPr="00A21773">
        <w:rPr>
          <w:rFonts w:ascii="Times New Roman" w:eastAsia="MS Mincho" w:hAnsi="Times New Roman" w:cs="Times New Roman"/>
          <w:color w:val="000000" w:themeColor="text1"/>
          <w:sz w:val="24"/>
          <w:szCs w:val="24"/>
          <w:lang w:val="es-ES" w:eastAsia="es-ES"/>
        </w:rPr>
        <w:t>c</w:t>
      </w:r>
      <w:r w:rsidRPr="00A21773">
        <w:rPr>
          <w:rFonts w:ascii="Times New Roman" w:eastAsia="MS Mincho" w:hAnsi="Times New Roman" w:cs="Times New Roman"/>
          <w:color w:val="000000" w:themeColor="text1"/>
          <w:sz w:val="24"/>
          <w:szCs w:val="24"/>
          <w:lang w:val="es-ES" w:eastAsia="es-ES"/>
        </w:rPr>
        <w:t>on</w:t>
      </w:r>
      <w:r w:rsidR="00670A54" w:rsidRPr="00A21773">
        <w:rPr>
          <w:rFonts w:ascii="Times New Roman" w:eastAsia="MS Mincho" w:hAnsi="Times New Roman" w:cs="Times New Roman"/>
          <w:color w:val="000000" w:themeColor="text1"/>
          <w:sz w:val="24"/>
          <w:szCs w:val="24"/>
          <w:lang w:val="es-ES" w:eastAsia="es-ES"/>
        </w:rPr>
        <w:t xml:space="preserve"> las</w:t>
      </w:r>
      <w:r w:rsidRPr="00A21773">
        <w:rPr>
          <w:rFonts w:ascii="Times New Roman" w:eastAsia="MS Mincho" w:hAnsi="Times New Roman" w:cs="Times New Roman"/>
          <w:color w:val="000000" w:themeColor="text1"/>
          <w:sz w:val="24"/>
          <w:szCs w:val="24"/>
          <w:lang w:val="es-ES" w:eastAsia="es-ES"/>
        </w:rPr>
        <w:t xml:space="preserve"> demás comunidades en la etapa de acu</w:t>
      </w:r>
      <w:r w:rsidR="004B41B5" w:rsidRPr="00A21773">
        <w:rPr>
          <w:rFonts w:ascii="Times New Roman" w:eastAsia="MS Mincho" w:hAnsi="Times New Roman" w:cs="Times New Roman"/>
          <w:color w:val="000000" w:themeColor="text1"/>
          <w:sz w:val="24"/>
          <w:szCs w:val="24"/>
          <w:lang w:val="es-ES" w:eastAsia="es-ES"/>
        </w:rPr>
        <w:t>erdo</w:t>
      </w:r>
      <w:r w:rsidRPr="00A21773">
        <w:rPr>
          <w:rFonts w:ascii="Times New Roman" w:eastAsia="MS Mincho" w:hAnsi="Times New Roman" w:cs="Times New Roman"/>
          <w:color w:val="000000" w:themeColor="text1"/>
          <w:sz w:val="24"/>
          <w:szCs w:val="24"/>
          <w:lang w:val="es-ES" w:eastAsia="es-ES"/>
        </w:rPr>
        <w:t xml:space="preserve">s previos que </w:t>
      </w:r>
      <w:r w:rsidR="004B41B5" w:rsidRPr="00A21773">
        <w:rPr>
          <w:rFonts w:ascii="Times New Roman" w:eastAsia="MS Mincho" w:hAnsi="Times New Roman" w:cs="Times New Roman"/>
          <w:color w:val="000000" w:themeColor="text1"/>
          <w:sz w:val="24"/>
          <w:szCs w:val="24"/>
          <w:lang w:val="es-ES" w:eastAsia="es-ES"/>
        </w:rPr>
        <w:t xml:space="preserve">debería </w:t>
      </w:r>
      <w:r w:rsidR="004A4BE7" w:rsidRPr="00A21773">
        <w:rPr>
          <w:rFonts w:ascii="Times New Roman" w:eastAsia="MS Mincho" w:hAnsi="Times New Roman" w:cs="Times New Roman"/>
          <w:color w:val="000000" w:themeColor="text1"/>
          <w:sz w:val="24"/>
          <w:szCs w:val="24"/>
          <w:lang w:val="es-ES" w:eastAsia="es-ES"/>
        </w:rPr>
        <w:t>sos</w:t>
      </w:r>
      <w:r w:rsidR="004B41B5" w:rsidRPr="00A21773">
        <w:rPr>
          <w:rFonts w:ascii="Times New Roman" w:eastAsia="MS Mincho" w:hAnsi="Times New Roman" w:cs="Times New Roman"/>
          <w:color w:val="000000" w:themeColor="text1"/>
          <w:sz w:val="24"/>
          <w:szCs w:val="24"/>
          <w:lang w:val="es-ES" w:eastAsia="es-ES"/>
        </w:rPr>
        <w:t>tener</w:t>
      </w:r>
      <w:r w:rsidRPr="00A21773">
        <w:rPr>
          <w:rFonts w:ascii="Times New Roman" w:eastAsia="MS Mincho" w:hAnsi="Times New Roman" w:cs="Times New Roman"/>
          <w:color w:val="000000" w:themeColor="text1"/>
          <w:sz w:val="24"/>
          <w:szCs w:val="24"/>
          <w:lang w:val="es-ES" w:eastAsia="es-ES"/>
        </w:rPr>
        <w:t xml:space="preserve"> la siguiente sesión el 15 de octubre de 2016.</w:t>
      </w:r>
      <w:r w:rsidR="0010568B" w:rsidRPr="00A21773">
        <w:rPr>
          <w:rFonts w:ascii="Times New Roman" w:eastAsia="MS Mincho" w:hAnsi="Times New Roman" w:cs="Times New Roman"/>
          <w:color w:val="000000" w:themeColor="text1"/>
          <w:sz w:val="24"/>
          <w:szCs w:val="24"/>
          <w:lang w:val="es-ES" w:eastAsia="es-ES"/>
        </w:rPr>
        <w:t xml:space="preserve"> </w:t>
      </w:r>
      <w:r w:rsidR="004A4BE7" w:rsidRPr="00A21773">
        <w:rPr>
          <w:rFonts w:ascii="Times New Roman" w:eastAsia="MS Mincho" w:hAnsi="Times New Roman" w:cs="Times New Roman"/>
          <w:color w:val="000000" w:themeColor="text1"/>
          <w:sz w:val="24"/>
          <w:szCs w:val="24"/>
          <w:lang w:val="es-ES" w:eastAsia="es-ES"/>
        </w:rPr>
        <w:t>En el</w:t>
      </w:r>
      <w:r w:rsidR="0010568B" w:rsidRPr="00A21773">
        <w:rPr>
          <w:rFonts w:ascii="Times New Roman" w:eastAsia="MS Mincho" w:hAnsi="Times New Roman" w:cs="Times New Roman"/>
          <w:color w:val="000000" w:themeColor="text1"/>
          <w:sz w:val="24"/>
          <w:szCs w:val="24"/>
          <w:lang w:val="es-ES" w:eastAsia="es-ES"/>
        </w:rPr>
        <w:t xml:space="preserve"> mismo </w:t>
      </w:r>
      <w:r w:rsidR="004A4BE7" w:rsidRPr="00A21773">
        <w:rPr>
          <w:rFonts w:ascii="Times New Roman" w:eastAsia="MS Mincho" w:hAnsi="Times New Roman" w:cs="Times New Roman"/>
          <w:color w:val="000000" w:themeColor="text1"/>
          <w:sz w:val="24"/>
          <w:szCs w:val="24"/>
          <w:lang w:val="es-ES" w:eastAsia="es-ES"/>
        </w:rPr>
        <w:t>sentido</w:t>
      </w:r>
      <w:r w:rsidR="00670A54" w:rsidRPr="00A21773">
        <w:rPr>
          <w:rFonts w:ascii="Times New Roman" w:eastAsia="MS Mincho" w:hAnsi="Times New Roman" w:cs="Times New Roman"/>
          <w:color w:val="000000" w:themeColor="text1"/>
          <w:sz w:val="24"/>
          <w:szCs w:val="24"/>
          <w:lang w:val="es-ES" w:eastAsia="es-ES"/>
        </w:rPr>
        <w:t>,</w:t>
      </w:r>
      <w:r w:rsidR="004A4BE7" w:rsidRPr="00A21773">
        <w:rPr>
          <w:rFonts w:ascii="Times New Roman" w:eastAsia="MS Mincho" w:hAnsi="Times New Roman" w:cs="Times New Roman"/>
          <w:color w:val="000000" w:themeColor="text1"/>
          <w:sz w:val="24"/>
          <w:szCs w:val="24"/>
          <w:lang w:val="es-ES" w:eastAsia="es-ES"/>
        </w:rPr>
        <w:t xml:space="preserve"> se pronuncia</w:t>
      </w:r>
      <w:r w:rsidR="00670A54" w:rsidRPr="00A21773">
        <w:rPr>
          <w:rFonts w:ascii="Times New Roman" w:eastAsia="MS Mincho" w:hAnsi="Times New Roman" w:cs="Times New Roman"/>
          <w:color w:val="000000" w:themeColor="text1"/>
          <w:sz w:val="24"/>
          <w:szCs w:val="24"/>
          <w:lang w:val="es-ES" w:eastAsia="es-ES"/>
        </w:rPr>
        <w:t>ro</w:t>
      </w:r>
      <w:r w:rsidR="004A4BE7" w:rsidRPr="00A21773">
        <w:rPr>
          <w:rFonts w:ascii="Times New Roman" w:eastAsia="MS Mincho" w:hAnsi="Times New Roman" w:cs="Times New Roman"/>
          <w:color w:val="000000" w:themeColor="text1"/>
          <w:sz w:val="24"/>
          <w:szCs w:val="24"/>
          <w:lang w:val="es-ES" w:eastAsia="es-ES"/>
        </w:rPr>
        <w:t>n</w:t>
      </w:r>
      <w:r w:rsidR="0010568B" w:rsidRPr="00A21773">
        <w:rPr>
          <w:rFonts w:ascii="Times New Roman" w:eastAsia="MS Mincho" w:hAnsi="Times New Roman" w:cs="Times New Roman"/>
          <w:color w:val="000000" w:themeColor="text1"/>
          <w:sz w:val="24"/>
          <w:szCs w:val="24"/>
          <w:lang w:val="es-ES" w:eastAsia="es-ES"/>
        </w:rPr>
        <w:t xml:space="preserve"> </w:t>
      </w:r>
      <w:r w:rsidR="004A4BE7" w:rsidRPr="00A21773">
        <w:rPr>
          <w:rFonts w:ascii="Times New Roman" w:eastAsia="MS Mincho" w:hAnsi="Times New Roman" w:cs="Times New Roman"/>
          <w:color w:val="000000" w:themeColor="text1"/>
          <w:sz w:val="24"/>
          <w:szCs w:val="24"/>
          <w:lang w:val="es-ES" w:eastAsia="es-ES"/>
        </w:rPr>
        <w:t xml:space="preserve">los representantes de </w:t>
      </w:r>
      <w:r w:rsidR="0010568B" w:rsidRPr="00A21773">
        <w:rPr>
          <w:rFonts w:ascii="Times New Roman" w:eastAsia="MS Mincho" w:hAnsi="Times New Roman" w:cs="Times New Roman"/>
          <w:color w:val="000000" w:themeColor="text1"/>
          <w:sz w:val="24"/>
          <w:szCs w:val="24"/>
          <w:lang w:val="es-ES" w:eastAsia="es-ES"/>
        </w:rPr>
        <w:t xml:space="preserve">las comunidades de Dzitbalchén e Xcupil </w:t>
      </w:r>
      <w:r w:rsidR="00A612FF" w:rsidRPr="00A21773">
        <w:rPr>
          <w:rFonts w:ascii="Times New Roman" w:eastAsia="MS Mincho" w:hAnsi="Times New Roman" w:cs="Times New Roman"/>
          <w:color w:val="000000" w:themeColor="text1"/>
          <w:sz w:val="24"/>
          <w:szCs w:val="24"/>
          <w:lang w:val="es-ES" w:eastAsia="es-ES"/>
        </w:rPr>
        <w:t xml:space="preserve">en escritos fechados </w:t>
      </w:r>
      <w:r w:rsidR="00670A54" w:rsidRPr="00A21773">
        <w:rPr>
          <w:rFonts w:ascii="Times New Roman" w:eastAsia="MS Mincho" w:hAnsi="Times New Roman" w:cs="Times New Roman"/>
          <w:color w:val="000000" w:themeColor="text1"/>
          <w:sz w:val="24"/>
          <w:szCs w:val="24"/>
          <w:lang w:val="es-ES" w:eastAsia="es-ES"/>
        </w:rPr>
        <w:t>el</w:t>
      </w:r>
      <w:r w:rsidR="0010568B" w:rsidRPr="00A21773">
        <w:rPr>
          <w:rFonts w:ascii="Times New Roman" w:eastAsia="MS Mincho" w:hAnsi="Times New Roman" w:cs="Times New Roman"/>
          <w:color w:val="000000" w:themeColor="text1"/>
          <w:sz w:val="24"/>
          <w:szCs w:val="24"/>
          <w:lang w:val="es-ES" w:eastAsia="es-ES"/>
        </w:rPr>
        <w:t xml:space="preserve"> 23 y 2</w:t>
      </w:r>
      <w:r w:rsidR="004A4BE7" w:rsidRPr="00A21773">
        <w:rPr>
          <w:rFonts w:ascii="Times New Roman" w:eastAsia="MS Mincho" w:hAnsi="Times New Roman" w:cs="Times New Roman"/>
          <w:color w:val="000000" w:themeColor="text1"/>
          <w:sz w:val="24"/>
          <w:szCs w:val="24"/>
          <w:lang w:val="es-ES" w:eastAsia="es-ES"/>
        </w:rPr>
        <w:t>4</w:t>
      </w:r>
      <w:r w:rsidR="00A612FF" w:rsidRPr="00A21773">
        <w:rPr>
          <w:rFonts w:ascii="Times New Roman" w:eastAsia="MS Mincho" w:hAnsi="Times New Roman" w:cs="Times New Roman"/>
          <w:color w:val="000000" w:themeColor="text1"/>
          <w:sz w:val="24"/>
          <w:szCs w:val="24"/>
          <w:lang w:val="es-ES" w:eastAsia="es-ES"/>
        </w:rPr>
        <w:t xml:space="preserve"> de agosto respectivamente. </w:t>
      </w:r>
    </w:p>
    <w:p w14:paraId="75AC822B" w14:textId="643431F2" w:rsidR="00F34CFC" w:rsidRPr="00A21773" w:rsidRDefault="0095727E" w:rsidP="008512D4">
      <w:pPr>
        <w:widowControl w:val="0"/>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noProof/>
          <w:color w:val="000000" w:themeColor="text1"/>
          <w:sz w:val="24"/>
          <w:szCs w:val="24"/>
          <w:lang w:eastAsia="es-ES"/>
        </w:rPr>
        <w:t xml:space="preserve"> (</w:t>
      </w:r>
      <w:r w:rsidR="00670A54" w:rsidRPr="00A21773">
        <w:rPr>
          <w:rFonts w:ascii="Times New Roman" w:eastAsia="MS Mincho" w:hAnsi="Times New Roman" w:cs="Times New Roman"/>
          <w:noProof/>
          <w:color w:val="000000" w:themeColor="text1"/>
          <w:sz w:val="24"/>
          <w:szCs w:val="24"/>
          <w:lang w:eastAsia="es-ES"/>
        </w:rPr>
        <w:t xml:space="preserve">Misión de </w:t>
      </w:r>
      <w:r w:rsidR="00D83EDC" w:rsidRPr="00A21773">
        <w:rPr>
          <w:rFonts w:ascii="Times New Roman" w:eastAsia="MS Mincho" w:hAnsi="Times New Roman" w:cs="Times New Roman"/>
          <w:noProof/>
          <w:color w:val="000000" w:themeColor="text1"/>
          <w:sz w:val="24"/>
          <w:szCs w:val="24"/>
          <w:lang w:eastAsia="es-ES"/>
        </w:rPr>
        <w:t>O</w:t>
      </w:r>
      <w:r w:rsidR="00670A54" w:rsidRPr="00A21773">
        <w:rPr>
          <w:rFonts w:ascii="Times New Roman" w:eastAsia="MS Mincho" w:hAnsi="Times New Roman" w:cs="Times New Roman"/>
          <w:noProof/>
          <w:color w:val="000000" w:themeColor="text1"/>
          <w:sz w:val="24"/>
          <w:szCs w:val="24"/>
          <w:lang w:eastAsia="es-ES"/>
        </w:rPr>
        <w:t>bservación</w:t>
      </w:r>
      <w:r w:rsidRPr="00A21773">
        <w:rPr>
          <w:rFonts w:ascii="Times New Roman" w:eastAsia="MS Mincho" w:hAnsi="Times New Roman" w:cs="Times New Roman"/>
          <w:noProof/>
          <w:color w:val="000000" w:themeColor="text1"/>
          <w:sz w:val="24"/>
          <w:szCs w:val="24"/>
          <w:lang w:eastAsia="es-ES"/>
        </w:rPr>
        <w:t>, 2016)</w:t>
      </w:r>
      <w:r w:rsidR="008A6C54" w:rsidRPr="00A21773">
        <w:rPr>
          <w:rFonts w:ascii="Times New Roman" w:eastAsia="MS Mincho" w:hAnsi="Times New Roman" w:cs="Times New Roman"/>
          <w:color w:val="000000" w:themeColor="text1"/>
          <w:sz w:val="24"/>
          <w:szCs w:val="24"/>
          <w:lang w:val="es-ES" w:eastAsia="es-ES"/>
        </w:rPr>
        <w:t>.</w:t>
      </w:r>
    </w:p>
    <w:p w14:paraId="2E720C62" w14:textId="4369908A" w:rsidR="00223545" w:rsidRPr="00A21773" w:rsidRDefault="00A64F1C" w:rsidP="00A06EA3">
      <w:pPr>
        <w:widowControl w:val="0"/>
        <w:autoSpaceDE w:val="0"/>
        <w:autoSpaceDN w:val="0"/>
        <w:adjustRightInd w:val="0"/>
        <w:spacing w:after="0" w:line="360" w:lineRule="auto"/>
        <w:ind w:firstLine="708"/>
        <w:jc w:val="both"/>
        <w:rPr>
          <w:rFonts w:ascii="Times New Roman" w:eastAsia="MS Mincho" w:hAnsi="Times New Roman" w:cs="Times New Roman"/>
          <w:i/>
          <w:iCs/>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Es de suma importancia señalar que</w:t>
      </w:r>
      <w:r w:rsidR="00670A54"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durante </w:t>
      </w:r>
      <w:r w:rsidR="00F34CFC" w:rsidRPr="00A21773">
        <w:rPr>
          <w:rFonts w:ascii="Times New Roman" w:eastAsia="MS Mincho" w:hAnsi="Times New Roman" w:cs="Times New Roman"/>
          <w:color w:val="000000" w:themeColor="text1"/>
          <w:sz w:val="24"/>
          <w:szCs w:val="24"/>
          <w:lang w:val="es-ES" w:eastAsia="es-ES"/>
        </w:rPr>
        <w:t xml:space="preserve">la última sesión de </w:t>
      </w:r>
      <w:r w:rsidR="00670A54" w:rsidRPr="00A21773">
        <w:rPr>
          <w:rFonts w:ascii="Times New Roman" w:eastAsia="MS Mincho" w:hAnsi="Times New Roman" w:cs="Times New Roman"/>
          <w:color w:val="000000" w:themeColor="text1"/>
          <w:sz w:val="24"/>
          <w:szCs w:val="24"/>
          <w:lang w:val="es-ES" w:eastAsia="es-ES"/>
        </w:rPr>
        <w:t xml:space="preserve">acuerdos </w:t>
      </w:r>
      <w:r w:rsidR="00F34CFC" w:rsidRPr="00A21773">
        <w:rPr>
          <w:rFonts w:ascii="Times New Roman" w:eastAsia="MS Mincho" w:hAnsi="Times New Roman" w:cs="Times New Roman"/>
          <w:color w:val="000000" w:themeColor="text1"/>
          <w:sz w:val="24"/>
          <w:szCs w:val="24"/>
          <w:lang w:val="es-ES" w:eastAsia="es-ES"/>
        </w:rPr>
        <w:t xml:space="preserve">previos, realizada el 27 de mayo de 2017, las autoridades responsables de la consulta </w:t>
      </w:r>
      <w:r w:rsidR="00670A54" w:rsidRPr="00A21773">
        <w:rPr>
          <w:rFonts w:ascii="Times New Roman" w:eastAsia="MS Mincho" w:hAnsi="Times New Roman" w:cs="Times New Roman"/>
          <w:color w:val="000000" w:themeColor="text1"/>
          <w:sz w:val="24"/>
          <w:szCs w:val="24"/>
          <w:lang w:val="es-ES" w:eastAsia="es-ES"/>
        </w:rPr>
        <w:t xml:space="preserve">-Cibiogem </w:t>
      </w:r>
      <w:r w:rsidR="00F34CFC" w:rsidRPr="00A21773">
        <w:rPr>
          <w:rFonts w:ascii="Times New Roman" w:eastAsia="MS Mincho" w:hAnsi="Times New Roman" w:cs="Times New Roman"/>
          <w:color w:val="000000" w:themeColor="text1"/>
          <w:sz w:val="24"/>
          <w:szCs w:val="24"/>
          <w:lang w:val="es-ES" w:eastAsia="es-ES"/>
        </w:rPr>
        <w:t>y CDI</w:t>
      </w:r>
      <w:r w:rsidR="00670A54" w:rsidRPr="00A21773">
        <w:rPr>
          <w:rFonts w:ascii="Times New Roman" w:eastAsia="MS Mincho" w:hAnsi="Times New Roman" w:cs="Times New Roman"/>
          <w:color w:val="000000" w:themeColor="text1"/>
          <w:sz w:val="24"/>
          <w:szCs w:val="24"/>
          <w:lang w:val="es-ES" w:eastAsia="es-ES"/>
        </w:rPr>
        <w:t>-</w:t>
      </w:r>
      <w:r w:rsidR="00F34CFC" w:rsidRPr="00A21773">
        <w:rPr>
          <w:rFonts w:ascii="Times New Roman" w:eastAsia="MS Mincho" w:hAnsi="Times New Roman" w:cs="Times New Roman"/>
          <w:color w:val="000000" w:themeColor="text1"/>
          <w:sz w:val="24"/>
          <w:szCs w:val="24"/>
          <w:lang w:val="es-ES" w:eastAsia="es-ES"/>
        </w:rPr>
        <w:t xml:space="preserve">, desconocieron la legitimidad de los representantes de las comunidades, </w:t>
      </w:r>
      <w:r w:rsidR="00B35B79" w:rsidRPr="00A21773">
        <w:rPr>
          <w:rFonts w:ascii="Times New Roman" w:eastAsia="MS Mincho" w:hAnsi="Times New Roman" w:cs="Times New Roman"/>
          <w:color w:val="000000" w:themeColor="text1"/>
          <w:sz w:val="24"/>
          <w:szCs w:val="24"/>
          <w:lang w:val="es-ES" w:eastAsia="es-ES"/>
        </w:rPr>
        <w:t>por lo que</w:t>
      </w:r>
      <w:r w:rsidR="00670A54" w:rsidRPr="00A21773">
        <w:rPr>
          <w:rFonts w:ascii="Times New Roman" w:eastAsia="MS Mincho" w:hAnsi="Times New Roman" w:cs="Times New Roman"/>
          <w:color w:val="000000" w:themeColor="text1"/>
          <w:sz w:val="24"/>
          <w:szCs w:val="24"/>
          <w:lang w:val="es-ES" w:eastAsia="es-ES"/>
        </w:rPr>
        <w:t>,</w:t>
      </w:r>
      <w:r w:rsidR="00B35B79" w:rsidRPr="00A21773">
        <w:rPr>
          <w:rFonts w:ascii="Times New Roman" w:eastAsia="MS Mincho" w:hAnsi="Times New Roman" w:cs="Times New Roman"/>
          <w:color w:val="000000" w:themeColor="text1"/>
          <w:sz w:val="24"/>
          <w:szCs w:val="24"/>
          <w:lang w:val="es-ES" w:eastAsia="es-ES"/>
        </w:rPr>
        <w:t xml:space="preserve"> en la actualidad</w:t>
      </w:r>
      <w:r w:rsidR="00670A54" w:rsidRPr="00A21773">
        <w:rPr>
          <w:rFonts w:ascii="Times New Roman" w:eastAsia="MS Mincho" w:hAnsi="Times New Roman" w:cs="Times New Roman"/>
          <w:color w:val="000000" w:themeColor="text1"/>
          <w:sz w:val="24"/>
          <w:szCs w:val="24"/>
          <w:lang w:val="es-ES" w:eastAsia="es-ES"/>
        </w:rPr>
        <w:t>,</w:t>
      </w:r>
      <w:r w:rsidR="00B35B79" w:rsidRPr="00A21773">
        <w:rPr>
          <w:rFonts w:ascii="Times New Roman" w:eastAsia="MS Mincho" w:hAnsi="Times New Roman" w:cs="Times New Roman"/>
          <w:color w:val="000000" w:themeColor="text1"/>
          <w:sz w:val="24"/>
          <w:szCs w:val="24"/>
          <w:lang w:val="es-ES" w:eastAsia="es-ES"/>
        </w:rPr>
        <w:t xml:space="preserve"> </w:t>
      </w:r>
      <w:r w:rsidR="00F34CFC" w:rsidRPr="00A21773">
        <w:rPr>
          <w:rFonts w:ascii="Times New Roman" w:eastAsia="MS Mincho" w:hAnsi="Times New Roman" w:cs="Times New Roman"/>
          <w:color w:val="000000" w:themeColor="text1"/>
          <w:sz w:val="24"/>
          <w:szCs w:val="24"/>
          <w:lang w:val="es-ES" w:eastAsia="es-ES"/>
        </w:rPr>
        <w:t>el p</w:t>
      </w:r>
      <w:r w:rsidR="00B35B79" w:rsidRPr="00A21773">
        <w:rPr>
          <w:rFonts w:ascii="Times New Roman" w:eastAsia="MS Mincho" w:hAnsi="Times New Roman" w:cs="Times New Roman"/>
          <w:color w:val="000000" w:themeColor="text1"/>
          <w:sz w:val="24"/>
          <w:szCs w:val="24"/>
          <w:lang w:val="es-ES" w:eastAsia="es-ES"/>
        </w:rPr>
        <w:t xml:space="preserve">roceso de consulta se encuentra todavía </w:t>
      </w:r>
      <w:r w:rsidRPr="00A21773">
        <w:rPr>
          <w:rFonts w:ascii="Times New Roman" w:eastAsia="MS Mincho" w:hAnsi="Times New Roman" w:cs="Times New Roman"/>
          <w:color w:val="000000" w:themeColor="text1"/>
          <w:sz w:val="24"/>
          <w:szCs w:val="24"/>
          <w:lang w:val="es-ES" w:eastAsia="es-ES"/>
        </w:rPr>
        <w:t>suspendido</w:t>
      </w:r>
      <w:r w:rsidR="00B35B79" w:rsidRPr="00A21773">
        <w:rPr>
          <w:rFonts w:ascii="Times New Roman" w:eastAsia="MS Mincho" w:hAnsi="Times New Roman" w:cs="Times New Roman"/>
          <w:color w:val="000000" w:themeColor="text1"/>
          <w:sz w:val="24"/>
          <w:szCs w:val="24"/>
          <w:lang w:val="es-ES" w:eastAsia="es-ES"/>
        </w:rPr>
        <w:t>.</w:t>
      </w:r>
    </w:p>
    <w:p w14:paraId="340A77AB" w14:textId="1F29C1C0" w:rsidR="00F63925" w:rsidRPr="00A21773" w:rsidRDefault="006A4637"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lastRenderedPageBreak/>
        <w:t>Con la intención de reanudar</w:t>
      </w:r>
      <w:r w:rsidR="0086358C" w:rsidRPr="00A21773">
        <w:rPr>
          <w:rFonts w:ascii="Times New Roman" w:eastAsia="MS Mincho" w:hAnsi="Times New Roman" w:cs="Times New Roman"/>
          <w:color w:val="000000" w:themeColor="text1"/>
          <w:sz w:val="24"/>
          <w:szCs w:val="24"/>
          <w:lang w:val="es-ES" w:eastAsia="es-ES"/>
        </w:rPr>
        <w:t xml:space="preserve"> los trabajos de la consulta, l</w:t>
      </w:r>
      <w:r w:rsidR="00F34CFC" w:rsidRPr="00A21773">
        <w:rPr>
          <w:rFonts w:ascii="Times New Roman" w:eastAsia="MS Mincho" w:hAnsi="Times New Roman" w:cs="Times New Roman"/>
          <w:color w:val="000000" w:themeColor="text1"/>
          <w:sz w:val="24"/>
          <w:szCs w:val="24"/>
          <w:lang w:val="es-ES" w:eastAsia="es-ES"/>
        </w:rPr>
        <w:t xml:space="preserve">os representantes de las comunidades mayas de Hopelchén enviaron a la </w:t>
      </w:r>
      <w:r w:rsidR="00670A54" w:rsidRPr="00A21773">
        <w:rPr>
          <w:rFonts w:ascii="Times New Roman" w:eastAsia="MS Mincho" w:hAnsi="Times New Roman" w:cs="Times New Roman"/>
          <w:color w:val="000000" w:themeColor="text1"/>
          <w:sz w:val="24"/>
          <w:szCs w:val="24"/>
          <w:lang w:val="es-ES" w:eastAsia="es-ES"/>
        </w:rPr>
        <w:t xml:space="preserve">Cibiogem </w:t>
      </w:r>
      <w:r w:rsidR="00F34CFC" w:rsidRPr="00A21773">
        <w:rPr>
          <w:rFonts w:ascii="Times New Roman" w:eastAsia="MS Mincho" w:hAnsi="Times New Roman" w:cs="Times New Roman"/>
          <w:color w:val="000000" w:themeColor="text1"/>
          <w:sz w:val="24"/>
          <w:szCs w:val="24"/>
          <w:lang w:val="es-ES" w:eastAsia="es-ES"/>
        </w:rPr>
        <w:t xml:space="preserve">y a la CDI una propuesta </w:t>
      </w:r>
      <w:r w:rsidR="00A743FC" w:rsidRPr="00A21773">
        <w:rPr>
          <w:rFonts w:ascii="Times New Roman" w:eastAsia="MS Mincho" w:hAnsi="Times New Roman" w:cs="Times New Roman"/>
          <w:color w:val="000000" w:themeColor="text1"/>
          <w:sz w:val="24"/>
          <w:szCs w:val="24"/>
          <w:lang w:val="es-ES" w:eastAsia="es-ES"/>
        </w:rPr>
        <w:t xml:space="preserve">en escrito </w:t>
      </w:r>
      <w:r w:rsidR="00670A54" w:rsidRPr="00A21773">
        <w:rPr>
          <w:rFonts w:ascii="Times New Roman" w:eastAsia="MS Mincho" w:hAnsi="Times New Roman" w:cs="Times New Roman"/>
          <w:color w:val="000000" w:themeColor="text1"/>
          <w:sz w:val="24"/>
          <w:szCs w:val="24"/>
          <w:lang w:val="es-ES" w:eastAsia="es-ES"/>
        </w:rPr>
        <w:t xml:space="preserve">fechada </w:t>
      </w:r>
      <w:r w:rsidR="00F34CFC" w:rsidRPr="00A21773">
        <w:rPr>
          <w:rFonts w:ascii="Times New Roman" w:eastAsia="MS Mincho" w:hAnsi="Times New Roman" w:cs="Times New Roman"/>
          <w:color w:val="000000" w:themeColor="text1"/>
          <w:sz w:val="24"/>
          <w:szCs w:val="24"/>
          <w:lang w:val="es-ES" w:eastAsia="es-ES"/>
        </w:rPr>
        <w:t xml:space="preserve">el pasado 23 de agosto para acordar la siguiente sesión de </w:t>
      </w:r>
      <w:r w:rsidR="00670A54" w:rsidRPr="00A21773">
        <w:rPr>
          <w:rFonts w:ascii="Times New Roman" w:eastAsia="MS Mincho" w:hAnsi="Times New Roman" w:cs="Times New Roman"/>
          <w:color w:val="000000" w:themeColor="text1"/>
          <w:sz w:val="24"/>
          <w:szCs w:val="24"/>
          <w:lang w:val="es-ES" w:eastAsia="es-ES"/>
        </w:rPr>
        <w:t xml:space="preserve">acuerdos </w:t>
      </w:r>
      <w:r w:rsidR="00F34CFC" w:rsidRPr="00A21773">
        <w:rPr>
          <w:rFonts w:ascii="Times New Roman" w:eastAsia="MS Mincho" w:hAnsi="Times New Roman" w:cs="Times New Roman"/>
          <w:color w:val="000000" w:themeColor="text1"/>
          <w:sz w:val="24"/>
          <w:szCs w:val="24"/>
          <w:lang w:val="es-ES" w:eastAsia="es-ES"/>
        </w:rPr>
        <w:t xml:space="preserve">previos el 9 de septiembre de 2017. </w:t>
      </w:r>
    </w:p>
    <w:p w14:paraId="027DAE93" w14:textId="1209175E" w:rsidR="00F63925" w:rsidRPr="00A21773" w:rsidRDefault="00F63925"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Sin embargo</w:t>
      </w:r>
      <w:r w:rsidR="00670A54"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la </w:t>
      </w:r>
      <w:r w:rsidR="00670A54" w:rsidRPr="00A21773">
        <w:rPr>
          <w:rFonts w:ascii="Times New Roman" w:eastAsia="MS Mincho" w:hAnsi="Times New Roman" w:cs="Times New Roman"/>
          <w:color w:val="000000" w:themeColor="text1"/>
          <w:sz w:val="24"/>
          <w:szCs w:val="24"/>
          <w:lang w:val="es-ES" w:eastAsia="es-ES"/>
        </w:rPr>
        <w:t xml:space="preserve">secretaria </w:t>
      </w:r>
      <w:r w:rsidRPr="00A21773">
        <w:rPr>
          <w:rFonts w:ascii="Times New Roman" w:eastAsia="MS Mincho" w:hAnsi="Times New Roman" w:cs="Times New Roman"/>
          <w:color w:val="000000" w:themeColor="text1"/>
          <w:sz w:val="24"/>
          <w:szCs w:val="24"/>
          <w:lang w:val="es-ES" w:eastAsia="es-ES"/>
        </w:rPr>
        <w:t xml:space="preserve">ejecutiva de la </w:t>
      </w:r>
      <w:r w:rsidR="00670A54" w:rsidRPr="00A21773">
        <w:rPr>
          <w:rFonts w:ascii="Times New Roman" w:eastAsia="MS Mincho" w:hAnsi="Times New Roman" w:cs="Times New Roman"/>
          <w:color w:val="000000" w:themeColor="text1"/>
          <w:sz w:val="24"/>
          <w:szCs w:val="24"/>
          <w:lang w:val="es-ES" w:eastAsia="es-ES"/>
        </w:rPr>
        <w:t xml:space="preserve">Cibiogem </w:t>
      </w:r>
      <w:r w:rsidRPr="00A21773">
        <w:rPr>
          <w:rFonts w:ascii="Times New Roman" w:eastAsia="MS Mincho" w:hAnsi="Times New Roman" w:cs="Times New Roman"/>
          <w:color w:val="000000" w:themeColor="text1"/>
          <w:sz w:val="24"/>
          <w:szCs w:val="24"/>
          <w:lang w:val="es-ES" w:eastAsia="es-ES"/>
        </w:rPr>
        <w:t>respondi</w:t>
      </w:r>
      <w:r w:rsidR="00530BF4" w:rsidRPr="00A21773">
        <w:rPr>
          <w:rFonts w:ascii="Times New Roman" w:eastAsia="MS Mincho" w:hAnsi="Times New Roman" w:cs="Times New Roman"/>
          <w:color w:val="000000" w:themeColor="text1"/>
          <w:sz w:val="24"/>
          <w:szCs w:val="24"/>
          <w:lang w:val="es-ES" w:eastAsia="es-ES"/>
        </w:rPr>
        <w:t>ó</w:t>
      </w:r>
      <w:r w:rsidR="00670A54"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mediante</w:t>
      </w:r>
      <w:r w:rsidR="00670A54" w:rsidRPr="00A21773">
        <w:rPr>
          <w:rFonts w:ascii="Times New Roman" w:eastAsia="MS Mincho" w:hAnsi="Times New Roman" w:cs="Times New Roman"/>
          <w:color w:val="000000" w:themeColor="text1"/>
          <w:sz w:val="24"/>
          <w:szCs w:val="24"/>
          <w:lang w:val="es-ES" w:eastAsia="es-ES"/>
        </w:rPr>
        <w:t xml:space="preserve"> el</w:t>
      </w:r>
      <w:r w:rsidRPr="00A21773">
        <w:rPr>
          <w:rFonts w:ascii="Times New Roman" w:eastAsia="MS Mincho" w:hAnsi="Times New Roman" w:cs="Times New Roman"/>
          <w:color w:val="000000" w:themeColor="text1"/>
          <w:sz w:val="24"/>
          <w:szCs w:val="24"/>
          <w:lang w:val="es-ES" w:eastAsia="es-ES"/>
        </w:rPr>
        <w:t xml:space="preserve"> oficio MOOO/775/17</w:t>
      </w:r>
      <w:r w:rsidR="00A743FC" w:rsidRPr="00A21773">
        <w:rPr>
          <w:rFonts w:ascii="Times New Roman" w:eastAsia="MS Mincho" w:hAnsi="Times New Roman" w:cs="Times New Roman"/>
          <w:color w:val="000000" w:themeColor="text1"/>
          <w:sz w:val="24"/>
          <w:szCs w:val="24"/>
          <w:lang w:val="es-ES" w:eastAsia="es-ES"/>
        </w:rPr>
        <w:t>, indicando que</w:t>
      </w:r>
      <w:r w:rsidRPr="00A21773">
        <w:rPr>
          <w:rFonts w:ascii="Times New Roman" w:eastAsia="MS Mincho" w:hAnsi="Times New Roman" w:cs="Times New Roman"/>
          <w:color w:val="000000" w:themeColor="text1"/>
          <w:sz w:val="24"/>
          <w:szCs w:val="24"/>
          <w:lang w:val="es-ES" w:eastAsia="es-ES"/>
        </w:rPr>
        <w:t xml:space="preserve"> </w:t>
      </w:r>
      <w:r w:rsidR="005961C2"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no e</w:t>
      </w:r>
      <w:r w:rsidR="005961C2" w:rsidRPr="00A21773">
        <w:rPr>
          <w:rFonts w:ascii="Times New Roman" w:eastAsia="MS Mincho" w:hAnsi="Times New Roman" w:cs="Times New Roman"/>
          <w:color w:val="000000" w:themeColor="text1"/>
          <w:sz w:val="24"/>
          <w:szCs w:val="24"/>
          <w:lang w:val="es-ES" w:eastAsia="es-ES"/>
        </w:rPr>
        <w:t>s</w:t>
      </w:r>
      <w:r w:rsidRPr="00A21773">
        <w:rPr>
          <w:rFonts w:ascii="Times New Roman" w:eastAsia="MS Mincho" w:hAnsi="Times New Roman" w:cs="Times New Roman"/>
          <w:color w:val="000000" w:themeColor="text1"/>
          <w:sz w:val="24"/>
          <w:szCs w:val="24"/>
          <w:lang w:val="es-ES" w:eastAsia="es-ES"/>
        </w:rPr>
        <w:t xml:space="preserve"> factible lle</w:t>
      </w:r>
      <w:r w:rsidR="006A4637" w:rsidRPr="00A21773">
        <w:rPr>
          <w:rFonts w:ascii="Times New Roman" w:eastAsia="MS Mincho" w:hAnsi="Times New Roman" w:cs="Times New Roman"/>
          <w:color w:val="000000" w:themeColor="text1"/>
          <w:sz w:val="24"/>
          <w:szCs w:val="24"/>
          <w:lang w:val="es-ES" w:eastAsia="es-ES"/>
        </w:rPr>
        <w:t>v</w:t>
      </w:r>
      <w:r w:rsidRPr="00A21773">
        <w:rPr>
          <w:rFonts w:ascii="Times New Roman" w:eastAsia="MS Mincho" w:hAnsi="Times New Roman" w:cs="Times New Roman"/>
          <w:color w:val="000000" w:themeColor="text1"/>
          <w:sz w:val="24"/>
          <w:szCs w:val="24"/>
          <w:lang w:val="es-ES" w:eastAsia="es-ES"/>
        </w:rPr>
        <w:t>ar a cabo la s</w:t>
      </w:r>
      <w:r w:rsidR="006A4637" w:rsidRPr="00A21773">
        <w:rPr>
          <w:rFonts w:ascii="Times New Roman" w:eastAsia="MS Mincho" w:hAnsi="Times New Roman" w:cs="Times New Roman"/>
          <w:color w:val="000000" w:themeColor="text1"/>
          <w:sz w:val="24"/>
          <w:szCs w:val="24"/>
          <w:lang w:val="es-ES" w:eastAsia="es-ES"/>
        </w:rPr>
        <w:t>é</w:t>
      </w:r>
      <w:r w:rsidRPr="00A21773">
        <w:rPr>
          <w:rFonts w:ascii="Times New Roman" w:eastAsia="MS Mincho" w:hAnsi="Times New Roman" w:cs="Times New Roman"/>
          <w:color w:val="000000" w:themeColor="text1"/>
          <w:sz w:val="24"/>
          <w:szCs w:val="24"/>
          <w:lang w:val="es-ES" w:eastAsia="es-ES"/>
        </w:rPr>
        <w:t>ptima reunión de ac</w:t>
      </w:r>
      <w:r w:rsidR="006A4637" w:rsidRPr="00A21773">
        <w:rPr>
          <w:rFonts w:ascii="Times New Roman" w:eastAsia="MS Mincho" w:hAnsi="Times New Roman" w:cs="Times New Roman"/>
          <w:color w:val="000000" w:themeColor="text1"/>
          <w:sz w:val="24"/>
          <w:szCs w:val="24"/>
          <w:lang w:val="es-ES" w:eastAsia="es-ES"/>
        </w:rPr>
        <w:t>uerdos previos</w:t>
      </w:r>
      <w:r w:rsidRPr="00A21773">
        <w:rPr>
          <w:rFonts w:ascii="Times New Roman" w:eastAsia="MS Mincho" w:hAnsi="Times New Roman" w:cs="Times New Roman"/>
          <w:color w:val="000000" w:themeColor="text1"/>
          <w:sz w:val="24"/>
          <w:szCs w:val="24"/>
          <w:lang w:val="es-ES" w:eastAsia="es-ES"/>
        </w:rPr>
        <w:t xml:space="preserve"> el </w:t>
      </w:r>
      <w:r w:rsidR="00783DDB" w:rsidRPr="00A21773">
        <w:rPr>
          <w:rFonts w:ascii="Times New Roman" w:eastAsia="MS Mincho" w:hAnsi="Times New Roman" w:cs="Times New Roman"/>
          <w:color w:val="000000" w:themeColor="text1"/>
          <w:sz w:val="24"/>
          <w:szCs w:val="24"/>
          <w:lang w:val="es-ES" w:eastAsia="es-ES"/>
        </w:rPr>
        <w:t>día</w:t>
      </w:r>
      <w:r w:rsidRPr="00A21773">
        <w:rPr>
          <w:rFonts w:ascii="Times New Roman" w:eastAsia="MS Mincho" w:hAnsi="Times New Roman" w:cs="Times New Roman"/>
          <w:color w:val="000000" w:themeColor="text1"/>
          <w:sz w:val="24"/>
          <w:szCs w:val="24"/>
          <w:lang w:val="es-ES" w:eastAsia="es-ES"/>
        </w:rPr>
        <w:t xml:space="preserve"> 9, </w:t>
      </w:r>
      <w:r w:rsidR="00670A54" w:rsidRPr="00A21773">
        <w:rPr>
          <w:rFonts w:ascii="Times New Roman" w:eastAsia="MS Mincho" w:hAnsi="Times New Roman" w:cs="Times New Roman"/>
          <w:color w:val="000000" w:themeColor="text1"/>
          <w:sz w:val="24"/>
          <w:szCs w:val="24"/>
          <w:lang w:val="es-ES" w:eastAsia="es-ES"/>
        </w:rPr>
        <w:t>debido al</w:t>
      </w:r>
      <w:r w:rsidRPr="00A21773">
        <w:rPr>
          <w:rFonts w:ascii="Times New Roman" w:eastAsia="MS Mincho" w:hAnsi="Times New Roman" w:cs="Times New Roman"/>
          <w:color w:val="000000" w:themeColor="text1"/>
          <w:sz w:val="24"/>
          <w:szCs w:val="24"/>
          <w:lang w:val="es-ES" w:eastAsia="es-ES"/>
        </w:rPr>
        <w:t xml:space="preserve"> tiempo que conlleva la preparación de un evento de estas características</w:t>
      </w:r>
      <w:r w:rsidR="005961C2" w:rsidRPr="00A21773">
        <w:rPr>
          <w:rFonts w:ascii="Times New Roman" w:eastAsia="MS Mincho" w:hAnsi="Times New Roman" w:cs="Times New Roman"/>
          <w:color w:val="000000" w:themeColor="text1"/>
          <w:sz w:val="24"/>
          <w:szCs w:val="24"/>
          <w:lang w:val="es-ES" w:eastAsia="es-ES"/>
        </w:rPr>
        <w:t>”</w:t>
      </w:r>
      <w:r w:rsidR="006A4637"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Dijo </w:t>
      </w:r>
      <w:r w:rsidR="00783DDB" w:rsidRPr="00A21773">
        <w:rPr>
          <w:rFonts w:ascii="Times New Roman" w:eastAsia="MS Mincho" w:hAnsi="Times New Roman" w:cs="Times New Roman"/>
          <w:color w:val="000000" w:themeColor="text1"/>
          <w:sz w:val="24"/>
          <w:szCs w:val="24"/>
          <w:lang w:val="es-ES" w:eastAsia="es-ES"/>
        </w:rPr>
        <w:t>también</w:t>
      </w:r>
      <w:r w:rsidRPr="00A21773">
        <w:rPr>
          <w:rFonts w:ascii="Times New Roman" w:eastAsia="MS Mincho" w:hAnsi="Times New Roman" w:cs="Times New Roman"/>
          <w:color w:val="000000" w:themeColor="text1"/>
          <w:sz w:val="24"/>
          <w:szCs w:val="24"/>
          <w:lang w:val="es-ES" w:eastAsia="es-ES"/>
        </w:rPr>
        <w:t xml:space="preserve"> que la misma se realizaría una vez que se cuente con la acreditación de los representa</w:t>
      </w:r>
      <w:r w:rsidR="00670A54" w:rsidRPr="00A21773">
        <w:rPr>
          <w:rFonts w:ascii="Times New Roman" w:eastAsia="MS Mincho" w:hAnsi="Times New Roman" w:cs="Times New Roman"/>
          <w:color w:val="000000" w:themeColor="text1"/>
          <w:sz w:val="24"/>
          <w:szCs w:val="24"/>
          <w:lang w:val="es-ES" w:eastAsia="es-ES"/>
        </w:rPr>
        <w:t>n</w:t>
      </w:r>
      <w:r w:rsidRPr="00A21773">
        <w:rPr>
          <w:rFonts w:ascii="Times New Roman" w:eastAsia="MS Mincho" w:hAnsi="Times New Roman" w:cs="Times New Roman"/>
          <w:color w:val="000000" w:themeColor="text1"/>
          <w:sz w:val="24"/>
          <w:szCs w:val="24"/>
          <w:lang w:val="es-ES" w:eastAsia="es-ES"/>
        </w:rPr>
        <w:t xml:space="preserve">tes electos o designados por sus </w:t>
      </w:r>
      <w:r w:rsidR="00A743FC" w:rsidRPr="00A21773">
        <w:rPr>
          <w:rFonts w:ascii="Times New Roman" w:eastAsia="MS Mincho" w:hAnsi="Times New Roman" w:cs="Times New Roman"/>
          <w:color w:val="000000" w:themeColor="text1"/>
          <w:sz w:val="24"/>
          <w:szCs w:val="24"/>
          <w:lang w:val="es-ES" w:eastAsia="es-ES"/>
        </w:rPr>
        <w:t>c</w:t>
      </w:r>
      <w:r w:rsidRPr="00A21773">
        <w:rPr>
          <w:rFonts w:ascii="Times New Roman" w:eastAsia="MS Mincho" w:hAnsi="Times New Roman" w:cs="Times New Roman"/>
          <w:color w:val="000000" w:themeColor="text1"/>
          <w:sz w:val="24"/>
          <w:szCs w:val="24"/>
          <w:lang w:val="es-ES" w:eastAsia="es-ES"/>
        </w:rPr>
        <w:t xml:space="preserve">omunidades. </w:t>
      </w:r>
    </w:p>
    <w:p w14:paraId="2CEA15FD" w14:textId="76919742" w:rsidR="00B96E99" w:rsidRPr="00A21773" w:rsidRDefault="00223545"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Es decir, que </w:t>
      </w:r>
      <w:r w:rsidR="00783DDB" w:rsidRPr="00A21773">
        <w:rPr>
          <w:rFonts w:ascii="Times New Roman" w:eastAsia="MS Mincho" w:hAnsi="Times New Roman" w:cs="Times New Roman"/>
          <w:color w:val="000000" w:themeColor="text1"/>
          <w:sz w:val="24"/>
          <w:szCs w:val="24"/>
          <w:lang w:val="es-ES" w:eastAsia="es-ES"/>
        </w:rPr>
        <w:t>después</w:t>
      </w:r>
      <w:r w:rsidR="009220EB" w:rsidRPr="00A21773">
        <w:rPr>
          <w:rFonts w:ascii="Times New Roman" w:eastAsia="MS Mincho" w:hAnsi="Times New Roman" w:cs="Times New Roman"/>
          <w:color w:val="000000" w:themeColor="text1"/>
          <w:sz w:val="24"/>
          <w:szCs w:val="24"/>
          <w:lang w:val="es-ES" w:eastAsia="es-ES"/>
        </w:rPr>
        <w:t xml:space="preserve"> de un año y medio de </w:t>
      </w:r>
      <w:r w:rsidR="0042099F" w:rsidRPr="00A21773">
        <w:rPr>
          <w:rFonts w:ascii="Times New Roman" w:eastAsia="MS Mincho" w:hAnsi="Times New Roman" w:cs="Times New Roman"/>
          <w:color w:val="000000" w:themeColor="text1"/>
          <w:sz w:val="24"/>
          <w:szCs w:val="24"/>
          <w:lang w:val="es-ES" w:eastAsia="es-ES"/>
        </w:rPr>
        <w:t>sostener sesiones</w:t>
      </w:r>
      <w:r w:rsidR="009220EB" w:rsidRPr="00A21773">
        <w:rPr>
          <w:rFonts w:ascii="Times New Roman" w:eastAsia="MS Mincho" w:hAnsi="Times New Roman" w:cs="Times New Roman"/>
          <w:color w:val="000000" w:themeColor="text1"/>
          <w:sz w:val="24"/>
          <w:szCs w:val="24"/>
          <w:lang w:val="es-ES" w:eastAsia="es-ES"/>
        </w:rPr>
        <w:t xml:space="preserve"> trabajado con </w:t>
      </w:r>
      <w:r w:rsidR="0042099F" w:rsidRPr="00A21773">
        <w:rPr>
          <w:rFonts w:ascii="Times New Roman" w:eastAsia="MS Mincho" w:hAnsi="Times New Roman" w:cs="Times New Roman"/>
          <w:color w:val="000000" w:themeColor="text1"/>
          <w:sz w:val="24"/>
          <w:szCs w:val="24"/>
          <w:lang w:val="es-ES" w:eastAsia="es-ES"/>
        </w:rPr>
        <w:t xml:space="preserve">todos </w:t>
      </w:r>
      <w:r w:rsidR="009220EB" w:rsidRPr="00A21773">
        <w:rPr>
          <w:rFonts w:ascii="Times New Roman" w:eastAsia="MS Mincho" w:hAnsi="Times New Roman" w:cs="Times New Roman"/>
          <w:color w:val="000000" w:themeColor="text1"/>
          <w:sz w:val="24"/>
          <w:szCs w:val="24"/>
          <w:lang w:val="es-ES" w:eastAsia="es-ES"/>
        </w:rPr>
        <w:t>los representantes de las comunidades</w:t>
      </w:r>
      <w:r w:rsidR="0042099F" w:rsidRPr="00A21773">
        <w:rPr>
          <w:rFonts w:ascii="Times New Roman" w:eastAsia="MS Mincho" w:hAnsi="Times New Roman" w:cs="Times New Roman"/>
          <w:color w:val="000000" w:themeColor="text1"/>
          <w:sz w:val="24"/>
          <w:szCs w:val="24"/>
          <w:lang w:val="es-ES" w:eastAsia="es-ES"/>
        </w:rPr>
        <w:t xml:space="preserve"> juntas</w:t>
      </w:r>
      <w:r w:rsidR="009220EB" w:rsidRPr="00A21773">
        <w:rPr>
          <w:rFonts w:ascii="Times New Roman" w:eastAsia="MS Mincho" w:hAnsi="Times New Roman" w:cs="Times New Roman"/>
          <w:color w:val="000000" w:themeColor="text1"/>
          <w:sz w:val="24"/>
          <w:szCs w:val="24"/>
          <w:lang w:val="es-ES" w:eastAsia="es-ES"/>
        </w:rPr>
        <w:t xml:space="preserve">, </w:t>
      </w:r>
      <w:r w:rsidR="00530BF4" w:rsidRPr="00A21773">
        <w:rPr>
          <w:rFonts w:ascii="Times New Roman" w:eastAsia="MS Mincho" w:hAnsi="Times New Roman" w:cs="Times New Roman"/>
          <w:color w:val="000000" w:themeColor="text1"/>
          <w:sz w:val="24"/>
          <w:szCs w:val="24"/>
          <w:lang w:val="es-ES" w:eastAsia="es-ES"/>
        </w:rPr>
        <w:t xml:space="preserve">la </w:t>
      </w:r>
      <w:r w:rsidR="00670A54" w:rsidRPr="00A21773">
        <w:rPr>
          <w:rFonts w:ascii="Times New Roman" w:eastAsia="MS Mincho" w:hAnsi="Times New Roman" w:cs="Times New Roman"/>
          <w:color w:val="000000" w:themeColor="text1"/>
          <w:sz w:val="24"/>
          <w:szCs w:val="24"/>
          <w:lang w:val="es-ES" w:eastAsia="es-ES"/>
        </w:rPr>
        <w:t xml:space="preserve">Cibiogem </w:t>
      </w:r>
      <w:r w:rsidR="009220EB" w:rsidRPr="00A21773">
        <w:rPr>
          <w:rFonts w:ascii="Times New Roman" w:eastAsia="MS Mincho" w:hAnsi="Times New Roman" w:cs="Times New Roman"/>
          <w:color w:val="000000" w:themeColor="text1"/>
          <w:sz w:val="24"/>
          <w:szCs w:val="24"/>
          <w:lang w:val="es-ES" w:eastAsia="es-ES"/>
        </w:rPr>
        <w:t xml:space="preserve">los desconoció y </w:t>
      </w:r>
      <w:r w:rsidRPr="00A21773">
        <w:rPr>
          <w:rFonts w:ascii="Times New Roman" w:eastAsia="MS Mincho" w:hAnsi="Times New Roman" w:cs="Times New Roman"/>
          <w:color w:val="000000" w:themeColor="text1"/>
          <w:sz w:val="24"/>
          <w:szCs w:val="24"/>
          <w:lang w:val="es-ES" w:eastAsia="es-ES"/>
        </w:rPr>
        <w:t xml:space="preserve">ahora </w:t>
      </w:r>
      <w:r w:rsidR="009220EB" w:rsidRPr="00A21773">
        <w:rPr>
          <w:rFonts w:ascii="Times New Roman" w:eastAsia="MS Mincho" w:hAnsi="Times New Roman" w:cs="Times New Roman"/>
          <w:color w:val="000000" w:themeColor="text1"/>
          <w:sz w:val="24"/>
          <w:szCs w:val="24"/>
          <w:lang w:val="es-ES" w:eastAsia="es-ES"/>
        </w:rPr>
        <w:t>pretende entrar a los pueblos</w:t>
      </w:r>
      <w:r w:rsidR="00047B45" w:rsidRPr="00A21773">
        <w:rPr>
          <w:rFonts w:ascii="Times New Roman" w:eastAsia="MS Mincho" w:hAnsi="Times New Roman" w:cs="Times New Roman"/>
          <w:color w:val="000000" w:themeColor="text1"/>
          <w:sz w:val="24"/>
          <w:szCs w:val="24"/>
          <w:lang w:val="es-ES" w:eastAsia="es-ES"/>
        </w:rPr>
        <w:t xml:space="preserve"> </w:t>
      </w:r>
      <w:r w:rsidR="0042099F" w:rsidRPr="00A21773">
        <w:rPr>
          <w:rFonts w:ascii="Times New Roman" w:eastAsia="MS Mincho" w:hAnsi="Times New Roman" w:cs="Times New Roman"/>
          <w:color w:val="000000" w:themeColor="text1"/>
          <w:sz w:val="24"/>
          <w:szCs w:val="24"/>
          <w:lang w:val="es-ES" w:eastAsia="es-ES"/>
        </w:rPr>
        <w:t xml:space="preserve">por separado </w:t>
      </w:r>
      <w:r w:rsidR="00425D90" w:rsidRPr="00A21773">
        <w:rPr>
          <w:rFonts w:ascii="Times New Roman" w:eastAsia="MS Mincho" w:hAnsi="Times New Roman" w:cs="Times New Roman"/>
          <w:color w:val="000000" w:themeColor="text1"/>
          <w:sz w:val="24"/>
          <w:szCs w:val="24"/>
          <w:lang w:val="es-ES" w:eastAsia="es-ES"/>
        </w:rPr>
        <w:t>par</w:t>
      </w:r>
      <w:r w:rsidR="00047B45" w:rsidRPr="00A21773">
        <w:rPr>
          <w:rFonts w:ascii="Times New Roman" w:eastAsia="MS Mincho" w:hAnsi="Times New Roman" w:cs="Times New Roman"/>
          <w:color w:val="000000" w:themeColor="text1"/>
          <w:sz w:val="24"/>
          <w:szCs w:val="24"/>
          <w:lang w:val="es-ES" w:eastAsia="es-ES"/>
        </w:rPr>
        <w:t>a elegir nuevos representantes, en un claro intento de dividir a las comunidades, creando un</w:t>
      </w:r>
      <w:r w:rsidR="00A743FC" w:rsidRPr="00A21773">
        <w:rPr>
          <w:rFonts w:ascii="Times New Roman" w:eastAsia="MS Mincho" w:hAnsi="Times New Roman" w:cs="Times New Roman"/>
          <w:color w:val="000000" w:themeColor="text1"/>
          <w:sz w:val="24"/>
          <w:szCs w:val="24"/>
          <w:lang w:val="es-ES" w:eastAsia="es-ES"/>
        </w:rPr>
        <w:t>a</w:t>
      </w:r>
      <w:r w:rsidR="00047B45" w:rsidRPr="00A21773">
        <w:rPr>
          <w:rFonts w:ascii="Times New Roman" w:eastAsia="MS Mincho" w:hAnsi="Times New Roman" w:cs="Times New Roman"/>
          <w:color w:val="000000" w:themeColor="text1"/>
          <w:sz w:val="24"/>
          <w:szCs w:val="24"/>
          <w:lang w:val="es-ES" w:eastAsia="es-ES"/>
        </w:rPr>
        <w:t xml:space="preserve"> represe</w:t>
      </w:r>
      <w:r w:rsidR="00530BF4" w:rsidRPr="00A21773">
        <w:rPr>
          <w:rFonts w:ascii="Times New Roman" w:eastAsia="MS Mincho" w:hAnsi="Times New Roman" w:cs="Times New Roman"/>
          <w:color w:val="000000" w:themeColor="text1"/>
          <w:sz w:val="24"/>
          <w:szCs w:val="24"/>
          <w:lang w:val="es-ES" w:eastAsia="es-ES"/>
        </w:rPr>
        <w:t>n</w:t>
      </w:r>
      <w:r w:rsidR="00047B45" w:rsidRPr="00A21773">
        <w:rPr>
          <w:rFonts w:ascii="Times New Roman" w:eastAsia="MS Mincho" w:hAnsi="Times New Roman" w:cs="Times New Roman"/>
          <w:color w:val="000000" w:themeColor="text1"/>
          <w:sz w:val="24"/>
          <w:szCs w:val="24"/>
          <w:lang w:val="es-ES" w:eastAsia="es-ES"/>
        </w:rPr>
        <w:t>tatividad a modo.</w:t>
      </w:r>
    </w:p>
    <w:p w14:paraId="0A3F5A12" w14:textId="4A64BB49" w:rsidR="00F63925" w:rsidRPr="00A21773" w:rsidRDefault="003656C0"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Desde las primeras sesiones de consulta</w:t>
      </w:r>
      <w:r w:rsidR="00425D90"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la gran </w:t>
      </w:r>
      <w:r w:rsidR="00783DDB" w:rsidRPr="00A21773">
        <w:rPr>
          <w:rFonts w:ascii="Times New Roman" w:eastAsia="MS Mincho" w:hAnsi="Times New Roman" w:cs="Times New Roman"/>
          <w:color w:val="000000" w:themeColor="text1"/>
          <w:sz w:val="24"/>
          <w:szCs w:val="24"/>
          <w:lang w:val="es-ES" w:eastAsia="es-ES"/>
        </w:rPr>
        <w:t>mayoría</w:t>
      </w:r>
      <w:r w:rsidRPr="00A21773">
        <w:rPr>
          <w:rFonts w:ascii="Times New Roman" w:eastAsia="MS Mincho" w:hAnsi="Times New Roman" w:cs="Times New Roman"/>
          <w:color w:val="000000" w:themeColor="text1"/>
          <w:sz w:val="24"/>
          <w:szCs w:val="24"/>
          <w:lang w:val="es-ES" w:eastAsia="es-ES"/>
        </w:rPr>
        <w:t xml:space="preserve"> de las comunidades acredi</w:t>
      </w:r>
      <w:r w:rsidR="002662C3" w:rsidRPr="00A21773">
        <w:rPr>
          <w:rFonts w:ascii="Times New Roman" w:eastAsia="MS Mincho" w:hAnsi="Times New Roman" w:cs="Times New Roman"/>
          <w:color w:val="000000" w:themeColor="text1"/>
          <w:sz w:val="24"/>
          <w:szCs w:val="24"/>
          <w:lang w:val="es-ES" w:eastAsia="es-ES"/>
        </w:rPr>
        <w:t>t</w:t>
      </w:r>
      <w:r w:rsidRPr="00A21773">
        <w:rPr>
          <w:rFonts w:ascii="Times New Roman" w:eastAsia="MS Mincho" w:hAnsi="Times New Roman" w:cs="Times New Roman"/>
          <w:color w:val="000000" w:themeColor="text1"/>
          <w:sz w:val="24"/>
          <w:szCs w:val="24"/>
          <w:lang w:val="es-ES" w:eastAsia="es-ES"/>
        </w:rPr>
        <w:t xml:space="preserve">aron a sus representantes por medio de actas y declaraciones </w:t>
      </w:r>
      <w:r w:rsidR="0042099F" w:rsidRPr="00A21773">
        <w:rPr>
          <w:rFonts w:ascii="Times New Roman" w:eastAsia="MS Mincho" w:hAnsi="Times New Roman" w:cs="Times New Roman"/>
          <w:color w:val="000000" w:themeColor="text1"/>
          <w:sz w:val="24"/>
          <w:szCs w:val="24"/>
          <w:lang w:val="es-ES" w:eastAsia="es-ES"/>
        </w:rPr>
        <w:t xml:space="preserve">demostradas </w:t>
      </w:r>
      <w:r w:rsidRPr="00A21773">
        <w:rPr>
          <w:rFonts w:ascii="Times New Roman" w:eastAsia="MS Mincho" w:hAnsi="Times New Roman" w:cs="Times New Roman"/>
          <w:color w:val="000000" w:themeColor="text1"/>
          <w:sz w:val="24"/>
          <w:szCs w:val="24"/>
          <w:lang w:val="es-ES" w:eastAsia="es-ES"/>
        </w:rPr>
        <w:t xml:space="preserve">en </w:t>
      </w:r>
      <w:r w:rsidR="0042099F" w:rsidRPr="00A21773">
        <w:rPr>
          <w:rFonts w:ascii="Times New Roman" w:eastAsia="MS Mincho" w:hAnsi="Times New Roman" w:cs="Times New Roman"/>
          <w:color w:val="000000" w:themeColor="text1"/>
          <w:sz w:val="24"/>
          <w:szCs w:val="24"/>
          <w:lang w:val="es-ES" w:eastAsia="es-ES"/>
        </w:rPr>
        <w:t xml:space="preserve">todas </w:t>
      </w:r>
      <w:r w:rsidRPr="00A21773">
        <w:rPr>
          <w:rFonts w:ascii="Times New Roman" w:eastAsia="MS Mincho" w:hAnsi="Times New Roman" w:cs="Times New Roman"/>
          <w:color w:val="000000" w:themeColor="text1"/>
          <w:sz w:val="24"/>
          <w:szCs w:val="24"/>
          <w:lang w:val="es-ES" w:eastAsia="es-ES"/>
        </w:rPr>
        <w:t xml:space="preserve">las sesiones. </w:t>
      </w:r>
    </w:p>
    <w:p w14:paraId="6C8480EA" w14:textId="166769BD" w:rsidR="00FA2CF6" w:rsidRPr="00A21773" w:rsidRDefault="00F63925"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La decisión de </w:t>
      </w:r>
      <w:r w:rsidR="00425D90" w:rsidRPr="00A21773">
        <w:rPr>
          <w:rFonts w:ascii="Times New Roman" w:eastAsia="MS Mincho" w:hAnsi="Times New Roman" w:cs="Times New Roman"/>
          <w:color w:val="000000" w:themeColor="text1"/>
          <w:sz w:val="24"/>
          <w:szCs w:val="24"/>
          <w:lang w:val="es-ES" w:eastAsia="es-ES"/>
        </w:rPr>
        <w:t xml:space="preserve">Cibiogem </w:t>
      </w:r>
      <w:r w:rsidR="003656C0" w:rsidRPr="00A21773">
        <w:rPr>
          <w:rFonts w:ascii="Times New Roman" w:eastAsia="MS Mincho" w:hAnsi="Times New Roman" w:cs="Times New Roman"/>
          <w:color w:val="000000" w:themeColor="text1"/>
          <w:sz w:val="24"/>
          <w:szCs w:val="24"/>
          <w:lang w:val="es-ES" w:eastAsia="es-ES"/>
        </w:rPr>
        <w:t xml:space="preserve">va contra los acuerdos tomados en el </w:t>
      </w:r>
      <w:r w:rsidR="00047B45" w:rsidRPr="00A21773">
        <w:rPr>
          <w:rFonts w:ascii="Times New Roman" w:eastAsia="MS Mincho" w:hAnsi="Times New Roman" w:cs="Times New Roman"/>
          <w:color w:val="000000" w:themeColor="text1"/>
          <w:sz w:val="24"/>
          <w:szCs w:val="24"/>
          <w:lang w:val="es-ES" w:eastAsia="es-ES"/>
        </w:rPr>
        <w:t>inicio d</w:t>
      </w:r>
      <w:r w:rsidR="003656C0" w:rsidRPr="00A21773">
        <w:rPr>
          <w:rFonts w:ascii="Times New Roman" w:eastAsia="MS Mincho" w:hAnsi="Times New Roman" w:cs="Times New Roman"/>
          <w:color w:val="000000" w:themeColor="text1"/>
          <w:sz w:val="24"/>
          <w:szCs w:val="24"/>
          <w:lang w:val="es-ES" w:eastAsia="es-ES"/>
        </w:rPr>
        <w:t>el proceso de consulta y es una muestra de la falta de buena fe con la que se ha conducido</w:t>
      </w:r>
      <w:r w:rsidR="00C645CF" w:rsidRPr="00A21773">
        <w:rPr>
          <w:rFonts w:ascii="Times New Roman" w:eastAsia="MS Mincho" w:hAnsi="Times New Roman" w:cs="Times New Roman"/>
          <w:color w:val="000000" w:themeColor="text1"/>
          <w:sz w:val="24"/>
          <w:szCs w:val="24"/>
          <w:lang w:val="es-ES" w:eastAsia="es-ES"/>
        </w:rPr>
        <w:t xml:space="preserve">, siendo </w:t>
      </w:r>
      <w:r w:rsidR="00005CB5" w:rsidRPr="00A21773">
        <w:rPr>
          <w:rFonts w:ascii="Times New Roman" w:eastAsia="MS Mincho" w:hAnsi="Times New Roman" w:cs="Times New Roman"/>
          <w:color w:val="000000" w:themeColor="text1"/>
          <w:sz w:val="24"/>
          <w:szCs w:val="24"/>
          <w:lang w:val="es-ES" w:eastAsia="es-ES"/>
        </w:rPr>
        <w:t>un</w:t>
      </w:r>
      <w:r w:rsidR="00FA2CF6" w:rsidRPr="00A21773">
        <w:rPr>
          <w:rFonts w:ascii="Times New Roman" w:eastAsia="MS Mincho" w:hAnsi="Times New Roman" w:cs="Times New Roman"/>
          <w:color w:val="000000" w:themeColor="text1"/>
          <w:sz w:val="24"/>
          <w:szCs w:val="24"/>
          <w:lang w:val="es-ES" w:eastAsia="es-ES"/>
        </w:rPr>
        <w:t xml:space="preserve"> importantísimo criterio rector de</w:t>
      </w:r>
      <w:r w:rsidR="00C645CF" w:rsidRPr="00A21773">
        <w:rPr>
          <w:rFonts w:ascii="Times New Roman" w:eastAsia="MS Mincho" w:hAnsi="Times New Roman" w:cs="Times New Roman"/>
          <w:color w:val="000000" w:themeColor="text1"/>
          <w:sz w:val="24"/>
          <w:szCs w:val="24"/>
          <w:lang w:val="es-ES" w:eastAsia="es-ES"/>
        </w:rPr>
        <w:t xml:space="preserve"> toda consulta</w:t>
      </w:r>
      <w:r w:rsidR="0095727E" w:rsidRPr="00A21773">
        <w:rPr>
          <w:rFonts w:ascii="Times New Roman" w:eastAsia="MS Mincho" w:hAnsi="Times New Roman" w:cs="Times New Roman"/>
          <w:noProof/>
          <w:color w:val="000000" w:themeColor="text1"/>
          <w:sz w:val="24"/>
          <w:szCs w:val="24"/>
          <w:lang w:eastAsia="es-ES"/>
        </w:rPr>
        <w:t xml:space="preserve"> (C</w:t>
      </w:r>
      <w:r w:rsidR="00FD5417" w:rsidRPr="00A21773">
        <w:rPr>
          <w:rFonts w:ascii="Times New Roman" w:eastAsia="MS Mincho" w:hAnsi="Times New Roman" w:cs="Times New Roman"/>
          <w:noProof/>
          <w:color w:val="000000" w:themeColor="text1"/>
          <w:sz w:val="24"/>
          <w:szCs w:val="24"/>
          <w:lang w:eastAsia="es-ES"/>
        </w:rPr>
        <w:t>arrillo</w:t>
      </w:r>
      <w:r w:rsidR="0095727E" w:rsidRPr="00A21773">
        <w:rPr>
          <w:rFonts w:ascii="Times New Roman" w:eastAsia="MS Mincho" w:hAnsi="Times New Roman" w:cs="Times New Roman"/>
          <w:noProof/>
          <w:color w:val="000000" w:themeColor="text1"/>
          <w:sz w:val="24"/>
          <w:szCs w:val="24"/>
          <w:lang w:eastAsia="es-ES"/>
        </w:rPr>
        <w:t xml:space="preserve">, 2015, </w:t>
      </w:r>
      <w:r w:rsidR="00FD5417" w:rsidRPr="00A21773">
        <w:rPr>
          <w:rFonts w:ascii="Times New Roman" w:eastAsia="MS Mincho" w:hAnsi="Times New Roman" w:cs="Times New Roman"/>
          <w:noProof/>
          <w:color w:val="000000" w:themeColor="text1"/>
          <w:sz w:val="24"/>
          <w:szCs w:val="24"/>
          <w:lang w:eastAsia="es-ES"/>
        </w:rPr>
        <w:t>p</w:t>
      </w:r>
      <w:r w:rsidR="0095727E" w:rsidRPr="00A21773">
        <w:rPr>
          <w:rFonts w:ascii="Times New Roman" w:eastAsia="MS Mincho" w:hAnsi="Times New Roman" w:cs="Times New Roman"/>
          <w:noProof/>
          <w:color w:val="000000" w:themeColor="text1"/>
          <w:sz w:val="24"/>
          <w:szCs w:val="24"/>
          <w:lang w:eastAsia="es-ES"/>
        </w:rPr>
        <w:t>. 10).</w:t>
      </w:r>
    </w:p>
    <w:p w14:paraId="1D32197A" w14:textId="185047FC" w:rsidR="003656C0" w:rsidRPr="00A21773" w:rsidRDefault="00047B45"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De esta manera</w:t>
      </w:r>
      <w:r w:rsidR="00425D90"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w:t>
      </w:r>
      <w:r w:rsidR="003656C0" w:rsidRPr="00A21773">
        <w:rPr>
          <w:rFonts w:ascii="Times New Roman" w:eastAsia="MS Mincho" w:hAnsi="Times New Roman" w:cs="Times New Roman"/>
          <w:color w:val="000000" w:themeColor="text1"/>
          <w:sz w:val="24"/>
          <w:szCs w:val="24"/>
          <w:lang w:val="es-ES" w:eastAsia="es-ES"/>
        </w:rPr>
        <w:t>violenta uno de los derechos fundamentales que toda comunidad indígena tiene: su autonomía y libre determinación para elegir, a partir de sus procesos internos propios, a sus representantes en el proceso de consulta.</w:t>
      </w:r>
    </w:p>
    <w:p w14:paraId="7F39E520" w14:textId="177C0001" w:rsidR="00530BF4" w:rsidRPr="00A21773" w:rsidRDefault="003656C0"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No es la primera vez que </w:t>
      </w:r>
      <w:r w:rsidR="006A4637" w:rsidRPr="00A21773">
        <w:rPr>
          <w:rFonts w:ascii="Times New Roman" w:eastAsia="MS Mincho" w:hAnsi="Times New Roman" w:cs="Times New Roman"/>
          <w:color w:val="000000" w:themeColor="text1"/>
          <w:sz w:val="24"/>
          <w:szCs w:val="24"/>
          <w:lang w:val="es-ES" w:eastAsia="es-ES"/>
        </w:rPr>
        <w:t xml:space="preserve">esta </w:t>
      </w:r>
      <w:r w:rsidR="00B12271" w:rsidRPr="00A21773">
        <w:rPr>
          <w:rFonts w:ascii="Times New Roman" w:eastAsia="MS Mincho" w:hAnsi="Times New Roman" w:cs="Times New Roman"/>
          <w:color w:val="000000" w:themeColor="text1"/>
          <w:sz w:val="24"/>
          <w:szCs w:val="24"/>
          <w:lang w:val="es-ES" w:eastAsia="es-ES"/>
        </w:rPr>
        <w:t xml:space="preserve">comisión </w:t>
      </w:r>
      <w:r w:rsidRPr="00A21773">
        <w:rPr>
          <w:rFonts w:ascii="Times New Roman" w:eastAsia="MS Mincho" w:hAnsi="Times New Roman" w:cs="Times New Roman"/>
          <w:color w:val="000000" w:themeColor="text1"/>
          <w:sz w:val="24"/>
          <w:szCs w:val="24"/>
          <w:lang w:val="es-ES" w:eastAsia="es-ES"/>
        </w:rPr>
        <w:t>atenta contra los principios básicos de la consu</w:t>
      </w:r>
      <w:r w:rsidR="0042099F" w:rsidRPr="00A21773">
        <w:rPr>
          <w:rFonts w:ascii="Times New Roman" w:eastAsia="MS Mincho" w:hAnsi="Times New Roman" w:cs="Times New Roman"/>
          <w:color w:val="000000" w:themeColor="text1"/>
          <w:sz w:val="24"/>
          <w:szCs w:val="24"/>
          <w:lang w:val="es-ES" w:eastAsia="es-ES"/>
        </w:rPr>
        <w:t>l</w:t>
      </w:r>
      <w:r w:rsidRPr="00A21773">
        <w:rPr>
          <w:rFonts w:ascii="Times New Roman" w:eastAsia="MS Mincho" w:hAnsi="Times New Roman" w:cs="Times New Roman"/>
          <w:color w:val="000000" w:themeColor="text1"/>
          <w:sz w:val="24"/>
          <w:szCs w:val="24"/>
          <w:lang w:val="es-ES" w:eastAsia="es-ES"/>
        </w:rPr>
        <w:t xml:space="preserve">ta. </w:t>
      </w:r>
      <w:r w:rsidR="005A2207" w:rsidRPr="00A21773">
        <w:rPr>
          <w:rFonts w:ascii="Times New Roman" w:eastAsia="MS Mincho" w:hAnsi="Times New Roman" w:cs="Times New Roman"/>
          <w:color w:val="000000" w:themeColor="text1"/>
          <w:sz w:val="24"/>
          <w:szCs w:val="24"/>
          <w:lang w:val="es-ES" w:eastAsia="es-ES"/>
        </w:rPr>
        <w:t>Con anterioridad</w:t>
      </w:r>
      <w:r w:rsidR="00B12271" w:rsidRPr="00A21773">
        <w:rPr>
          <w:rFonts w:ascii="Times New Roman" w:eastAsia="MS Mincho" w:hAnsi="Times New Roman" w:cs="Times New Roman"/>
          <w:color w:val="000000" w:themeColor="text1"/>
          <w:sz w:val="24"/>
          <w:szCs w:val="24"/>
          <w:lang w:val="es-ES" w:eastAsia="es-ES"/>
        </w:rPr>
        <w:t>,</w:t>
      </w:r>
      <w:r w:rsidR="00F63925" w:rsidRPr="00A21773">
        <w:rPr>
          <w:rFonts w:ascii="Times New Roman" w:eastAsia="MS Mincho" w:hAnsi="Times New Roman" w:cs="Times New Roman"/>
          <w:color w:val="000000" w:themeColor="text1"/>
          <w:sz w:val="24"/>
          <w:szCs w:val="24"/>
          <w:lang w:val="es-ES" w:eastAsia="es-ES"/>
        </w:rPr>
        <w:t xml:space="preserve"> había</w:t>
      </w:r>
      <w:r w:rsidR="00530BF4" w:rsidRPr="00A21773">
        <w:rPr>
          <w:rFonts w:ascii="Times New Roman" w:eastAsia="MS Mincho" w:hAnsi="Times New Roman" w:cs="Times New Roman"/>
          <w:color w:val="000000" w:themeColor="text1"/>
          <w:sz w:val="24"/>
          <w:szCs w:val="24"/>
          <w:lang w:val="es-ES" w:eastAsia="es-ES"/>
        </w:rPr>
        <w:t xml:space="preserve"> permitid</w:t>
      </w:r>
      <w:r w:rsidR="006A4637" w:rsidRPr="00A21773">
        <w:rPr>
          <w:rFonts w:ascii="Times New Roman" w:eastAsia="MS Mincho" w:hAnsi="Times New Roman" w:cs="Times New Roman"/>
          <w:color w:val="000000" w:themeColor="text1"/>
          <w:sz w:val="24"/>
          <w:szCs w:val="24"/>
          <w:lang w:val="es-ES" w:eastAsia="es-ES"/>
        </w:rPr>
        <w:t>o</w:t>
      </w:r>
      <w:r w:rsidRPr="00A21773">
        <w:rPr>
          <w:rFonts w:ascii="Times New Roman" w:eastAsia="MS Mincho" w:hAnsi="Times New Roman" w:cs="Times New Roman"/>
          <w:color w:val="000000" w:themeColor="text1"/>
          <w:sz w:val="24"/>
          <w:szCs w:val="24"/>
          <w:lang w:val="es-ES" w:eastAsia="es-ES"/>
        </w:rPr>
        <w:t xml:space="preserve"> en diversas sesiones </w:t>
      </w:r>
      <w:r w:rsidR="005A2207" w:rsidRPr="00A21773">
        <w:rPr>
          <w:rFonts w:ascii="Times New Roman" w:eastAsia="MS Mincho" w:hAnsi="Times New Roman" w:cs="Times New Roman"/>
          <w:color w:val="000000" w:themeColor="text1"/>
          <w:sz w:val="24"/>
          <w:szCs w:val="24"/>
          <w:lang w:val="es-ES" w:eastAsia="es-ES"/>
        </w:rPr>
        <w:t>que los cultivadores de soya transgénica demostraran agresividad y atropellos</w:t>
      </w:r>
      <w:r w:rsidRPr="00A21773">
        <w:rPr>
          <w:rFonts w:ascii="Times New Roman" w:eastAsia="MS Mincho" w:hAnsi="Times New Roman" w:cs="Times New Roman"/>
          <w:color w:val="000000" w:themeColor="text1"/>
          <w:sz w:val="24"/>
          <w:szCs w:val="24"/>
          <w:lang w:val="es-ES" w:eastAsia="es-ES"/>
        </w:rPr>
        <w:t xml:space="preserve"> contra los representantes comunitarios y asesores</w:t>
      </w:r>
      <w:r w:rsidR="00B12271"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as</w:t>
      </w:r>
      <w:r w:rsidR="00B12271"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legales</w:t>
      </w:r>
      <w:r w:rsidR="00B12271" w:rsidRPr="00A21773">
        <w:rPr>
          <w:rFonts w:ascii="Times New Roman" w:eastAsia="MS Mincho" w:hAnsi="Times New Roman" w:cs="Times New Roman"/>
          <w:color w:val="000000" w:themeColor="text1"/>
          <w:sz w:val="24"/>
          <w:szCs w:val="24"/>
          <w:lang w:val="es-ES" w:eastAsia="es-ES"/>
        </w:rPr>
        <w:t xml:space="preserve">. Se </w:t>
      </w:r>
      <w:r w:rsidR="005A2207" w:rsidRPr="00A21773">
        <w:rPr>
          <w:rFonts w:ascii="Times New Roman" w:eastAsia="MS Mincho" w:hAnsi="Times New Roman" w:cs="Times New Roman"/>
          <w:color w:val="000000" w:themeColor="text1"/>
          <w:sz w:val="24"/>
          <w:szCs w:val="24"/>
          <w:lang w:val="es-ES" w:eastAsia="es-ES"/>
        </w:rPr>
        <w:t>suma el hecho de que</w:t>
      </w:r>
      <w:r w:rsidR="00B12271" w:rsidRPr="00A21773">
        <w:rPr>
          <w:rFonts w:ascii="Times New Roman" w:eastAsia="MS Mincho" w:hAnsi="Times New Roman" w:cs="Times New Roman"/>
          <w:color w:val="000000" w:themeColor="text1"/>
          <w:sz w:val="24"/>
          <w:szCs w:val="24"/>
          <w:lang w:val="es-ES" w:eastAsia="es-ES"/>
        </w:rPr>
        <w:t>,</w:t>
      </w:r>
      <w:r w:rsidR="005A2207" w:rsidRPr="00A21773">
        <w:rPr>
          <w:rFonts w:ascii="Times New Roman" w:eastAsia="MS Mincho" w:hAnsi="Times New Roman" w:cs="Times New Roman"/>
          <w:color w:val="000000" w:themeColor="text1"/>
          <w:sz w:val="24"/>
          <w:szCs w:val="24"/>
          <w:lang w:val="es-ES" w:eastAsia="es-ES"/>
        </w:rPr>
        <w:t xml:space="preserve"> </w:t>
      </w:r>
      <w:r w:rsidR="006A4637" w:rsidRPr="00A21773">
        <w:rPr>
          <w:rFonts w:ascii="Times New Roman" w:eastAsia="MS Mincho" w:hAnsi="Times New Roman" w:cs="Times New Roman"/>
          <w:color w:val="000000" w:themeColor="text1"/>
          <w:sz w:val="24"/>
          <w:szCs w:val="24"/>
          <w:lang w:val="es-ES" w:eastAsia="es-ES"/>
        </w:rPr>
        <w:t>en otras sesiones</w:t>
      </w:r>
      <w:r w:rsidR="005A2207" w:rsidRPr="00A21773">
        <w:rPr>
          <w:rFonts w:ascii="Times New Roman" w:eastAsia="MS Mincho" w:hAnsi="Times New Roman" w:cs="Times New Roman"/>
          <w:color w:val="000000" w:themeColor="text1"/>
          <w:sz w:val="24"/>
          <w:szCs w:val="24"/>
          <w:lang w:val="es-ES" w:eastAsia="es-ES"/>
        </w:rPr>
        <w:t xml:space="preserve">, la </w:t>
      </w:r>
      <w:r w:rsidR="00B12271" w:rsidRPr="00A21773">
        <w:rPr>
          <w:rFonts w:ascii="Times New Roman" w:eastAsia="MS Mincho" w:hAnsi="Times New Roman" w:cs="Times New Roman"/>
          <w:color w:val="000000" w:themeColor="text1"/>
          <w:sz w:val="24"/>
          <w:szCs w:val="24"/>
          <w:lang w:val="es-ES" w:eastAsia="es-ES"/>
        </w:rPr>
        <w:t xml:space="preserve">comisión </w:t>
      </w:r>
      <w:r w:rsidR="006A4637" w:rsidRPr="00A21773">
        <w:rPr>
          <w:rFonts w:ascii="Times New Roman" w:eastAsia="MS Mincho" w:hAnsi="Times New Roman" w:cs="Times New Roman"/>
          <w:color w:val="000000" w:themeColor="text1"/>
          <w:sz w:val="24"/>
          <w:szCs w:val="24"/>
          <w:lang w:val="es-ES" w:eastAsia="es-ES"/>
        </w:rPr>
        <w:t>había</w:t>
      </w:r>
      <w:r w:rsidR="00430C8C" w:rsidRPr="00A21773">
        <w:rPr>
          <w:rFonts w:ascii="Times New Roman" w:eastAsia="MS Mincho" w:hAnsi="Times New Roman" w:cs="Times New Roman"/>
          <w:color w:val="000000" w:themeColor="text1"/>
          <w:sz w:val="24"/>
          <w:szCs w:val="24"/>
          <w:lang w:val="es-ES" w:eastAsia="es-ES"/>
        </w:rPr>
        <w:t xml:space="preserve"> proporcionado información tendenciosa hablando solamente sobre los beneficios de la siembra </w:t>
      </w:r>
      <w:r w:rsidR="00530BF4" w:rsidRPr="00A21773">
        <w:rPr>
          <w:rFonts w:ascii="Times New Roman" w:eastAsia="MS Mincho" w:hAnsi="Times New Roman" w:cs="Times New Roman"/>
          <w:color w:val="000000" w:themeColor="text1"/>
          <w:sz w:val="24"/>
          <w:szCs w:val="24"/>
          <w:lang w:val="es-ES" w:eastAsia="es-ES"/>
        </w:rPr>
        <w:t xml:space="preserve">de soya GM, a pesar de no estar todavía </w:t>
      </w:r>
      <w:r w:rsidR="00430C8C" w:rsidRPr="00A21773">
        <w:rPr>
          <w:rFonts w:ascii="Times New Roman" w:eastAsia="MS Mincho" w:hAnsi="Times New Roman" w:cs="Times New Roman"/>
          <w:color w:val="000000" w:themeColor="text1"/>
          <w:sz w:val="24"/>
          <w:szCs w:val="24"/>
          <w:lang w:val="es-ES" w:eastAsia="es-ES"/>
        </w:rPr>
        <w:t>en la etapa informativa</w:t>
      </w:r>
      <w:r w:rsidR="00B12271" w:rsidRPr="00A21773">
        <w:rPr>
          <w:rFonts w:ascii="Times New Roman" w:eastAsia="MS Mincho" w:hAnsi="Times New Roman" w:cs="Times New Roman"/>
          <w:color w:val="000000" w:themeColor="text1"/>
          <w:sz w:val="24"/>
          <w:szCs w:val="24"/>
          <w:lang w:val="es-ES" w:eastAsia="es-ES"/>
        </w:rPr>
        <w:t xml:space="preserve">. Finalmente, </w:t>
      </w:r>
      <w:r w:rsidR="005A2207" w:rsidRPr="00A21773">
        <w:rPr>
          <w:rFonts w:ascii="Times New Roman" w:eastAsia="MS Mincho" w:hAnsi="Times New Roman" w:cs="Times New Roman"/>
          <w:color w:val="000000" w:themeColor="text1"/>
          <w:sz w:val="24"/>
          <w:szCs w:val="24"/>
          <w:lang w:val="es-ES" w:eastAsia="es-ES"/>
        </w:rPr>
        <w:t xml:space="preserve">ese órgano </w:t>
      </w:r>
      <w:r w:rsidR="006A4637" w:rsidRPr="00A21773">
        <w:rPr>
          <w:rFonts w:ascii="Times New Roman" w:eastAsia="MS Mincho" w:hAnsi="Times New Roman" w:cs="Times New Roman"/>
          <w:color w:val="000000" w:themeColor="text1"/>
          <w:sz w:val="24"/>
          <w:szCs w:val="24"/>
          <w:lang w:val="es-ES" w:eastAsia="es-ES"/>
        </w:rPr>
        <w:t>hab</w:t>
      </w:r>
      <w:r w:rsidR="005A2207" w:rsidRPr="00A21773">
        <w:rPr>
          <w:rFonts w:ascii="Times New Roman" w:eastAsia="MS Mincho" w:hAnsi="Times New Roman" w:cs="Times New Roman"/>
          <w:color w:val="000000" w:themeColor="text1"/>
          <w:sz w:val="24"/>
          <w:szCs w:val="24"/>
          <w:lang w:val="es-ES" w:eastAsia="es-ES"/>
        </w:rPr>
        <w:t>r</w:t>
      </w:r>
      <w:r w:rsidR="006A4637" w:rsidRPr="00A21773">
        <w:rPr>
          <w:rFonts w:ascii="Times New Roman" w:eastAsia="MS Mincho" w:hAnsi="Times New Roman" w:cs="Times New Roman"/>
          <w:color w:val="000000" w:themeColor="text1"/>
          <w:sz w:val="24"/>
          <w:szCs w:val="24"/>
          <w:lang w:val="es-ES" w:eastAsia="es-ES"/>
        </w:rPr>
        <w:t>ía</w:t>
      </w:r>
      <w:r w:rsidR="00430C8C" w:rsidRPr="00A21773">
        <w:rPr>
          <w:rFonts w:ascii="Times New Roman" w:eastAsia="MS Mincho" w:hAnsi="Times New Roman" w:cs="Times New Roman"/>
          <w:color w:val="000000" w:themeColor="text1"/>
          <w:sz w:val="24"/>
          <w:szCs w:val="24"/>
          <w:lang w:val="es-ES" w:eastAsia="es-ES"/>
        </w:rPr>
        <w:t xml:space="preserve"> intentado dividir a las comunidades</w:t>
      </w:r>
      <w:r w:rsidR="005A2207" w:rsidRPr="00A21773">
        <w:rPr>
          <w:rFonts w:ascii="Times New Roman" w:eastAsia="MS Mincho" w:hAnsi="Times New Roman" w:cs="Times New Roman"/>
          <w:color w:val="000000" w:themeColor="text1"/>
          <w:sz w:val="24"/>
          <w:szCs w:val="24"/>
          <w:lang w:val="es-ES" w:eastAsia="es-ES"/>
        </w:rPr>
        <w:t>, provocando</w:t>
      </w:r>
      <w:r w:rsidR="00430C8C" w:rsidRPr="00A21773">
        <w:rPr>
          <w:rFonts w:ascii="Times New Roman" w:eastAsia="MS Mincho" w:hAnsi="Times New Roman" w:cs="Times New Roman"/>
          <w:color w:val="000000" w:themeColor="text1"/>
          <w:sz w:val="24"/>
          <w:szCs w:val="24"/>
          <w:lang w:val="es-ES" w:eastAsia="es-ES"/>
        </w:rPr>
        <w:t xml:space="preserve"> conflictos internos. </w:t>
      </w:r>
    </w:p>
    <w:p w14:paraId="15A1C900" w14:textId="5BC1D198" w:rsidR="006A4637" w:rsidRPr="00A21773" w:rsidRDefault="00430C8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Incluso</w:t>
      </w:r>
      <w:r w:rsidR="00B12271"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su titular amenaz</w:t>
      </w:r>
      <w:r w:rsidR="006A4637" w:rsidRPr="00A21773">
        <w:rPr>
          <w:rFonts w:ascii="Times New Roman" w:eastAsia="MS Mincho" w:hAnsi="Times New Roman" w:cs="Times New Roman"/>
          <w:color w:val="000000" w:themeColor="text1"/>
          <w:sz w:val="24"/>
          <w:szCs w:val="24"/>
          <w:lang w:val="es-ES" w:eastAsia="es-ES"/>
        </w:rPr>
        <w:t>ó</w:t>
      </w:r>
      <w:r w:rsidRPr="00A21773">
        <w:rPr>
          <w:rFonts w:ascii="Times New Roman" w:eastAsia="MS Mincho" w:hAnsi="Times New Roman" w:cs="Times New Roman"/>
          <w:color w:val="000000" w:themeColor="text1"/>
          <w:sz w:val="24"/>
          <w:szCs w:val="24"/>
          <w:lang w:val="es-ES" w:eastAsia="es-ES"/>
        </w:rPr>
        <w:t xml:space="preserve"> de manera direct</w:t>
      </w:r>
      <w:r w:rsidR="00530BF4" w:rsidRPr="00A21773">
        <w:rPr>
          <w:rFonts w:ascii="Times New Roman" w:eastAsia="MS Mincho" w:hAnsi="Times New Roman" w:cs="Times New Roman"/>
          <w:color w:val="000000" w:themeColor="text1"/>
          <w:sz w:val="24"/>
          <w:szCs w:val="24"/>
          <w:lang w:val="es-ES" w:eastAsia="es-ES"/>
        </w:rPr>
        <w:t xml:space="preserve">a a una de las asesoras legales de las comunidades indígenas </w:t>
      </w:r>
      <w:r w:rsidR="0095727E" w:rsidRPr="00A21773">
        <w:rPr>
          <w:rFonts w:ascii="Times New Roman" w:eastAsia="MS Mincho" w:hAnsi="Times New Roman" w:cs="Times New Roman"/>
          <w:noProof/>
          <w:color w:val="000000" w:themeColor="text1"/>
          <w:sz w:val="24"/>
          <w:szCs w:val="24"/>
          <w:lang w:eastAsia="es-ES"/>
        </w:rPr>
        <w:t>(</w:t>
      </w:r>
      <w:r w:rsidR="00B12271" w:rsidRPr="00A21773">
        <w:rPr>
          <w:rFonts w:ascii="Times New Roman" w:eastAsia="MS Mincho" w:hAnsi="Times New Roman" w:cs="Times New Roman"/>
          <w:noProof/>
          <w:color w:val="000000" w:themeColor="text1"/>
          <w:sz w:val="24"/>
          <w:szCs w:val="24"/>
          <w:lang w:eastAsia="es-ES"/>
        </w:rPr>
        <w:t xml:space="preserve">Misión de </w:t>
      </w:r>
      <w:r w:rsidR="00D83EDC" w:rsidRPr="00A21773">
        <w:rPr>
          <w:rFonts w:ascii="Times New Roman" w:eastAsia="MS Mincho" w:hAnsi="Times New Roman" w:cs="Times New Roman"/>
          <w:noProof/>
          <w:color w:val="000000" w:themeColor="text1"/>
          <w:sz w:val="24"/>
          <w:szCs w:val="24"/>
          <w:lang w:eastAsia="es-ES"/>
        </w:rPr>
        <w:t>O</w:t>
      </w:r>
      <w:r w:rsidR="00B12271" w:rsidRPr="00A21773">
        <w:rPr>
          <w:rFonts w:ascii="Times New Roman" w:eastAsia="MS Mincho" w:hAnsi="Times New Roman" w:cs="Times New Roman"/>
          <w:noProof/>
          <w:color w:val="000000" w:themeColor="text1"/>
          <w:sz w:val="24"/>
          <w:szCs w:val="24"/>
          <w:lang w:eastAsia="es-ES"/>
        </w:rPr>
        <w:t>bservación</w:t>
      </w:r>
      <w:r w:rsidR="0095727E" w:rsidRPr="00A21773">
        <w:rPr>
          <w:rFonts w:ascii="Times New Roman" w:eastAsia="MS Mincho" w:hAnsi="Times New Roman" w:cs="Times New Roman"/>
          <w:noProof/>
          <w:color w:val="000000" w:themeColor="text1"/>
          <w:sz w:val="24"/>
          <w:szCs w:val="24"/>
          <w:lang w:eastAsia="es-ES"/>
        </w:rPr>
        <w:t>, 2016)</w:t>
      </w:r>
      <w:r w:rsidR="005A2207" w:rsidRPr="00A21773">
        <w:rPr>
          <w:rFonts w:ascii="Times New Roman" w:eastAsia="MS Mincho" w:hAnsi="Times New Roman" w:cs="Times New Roman"/>
          <w:color w:val="000000" w:themeColor="text1"/>
          <w:sz w:val="24"/>
          <w:szCs w:val="24"/>
          <w:lang w:val="es-ES" w:eastAsia="es-ES"/>
        </w:rPr>
        <w:t>.</w:t>
      </w:r>
    </w:p>
    <w:p w14:paraId="2EC83FFE" w14:textId="77777777" w:rsidR="005A2207" w:rsidRPr="00A21773" w:rsidRDefault="005A2207" w:rsidP="008512D4">
      <w:pPr>
        <w:widowControl w:val="0"/>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p>
    <w:p w14:paraId="26EDFB25" w14:textId="3592A776" w:rsidR="005A2207" w:rsidRPr="00A21773" w:rsidRDefault="005A2207"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Estos son algunos de los eventos considerados por la Misión de Observación como más graves para el proceso de consulta, pero no son los únicos.</w:t>
      </w:r>
    </w:p>
    <w:p w14:paraId="11962136" w14:textId="4C7F8408" w:rsidR="00430C8C" w:rsidRPr="00A21773" w:rsidRDefault="00316C9B"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El comportamiento de la </w:t>
      </w:r>
      <w:r w:rsidR="00721D8B" w:rsidRPr="00A21773">
        <w:rPr>
          <w:rFonts w:ascii="Times New Roman" w:eastAsia="MS Mincho" w:hAnsi="Times New Roman" w:cs="Times New Roman"/>
          <w:color w:val="000000" w:themeColor="text1"/>
          <w:sz w:val="24"/>
          <w:szCs w:val="24"/>
          <w:lang w:val="es-ES" w:eastAsia="es-ES"/>
        </w:rPr>
        <w:t>Cibiogem</w:t>
      </w:r>
      <w:r w:rsidR="00430C8C" w:rsidRPr="00A21773">
        <w:rPr>
          <w:rFonts w:ascii="Times New Roman" w:eastAsia="MS Mincho" w:hAnsi="Times New Roman" w:cs="Times New Roman"/>
          <w:color w:val="000000" w:themeColor="text1"/>
          <w:sz w:val="24"/>
          <w:szCs w:val="24"/>
          <w:lang w:val="es-ES" w:eastAsia="es-ES"/>
        </w:rPr>
        <w:t xml:space="preserve"> </w:t>
      </w:r>
      <w:r w:rsidR="00047B45" w:rsidRPr="00A21773">
        <w:rPr>
          <w:rFonts w:ascii="Times New Roman" w:eastAsia="MS Mincho" w:hAnsi="Times New Roman" w:cs="Times New Roman"/>
          <w:color w:val="000000" w:themeColor="text1"/>
          <w:sz w:val="24"/>
          <w:szCs w:val="24"/>
          <w:lang w:val="es-ES" w:eastAsia="es-ES"/>
        </w:rPr>
        <w:t>viola los principios establecidos en</w:t>
      </w:r>
      <w:r w:rsidR="00430C8C" w:rsidRPr="00A21773">
        <w:rPr>
          <w:rFonts w:ascii="Times New Roman" w:eastAsia="MS Mincho" w:hAnsi="Times New Roman" w:cs="Times New Roman"/>
          <w:color w:val="000000" w:themeColor="text1"/>
          <w:sz w:val="24"/>
          <w:szCs w:val="24"/>
          <w:lang w:val="es-ES" w:eastAsia="es-ES"/>
        </w:rPr>
        <w:t xml:space="preserve"> la </w:t>
      </w:r>
      <w:r w:rsidR="00954EDD" w:rsidRPr="00A21773">
        <w:rPr>
          <w:rFonts w:ascii="Times New Roman" w:eastAsia="MS Mincho" w:hAnsi="Times New Roman" w:cs="Times New Roman"/>
          <w:color w:val="000000" w:themeColor="text1"/>
          <w:sz w:val="24"/>
          <w:szCs w:val="24"/>
          <w:lang w:val="es-ES" w:eastAsia="es-ES"/>
        </w:rPr>
        <w:t>Constitución</w:t>
      </w:r>
      <w:r w:rsidR="00530BF4" w:rsidRPr="00A21773">
        <w:rPr>
          <w:rFonts w:ascii="Times New Roman" w:eastAsia="MS Mincho" w:hAnsi="Times New Roman" w:cs="Times New Roman"/>
          <w:color w:val="000000" w:themeColor="text1"/>
          <w:sz w:val="24"/>
          <w:szCs w:val="24"/>
          <w:lang w:val="es-ES" w:eastAsia="es-ES"/>
        </w:rPr>
        <w:t xml:space="preserve"> </w:t>
      </w:r>
      <w:r w:rsidRPr="00A21773">
        <w:rPr>
          <w:rFonts w:ascii="Times New Roman" w:eastAsia="MS Mincho" w:hAnsi="Times New Roman" w:cs="Times New Roman"/>
          <w:color w:val="000000" w:themeColor="text1"/>
          <w:sz w:val="24"/>
          <w:szCs w:val="24"/>
          <w:lang w:val="es-ES" w:eastAsia="es-ES"/>
        </w:rPr>
        <w:t>F</w:t>
      </w:r>
      <w:r w:rsidR="00530BF4" w:rsidRPr="00A21773">
        <w:rPr>
          <w:rFonts w:ascii="Times New Roman" w:eastAsia="MS Mincho" w:hAnsi="Times New Roman" w:cs="Times New Roman"/>
          <w:color w:val="000000" w:themeColor="text1"/>
          <w:sz w:val="24"/>
          <w:szCs w:val="24"/>
          <w:lang w:val="es-ES" w:eastAsia="es-ES"/>
        </w:rPr>
        <w:t xml:space="preserve">ederal, el </w:t>
      </w:r>
      <w:r w:rsidR="00721D8B" w:rsidRPr="00A21773">
        <w:rPr>
          <w:rFonts w:ascii="Times New Roman" w:eastAsia="MS Mincho" w:hAnsi="Times New Roman" w:cs="Times New Roman"/>
          <w:color w:val="000000" w:themeColor="text1"/>
          <w:sz w:val="24"/>
          <w:szCs w:val="24"/>
          <w:lang w:val="es-ES" w:eastAsia="es-ES"/>
        </w:rPr>
        <w:t xml:space="preserve">Convenio </w:t>
      </w:r>
      <w:r w:rsidR="00530BF4" w:rsidRPr="00A21773">
        <w:rPr>
          <w:rFonts w:ascii="Times New Roman" w:eastAsia="MS Mincho" w:hAnsi="Times New Roman" w:cs="Times New Roman"/>
          <w:color w:val="000000" w:themeColor="text1"/>
          <w:sz w:val="24"/>
          <w:szCs w:val="24"/>
          <w:lang w:val="es-ES" w:eastAsia="es-ES"/>
        </w:rPr>
        <w:t xml:space="preserve">169 de la </w:t>
      </w:r>
      <w:r w:rsidRPr="00A21773">
        <w:rPr>
          <w:rFonts w:ascii="Times New Roman" w:eastAsia="MS Mincho" w:hAnsi="Times New Roman" w:cs="Times New Roman"/>
          <w:color w:val="000000" w:themeColor="text1"/>
          <w:sz w:val="24"/>
          <w:szCs w:val="24"/>
          <w:lang w:val="es-ES" w:eastAsia="es-ES"/>
        </w:rPr>
        <w:t>OIT</w:t>
      </w:r>
      <w:r w:rsidR="00430C8C" w:rsidRPr="00A21773">
        <w:rPr>
          <w:rFonts w:ascii="Times New Roman" w:eastAsia="MS Mincho" w:hAnsi="Times New Roman" w:cs="Times New Roman"/>
          <w:color w:val="000000" w:themeColor="text1"/>
          <w:sz w:val="24"/>
          <w:szCs w:val="24"/>
          <w:lang w:val="es-ES" w:eastAsia="es-ES"/>
        </w:rPr>
        <w:t xml:space="preserve"> y la </w:t>
      </w:r>
      <w:r w:rsidRPr="00A21773">
        <w:rPr>
          <w:rFonts w:ascii="Times New Roman" w:eastAsia="MS Mincho" w:hAnsi="Times New Roman" w:cs="Times New Roman"/>
          <w:i/>
          <w:color w:val="000000" w:themeColor="text1"/>
          <w:sz w:val="24"/>
          <w:szCs w:val="24"/>
          <w:lang w:val="es-ES" w:eastAsia="es-ES"/>
        </w:rPr>
        <w:t>D</w:t>
      </w:r>
      <w:r w:rsidR="00430C8C" w:rsidRPr="00A21773">
        <w:rPr>
          <w:rFonts w:ascii="Times New Roman" w:eastAsia="MS Mincho" w:hAnsi="Times New Roman" w:cs="Times New Roman"/>
          <w:i/>
          <w:color w:val="000000" w:themeColor="text1"/>
          <w:sz w:val="24"/>
          <w:szCs w:val="24"/>
          <w:lang w:val="es-ES" w:eastAsia="es-ES"/>
        </w:rPr>
        <w:t>ec</w:t>
      </w:r>
      <w:r w:rsidRPr="00A21773">
        <w:rPr>
          <w:rFonts w:ascii="Times New Roman" w:eastAsia="MS Mincho" w:hAnsi="Times New Roman" w:cs="Times New Roman"/>
          <w:i/>
          <w:color w:val="000000" w:themeColor="text1"/>
          <w:sz w:val="24"/>
          <w:szCs w:val="24"/>
          <w:lang w:val="es-ES" w:eastAsia="es-ES"/>
        </w:rPr>
        <w:t>laración</w:t>
      </w:r>
      <w:r w:rsidRPr="00A21773">
        <w:rPr>
          <w:rFonts w:ascii="Times New Roman" w:eastAsia="MS Mincho" w:hAnsi="Times New Roman" w:cs="Times New Roman"/>
          <w:color w:val="000000" w:themeColor="text1"/>
          <w:sz w:val="24"/>
          <w:szCs w:val="24"/>
          <w:lang w:val="es-ES" w:eastAsia="es-ES"/>
        </w:rPr>
        <w:t xml:space="preserve"> d</w:t>
      </w:r>
      <w:r w:rsidR="00430C8C" w:rsidRPr="00A21773">
        <w:rPr>
          <w:rFonts w:ascii="Times New Roman" w:eastAsia="MS Mincho" w:hAnsi="Times New Roman" w:cs="Times New Roman"/>
          <w:color w:val="000000" w:themeColor="text1"/>
          <w:sz w:val="24"/>
          <w:szCs w:val="24"/>
          <w:lang w:val="es-ES" w:eastAsia="es-ES"/>
        </w:rPr>
        <w:t>e la</w:t>
      </w:r>
      <w:r w:rsidR="00A33E35" w:rsidRPr="00A21773">
        <w:rPr>
          <w:rFonts w:ascii="Times New Roman" w:eastAsia="MS Mincho" w:hAnsi="Times New Roman" w:cs="Times New Roman"/>
          <w:color w:val="000000" w:themeColor="text1"/>
          <w:sz w:val="24"/>
          <w:szCs w:val="24"/>
          <w:lang w:val="es-ES" w:eastAsia="es-ES"/>
        </w:rPr>
        <w:t xml:space="preserve"> Organización de la</w:t>
      </w:r>
      <w:r w:rsidR="00430C8C" w:rsidRPr="00A21773">
        <w:rPr>
          <w:rFonts w:ascii="Times New Roman" w:eastAsia="MS Mincho" w:hAnsi="Times New Roman" w:cs="Times New Roman"/>
          <w:color w:val="000000" w:themeColor="text1"/>
          <w:sz w:val="24"/>
          <w:szCs w:val="24"/>
          <w:lang w:val="es-ES" w:eastAsia="es-ES"/>
        </w:rPr>
        <w:t xml:space="preserve">s </w:t>
      </w:r>
      <w:r w:rsidRPr="00A21773">
        <w:rPr>
          <w:rFonts w:ascii="Times New Roman" w:eastAsia="MS Mincho" w:hAnsi="Times New Roman" w:cs="Times New Roman"/>
          <w:color w:val="000000" w:themeColor="text1"/>
          <w:sz w:val="24"/>
          <w:szCs w:val="24"/>
          <w:lang w:val="es-ES" w:eastAsia="es-ES"/>
        </w:rPr>
        <w:t>Naciones Unidas</w:t>
      </w:r>
      <w:r w:rsidR="00A33E35" w:rsidRPr="00A21773">
        <w:rPr>
          <w:rFonts w:ascii="Times New Roman" w:eastAsia="MS Mincho" w:hAnsi="Times New Roman" w:cs="Times New Roman"/>
          <w:color w:val="000000" w:themeColor="text1"/>
          <w:sz w:val="24"/>
          <w:szCs w:val="24"/>
          <w:lang w:val="es-ES" w:eastAsia="es-ES"/>
        </w:rPr>
        <w:t xml:space="preserve"> [ONU] (ONU, 2007)</w:t>
      </w:r>
      <w:r w:rsidR="00430C8C" w:rsidRPr="00A21773">
        <w:rPr>
          <w:rFonts w:ascii="Times New Roman" w:eastAsia="MS Mincho" w:hAnsi="Times New Roman" w:cs="Times New Roman"/>
          <w:color w:val="000000" w:themeColor="text1"/>
          <w:sz w:val="24"/>
          <w:szCs w:val="24"/>
          <w:lang w:val="es-ES" w:eastAsia="es-ES"/>
        </w:rPr>
        <w:t xml:space="preserve"> sobre pueblos indígenas, </w:t>
      </w:r>
      <w:r w:rsidR="00721D8B" w:rsidRPr="00A21773">
        <w:rPr>
          <w:rFonts w:ascii="Times New Roman" w:eastAsia="MS Mincho" w:hAnsi="Times New Roman" w:cs="Times New Roman"/>
          <w:color w:val="000000" w:themeColor="text1"/>
          <w:sz w:val="24"/>
          <w:szCs w:val="24"/>
          <w:lang w:val="es-ES" w:eastAsia="es-ES"/>
        </w:rPr>
        <w:t xml:space="preserve">además de </w:t>
      </w:r>
      <w:r w:rsidR="00430C8C" w:rsidRPr="00A21773">
        <w:rPr>
          <w:rFonts w:ascii="Times New Roman" w:eastAsia="MS Mincho" w:hAnsi="Times New Roman" w:cs="Times New Roman"/>
          <w:color w:val="000000" w:themeColor="text1"/>
          <w:sz w:val="24"/>
          <w:szCs w:val="24"/>
          <w:lang w:val="es-ES" w:eastAsia="es-ES"/>
        </w:rPr>
        <w:t>desacata</w:t>
      </w:r>
      <w:r w:rsidR="00721D8B" w:rsidRPr="00A21773">
        <w:rPr>
          <w:rFonts w:ascii="Times New Roman" w:eastAsia="MS Mincho" w:hAnsi="Times New Roman" w:cs="Times New Roman"/>
          <w:color w:val="000000" w:themeColor="text1"/>
          <w:sz w:val="24"/>
          <w:szCs w:val="24"/>
          <w:lang w:val="es-ES" w:eastAsia="es-ES"/>
        </w:rPr>
        <w:t>r</w:t>
      </w:r>
      <w:r w:rsidR="00430C8C" w:rsidRPr="00A21773">
        <w:rPr>
          <w:rFonts w:ascii="Times New Roman" w:eastAsia="MS Mincho" w:hAnsi="Times New Roman" w:cs="Times New Roman"/>
          <w:color w:val="000000" w:themeColor="text1"/>
          <w:sz w:val="24"/>
          <w:szCs w:val="24"/>
          <w:lang w:val="es-ES" w:eastAsia="es-ES"/>
        </w:rPr>
        <w:t xml:space="preserve"> una orden judicial de la </w:t>
      </w:r>
      <w:r w:rsidRPr="00A21773">
        <w:rPr>
          <w:rFonts w:ascii="Times New Roman" w:eastAsia="MS Mincho" w:hAnsi="Times New Roman" w:cs="Times New Roman"/>
          <w:color w:val="000000" w:themeColor="text1"/>
          <w:sz w:val="24"/>
          <w:szCs w:val="24"/>
          <w:lang w:val="es-ES" w:eastAsia="es-ES"/>
        </w:rPr>
        <w:t>SCJN</w:t>
      </w:r>
      <w:r w:rsidR="00430C8C" w:rsidRPr="00A21773">
        <w:rPr>
          <w:rFonts w:ascii="Times New Roman" w:eastAsia="MS Mincho" w:hAnsi="Times New Roman" w:cs="Times New Roman"/>
          <w:color w:val="000000" w:themeColor="text1"/>
          <w:sz w:val="24"/>
          <w:szCs w:val="24"/>
          <w:lang w:val="es-ES" w:eastAsia="es-ES"/>
        </w:rPr>
        <w:t>, la cual establece</w:t>
      </w:r>
      <w:r w:rsidR="00721D8B" w:rsidRPr="00A21773">
        <w:rPr>
          <w:rFonts w:ascii="Times New Roman" w:eastAsia="MS Mincho" w:hAnsi="Times New Roman" w:cs="Times New Roman"/>
          <w:color w:val="000000" w:themeColor="text1"/>
          <w:sz w:val="24"/>
          <w:szCs w:val="24"/>
          <w:lang w:val="es-ES" w:eastAsia="es-ES"/>
        </w:rPr>
        <w:t>,</w:t>
      </w:r>
      <w:r w:rsidR="00430C8C" w:rsidRPr="00A21773">
        <w:rPr>
          <w:rFonts w:ascii="Times New Roman" w:eastAsia="MS Mincho" w:hAnsi="Times New Roman" w:cs="Times New Roman"/>
          <w:color w:val="000000" w:themeColor="text1"/>
          <w:sz w:val="24"/>
          <w:szCs w:val="24"/>
          <w:lang w:val="es-ES" w:eastAsia="es-ES"/>
        </w:rPr>
        <w:t xml:space="preserve"> como principio rector de la consulta, la buena fe y el respeto a las prácticas culturales de las comunidades consultadas.</w:t>
      </w:r>
    </w:p>
    <w:p w14:paraId="740E93B6" w14:textId="2F28F713" w:rsidR="005B4299" w:rsidRPr="00A21773" w:rsidRDefault="00430C8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A la par de estas irregularidades, se detectó la siembra y comercialización ilega</w:t>
      </w:r>
      <w:r w:rsidR="005B4299" w:rsidRPr="00A21773">
        <w:rPr>
          <w:rFonts w:ascii="Times New Roman" w:eastAsia="MS Mincho" w:hAnsi="Times New Roman" w:cs="Times New Roman"/>
          <w:color w:val="000000" w:themeColor="text1"/>
          <w:sz w:val="24"/>
          <w:szCs w:val="24"/>
          <w:lang w:val="es-ES" w:eastAsia="es-ES"/>
        </w:rPr>
        <w:t>l</w:t>
      </w:r>
      <w:r w:rsidRPr="00A21773">
        <w:rPr>
          <w:rFonts w:ascii="Times New Roman" w:eastAsia="MS Mincho" w:hAnsi="Times New Roman" w:cs="Times New Roman"/>
          <w:color w:val="000000" w:themeColor="text1"/>
          <w:sz w:val="24"/>
          <w:szCs w:val="24"/>
          <w:lang w:val="es-ES" w:eastAsia="es-ES"/>
        </w:rPr>
        <w:t xml:space="preserve"> de soya GM en diversas comunidades de</w:t>
      </w:r>
      <w:r w:rsidR="005B4299" w:rsidRPr="00A21773">
        <w:rPr>
          <w:rFonts w:ascii="Times New Roman" w:eastAsia="MS Mincho" w:hAnsi="Times New Roman" w:cs="Times New Roman"/>
          <w:color w:val="000000" w:themeColor="text1"/>
          <w:sz w:val="24"/>
          <w:szCs w:val="24"/>
          <w:lang w:val="es-ES" w:eastAsia="es-ES"/>
        </w:rPr>
        <w:t xml:space="preserve">l </w:t>
      </w:r>
      <w:r w:rsidR="005A2207" w:rsidRPr="00A21773">
        <w:rPr>
          <w:rFonts w:ascii="Times New Roman" w:eastAsia="MS Mincho" w:hAnsi="Times New Roman" w:cs="Times New Roman"/>
          <w:color w:val="000000" w:themeColor="text1"/>
          <w:sz w:val="24"/>
          <w:szCs w:val="24"/>
          <w:lang w:val="es-ES" w:eastAsia="es-ES"/>
        </w:rPr>
        <w:t>municip</w:t>
      </w:r>
      <w:r w:rsidR="00106816" w:rsidRPr="00A21773">
        <w:rPr>
          <w:rFonts w:ascii="Times New Roman" w:eastAsia="MS Mincho" w:hAnsi="Times New Roman" w:cs="Times New Roman"/>
          <w:color w:val="000000" w:themeColor="text1"/>
          <w:sz w:val="24"/>
          <w:szCs w:val="24"/>
          <w:lang w:val="es-ES" w:eastAsia="es-ES"/>
        </w:rPr>
        <w:t>i</w:t>
      </w:r>
      <w:r w:rsidR="005A2207" w:rsidRPr="00A21773">
        <w:rPr>
          <w:rFonts w:ascii="Times New Roman" w:eastAsia="MS Mincho" w:hAnsi="Times New Roman" w:cs="Times New Roman"/>
          <w:color w:val="000000" w:themeColor="text1"/>
          <w:sz w:val="24"/>
          <w:szCs w:val="24"/>
          <w:lang w:val="es-ES" w:eastAsia="es-ES"/>
        </w:rPr>
        <w:t>o</w:t>
      </w:r>
      <w:r w:rsidR="005B4299" w:rsidRPr="00A21773">
        <w:rPr>
          <w:rFonts w:ascii="Times New Roman" w:eastAsia="MS Mincho" w:hAnsi="Times New Roman" w:cs="Times New Roman"/>
          <w:color w:val="000000" w:themeColor="text1"/>
          <w:sz w:val="24"/>
          <w:szCs w:val="24"/>
          <w:lang w:val="es-ES" w:eastAsia="es-ES"/>
        </w:rPr>
        <w:t xml:space="preserve"> de H</w:t>
      </w:r>
      <w:r w:rsidRPr="00A21773">
        <w:rPr>
          <w:rFonts w:ascii="Times New Roman" w:eastAsia="MS Mincho" w:hAnsi="Times New Roman" w:cs="Times New Roman"/>
          <w:color w:val="000000" w:themeColor="text1"/>
          <w:sz w:val="24"/>
          <w:szCs w:val="24"/>
          <w:lang w:val="es-ES" w:eastAsia="es-ES"/>
        </w:rPr>
        <w:t xml:space="preserve">opelchén, </w:t>
      </w:r>
      <w:r w:rsidR="005B4299" w:rsidRPr="00A21773">
        <w:rPr>
          <w:rFonts w:ascii="Times New Roman" w:eastAsia="MS Mincho" w:hAnsi="Times New Roman" w:cs="Times New Roman"/>
          <w:color w:val="000000" w:themeColor="text1"/>
          <w:sz w:val="24"/>
          <w:szCs w:val="24"/>
          <w:lang w:val="es-ES" w:eastAsia="es-ES"/>
        </w:rPr>
        <w:t xml:space="preserve">lo cual fue avalado </w:t>
      </w:r>
      <w:r w:rsidRPr="00A21773">
        <w:rPr>
          <w:rFonts w:ascii="Times New Roman" w:eastAsia="MS Mincho" w:hAnsi="Times New Roman" w:cs="Times New Roman"/>
          <w:color w:val="000000" w:themeColor="text1"/>
          <w:sz w:val="24"/>
          <w:szCs w:val="24"/>
          <w:lang w:val="es-ES" w:eastAsia="es-ES"/>
        </w:rPr>
        <w:t xml:space="preserve">por el </w:t>
      </w:r>
      <w:r w:rsidR="00106816" w:rsidRPr="00A21773">
        <w:rPr>
          <w:rFonts w:ascii="Times New Roman" w:eastAsia="MS Mincho" w:hAnsi="Times New Roman" w:cs="Times New Roman"/>
          <w:color w:val="000000" w:themeColor="text1"/>
          <w:sz w:val="24"/>
          <w:szCs w:val="24"/>
          <w:lang w:val="es-ES" w:eastAsia="es-ES"/>
        </w:rPr>
        <w:t xml:space="preserve">Senasica </w:t>
      </w:r>
      <w:r w:rsidRPr="00A21773">
        <w:rPr>
          <w:rFonts w:ascii="Times New Roman" w:eastAsia="MS Mincho" w:hAnsi="Times New Roman" w:cs="Times New Roman"/>
          <w:color w:val="000000" w:themeColor="text1"/>
          <w:sz w:val="24"/>
          <w:szCs w:val="24"/>
          <w:lang w:val="es-ES" w:eastAsia="es-ES"/>
        </w:rPr>
        <w:t xml:space="preserve">y justificado por la </w:t>
      </w:r>
      <w:r w:rsidR="005B4299" w:rsidRPr="00A21773">
        <w:rPr>
          <w:rFonts w:ascii="Times New Roman" w:eastAsia="MS Mincho" w:hAnsi="Times New Roman" w:cs="Times New Roman"/>
          <w:color w:val="000000" w:themeColor="text1"/>
          <w:sz w:val="24"/>
          <w:szCs w:val="24"/>
          <w:lang w:val="es-ES" w:eastAsia="es-ES"/>
        </w:rPr>
        <w:t xml:space="preserve">misma </w:t>
      </w:r>
      <w:r w:rsidR="00106816" w:rsidRPr="00A21773">
        <w:rPr>
          <w:rFonts w:ascii="Times New Roman" w:eastAsia="MS Mincho" w:hAnsi="Times New Roman" w:cs="Times New Roman"/>
          <w:color w:val="000000" w:themeColor="text1"/>
          <w:sz w:val="24"/>
          <w:szCs w:val="24"/>
          <w:lang w:val="es-ES" w:eastAsia="es-ES"/>
        </w:rPr>
        <w:t>Cibiogem</w:t>
      </w:r>
      <w:r w:rsidRPr="00A21773">
        <w:rPr>
          <w:rFonts w:ascii="Times New Roman" w:eastAsia="MS Mincho" w:hAnsi="Times New Roman" w:cs="Times New Roman"/>
          <w:color w:val="000000" w:themeColor="text1"/>
          <w:sz w:val="24"/>
          <w:szCs w:val="24"/>
          <w:lang w:val="es-ES" w:eastAsia="es-ES"/>
        </w:rPr>
        <w:t xml:space="preserve">, </w:t>
      </w:r>
      <w:r w:rsidR="00106816" w:rsidRPr="00A21773">
        <w:rPr>
          <w:rFonts w:ascii="Times New Roman" w:eastAsia="MS Mincho" w:hAnsi="Times New Roman" w:cs="Times New Roman"/>
          <w:color w:val="000000" w:themeColor="text1"/>
          <w:sz w:val="24"/>
          <w:szCs w:val="24"/>
          <w:lang w:val="es-ES" w:eastAsia="es-ES"/>
        </w:rPr>
        <w:t xml:space="preserve">que </w:t>
      </w:r>
      <w:r w:rsidR="005B4299" w:rsidRPr="00A21773">
        <w:rPr>
          <w:rFonts w:ascii="Times New Roman" w:eastAsia="MS Mincho" w:hAnsi="Times New Roman" w:cs="Times New Roman"/>
          <w:color w:val="000000" w:themeColor="text1"/>
          <w:sz w:val="24"/>
          <w:szCs w:val="24"/>
          <w:lang w:val="es-ES" w:eastAsia="es-ES"/>
        </w:rPr>
        <w:t>permitieron</w:t>
      </w:r>
      <w:r w:rsidRPr="00A21773">
        <w:rPr>
          <w:rFonts w:ascii="Times New Roman" w:eastAsia="MS Mincho" w:hAnsi="Times New Roman" w:cs="Times New Roman"/>
          <w:color w:val="000000" w:themeColor="text1"/>
          <w:sz w:val="24"/>
          <w:szCs w:val="24"/>
          <w:lang w:val="es-ES" w:eastAsia="es-ES"/>
        </w:rPr>
        <w:t xml:space="preserve"> la venta de la soya transgén</w:t>
      </w:r>
      <w:r w:rsidR="005A2207" w:rsidRPr="00A21773">
        <w:rPr>
          <w:rFonts w:ascii="Times New Roman" w:eastAsia="MS Mincho" w:hAnsi="Times New Roman" w:cs="Times New Roman"/>
          <w:color w:val="000000" w:themeColor="text1"/>
          <w:sz w:val="24"/>
          <w:szCs w:val="24"/>
          <w:lang w:val="es-ES" w:eastAsia="es-ES"/>
        </w:rPr>
        <w:t>i</w:t>
      </w:r>
      <w:r w:rsidRPr="00A21773">
        <w:rPr>
          <w:rFonts w:ascii="Times New Roman" w:eastAsia="MS Mincho" w:hAnsi="Times New Roman" w:cs="Times New Roman"/>
          <w:color w:val="000000" w:themeColor="text1"/>
          <w:sz w:val="24"/>
          <w:szCs w:val="24"/>
          <w:lang w:val="es-ES" w:eastAsia="es-ES"/>
        </w:rPr>
        <w:t>ca que fue detecta</w:t>
      </w:r>
      <w:r w:rsidR="00047B45" w:rsidRPr="00A21773">
        <w:rPr>
          <w:rFonts w:ascii="Times New Roman" w:eastAsia="MS Mincho" w:hAnsi="Times New Roman" w:cs="Times New Roman"/>
          <w:color w:val="000000" w:themeColor="text1"/>
          <w:sz w:val="24"/>
          <w:szCs w:val="24"/>
          <w:lang w:val="es-ES" w:eastAsia="es-ES"/>
        </w:rPr>
        <w:t>da</w:t>
      </w:r>
      <w:r w:rsidRPr="00A21773">
        <w:rPr>
          <w:rFonts w:ascii="Times New Roman" w:eastAsia="MS Mincho" w:hAnsi="Times New Roman" w:cs="Times New Roman"/>
          <w:color w:val="000000" w:themeColor="text1"/>
          <w:sz w:val="24"/>
          <w:szCs w:val="24"/>
          <w:lang w:val="es-ES" w:eastAsia="es-ES"/>
        </w:rPr>
        <w:t xml:space="preserve"> el año pasado, aun cuando el p</w:t>
      </w:r>
      <w:r w:rsidR="00047B45" w:rsidRPr="00A21773">
        <w:rPr>
          <w:rFonts w:ascii="Times New Roman" w:eastAsia="MS Mincho" w:hAnsi="Times New Roman" w:cs="Times New Roman"/>
          <w:color w:val="000000" w:themeColor="text1"/>
          <w:sz w:val="24"/>
          <w:szCs w:val="24"/>
          <w:lang w:val="es-ES" w:eastAsia="es-ES"/>
        </w:rPr>
        <w:t>e</w:t>
      </w:r>
      <w:r w:rsidRPr="00A21773">
        <w:rPr>
          <w:rFonts w:ascii="Times New Roman" w:eastAsia="MS Mincho" w:hAnsi="Times New Roman" w:cs="Times New Roman"/>
          <w:color w:val="000000" w:themeColor="text1"/>
          <w:sz w:val="24"/>
          <w:szCs w:val="24"/>
          <w:lang w:val="es-ES" w:eastAsia="es-ES"/>
        </w:rPr>
        <w:t>rmiso para su liberaci</w:t>
      </w:r>
      <w:r w:rsidR="00047B45" w:rsidRPr="00A21773">
        <w:rPr>
          <w:rFonts w:ascii="Times New Roman" w:eastAsia="MS Mincho" w:hAnsi="Times New Roman" w:cs="Times New Roman"/>
          <w:color w:val="000000" w:themeColor="text1"/>
          <w:sz w:val="24"/>
          <w:szCs w:val="24"/>
          <w:lang w:val="es-ES" w:eastAsia="es-ES"/>
        </w:rPr>
        <w:t>ón y siembra</w:t>
      </w:r>
      <w:r w:rsidRPr="00A21773">
        <w:rPr>
          <w:rFonts w:ascii="Times New Roman" w:eastAsia="MS Mincho" w:hAnsi="Times New Roman" w:cs="Times New Roman"/>
          <w:color w:val="000000" w:themeColor="text1"/>
          <w:sz w:val="24"/>
          <w:szCs w:val="24"/>
          <w:lang w:val="es-ES" w:eastAsia="es-ES"/>
        </w:rPr>
        <w:t xml:space="preserve"> se encuentra suspendido por resolución de la </w:t>
      </w:r>
      <w:r w:rsidR="00316C9B" w:rsidRPr="00A21773">
        <w:rPr>
          <w:rFonts w:ascii="Times New Roman" w:eastAsia="MS Mincho" w:hAnsi="Times New Roman" w:cs="Times New Roman"/>
          <w:color w:val="000000" w:themeColor="text1"/>
          <w:sz w:val="24"/>
          <w:szCs w:val="24"/>
          <w:lang w:val="es-ES" w:eastAsia="es-ES"/>
        </w:rPr>
        <w:t>SCJN</w:t>
      </w:r>
      <w:r w:rsidRPr="00A21773">
        <w:rPr>
          <w:rFonts w:ascii="Times New Roman" w:eastAsia="MS Mincho" w:hAnsi="Times New Roman" w:cs="Times New Roman"/>
          <w:color w:val="000000" w:themeColor="text1"/>
          <w:sz w:val="24"/>
          <w:szCs w:val="24"/>
          <w:lang w:val="es-ES" w:eastAsia="es-ES"/>
        </w:rPr>
        <w:t xml:space="preserve">. </w:t>
      </w:r>
    </w:p>
    <w:p w14:paraId="43C33902" w14:textId="013F9791" w:rsidR="00430C8C" w:rsidRPr="00A21773" w:rsidRDefault="00430C8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Estas acciones comprueban que el </w:t>
      </w:r>
      <w:r w:rsidR="00316C9B" w:rsidRPr="00A21773">
        <w:rPr>
          <w:rFonts w:ascii="Times New Roman" w:eastAsia="MS Mincho" w:hAnsi="Times New Roman" w:cs="Times New Roman"/>
          <w:color w:val="000000" w:themeColor="text1"/>
          <w:sz w:val="24"/>
          <w:szCs w:val="24"/>
          <w:lang w:val="es-ES" w:eastAsia="es-ES"/>
        </w:rPr>
        <w:t>G</w:t>
      </w:r>
      <w:r w:rsidRPr="00A21773">
        <w:rPr>
          <w:rFonts w:ascii="Times New Roman" w:eastAsia="MS Mincho" w:hAnsi="Times New Roman" w:cs="Times New Roman"/>
          <w:color w:val="000000" w:themeColor="text1"/>
          <w:sz w:val="24"/>
          <w:szCs w:val="24"/>
          <w:lang w:val="es-ES" w:eastAsia="es-ES"/>
        </w:rPr>
        <w:t>ob</w:t>
      </w:r>
      <w:r w:rsidR="00316C9B" w:rsidRPr="00A21773">
        <w:rPr>
          <w:rFonts w:ascii="Times New Roman" w:eastAsia="MS Mincho" w:hAnsi="Times New Roman" w:cs="Times New Roman"/>
          <w:color w:val="000000" w:themeColor="text1"/>
          <w:sz w:val="24"/>
          <w:szCs w:val="24"/>
          <w:lang w:val="es-ES" w:eastAsia="es-ES"/>
        </w:rPr>
        <w:t>ierno</w:t>
      </w:r>
      <w:r w:rsidRPr="00A21773">
        <w:rPr>
          <w:rFonts w:ascii="Times New Roman" w:eastAsia="MS Mincho" w:hAnsi="Times New Roman" w:cs="Times New Roman"/>
          <w:color w:val="000000" w:themeColor="text1"/>
          <w:sz w:val="24"/>
          <w:szCs w:val="24"/>
          <w:lang w:val="es-ES" w:eastAsia="es-ES"/>
        </w:rPr>
        <w:t xml:space="preserve"> </w:t>
      </w:r>
      <w:r w:rsidR="00106816" w:rsidRPr="00A21773">
        <w:rPr>
          <w:rFonts w:ascii="Times New Roman" w:eastAsia="MS Mincho" w:hAnsi="Times New Roman" w:cs="Times New Roman"/>
          <w:color w:val="000000" w:themeColor="text1"/>
          <w:sz w:val="24"/>
          <w:szCs w:val="24"/>
          <w:lang w:val="es-ES" w:eastAsia="es-ES"/>
        </w:rPr>
        <w:t xml:space="preserve">federal </w:t>
      </w:r>
      <w:r w:rsidRPr="00A21773">
        <w:rPr>
          <w:rFonts w:ascii="Times New Roman" w:eastAsia="MS Mincho" w:hAnsi="Times New Roman" w:cs="Times New Roman"/>
          <w:color w:val="000000" w:themeColor="text1"/>
          <w:sz w:val="24"/>
          <w:szCs w:val="24"/>
          <w:lang w:val="es-ES" w:eastAsia="es-ES"/>
        </w:rPr>
        <w:t xml:space="preserve">no tiene </w:t>
      </w:r>
      <w:r w:rsidR="005B4299" w:rsidRPr="00A21773">
        <w:rPr>
          <w:rFonts w:ascii="Times New Roman" w:eastAsia="MS Mincho" w:hAnsi="Times New Roman" w:cs="Times New Roman"/>
          <w:color w:val="000000" w:themeColor="text1"/>
          <w:sz w:val="24"/>
          <w:szCs w:val="24"/>
          <w:lang w:val="es-ES" w:eastAsia="es-ES"/>
        </w:rPr>
        <w:t>la</w:t>
      </w:r>
      <w:r w:rsidRPr="00A21773">
        <w:rPr>
          <w:rFonts w:ascii="Times New Roman" w:eastAsia="MS Mincho" w:hAnsi="Times New Roman" w:cs="Times New Roman"/>
          <w:color w:val="000000" w:themeColor="text1"/>
          <w:sz w:val="24"/>
          <w:szCs w:val="24"/>
          <w:lang w:val="es-ES" w:eastAsia="es-ES"/>
        </w:rPr>
        <w:t xml:space="preserve"> intención de </w:t>
      </w:r>
      <w:r w:rsidR="005B4299" w:rsidRPr="00A21773">
        <w:rPr>
          <w:rFonts w:ascii="Times New Roman" w:eastAsia="MS Mincho" w:hAnsi="Times New Roman" w:cs="Times New Roman"/>
          <w:color w:val="000000" w:themeColor="text1"/>
          <w:sz w:val="24"/>
          <w:szCs w:val="24"/>
          <w:lang w:val="es-ES" w:eastAsia="es-ES"/>
        </w:rPr>
        <w:t xml:space="preserve">alcanzar </w:t>
      </w:r>
      <w:r w:rsidRPr="00A21773">
        <w:rPr>
          <w:rFonts w:ascii="Times New Roman" w:eastAsia="MS Mincho" w:hAnsi="Times New Roman" w:cs="Times New Roman"/>
          <w:color w:val="000000" w:themeColor="text1"/>
          <w:sz w:val="24"/>
          <w:szCs w:val="24"/>
          <w:lang w:val="es-ES" w:eastAsia="es-ES"/>
        </w:rPr>
        <w:t>acuerdos con las comunidades indígenas</w:t>
      </w:r>
      <w:r w:rsidR="00106816" w:rsidRPr="00A21773">
        <w:rPr>
          <w:rFonts w:ascii="Times New Roman" w:eastAsia="MS Mincho" w:hAnsi="Times New Roman" w:cs="Times New Roman"/>
          <w:color w:val="000000" w:themeColor="text1"/>
          <w:sz w:val="24"/>
          <w:szCs w:val="24"/>
          <w:lang w:val="es-ES" w:eastAsia="es-ES"/>
        </w:rPr>
        <w:t xml:space="preserve">. Lo </w:t>
      </w:r>
      <w:r w:rsidRPr="00A21773">
        <w:rPr>
          <w:rFonts w:ascii="Times New Roman" w:eastAsia="MS Mincho" w:hAnsi="Times New Roman" w:cs="Times New Roman"/>
          <w:color w:val="000000" w:themeColor="text1"/>
          <w:sz w:val="24"/>
          <w:szCs w:val="24"/>
          <w:lang w:val="es-ES" w:eastAsia="es-ES"/>
        </w:rPr>
        <w:t xml:space="preserve">refleja la sistemática discriminación con la que se </w:t>
      </w:r>
      <w:r w:rsidR="005B4299" w:rsidRPr="00A21773">
        <w:rPr>
          <w:rFonts w:ascii="Times New Roman" w:eastAsia="MS Mincho" w:hAnsi="Times New Roman" w:cs="Times New Roman"/>
          <w:color w:val="000000" w:themeColor="text1"/>
          <w:sz w:val="24"/>
          <w:szCs w:val="24"/>
          <w:lang w:val="es-ES" w:eastAsia="es-ES"/>
        </w:rPr>
        <w:t xml:space="preserve">les </w:t>
      </w:r>
      <w:r w:rsidRPr="00A21773">
        <w:rPr>
          <w:rFonts w:ascii="Times New Roman" w:eastAsia="MS Mincho" w:hAnsi="Times New Roman" w:cs="Times New Roman"/>
          <w:color w:val="000000" w:themeColor="text1"/>
          <w:sz w:val="24"/>
          <w:szCs w:val="24"/>
          <w:lang w:val="es-ES" w:eastAsia="es-ES"/>
        </w:rPr>
        <w:t xml:space="preserve">sigue tratando y </w:t>
      </w:r>
      <w:r w:rsidR="005B4299" w:rsidRPr="00A21773">
        <w:rPr>
          <w:rFonts w:ascii="Times New Roman" w:eastAsia="MS Mincho" w:hAnsi="Times New Roman" w:cs="Times New Roman"/>
          <w:color w:val="000000" w:themeColor="text1"/>
          <w:sz w:val="24"/>
          <w:szCs w:val="24"/>
          <w:lang w:val="es-ES" w:eastAsia="es-ES"/>
        </w:rPr>
        <w:t xml:space="preserve">permite pensar </w:t>
      </w:r>
      <w:r w:rsidRPr="00A21773">
        <w:rPr>
          <w:rFonts w:ascii="Times New Roman" w:eastAsia="MS Mincho" w:hAnsi="Times New Roman" w:cs="Times New Roman"/>
          <w:color w:val="000000" w:themeColor="text1"/>
          <w:sz w:val="24"/>
          <w:szCs w:val="24"/>
          <w:lang w:val="es-ES" w:eastAsia="es-ES"/>
        </w:rPr>
        <w:t xml:space="preserve">que </w:t>
      </w:r>
      <w:r w:rsidR="00DE49F8" w:rsidRPr="00A21773">
        <w:rPr>
          <w:rFonts w:ascii="Times New Roman" w:eastAsia="MS Mincho" w:hAnsi="Times New Roman" w:cs="Times New Roman"/>
          <w:color w:val="000000" w:themeColor="text1"/>
          <w:sz w:val="24"/>
          <w:szCs w:val="24"/>
          <w:lang w:val="es-ES" w:eastAsia="es-ES"/>
        </w:rPr>
        <w:t>lo que la</w:t>
      </w:r>
      <w:r w:rsidR="005B4299" w:rsidRPr="00A21773">
        <w:rPr>
          <w:rFonts w:ascii="Times New Roman" w:eastAsia="MS Mincho" w:hAnsi="Times New Roman" w:cs="Times New Roman"/>
          <w:color w:val="000000" w:themeColor="text1"/>
          <w:sz w:val="24"/>
          <w:szCs w:val="24"/>
          <w:lang w:val="es-ES" w:eastAsia="es-ES"/>
        </w:rPr>
        <w:t>s</w:t>
      </w:r>
      <w:r w:rsidRPr="00A21773">
        <w:rPr>
          <w:rFonts w:ascii="Times New Roman" w:eastAsia="MS Mincho" w:hAnsi="Times New Roman" w:cs="Times New Roman"/>
          <w:color w:val="000000" w:themeColor="text1"/>
          <w:sz w:val="24"/>
          <w:szCs w:val="24"/>
          <w:lang w:val="es-ES" w:eastAsia="es-ES"/>
        </w:rPr>
        <w:t xml:space="preserve"> </w:t>
      </w:r>
      <w:r w:rsidR="005B4299" w:rsidRPr="00A21773">
        <w:rPr>
          <w:rFonts w:ascii="Times New Roman" w:eastAsia="MS Mincho" w:hAnsi="Times New Roman" w:cs="Times New Roman"/>
          <w:color w:val="000000" w:themeColor="text1"/>
          <w:sz w:val="24"/>
          <w:szCs w:val="24"/>
          <w:lang w:val="es-ES" w:eastAsia="es-ES"/>
        </w:rPr>
        <w:t>autoridades</w:t>
      </w:r>
      <w:r w:rsidRPr="00A21773">
        <w:rPr>
          <w:rFonts w:ascii="Times New Roman" w:eastAsia="MS Mincho" w:hAnsi="Times New Roman" w:cs="Times New Roman"/>
          <w:color w:val="000000" w:themeColor="text1"/>
          <w:sz w:val="24"/>
          <w:szCs w:val="24"/>
          <w:lang w:val="es-ES" w:eastAsia="es-ES"/>
        </w:rPr>
        <w:t xml:space="preserve"> </w:t>
      </w:r>
      <w:r w:rsidR="00106816" w:rsidRPr="00A21773">
        <w:rPr>
          <w:rFonts w:ascii="Times New Roman" w:eastAsia="MS Mincho" w:hAnsi="Times New Roman" w:cs="Times New Roman"/>
          <w:color w:val="000000" w:themeColor="text1"/>
          <w:sz w:val="24"/>
          <w:szCs w:val="24"/>
          <w:lang w:val="es-ES" w:eastAsia="es-ES"/>
        </w:rPr>
        <w:t>buscan</w:t>
      </w:r>
      <w:r w:rsidR="00DE49F8" w:rsidRPr="00A21773">
        <w:rPr>
          <w:rFonts w:ascii="Times New Roman" w:eastAsia="MS Mincho" w:hAnsi="Times New Roman" w:cs="Times New Roman"/>
          <w:color w:val="000000" w:themeColor="text1"/>
          <w:sz w:val="24"/>
          <w:szCs w:val="24"/>
          <w:lang w:val="es-ES" w:eastAsia="es-ES"/>
        </w:rPr>
        <w:t xml:space="preserve"> es</w:t>
      </w:r>
      <w:r w:rsidRPr="00A21773">
        <w:rPr>
          <w:rFonts w:ascii="Times New Roman" w:eastAsia="MS Mincho" w:hAnsi="Times New Roman" w:cs="Times New Roman"/>
          <w:color w:val="000000" w:themeColor="text1"/>
          <w:sz w:val="24"/>
          <w:szCs w:val="24"/>
          <w:lang w:val="es-ES" w:eastAsia="es-ES"/>
        </w:rPr>
        <w:t xml:space="preserve"> desgastar el proceso de consulta y mermar la capacidad organizativa y la resistencia que las comunidades mayas han opuesto frente a una </w:t>
      </w:r>
      <w:r w:rsidR="00954EDD" w:rsidRPr="00A21773">
        <w:rPr>
          <w:rFonts w:ascii="Times New Roman" w:eastAsia="MS Mincho" w:hAnsi="Times New Roman" w:cs="Times New Roman"/>
          <w:color w:val="000000" w:themeColor="text1"/>
          <w:sz w:val="24"/>
          <w:szCs w:val="24"/>
          <w:lang w:val="es-ES" w:eastAsia="es-ES"/>
        </w:rPr>
        <w:t>política</w:t>
      </w:r>
      <w:r w:rsidRPr="00A21773">
        <w:rPr>
          <w:rFonts w:ascii="Times New Roman" w:eastAsia="MS Mincho" w:hAnsi="Times New Roman" w:cs="Times New Roman"/>
          <w:color w:val="000000" w:themeColor="text1"/>
          <w:sz w:val="24"/>
          <w:szCs w:val="24"/>
          <w:lang w:val="es-ES" w:eastAsia="es-ES"/>
        </w:rPr>
        <w:t xml:space="preserve"> que les afecta </w:t>
      </w:r>
      <w:r w:rsidR="005B4299" w:rsidRPr="00A21773">
        <w:rPr>
          <w:rFonts w:ascii="Times New Roman" w:eastAsia="MS Mincho" w:hAnsi="Times New Roman" w:cs="Times New Roman"/>
          <w:color w:val="000000" w:themeColor="text1"/>
          <w:sz w:val="24"/>
          <w:szCs w:val="24"/>
          <w:lang w:val="es-ES" w:eastAsia="es-ES"/>
        </w:rPr>
        <w:t xml:space="preserve">en los ámbitos </w:t>
      </w:r>
      <w:r w:rsidRPr="00A21773">
        <w:rPr>
          <w:rFonts w:ascii="Times New Roman" w:eastAsia="MS Mincho" w:hAnsi="Times New Roman" w:cs="Times New Roman"/>
          <w:color w:val="000000" w:themeColor="text1"/>
          <w:sz w:val="24"/>
          <w:szCs w:val="24"/>
          <w:lang w:val="es-ES" w:eastAsia="es-ES"/>
        </w:rPr>
        <w:t>cultural, económic</w:t>
      </w:r>
      <w:r w:rsidR="005B4299" w:rsidRPr="00A21773">
        <w:rPr>
          <w:rFonts w:ascii="Times New Roman" w:eastAsia="MS Mincho" w:hAnsi="Times New Roman" w:cs="Times New Roman"/>
          <w:color w:val="000000" w:themeColor="text1"/>
          <w:sz w:val="24"/>
          <w:szCs w:val="24"/>
          <w:lang w:val="es-ES" w:eastAsia="es-ES"/>
        </w:rPr>
        <w:t>o y</w:t>
      </w:r>
      <w:r w:rsidRPr="00A21773">
        <w:rPr>
          <w:rFonts w:ascii="Times New Roman" w:eastAsia="MS Mincho" w:hAnsi="Times New Roman" w:cs="Times New Roman"/>
          <w:color w:val="000000" w:themeColor="text1"/>
          <w:sz w:val="24"/>
          <w:szCs w:val="24"/>
          <w:lang w:val="es-ES" w:eastAsia="es-ES"/>
        </w:rPr>
        <w:t xml:space="preserve"> ambiental</w:t>
      </w:r>
      <w:r w:rsidR="005B4299" w:rsidRPr="00A21773">
        <w:rPr>
          <w:rFonts w:ascii="Times New Roman" w:eastAsia="MS Mincho" w:hAnsi="Times New Roman" w:cs="Times New Roman"/>
          <w:color w:val="000000" w:themeColor="text1"/>
          <w:sz w:val="24"/>
          <w:szCs w:val="24"/>
          <w:lang w:val="es-ES" w:eastAsia="es-ES"/>
        </w:rPr>
        <w:t>.</w:t>
      </w:r>
      <w:r w:rsidR="00956913" w:rsidRPr="00A21773">
        <w:rPr>
          <w:rFonts w:ascii="Times New Roman" w:eastAsia="MS Mincho" w:hAnsi="Times New Roman" w:cs="Times New Roman"/>
          <w:color w:val="000000" w:themeColor="text1"/>
          <w:sz w:val="24"/>
          <w:szCs w:val="24"/>
          <w:lang w:val="es-ES" w:eastAsia="es-ES"/>
        </w:rPr>
        <w:t xml:space="preserve"> Lo anterior</w:t>
      </w:r>
      <w:r w:rsidR="00106816" w:rsidRPr="00A21773">
        <w:rPr>
          <w:rFonts w:ascii="Times New Roman" w:eastAsia="MS Mincho" w:hAnsi="Times New Roman" w:cs="Times New Roman"/>
          <w:color w:val="000000" w:themeColor="text1"/>
          <w:sz w:val="24"/>
          <w:szCs w:val="24"/>
          <w:lang w:val="es-ES" w:eastAsia="es-ES"/>
        </w:rPr>
        <w:t>,</w:t>
      </w:r>
      <w:r w:rsidR="00956913" w:rsidRPr="00A21773">
        <w:rPr>
          <w:rFonts w:ascii="Times New Roman" w:eastAsia="MS Mincho" w:hAnsi="Times New Roman" w:cs="Times New Roman"/>
          <w:color w:val="000000" w:themeColor="text1"/>
          <w:sz w:val="24"/>
          <w:szCs w:val="24"/>
          <w:lang w:val="es-ES" w:eastAsia="es-ES"/>
        </w:rPr>
        <w:t xml:space="preserve"> refleja </w:t>
      </w:r>
      <w:r w:rsidR="00581708" w:rsidRPr="00A21773">
        <w:rPr>
          <w:rFonts w:ascii="Times New Roman" w:eastAsia="MS Mincho" w:hAnsi="Times New Roman" w:cs="Times New Roman"/>
          <w:color w:val="000000" w:themeColor="text1"/>
          <w:sz w:val="24"/>
          <w:szCs w:val="24"/>
          <w:lang w:val="es-ES" w:eastAsia="es-ES"/>
        </w:rPr>
        <w:t xml:space="preserve">una tendencia en los procesos de consulta, ya que es una situación que se repite en otros países </w:t>
      </w:r>
      <w:r w:rsidR="0095727E" w:rsidRPr="00A21773">
        <w:rPr>
          <w:rFonts w:ascii="Times New Roman" w:eastAsia="MS Mincho" w:hAnsi="Times New Roman" w:cs="Times New Roman"/>
          <w:noProof/>
          <w:color w:val="000000" w:themeColor="text1"/>
          <w:sz w:val="24"/>
          <w:szCs w:val="24"/>
          <w:lang w:eastAsia="es-ES"/>
        </w:rPr>
        <w:t>(</w:t>
      </w:r>
      <w:r w:rsidR="00BE5C48" w:rsidRPr="00A21773">
        <w:rPr>
          <w:rFonts w:ascii="Times New Roman" w:eastAsia="MS Mincho" w:hAnsi="Times New Roman" w:cs="Times New Roman"/>
          <w:noProof/>
          <w:color w:val="000000" w:themeColor="text1"/>
          <w:sz w:val="24"/>
          <w:szCs w:val="24"/>
          <w:lang w:eastAsia="es-ES"/>
        </w:rPr>
        <w:t>Schilling-</w:t>
      </w:r>
      <w:r w:rsidR="0095727E" w:rsidRPr="00A21773">
        <w:rPr>
          <w:rFonts w:ascii="Times New Roman" w:eastAsia="MS Mincho" w:hAnsi="Times New Roman" w:cs="Times New Roman"/>
          <w:noProof/>
          <w:color w:val="000000" w:themeColor="text1"/>
          <w:sz w:val="24"/>
          <w:szCs w:val="24"/>
          <w:lang w:eastAsia="es-ES"/>
        </w:rPr>
        <w:t>V</w:t>
      </w:r>
      <w:r w:rsidR="00FD5417" w:rsidRPr="00A21773">
        <w:rPr>
          <w:rFonts w:ascii="Times New Roman" w:eastAsia="MS Mincho" w:hAnsi="Times New Roman" w:cs="Times New Roman"/>
          <w:noProof/>
          <w:color w:val="000000" w:themeColor="text1"/>
          <w:sz w:val="24"/>
          <w:szCs w:val="24"/>
          <w:lang w:eastAsia="es-ES"/>
        </w:rPr>
        <w:t>acaflor</w:t>
      </w:r>
      <w:r w:rsidR="0095727E" w:rsidRPr="00A21773">
        <w:rPr>
          <w:rFonts w:ascii="Times New Roman" w:eastAsia="MS Mincho" w:hAnsi="Times New Roman" w:cs="Times New Roman"/>
          <w:noProof/>
          <w:color w:val="000000" w:themeColor="text1"/>
          <w:sz w:val="24"/>
          <w:szCs w:val="24"/>
          <w:lang w:eastAsia="es-ES"/>
        </w:rPr>
        <w:t xml:space="preserve">, 2015, </w:t>
      </w:r>
      <w:r w:rsidR="00FD5417" w:rsidRPr="00A21773">
        <w:rPr>
          <w:rFonts w:ascii="Times New Roman" w:eastAsia="MS Mincho" w:hAnsi="Times New Roman" w:cs="Times New Roman"/>
          <w:noProof/>
          <w:color w:val="000000" w:themeColor="text1"/>
          <w:sz w:val="24"/>
          <w:szCs w:val="24"/>
          <w:lang w:eastAsia="es-ES"/>
        </w:rPr>
        <w:t>p</w:t>
      </w:r>
      <w:r w:rsidR="0095727E" w:rsidRPr="00A21773">
        <w:rPr>
          <w:rFonts w:ascii="Times New Roman" w:eastAsia="MS Mincho" w:hAnsi="Times New Roman" w:cs="Times New Roman"/>
          <w:noProof/>
          <w:color w:val="000000" w:themeColor="text1"/>
          <w:sz w:val="24"/>
          <w:szCs w:val="24"/>
          <w:lang w:eastAsia="es-ES"/>
        </w:rPr>
        <w:t>. 509)</w:t>
      </w:r>
      <w:r w:rsidR="00581708" w:rsidRPr="00A21773">
        <w:rPr>
          <w:rFonts w:ascii="Times New Roman" w:eastAsia="MS Mincho" w:hAnsi="Times New Roman" w:cs="Times New Roman"/>
          <w:color w:val="000000" w:themeColor="text1"/>
          <w:sz w:val="24"/>
          <w:szCs w:val="24"/>
          <w:lang w:val="es-ES" w:eastAsia="es-ES"/>
        </w:rPr>
        <w:t>.</w:t>
      </w:r>
    </w:p>
    <w:p w14:paraId="36ACC087" w14:textId="2982918A" w:rsidR="00843E9E" w:rsidRPr="00A21773" w:rsidRDefault="00430C8C"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Sin embargo, </w:t>
      </w:r>
      <w:r w:rsidR="005B4299" w:rsidRPr="00A21773">
        <w:rPr>
          <w:rFonts w:ascii="Times New Roman" w:eastAsia="MS Mincho" w:hAnsi="Times New Roman" w:cs="Times New Roman"/>
          <w:color w:val="000000" w:themeColor="text1"/>
          <w:sz w:val="24"/>
          <w:szCs w:val="24"/>
          <w:lang w:val="es-ES" w:eastAsia="es-ES"/>
        </w:rPr>
        <w:t xml:space="preserve">el desconocimiento de su representatividad </w:t>
      </w:r>
      <w:r w:rsidR="005A2207" w:rsidRPr="00A21773">
        <w:rPr>
          <w:rFonts w:ascii="Times New Roman" w:eastAsia="MS Mincho" w:hAnsi="Times New Roman" w:cs="Times New Roman"/>
          <w:color w:val="000000" w:themeColor="text1"/>
          <w:sz w:val="24"/>
          <w:szCs w:val="24"/>
          <w:lang w:val="es-ES" w:eastAsia="es-ES"/>
        </w:rPr>
        <w:t xml:space="preserve">es indicativo del menosprecio estatal hacia </w:t>
      </w:r>
      <w:r w:rsidRPr="00A21773">
        <w:rPr>
          <w:rFonts w:ascii="Times New Roman" w:eastAsia="MS Mincho" w:hAnsi="Times New Roman" w:cs="Times New Roman"/>
          <w:color w:val="000000" w:themeColor="text1"/>
          <w:sz w:val="24"/>
          <w:szCs w:val="24"/>
          <w:lang w:val="es-ES" w:eastAsia="es-ES"/>
        </w:rPr>
        <w:t>las comunidades</w:t>
      </w:r>
      <w:r w:rsidR="00843E9E"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que pare</w:t>
      </w:r>
      <w:r w:rsidR="00316C9B" w:rsidRPr="00A21773">
        <w:rPr>
          <w:rFonts w:ascii="Times New Roman" w:eastAsia="MS Mincho" w:hAnsi="Times New Roman" w:cs="Times New Roman"/>
          <w:color w:val="000000" w:themeColor="text1"/>
          <w:sz w:val="24"/>
          <w:szCs w:val="24"/>
          <w:lang w:val="es-ES" w:eastAsia="es-ES"/>
        </w:rPr>
        <w:t>c</w:t>
      </w:r>
      <w:r w:rsidR="00843E9E" w:rsidRPr="00A21773">
        <w:rPr>
          <w:rFonts w:ascii="Times New Roman" w:eastAsia="MS Mincho" w:hAnsi="Times New Roman" w:cs="Times New Roman"/>
          <w:color w:val="000000" w:themeColor="text1"/>
          <w:sz w:val="24"/>
          <w:szCs w:val="24"/>
          <w:lang w:val="es-ES" w:eastAsia="es-ES"/>
        </w:rPr>
        <w:t>e</w:t>
      </w:r>
      <w:r w:rsidRPr="00A21773">
        <w:rPr>
          <w:rFonts w:ascii="Times New Roman" w:eastAsia="MS Mincho" w:hAnsi="Times New Roman" w:cs="Times New Roman"/>
          <w:color w:val="000000" w:themeColor="text1"/>
          <w:sz w:val="24"/>
          <w:szCs w:val="24"/>
          <w:lang w:val="es-ES" w:eastAsia="es-ES"/>
        </w:rPr>
        <w:t xml:space="preserve"> demostrar una práctica si</w:t>
      </w:r>
      <w:r w:rsidR="00316C9B" w:rsidRPr="00A21773">
        <w:rPr>
          <w:rFonts w:ascii="Times New Roman" w:eastAsia="MS Mincho" w:hAnsi="Times New Roman" w:cs="Times New Roman"/>
          <w:color w:val="000000" w:themeColor="text1"/>
          <w:sz w:val="24"/>
          <w:szCs w:val="24"/>
          <w:lang w:val="es-ES" w:eastAsia="es-ES"/>
        </w:rPr>
        <w:t>s</w:t>
      </w:r>
      <w:r w:rsidRPr="00A21773">
        <w:rPr>
          <w:rFonts w:ascii="Times New Roman" w:eastAsia="MS Mincho" w:hAnsi="Times New Roman" w:cs="Times New Roman"/>
          <w:color w:val="000000" w:themeColor="text1"/>
          <w:sz w:val="24"/>
          <w:szCs w:val="24"/>
          <w:lang w:val="es-ES" w:eastAsia="es-ES"/>
        </w:rPr>
        <w:t xml:space="preserve">temática del </w:t>
      </w:r>
      <w:r w:rsidR="00106816" w:rsidRPr="00A21773">
        <w:rPr>
          <w:rFonts w:ascii="Times New Roman" w:eastAsia="MS Mincho" w:hAnsi="Times New Roman" w:cs="Times New Roman"/>
          <w:color w:val="000000" w:themeColor="text1"/>
          <w:sz w:val="24"/>
          <w:szCs w:val="24"/>
          <w:lang w:val="es-ES" w:eastAsia="es-ES"/>
        </w:rPr>
        <w:t xml:space="preserve">Gobierno </w:t>
      </w:r>
      <w:r w:rsidRPr="00A21773">
        <w:rPr>
          <w:rFonts w:ascii="Times New Roman" w:eastAsia="MS Mincho" w:hAnsi="Times New Roman" w:cs="Times New Roman"/>
          <w:color w:val="000000" w:themeColor="text1"/>
          <w:sz w:val="24"/>
          <w:szCs w:val="24"/>
          <w:lang w:val="es-ES" w:eastAsia="es-ES"/>
        </w:rPr>
        <w:t xml:space="preserve">federal para sabotear los diversos procesos de consulta que hay en el país, en beneficio de los </w:t>
      </w:r>
      <w:r w:rsidR="00106816" w:rsidRPr="00A21773">
        <w:rPr>
          <w:rFonts w:ascii="Times New Roman" w:eastAsia="MS Mincho" w:hAnsi="Times New Roman" w:cs="Times New Roman"/>
          <w:color w:val="000000" w:themeColor="text1"/>
          <w:sz w:val="24"/>
          <w:szCs w:val="24"/>
          <w:lang w:val="es-ES" w:eastAsia="es-ES"/>
        </w:rPr>
        <w:t xml:space="preserve">intereses </w:t>
      </w:r>
      <w:r w:rsidRPr="00A21773">
        <w:rPr>
          <w:rFonts w:ascii="Times New Roman" w:eastAsia="MS Mincho" w:hAnsi="Times New Roman" w:cs="Times New Roman"/>
          <w:color w:val="000000" w:themeColor="text1"/>
          <w:sz w:val="24"/>
          <w:szCs w:val="24"/>
          <w:lang w:val="es-ES" w:eastAsia="es-ES"/>
        </w:rPr>
        <w:t>económicos de grandes empresas</w:t>
      </w:r>
      <w:r w:rsidR="00843E9E" w:rsidRPr="00A21773">
        <w:rPr>
          <w:rFonts w:ascii="Times New Roman" w:eastAsia="MS Mincho" w:hAnsi="Times New Roman" w:cs="Times New Roman"/>
          <w:color w:val="000000" w:themeColor="text1"/>
          <w:sz w:val="24"/>
          <w:szCs w:val="24"/>
          <w:lang w:val="es-ES" w:eastAsia="es-ES"/>
        </w:rPr>
        <w:t>.</w:t>
      </w:r>
    </w:p>
    <w:p w14:paraId="4793D6B6" w14:textId="25FA0DC1" w:rsidR="007F53E7" w:rsidRPr="00A21773" w:rsidRDefault="00843E9E"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L</w:t>
      </w:r>
      <w:r w:rsidR="00430C8C" w:rsidRPr="00A21773">
        <w:rPr>
          <w:rFonts w:ascii="Times New Roman" w:eastAsia="MS Mincho" w:hAnsi="Times New Roman" w:cs="Times New Roman"/>
          <w:color w:val="000000" w:themeColor="text1"/>
          <w:sz w:val="24"/>
          <w:szCs w:val="24"/>
          <w:lang w:val="es-ES" w:eastAsia="es-ES"/>
        </w:rPr>
        <w:t xml:space="preserve">as comunidades mayas de </w:t>
      </w:r>
      <w:r w:rsidR="00316C9B" w:rsidRPr="00A21773">
        <w:rPr>
          <w:rFonts w:ascii="Times New Roman" w:eastAsia="MS Mincho" w:hAnsi="Times New Roman" w:cs="Times New Roman"/>
          <w:color w:val="000000" w:themeColor="text1"/>
          <w:sz w:val="24"/>
          <w:szCs w:val="24"/>
          <w:lang w:val="es-ES" w:eastAsia="es-ES"/>
        </w:rPr>
        <w:t>C</w:t>
      </w:r>
      <w:r w:rsidR="00430C8C" w:rsidRPr="00A21773">
        <w:rPr>
          <w:rFonts w:ascii="Times New Roman" w:eastAsia="MS Mincho" w:hAnsi="Times New Roman" w:cs="Times New Roman"/>
          <w:color w:val="000000" w:themeColor="text1"/>
          <w:sz w:val="24"/>
          <w:szCs w:val="24"/>
          <w:lang w:val="es-ES" w:eastAsia="es-ES"/>
        </w:rPr>
        <w:t xml:space="preserve">ampeche se mantienen en la postura de continuar </w:t>
      </w:r>
      <w:r w:rsidRPr="00A21773">
        <w:rPr>
          <w:rFonts w:ascii="Times New Roman" w:eastAsia="MS Mincho" w:hAnsi="Times New Roman" w:cs="Times New Roman"/>
          <w:color w:val="000000" w:themeColor="text1"/>
          <w:sz w:val="24"/>
          <w:szCs w:val="24"/>
          <w:lang w:val="es-ES" w:eastAsia="es-ES"/>
        </w:rPr>
        <w:t>con</w:t>
      </w:r>
      <w:r w:rsidR="00430C8C" w:rsidRPr="00A21773">
        <w:rPr>
          <w:rFonts w:ascii="Times New Roman" w:eastAsia="MS Mincho" w:hAnsi="Times New Roman" w:cs="Times New Roman"/>
          <w:color w:val="000000" w:themeColor="text1"/>
          <w:sz w:val="24"/>
          <w:szCs w:val="24"/>
          <w:lang w:val="es-ES" w:eastAsia="es-ES"/>
        </w:rPr>
        <w:t xml:space="preserve"> el proceso </w:t>
      </w:r>
      <w:r w:rsidRPr="00A21773">
        <w:rPr>
          <w:rFonts w:ascii="Times New Roman" w:eastAsia="MS Mincho" w:hAnsi="Times New Roman" w:cs="Times New Roman"/>
          <w:color w:val="000000" w:themeColor="text1"/>
          <w:sz w:val="24"/>
          <w:szCs w:val="24"/>
          <w:lang w:val="es-ES" w:eastAsia="es-ES"/>
        </w:rPr>
        <w:t xml:space="preserve">de consulta </w:t>
      </w:r>
      <w:r w:rsidR="00430C8C" w:rsidRPr="00A21773">
        <w:rPr>
          <w:rFonts w:ascii="Times New Roman" w:eastAsia="MS Mincho" w:hAnsi="Times New Roman" w:cs="Times New Roman"/>
          <w:color w:val="000000" w:themeColor="text1"/>
          <w:sz w:val="24"/>
          <w:szCs w:val="24"/>
          <w:lang w:val="es-ES" w:eastAsia="es-ES"/>
        </w:rPr>
        <w:t>y exigen a las autoridades federales (</w:t>
      </w:r>
      <w:r w:rsidR="00106816" w:rsidRPr="00A21773">
        <w:rPr>
          <w:rFonts w:ascii="Times New Roman" w:eastAsia="MS Mincho" w:hAnsi="Times New Roman" w:cs="Times New Roman"/>
          <w:color w:val="000000" w:themeColor="text1"/>
          <w:sz w:val="24"/>
          <w:szCs w:val="24"/>
          <w:lang w:val="es-ES" w:eastAsia="es-ES"/>
        </w:rPr>
        <w:t xml:space="preserve">Cibiogem </w:t>
      </w:r>
      <w:r w:rsidR="00316C9B" w:rsidRPr="00A21773">
        <w:rPr>
          <w:rFonts w:ascii="Times New Roman" w:eastAsia="MS Mincho" w:hAnsi="Times New Roman" w:cs="Times New Roman"/>
          <w:color w:val="000000" w:themeColor="text1"/>
          <w:sz w:val="24"/>
          <w:szCs w:val="24"/>
          <w:lang w:val="es-ES" w:eastAsia="es-ES"/>
        </w:rPr>
        <w:t>y CDI</w:t>
      </w:r>
      <w:r w:rsidR="00430C8C" w:rsidRPr="00A21773">
        <w:rPr>
          <w:rFonts w:ascii="Times New Roman" w:eastAsia="MS Mincho" w:hAnsi="Times New Roman" w:cs="Times New Roman"/>
          <w:color w:val="000000" w:themeColor="text1"/>
          <w:sz w:val="24"/>
          <w:szCs w:val="24"/>
          <w:lang w:val="es-ES" w:eastAsia="es-ES"/>
        </w:rPr>
        <w:t xml:space="preserve">) </w:t>
      </w:r>
      <w:r w:rsidR="00316C9B" w:rsidRPr="00A21773">
        <w:rPr>
          <w:rFonts w:ascii="Times New Roman" w:eastAsia="MS Mincho" w:hAnsi="Times New Roman" w:cs="Times New Roman"/>
          <w:color w:val="000000" w:themeColor="text1"/>
          <w:sz w:val="24"/>
          <w:szCs w:val="24"/>
          <w:lang w:val="es-ES" w:eastAsia="es-ES"/>
        </w:rPr>
        <w:t xml:space="preserve">que </w:t>
      </w:r>
      <w:r w:rsidR="00430C8C" w:rsidRPr="00A21773">
        <w:rPr>
          <w:rFonts w:ascii="Times New Roman" w:eastAsia="MS Mincho" w:hAnsi="Times New Roman" w:cs="Times New Roman"/>
          <w:color w:val="000000" w:themeColor="text1"/>
          <w:sz w:val="24"/>
          <w:szCs w:val="24"/>
          <w:lang w:val="es-ES" w:eastAsia="es-ES"/>
        </w:rPr>
        <w:t xml:space="preserve">se apeguen a los </w:t>
      </w:r>
      <w:r w:rsidR="00106816" w:rsidRPr="00A21773">
        <w:rPr>
          <w:rFonts w:ascii="Times New Roman" w:eastAsia="MS Mincho" w:hAnsi="Times New Roman" w:cs="Times New Roman"/>
          <w:color w:val="000000" w:themeColor="text1"/>
          <w:sz w:val="24"/>
          <w:szCs w:val="24"/>
          <w:lang w:val="es-ES" w:eastAsia="es-ES"/>
        </w:rPr>
        <w:t xml:space="preserve">estándares </w:t>
      </w:r>
      <w:r w:rsidR="00430C8C" w:rsidRPr="00A21773">
        <w:rPr>
          <w:rFonts w:ascii="Times New Roman" w:eastAsia="MS Mincho" w:hAnsi="Times New Roman" w:cs="Times New Roman"/>
          <w:color w:val="000000" w:themeColor="text1"/>
          <w:sz w:val="24"/>
          <w:szCs w:val="24"/>
          <w:lang w:val="es-ES" w:eastAsia="es-ES"/>
        </w:rPr>
        <w:t xml:space="preserve">establecidos en la constitución y </w:t>
      </w:r>
      <w:r w:rsidRPr="00A21773">
        <w:rPr>
          <w:rFonts w:ascii="Times New Roman" w:eastAsia="MS Mincho" w:hAnsi="Times New Roman" w:cs="Times New Roman"/>
          <w:color w:val="000000" w:themeColor="text1"/>
          <w:sz w:val="24"/>
          <w:szCs w:val="24"/>
          <w:lang w:val="es-ES" w:eastAsia="es-ES"/>
        </w:rPr>
        <w:t xml:space="preserve">en </w:t>
      </w:r>
      <w:r w:rsidR="00430C8C" w:rsidRPr="00A21773">
        <w:rPr>
          <w:rFonts w:ascii="Times New Roman" w:eastAsia="MS Mincho" w:hAnsi="Times New Roman" w:cs="Times New Roman"/>
          <w:color w:val="000000" w:themeColor="text1"/>
          <w:sz w:val="24"/>
          <w:szCs w:val="24"/>
          <w:lang w:val="es-ES" w:eastAsia="es-ES"/>
        </w:rPr>
        <w:t>los tratados internacionales</w:t>
      </w:r>
      <w:r w:rsidRPr="00A21773">
        <w:rPr>
          <w:rFonts w:ascii="Times New Roman" w:eastAsia="MS Mincho" w:hAnsi="Times New Roman" w:cs="Times New Roman"/>
          <w:color w:val="000000" w:themeColor="text1"/>
          <w:sz w:val="24"/>
          <w:szCs w:val="24"/>
          <w:lang w:val="es-ES" w:eastAsia="es-ES"/>
        </w:rPr>
        <w:t xml:space="preserve">, </w:t>
      </w:r>
      <w:r w:rsidR="003F05A9" w:rsidRPr="00A21773">
        <w:rPr>
          <w:rFonts w:ascii="Times New Roman" w:eastAsia="MS Mincho" w:hAnsi="Times New Roman" w:cs="Times New Roman"/>
          <w:color w:val="000000" w:themeColor="text1"/>
          <w:sz w:val="24"/>
          <w:szCs w:val="24"/>
          <w:lang w:val="es-ES" w:eastAsia="es-ES"/>
        </w:rPr>
        <w:t>que</w:t>
      </w:r>
      <w:r w:rsidR="00106816" w:rsidRPr="00A21773">
        <w:rPr>
          <w:rFonts w:ascii="Times New Roman" w:eastAsia="MS Mincho" w:hAnsi="Times New Roman" w:cs="Times New Roman"/>
          <w:color w:val="000000" w:themeColor="text1"/>
          <w:sz w:val="24"/>
          <w:szCs w:val="24"/>
          <w:lang w:val="es-ES" w:eastAsia="es-ES"/>
        </w:rPr>
        <w:t>,</w:t>
      </w:r>
      <w:r w:rsidR="003F05A9" w:rsidRPr="00A21773">
        <w:rPr>
          <w:rFonts w:ascii="Times New Roman" w:eastAsia="MS Mincho" w:hAnsi="Times New Roman" w:cs="Times New Roman"/>
          <w:color w:val="000000" w:themeColor="text1"/>
          <w:sz w:val="24"/>
          <w:szCs w:val="24"/>
          <w:lang w:val="es-ES" w:eastAsia="es-ES"/>
        </w:rPr>
        <w:t xml:space="preserve"> además</w:t>
      </w:r>
      <w:r w:rsidR="00106816" w:rsidRPr="00A21773">
        <w:rPr>
          <w:rFonts w:ascii="Times New Roman" w:eastAsia="MS Mincho" w:hAnsi="Times New Roman" w:cs="Times New Roman"/>
          <w:color w:val="000000" w:themeColor="text1"/>
          <w:sz w:val="24"/>
          <w:szCs w:val="24"/>
          <w:lang w:val="es-ES" w:eastAsia="es-ES"/>
        </w:rPr>
        <w:t>,</w:t>
      </w:r>
      <w:r w:rsidR="003F05A9" w:rsidRPr="00A21773">
        <w:rPr>
          <w:rFonts w:ascii="Times New Roman" w:eastAsia="MS Mincho" w:hAnsi="Times New Roman" w:cs="Times New Roman"/>
          <w:color w:val="000000" w:themeColor="text1"/>
          <w:sz w:val="24"/>
          <w:szCs w:val="24"/>
          <w:lang w:val="es-ES" w:eastAsia="es-ES"/>
        </w:rPr>
        <w:t xml:space="preserve"> están </w:t>
      </w:r>
      <w:r w:rsidR="00430C8C" w:rsidRPr="00A21773">
        <w:rPr>
          <w:rFonts w:ascii="Times New Roman" w:eastAsia="MS Mincho" w:hAnsi="Times New Roman" w:cs="Times New Roman"/>
          <w:color w:val="000000" w:themeColor="text1"/>
          <w:sz w:val="24"/>
          <w:szCs w:val="24"/>
          <w:lang w:val="es-ES" w:eastAsia="es-ES"/>
        </w:rPr>
        <w:t xml:space="preserve">reconocidos por la </w:t>
      </w:r>
      <w:r w:rsidR="00316C9B" w:rsidRPr="00A21773">
        <w:rPr>
          <w:rFonts w:ascii="Times New Roman" w:eastAsia="MS Mincho" w:hAnsi="Times New Roman" w:cs="Times New Roman"/>
          <w:color w:val="000000" w:themeColor="text1"/>
          <w:sz w:val="24"/>
          <w:szCs w:val="24"/>
          <w:lang w:val="es-ES" w:eastAsia="es-ES"/>
        </w:rPr>
        <w:t>SCJN</w:t>
      </w:r>
      <w:r w:rsidR="00430C8C" w:rsidRPr="00A21773">
        <w:rPr>
          <w:rFonts w:ascii="Times New Roman" w:eastAsia="MS Mincho" w:hAnsi="Times New Roman" w:cs="Times New Roman"/>
          <w:color w:val="000000" w:themeColor="text1"/>
          <w:sz w:val="24"/>
          <w:szCs w:val="24"/>
          <w:lang w:val="es-ES" w:eastAsia="es-ES"/>
        </w:rPr>
        <w:t xml:space="preserve"> en sus sentencias.</w:t>
      </w:r>
    </w:p>
    <w:p w14:paraId="259CF27F" w14:textId="10DBD037" w:rsidR="006F3444" w:rsidRPr="00A21773" w:rsidRDefault="00717E56"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Por si lo anterior no fuese suficiente para poner en grave riesgo el proceso de consulta, el 20 de septiembre de</w:t>
      </w:r>
      <w:r w:rsidR="0097670F" w:rsidRPr="00A21773">
        <w:rPr>
          <w:rFonts w:ascii="Times New Roman" w:eastAsia="MS Mincho" w:hAnsi="Times New Roman" w:cs="Times New Roman"/>
          <w:color w:val="000000" w:themeColor="text1"/>
          <w:sz w:val="24"/>
          <w:szCs w:val="24"/>
          <w:lang w:val="es-ES" w:eastAsia="es-ES"/>
        </w:rPr>
        <w:t xml:space="preserve"> 2017</w:t>
      </w:r>
      <w:r w:rsidR="00106816"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el juez segundo de </w:t>
      </w:r>
      <w:r w:rsidR="00106816" w:rsidRPr="00A21773">
        <w:rPr>
          <w:rFonts w:ascii="Times New Roman" w:eastAsia="MS Mincho" w:hAnsi="Times New Roman" w:cs="Times New Roman"/>
          <w:color w:val="000000" w:themeColor="text1"/>
          <w:sz w:val="24"/>
          <w:szCs w:val="24"/>
          <w:lang w:val="es-ES" w:eastAsia="es-ES"/>
        </w:rPr>
        <w:t xml:space="preserve">distrito </w:t>
      </w:r>
      <w:r w:rsidRPr="00A21773">
        <w:rPr>
          <w:rFonts w:ascii="Times New Roman" w:eastAsia="MS Mincho" w:hAnsi="Times New Roman" w:cs="Times New Roman"/>
          <w:color w:val="000000" w:themeColor="text1"/>
          <w:sz w:val="24"/>
          <w:szCs w:val="24"/>
          <w:lang w:val="es-ES" w:eastAsia="es-ES"/>
        </w:rPr>
        <w:t xml:space="preserve">en el estado de Campeche, Adrián Fernando </w:t>
      </w:r>
      <w:r w:rsidRPr="00A21773">
        <w:rPr>
          <w:rFonts w:ascii="Times New Roman" w:eastAsia="MS Mincho" w:hAnsi="Times New Roman" w:cs="Times New Roman"/>
          <w:color w:val="000000" w:themeColor="text1"/>
          <w:sz w:val="24"/>
          <w:szCs w:val="24"/>
          <w:lang w:val="es-ES" w:eastAsia="es-ES"/>
        </w:rPr>
        <w:lastRenderedPageBreak/>
        <w:t xml:space="preserve">Novelo Pérez, emitió a solicitud de la transnacional Monsanto (tercer interesado) un acuerdo en el que establece que </w:t>
      </w:r>
      <w:r w:rsidR="00106816" w:rsidRPr="00A21773">
        <w:rPr>
          <w:rFonts w:ascii="Times New Roman" w:eastAsia="MS Mincho" w:hAnsi="Times New Roman" w:cs="Times New Roman"/>
          <w:color w:val="000000" w:themeColor="text1"/>
          <w:sz w:val="24"/>
          <w:szCs w:val="24"/>
          <w:lang w:val="es-ES" w:eastAsia="es-ES"/>
        </w:rPr>
        <w:t>Cibiogem</w:t>
      </w:r>
      <w:r w:rsidRPr="00A21773">
        <w:rPr>
          <w:rFonts w:ascii="Times New Roman" w:eastAsia="MS Mincho" w:hAnsi="Times New Roman" w:cs="Times New Roman"/>
          <w:color w:val="000000" w:themeColor="text1"/>
          <w:sz w:val="24"/>
          <w:szCs w:val="24"/>
          <w:lang w:val="es-ES" w:eastAsia="es-ES"/>
        </w:rPr>
        <w:t>-CDI deben consultar únicamente a seis 6</w:t>
      </w:r>
      <w:r w:rsidR="00037A09" w:rsidRPr="00A21773">
        <w:rPr>
          <w:rStyle w:val="Refdenotaalpie"/>
          <w:rFonts w:ascii="Times New Roman" w:eastAsia="MS Mincho" w:hAnsi="Times New Roman" w:cs="Times New Roman"/>
          <w:color w:val="000000" w:themeColor="text1"/>
          <w:sz w:val="24"/>
          <w:szCs w:val="24"/>
          <w:lang w:val="es-ES" w:eastAsia="es-ES"/>
        </w:rPr>
        <w:footnoteReference w:id="10"/>
      </w:r>
      <w:r w:rsidRPr="00A21773">
        <w:rPr>
          <w:rFonts w:ascii="Times New Roman" w:eastAsia="MS Mincho" w:hAnsi="Times New Roman" w:cs="Times New Roman"/>
          <w:color w:val="000000" w:themeColor="text1"/>
          <w:sz w:val="24"/>
          <w:szCs w:val="24"/>
          <w:lang w:val="es-ES" w:eastAsia="es-ES"/>
        </w:rPr>
        <w:t xml:space="preserve"> y no las 34 comunidades con las que se </w:t>
      </w:r>
      <w:r w:rsidR="00106816" w:rsidRPr="00A21773">
        <w:rPr>
          <w:rFonts w:ascii="Times New Roman" w:eastAsia="MS Mincho" w:hAnsi="Times New Roman" w:cs="Times New Roman"/>
          <w:color w:val="000000" w:themeColor="text1"/>
          <w:sz w:val="24"/>
          <w:szCs w:val="24"/>
          <w:lang w:val="es-ES" w:eastAsia="es-ES"/>
        </w:rPr>
        <w:t>llevaba</w:t>
      </w:r>
      <w:r w:rsidRPr="00A21773">
        <w:rPr>
          <w:rFonts w:ascii="Times New Roman" w:eastAsia="MS Mincho" w:hAnsi="Times New Roman" w:cs="Times New Roman"/>
          <w:color w:val="000000" w:themeColor="text1"/>
          <w:sz w:val="24"/>
          <w:szCs w:val="24"/>
          <w:lang w:val="es-ES" w:eastAsia="es-ES"/>
        </w:rPr>
        <w:t xml:space="preserve"> a cabo desde un principio la consulta.</w:t>
      </w:r>
      <w:r w:rsidR="00037A09" w:rsidRPr="00A21773">
        <w:rPr>
          <w:rFonts w:ascii="Times New Roman" w:eastAsia="MS Mincho" w:hAnsi="Times New Roman" w:cs="Times New Roman"/>
          <w:color w:val="000000" w:themeColor="text1"/>
          <w:sz w:val="24"/>
          <w:szCs w:val="24"/>
          <w:lang w:val="es-ES" w:eastAsia="es-ES"/>
        </w:rPr>
        <w:t xml:space="preserve"> En este acuerdo, además el juez fijó un término de </w:t>
      </w:r>
      <w:r w:rsidR="009C0B4C" w:rsidRPr="00A21773">
        <w:rPr>
          <w:rFonts w:ascii="Times New Roman" w:eastAsia="MS Mincho" w:hAnsi="Times New Roman" w:cs="Times New Roman"/>
          <w:color w:val="000000" w:themeColor="text1"/>
          <w:sz w:val="24"/>
          <w:szCs w:val="24"/>
          <w:lang w:val="es-ES" w:eastAsia="es-ES"/>
        </w:rPr>
        <w:t>40 días</w:t>
      </w:r>
      <w:r w:rsidR="00037A09" w:rsidRPr="00A21773">
        <w:rPr>
          <w:rFonts w:ascii="Times New Roman" w:eastAsia="MS Mincho" w:hAnsi="Times New Roman" w:cs="Times New Roman"/>
          <w:color w:val="000000" w:themeColor="text1"/>
          <w:sz w:val="24"/>
          <w:szCs w:val="24"/>
          <w:lang w:val="es-ES" w:eastAsia="es-ES"/>
        </w:rPr>
        <w:t xml:space="preserve"> para finalizar la consulta, que</w:t>
      </w:r>
      <w:r w:rsidR="00106816" w:rsidRPr="00A21773">
        <w:rPr>
          <w:rFonts w:ascii="Times New Roman" w:eastAsia="MS Mincho" w:hAnsi="Times New Roman" w:cs="Times New Roman"/>
          <w:color w:val="000000" w:themeColor="text1"/>
          <w:sz w:val="24"/>
          <w:szCs w:val="24"/>
          <w:lang w:val="es-ES" w:eastAsia="es-ES"/>
        </w:rPr>
        <w:t>,</w:t>
      </w:r>
      <w:r w:rsidR="00037A09" w:rsidRPr="00A21773">
        <w:rPr>
          <w:rFonts w:ascii="Times New Roman" w:eastAsia="MS Mincho" w:hAnsi="Times New Roman" w:cs="Times New Roman"/>
          <w:color w:val="000000" w:themeColor="text1"/>
          <w:sz w:val="24"/>
          <w:szCs w:val="24"/>
          <w:lang w:val="es-ES" w:eastAsia="es-ES"/>
        </w:rPr>
        <w:t xml:space="preserve"> como se ha explicado, </w:t>
      </w:r>
      <w:r w:rsidR="009C0B4C" w:rsidRPr="00A21773">
        <w:rPr>
          <w:rFonts w:ascii="Times New Roman" w:eastAsia="MS Mincho" w:hAnsi="Times New Roman" w:cs="Times New Roman"/>
          <w:color w:val="000000" w:themeColor="text1"/>
          <w:sz w:val="24"/>
          <w:szCs w:val="24"/>
          <w:lang w:val="es-ES" w:eastAsia="es-ES"/>
        </w:rPr>
        <w:t xml:space="preserve">no ha podido superar en un año y medio la </w:t>
      </w:r>
      <w:r w:rsidR="00037A09" w:rsidRPr="00A21773">
        <w:rPr>
          <w:rFonts w:ascii="Times New Roman" w:eastAsia="MS Mincho" w:hAnsi="Times New Roman" w:cs="Times New Roman"/>
          <w:color w:val="000000" w:themeColor="text1"/>
          <w:sz w:val="24"/>
          <w:szCs w:val="24"/>
          <w:lang w:val="es-ES" w:eastAsia="es-ES"/>
        </w:rPr>
        <w:t>primera fase (</w:t>
      </w:r>
      <w:r w:rsidR="00106816" w:rsidRPr="00A21773">
        <w:rPr>
          <w:rFonts w:ascii="Times New Roman" w:eastAsia="MS Mincho" w:hAnsi="Times New Roman" w:cs="Times New Roman"/>
          <w:color w:val="000000" w:themeColor="text1"/>
          <w:sz w:val="24"/>
          <w:szCs w:val="24"/>
          <w:lang w:val="es-ES" w:eastAsia="es-ES"/>
        </w:rPr>
        <w:t>acuerdos previos</w:t>
      </w:r>
      <w:r w:rsidR="00037A09" w:rsidRPr="00A21773">
        <w:rPr>
          <w:rFonts w:ascii="Times New Roman" w:eastAsia="MS Mincho" w:hAnsi="Times New Roman" w:cs="Times New Roman"/>
          <w:color w:val="000000" w:themeColor="text1"/>
          <w:sz w:val="24"/>
          <w:szCs w:val="24"/>
          <w:lang w:val="es-ES" w:eastAsia="es-ES"/>
        </w:rPr>
        <w:t>)</w:t>
      </w:r>
      <w:r w:rsidR="009C0B4C" w:rsidRPr="00A21773">
        <w:rPr>
          <w:rFonts w:ascii="Times New Roman" w:eastAsia="MS Mincho" w:hAnsi="Times New Roman" w:cs="Times New Roman"/>
          <w:color w:val="000000" w:themeColor="text1"/>
          <w:sz w:val="24"/>
          <w:szCs w:val="24"/>
          <w:lang w:val="es-ES" w:eastAsia="es-ES"/>
        </w:rPr>
        <w:t>, y a</w:t>
      </w:r>
      <w:r w:rsidR="00037A09" w:rsidRPr="00A21773">
        <w:rPr>
          <w:rFonts w:ascii="Times New Roman" w:eastAsia="MS Mincho" w:hAnsi="Times New Roman" w:cs="Times New Roman"/>
          <w:color w:val="000000" w:themeColor="text1"/>
          <w:sz w:val="24"/>
          <w:szCs w:val="24"/>
          <w:lang w:val="es-ES" w:eastAsia="es-ES"/>
        </w:rPr>
        <w:t xml:space="preserve">hora el juez mencionado </w:t>
      </w:r>
      <w:r w:rsidR="00106816" w:rsidRPr="00A21773">
        <w:rPr>
          <w:rFonts w:ascii="Times New Roman" w:eastAsia="MS Mincho" w:hAnsi="Times New Roman" w:cs="Times New Roman"/>
          <w:color w:val="000000" w:themeColor="text1"/>
          <w:sz w:val="24"/>
          <w:szCs w:val="24"/>
          <w:lang w:val="es-ES" w:eastAsia="es-ES"/>
        </w:rPr>
        <w:t xml:space="preserve">ordenó </w:t>
      </w:r>
      <w:r w:rsidR="00037A09" w:rsidRPr="00A21773">
        <w:rPr>
          <w:rFonts w:ascii="Times New Roman" w:eastAsia="MS Mincho" w:hAnsi="Times New Roman" w:cs="Times New Roman"/>
          <w:color w:val="000000" w:themeColor="text1"/>
          <w:sz w:val="24"/>
          <w:szCs w:val="24"/>
          <w:lang w:val="es-ES" w:eastAsia="es-ES"/>
        </w:rPr>
        <w:t xml:space="preserve">que las otras </w:t>
      </w:r>
      <w:r w:rsidR="009C0B4C" w:rsidRPr="00A21773">
        <w:rPr>
          <w:rFonts w:ascii="Times New Roman" w:eastAsia="MS Mincho" w:hAnsi="Times New Roman" w:cs="Times New Roman"/>
          <w:color w:val="000000" w:themeColor="text1"/>
          <w:sz w:val="24"/>
          <w:szCs w:val="24"/>
          <w:lang w:val="es-ES" w:eastAsia="es-ES"/>
        </w:rPr>
        <w:t>4 fases (</w:t>
      </w:r>
      <w:r w:rsidR="00106816" w:rsidRPr="00A21773">
        <w:rPr>
          <w:rFonts w:ascii="Times New Roman" w:eastAsia="MS Mincho" w:hAnsi="Times New Roman" w:cs="Times New Roman"/>
          <w:color w:val="000000" w:themeColor="text1"/>
          <w:sz w:val="24"/>
          <w:szCs w:val="24"/>
          <w:lang w:val="es-ES" w:eastAsia="es-ES"/>
        </w:rPr>
        <w:t>informativa</w:t>
      </w:r>
      <w:r w:rsidR="009C0B4C" w:rsidRPr="00A21773">
        <w:rPr>
          <w:rFonts w:ascii="Times New Roman" w:eastAsia="MS Mincho" w:hAnsi="Times New Roman" w:cs="Times New Roman"/>
          <w:color w:val="000000" w:themeColor="text1"/>
          <w:sz w:val="24"/>
          <w:szCs w:val="24"/>
          <w:lang w:val="es-ES" w:eastAsia="es-ES"/>
        </w:rPr>
        <w:t xml:space="preserve">, </w:t>
      </w:r>
      <w:r w:rsidR="00106816" w:rsidRPr="00A21773">
        <w:rPr>
          <w:rFonts w:ascii="Times New Roman" w:eastAsia="MS Mincho" w:hAnsi="Times New Roman" w:cs="Times New Roman"/>
          <w:color w:val="000000" w:themeColor="text1"/>
          <w:sz w:val="24"/>
          <w:szCs w:val="24"/>
          <w:lang w:val="es-ES" w:eastAsia="es-ES"/>
        </w:rPr>
        <w:t>deliberativa</w:t>
      </w:r>
      <w:r w:rsidR="009C0B4C" w:rsidRPr="00A21773">
        <w:rPr>
          <w:rFonts w:ascii="Times New Roman" w:eastAsia="MS Mincho" w:hAnsi="Times New Roman" w:cs="Times New Roman"/>
          <w:color w:val="000000" w:themeColor="text1"/>
          <w:sz w:val="24"/>
          <w:szCs w:val="24"/>
          <w:lang w:val="es-ES" w:eastAsia="es-ES"/>
        </w:rPr>
        <w:t xml:space="preserve">, </w:t>
      </w:r>
      <w:r w:rsidR="00106816" w:rsidRPr="00A21773">
        <w:rPr>
          <w:rFonts w:ascii="Times New Roman" w:eastAsia="MS Mincho" w:hAnsi="Times New Roman" w:cs="Times New Roman"/>
          <w:color w:val="000000" w:themeColor="text1"/>
          <w:sz w:val="24"/>
          <w:szCs w:val="24"/>
          <w:lang w:val="es-ES" w:eastAsia="es-ES"/>
        </w:rPr>
        <w:t>consultiva</w:t>
      </w:r>
      <w:r w:rsidR="009C0B4C" w:rsidRPr="00A21773">
        <w:rPr>
          <w:rFonts w:ascii="Times New Roman" w:eastAsia="MS Mincho" w:hAnsi="Times New Roman" w:cs="Times New Roman"/>
          <w:color w:val="000000" w:themeColor="text1"/>
          <w:sz w:val="24"/>
          <w:szCs w:val="24"/>
          <w:lang w:val="es-ES" w:eastAsia="es-ES"/>
        </w:rPr>
        <w:t xml:space="preserve"> y de </w:t>
      </w:r>
      <w:r w:rsidR="00106816" w:rsidRPr="00A21773">
        <w:rPr>
          <w:rFonts w:ascii="Times New Roman" w:eastAsia="MS Mincho" w:hAnsi="Times New Roman" w:cs="Times New Roman"/>
          <w:color w:val="000000" w:themeColor="text1"/>
          <w:sz w:val="24"/>
          <w:szCs w:val="24"/>
          <w:lang w:val="es-ES" w:eastAsia="es-ES"/>
        </w:rPr>
        <w:t xml:space="preserve">ejecución </w:t>
      </w:r>
      <w:r w:rsidR="009C0B4C" w:rsidRPr="00A21773">
        <w:rPr>
          <w:rFonts w:ascii="Times New Roman" w:eastAsia="MS Mincho" w:hAnsi="Times New Roman" w:cs="Times New Roman"/>
          <w:color w:val="000000" w:themeColor="text1"/>
          <w:sz w:val="24"/>
          <w:szCs w:val="24"/>
          <w:lang w:val="es-ES" w:eastAsia="es-ES"/>
        </w:rPr>
        <w:t>y seguimiento de acuerdos</w:t>
      </w:r>
      <w:r w:rsidR="00106816" w:rsidRPr="00A21773">
        <w:rPr>
          <w:rFonts w:ascii="Times New Roman" w:eastAsia="MS Mincho" w:hAnsi="Times New Roman" w:cs="Times New Roman"/>
          <w:color w:val="000000" w:themeColor="text1"/>
          <w:sz w:val="24"/>
          <w:szCs w:val="24"/>
          <w:lang w:val="es-ES" w:eastAsia="es-ES"/>
        </w:rPr>
        <w:t>)</w:t>
      </w:r>
      <w:r w:rsidR="009C0B4C" w:rsidRPr="00A21773">
        <w:rPr>
          <w:rFonts w:ascii="Times New Roman" w:eastAsia="MS Mincho" w:hAnsi="Times New Roman" w:cs="Times New Roman"/>
          <w:color w:val="000000" w:themeColor="text1"/>
          <w:sz w:val="24"/>
          <w:szCs w:val="24"/>
          <w:lang w:val="es-ES" w:eastAsia="es-ES"/>
        </w:rPr>
        <w:t xml:space="preserve"> se efectúen en cuarenta días.</w:t>
      </w:r>
    </w:p>
    <w:p w14:paraId="2225D4A1" w14:textId="26438715" w:rsidR="006F3444" w:rsidRPr="00A21773" w:rsidRDefault="006F3444"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Las comunidades mayas de la península de </w:t>
      </w:r>
      <w:r w:rsidR="00954EDD" w:rsidRPr="00A21773">
        <w:rPr>
          <w:rFonts w:ascii="Times New Roman" w:eastAsia="MS Mincho" w:hAnsi="Times New Roman" w:cs="Times New Roman"/>
          <w:color w:val="000000" w:themeColor="text1"/>
          <w:sz w:val="24"/>
          <w:szCs w:val="24"/>
          <w:lang w:val="es-ES" w:eastAsia="es-ES"/>
        </w:rPr>
        <w:t>Y</w:t>
      </w:r>
      <w:r w:rsidRPr="00A21773">
        <w:rPr>
          <w:rFonts w:ascii="Times New Roman" w:eastAsia="MS Mincho" w:hAnsi="Times New Roman" w:cs="Times New Roman"/>
          <w:color w:val="000000" w:themeColor="text1"/>
          <w:sz w:val="24"/>
          <w:szCs w:val="24"/>
          <w:lang w:val="es-ES" w:eastAsia="es-ES"/>
        </w:rPr>
        <w:t xml:space="preserve">ucatán </w:t>
      </w:r>
      <w:r w:rsidR="00DE49F8" w:rsidRPr="00A21773">
        <w:rPr>
          <w:rFonts w:ascii="Times New Roman" w:eastAsia="MS Mincho" w:hAnsi="Times New Roman" w:cs="Times New Roman"/>
          <w:color w:val="000000" w:themeColor="text1"/>
          <w:sz w:val="24"/>
          <w:szCs w:val="24"/>
          <w:lang w:val="es-ES" w:eastAsia="es-ES"/>
        </w:rPr>
        <w:t>han hecho p</w:t>
      </w:r>
      <w:r w:rsidR="00316C9B" w:rsidRPr="00A21773">
        <w:rPr>
          <w:rFonts w:ascii="Times New Roman" w:eastAsia="MS Mincho" w:hAnsi="Times New Roman" w:cs="Times New Roman"/>
          <w:color w:val="000000" w:themeColor="text1"/>
          <w:sz w:val="24"/>
          <w:szCs w:val="24"/>
          <w:lang w:val="es-ES" w:eastAsia="es-ES"/>
        </w:rPr>
        <w:t>ú</w:t>
      </w:r>
      <w:r w:rsidR="00DE49F8" w:rsidRPr="00A21773">
        <w:rPr>
          <w:rFonts w:ascii="Times New Roman" w:eastAsia="MS Mincho" w:hAnsi="Times New Roman" w:cs="Times New Roman"/>
          <w:color w:val="000000" w:themeColor="text1"/>
          <w:sz w:val="24"/>
          <w:szCs w:val="24"/>
          <w:lang w:val="es-ES" w:eastAsia="es-ES"/>
        </w:rPr>
        <w:t xml:space="preserve">blica su </w:t>
      </w:r>
      <w:r w:rsidR="00316C9B" w:rsidRPr="00A21773">
        <w:rPr>
          <w:rFonts w:ascii="Times New Roman" w:eastAsia="MS Mincho" w:hAnsi="Times New Roman" w:cs="Times New Roman"/>
          <w:color w:val="000000" w:themeColor="text1"/>
          <w:sz w:val="24"/>
          <w:szCs w:val="24"/>
          <w:lang w:val="es-ES" w:eastAsia="es-ES"/>
        </w:rPr>
        <w:t>d</w:t>
      </w:r>
      <w:r w:rsidR="00DE49F8" w:rsidRPr="00A21773">
        <w:rPr>
          <w:rFonts w:ascii="Times New Roman" w:eastAsia="MS Mincho" w:hAnsi="Times New Roman" w:cs="Times New Roman"/>
          <w:color w:val="000000" w:themeColor="text1"/>
          <w:sz w:val="24"/>
          <w:szCs w:val="24"/>
          <w:lang w:val="es-ES" w:eastAsia="es-ES"/>
        </w:rPr>
        <w:t xml:space="preserve">eterminación de </w:t>
      </w:r>
      <w:r w:rsidR="00843E9E" w:rsidRPr="00A21773">
        <w:rPr>
          <w:rFonts w:ascii="Times New Roman" w:eastAsia="MS Mincho" w:hAnsi="Times New Roman" w:cs="Times New Roman"/>
          <w:color w:val="000000" w:themeColor="text1"/>
          <w:sz w:val="24"/>
          <w:szCs w:val="24"/>
          <w:lang w:val="es-ES" w:eastAsia="es-ES"/>
        </w:rPr>
        <w:t>mantenerse</w:t>
      </w:r>
      <w:r w:rsidR="00DE49F8" w:rsidRPr="00A21773">
        <w:rPr>
          <w:rFonts w:ascii="Times New Roman" w:eastAsia="MS Mincho" w:hAnsi="Times New Roman" w:cs="Times New Roman"/>
          <w:color w:val="000000" w:themeColor="text1"/>
          <w:sz w:val="24"/>
          <w:szCs w:val="24"/>
          <w:lang w:val="es-ES" w:eastAsia="es-ES"/>
        </w:rPr>
        <w:t xml:space="preserve"> firm</w:t>
      </w:r>
      <w:r w:rsidRPr="00A21773">
        <w:rPr>
          <w:rFonts w:ascii="Times New Roman" w:eastAsia="MS Mincho" w:hAnsi="Times New Roman" w:cs="Times New Roman"/>
          <w:color w:val="000000" w:themeColor="text1"/>
          <w:sz w:val="24"/>
          <w:szCs w:val="24"/>
          <w:lang w:val="es-ES" w:eastAsia="es-ES"/>
        </w:rPr>
        <w:t>es en la defensa de su patrimonio biocultural y por e</w:t>
      </w:r>
      <w:r w:rsidR="00DE49F8" w:rsidRPr="00A21773">
        <w:rPr>
          <w:rFonts w:ascii="Times New Roman" w:eastAsia="MS Mincho" w:hAnsi="Times New Roman" w:cs="Times New Roman"/>
          <w:color w:val="000000" w:themeColor="text1"/>
          <w:sz w:val="24"/>
          <w:szCs w:val="24"/>
          <w:lang w:val="es-ES" w:eastAsia="es-ES"/>
        </w:rPr>
        <w:t>l respeto a sus derechos humano</w:t>
      </w:r>
      <w:r w:rsidR="003F05A9" w:rsidRPr="00A21773">
        <w:rPr>
          <w:rFonts w:ascii="Times New Roman" w:eastAsia="MS Mincho" w:hAnsi="Times New Roman" w:cs="Times New Roman"/>
          <w:color w:val="000000" w:themeColor="text1"/>
          <w:sz w:val="24"/>
          <w:szCs w:val="24"/>
          <w:lang w:val="es-ES" w:eastAsia="es-ES"/>
        </w:rPr>
        <w:t>s</w:t>
      </w:r>
      <w:r w:rsidR="00DD355C" w:rsidRPr="00A21773">
        <w:rPr>
          <w:rFonts w:ascii="Times New Roman" w:eastAsia="MS Mincho" w:hAnsi="Times New Roman" w:cs="Times New Roman"/>
          <w:color w:val="000000" w:themeColor="text1"/>
          <w:sz w:val="24"/>
          <w:szCs w:val="24"/>
          <w:lang w:val="es-ES" w:eastAsia="es-ES"/>
        </w:rPr>
        <w:t>.</w:t>
      </w:r>
      <w:r w:rsidR="00DE49F8" w:rsidRPr="00A21773">
        <w:rPr>
          <w:rFonts w:ascii="Times New Roman" w:eastAsia="MS Mincho" w:hAnsi="Times New Roman" w:cs="Times New Roman"/>
          <w:color w:val="000000" w:themeColor="text1"/>
          <w:sz w:val="24"/>
          <w:szCs w:val="24"/>
          <w:lang w:val="es-ES" w:eastAsia="es-ES"/>
        </w:rPr>
        <w:t xml:space="preserve"> </w:t>
      </w:r>
      <w:r w:rsidR="00DD355C" w:rsidRPr="00A21773">
        <w:rPr>
          <w:rFonts w:ascii="Times New Roman" w:eastAsia="MS Mincho" w:hAnsi="Times New Roman" w:cs="Times New Roman"/>
          <w:color w:val="000000" w:themeColor="text1"/>
          <w:sz w:val="24"/>
          <w:szCs w:val="24"/>
          <w:lang w:val="es-ES" w:eastAsia="es-ES"/>
        </w:rPr>
        <w:t>H</w:t>
      </w:r>
      <w:r w:rsidR="00DE49F8" w:rsidRPr="00A21773">
        <w:rPr>
          <w:rFonts w:ascii="Times New Roman" w:eastAsia="MS Mincho" w:hAnsi="Times New Roman" w:cs="Times New Roman"/>
          <w:color w:val="000000" w:themeColor="text1"/>
          <w:sz w:val="24"/>
          <w:szCs w:val="24"/>
          <w:lang w:val="es-ES" w:eastAsia="es-ES"/>
        </w:rPr>
        <w:t>an invitado a</w:t>
      </w:r>
      <w:r w:rsidRPr="00A21773">
        <w:rPr>
          <w:rFonts w:ascii="Times New Roman" w:eastAsia="MS Mincho" w:hAnsi="Times New Roman" w:cs="Times New Roman"/>
          <w:color w:val="000000" w:themeColor="text1"/>
          <w:sz w:val="24"/>
          <w:szCs w:val="24"/>
          <w:lang w:val="es-ES" w:eastAsia="es-ES"/>
        </w:rPr>
        <w:t xml:space="preserve"> la sociedad a formar parte de este movimiento de resistencia pacífica mas no pasiva.</w:t>
      </w:r>
      <w:r w:rsidR="003F05A9" w:rsidRPr="00A21773">
        <w:rPr>
          <w:rFonts w:ascii="Times New Roman" w:eastAsia="MS Mincho" w:hAnsi="Times New Roman" w:cs="Times New Roman"/>
          <w:color w:val="000000" w:themeColor="text1"/>
          <w:sz w:val="24"/>
          <w:szCs w:val="24"/>
          <w:lang w:val="es-ES" w:eastAsia="es-ES"/>
        </w:rPr>
        <w:t xml:space="preserve"> </w:t>
      </w:r>
      <w:r w:rsidR="00DD355C" w:rsidRPr="00A21773">
        <w:rPr>
          <w:rFonts w:ascii="Times New Roman" w:eastAsia="MS Mincho" w:hAnsi="Times New Roman" w:cs="Times New Roman"/>
          <w:color w:val="000000" w:themeColor="text1"/>
          <w:sz w:val="24"/>
          <w:szCs w:val="24"/>
          <w:lang w:val="es-ES" w:eastAsia="es-ES"/>
        </w:rPr>
        <w:t>No obstante,</w:t>
      </w:r>
      <w:r w:rsidR="003F05A9" w:rsidRPr="00A21773">
        <w:rPr>
          <w:rFonts w:ascii="Times New Roman" w:eastAsia="MS Mincho" w:hAnsi="Times New Roman" w:cs="Times New Roman"/>
          <w:color w:val="000000" w:themeColor="text1"/>
          <w:sz w:val="24"/>
          <w:szCs w:val="24"/>
          <w:lang w:val="es-ES" w:eastAsia="es-ES"/>
        </w:rPr>
        <w:t xml:space="preserve"> la comunidad académica tiene </w:t>
      </w:r>
      <w:r w:rsidR="00954EDD" w:rsidRPr="00A21773">
        <w:rPr>
          <w:rFonts w:ascii="Times New Roman" w:eastAsia="MS Mincho" w:hAnsi="Times New Roman" w:cs="Times New Roman"/>
          <w:color w:val="000000" w:themeColor="text1"/>
          <w:sz w:val="24"/>
          <w:szCs w:val="24"/>
          <w:lang w:val="es-ES" w:eastAsia="es-ES"/>
        </w:rPr>
        <w:t>también</w:t>
      </w:r>
      <w:r w:rsidR="003F05A9" w:rsidRPr="00A21773">
        <w:rPr>
          <w:rFonts w:ascii="Times New Roman" w:eastAsia="MS Mincho" w:hAnsi="Times New Roman" w:cs="Times New Roman"/>
          <w:color w:val="000000" w:themeColor="text1"/>
          <w:sz w:val="24"/>
          <w:szCs w:val="24"/>
          <w:lang w:val="es-ES" w:eastAsia="es-ES"/>
        </w:rPr>
        <w:t xml:space="preserve"> un compromiso con las comunidades indígenas.</w:t>
      </w:r>
    </w:p>
    <w:p w14:paraId="40EFC3F0" w14:textId="0E2A867C" w:rsidR="00B96E99" w:rsidRPr="00A21773" w:rsidRDefault="00B96E99" w:rsidP="008512D4">
      <w:pPr>
        <w:widowControl w:val="0"/>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p>
    <w:p w14:paraId="76B85E23" w14:textId="77777777" w:rsidR="00F34CFC" w:rsidRPr="00A21773" w:rsidRDefault="00F34CFC" w:rsidP="00537C72">
      <w:pPr>
        <w:spacing w:line="360" w:lineRule="auto"/>
        <w:jc w:val="both"/>
        <w:rPr>
          <w:rFonts w:ascii="Arial" w:eastAsia="Times New Roman" w:hAnsi="Arial" w:cs="Arial"/>
          <w:b/>
          <w:bCs/>
          <w:color w:val="000000" w:themeColor="text1"/>
          <w:sz w:val="24"/>
          <w:szCs w:val="24"/>
        </w:rPr>
      </w:pPr>
      <w:r w:rsidRPr="00A21773">
        <w:rPr>
          <w:rFonts w:ascii="Arial" w:eastAsia="Times New Roman" w:hAnsi="Arial" w:cs="Arial"/>
          <w:b/>
          <w:bCs/>
          <w:color w:val="000000" w:themeColor="text1"/>
          <w:sz w:val="24"/>
          <w:szCs w:val="24"/>
        </w:rPr>
        <w:t>Conclusiones y recomendaciones</w:t>
      </w:r>
    </w:p>
    <w:p w14:paraId="5B609A94" w14:textId="6D281E65" w:rsidR="0031378D" w:rsidRPr="00A21773" w:rsidRDefault="00F16272"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En principio</w:t>
      </w:r>
      <w:r w:rsidR="001B6D83" w:rsidRPr="00A21773">
        <w:rPr>
          <w:rFonts w:ascii="Times New Roman" w:eastAsia="MS Mincho" w:hAnsi="Times New Roman" w:cs="Times New Roman"/>
          <w:color w:val="000000" w:themeColor="text1"/>
          <w:sz w:val="24"/>
          <w:szCs w:val="24"/>
          <w:lang w:val="es-ES" w:eastAsia="es-ES"/>
        </w:rPr>
        <w:t>,</w:t>
      </w:r>
      <w:r w:rsidRPr="00A21773">
        <w:rPr>
          <w:rFonts w:ascii="Times New Roman" w:eastAsia="MS Mincho" w:hAnsi="Times New Roman" w:cs="Times New Roman"/>
          <w:color w:val="000000" w:themeColor="text1"/>
          <w:sz w:val="24"/>
          <w:szCs w:val="24"/>
          <w:lang w:val="es-ES" w:eastAsia="es-ES"/>
        </w:rPr>
        <w:t xml:space="preserve"> debe reconocerse</w:t>
      </w:r>
      <w:r w:rsidR="00F34CFC" w:rsidRPr="00A21773">
        <w:rPr>
          <w:rFonts w:ascii="Times New Roman" w:eastAsia="MS Mincho" w:hAnsi="Times New Roman" w:cs="Times New Roman"/>
          <w:color w:val="000000" w:themeColor="text1"/>
          <w:sz w:val="24"/>
          <w:szCs w:val="24"/>
          <w:lang w:val="es-ES" w:eastAsia="es-ES"/>
        </w:rPr>
        <w:t xml:space="preserve"> que las autoridades </w:t>
      </w:r>
      <w:r w:rsidR="0031378D" w:rsidRPr="00A21773">
        <w:rPr>
          <w:rFonts w:ascii="Times New Roman" w:eastAsia="MS Mincho" w:hAnsi="Times New Roman" w:cs="Times New Roman"/>
          <w:color w:val="000000" w:themeColor="text1"/>
          <w:sz w:val="24"/>
          <w:szCs w:val="24"/>
          <w:lang w:val="es-ES" w:eastAsia="es-ES"/>
        </w:rPr>
        <w:t>han cumplido</w:t>
      </w:r>
      <w:r w:rsidR="00F34CFC" w:rsidRPr="00A21773">
        <w:rPr>
          <w:rFonts w:ascii="Times New Roman" w:eastAsia="MS Mincho" w:hAnsi="Times New Roman" w:cs="Times New Roman"/>
          <w:color w:val="000000" w:themeColor="text1"/>
          <w:sz w:val="24"/>
          <w:szCs w:val="24"/>
          <w:lang w:val="es-ES" w:eastAsia="es-ES"/>
        </w:rPr>
        <w:t xml:space="preserve"> con algunos de los acuerdos</w:t>
      </w:r>
      <w:r w:rsidRPr="00A21773">
        <w:rPr>
          <w:rFonts w:ascii="Times New Roman" w:eastAsia="MS Mincho" w:hAnsi="Times New Roman" w:cs="Times New Roman"/>
          <w:color w:val="000000" w:themeColor="text1"/>
          <w:sz w:val="24"/>
          <w:szCs w:val="24"/>
          <w:lang w:val="es-ES" w:eastAsia="es-ES"/>
        </w:rPr>
        <w:t xml:space="preserve"> alcanzados</w:t>
      </w:r>
      <w:r w:rsidR="00F34CFC" w:rsidRPr="00A21773">
        <w:rPr>
          <w:rFonts w:ascii="Times New Roman" w:eastAsia="MS Mincho" w:hAnsi="Times New Roman" w:cs="Times New Roman"/>
          <w:color w:val="000000" w:themeColor="text1"/>
          <w:sz w:val="24"/>
          <w:szCs w:val="24"/>
          <w:lang w:val="es-ES" w:eastAsia="es-ES"/>
        </w:rPr>
        <w:t xml:space="preserve"> con las comunidades, </w:t>
      </w:r>
      <w:r w:rsidR="00B76B72" w:rsidRPr="00A21773">
        <w:rPr>
          <w:rFonts w:ascii="Times New Roman" w:eastAsia="MS Mincho" w:hAnsi="Times New Roman" w:cs="Times New Roman"/>
          <w:color w:val="000000" w:themeColor="text1"/>
          <w:sz w:val="24"/>
          <w:szCs w:val="24"/>
          <w:lang w:val="es-ES" w:eastAsia="es-ES"/>
        </w:rPr>
        <w:t>pero es importante subrayar que</w:t>
      </w:r>
      <w:r w:rsidRPr="00A21773">
        <w:rPr>
          <w:rFonts w:ascii="Times New Roman" w:eastAsia="MS Mincho" w:hAnsi="Times New Roman" w:cs="Times New Roman"/>
          <w:color w:val="000000" w:themeColor="text1"/>
          <w:sz w:val="24"/>
          <w:szCs w:val="24"/>
          <w:lang w:val="es-ES" w:eastAsia="es-ES"/>
        </w:rPr>
        <w:t xml:space="preserve"> se trata de aspectos puramente </w:t>
      </w:r>
      <w:r w:rsidR="003F05A9" w:rsidRPr="00A21773">
        <w:rPr>
          <w:rFonts w:ascii="Times New Roman" w:eastAsia="MS Mincho" w:hAnsi="Times New Roman" w:cs="Times New Roman"/>
          <w:color w:val="000000" w:themeColor="text1"/>
          <w:sz w:val="24"/>
          <w:szCs w:val="24"/>
          <w:lang w:val="es-ES" w:eastAsia="es-ES"/>
        </w:rPr>
        <w:t>pro</w:t>
      </w:r>
      <w:r w:rsidR="00F34CFC" w:rsidRPr="00A21773">
        <w:rPr>
          <w:rFonts w:ascii="Times New Roman" w:eastAsia="MS Mincho" w:hAnsi="Times New Roman" w:cs="Times New Roman"/>
          <w:color w:val="000000" w:themeColor="text1"/>
          <w:sz w:val="24"/>
          <w:szCs w:val="24"/>
          <w:lang w:val="es-ES" w:eastAsia="es-ES"/>
        </w:rPr>
        <w:t>cedimentales</w:t>
      </w:r>
      <w:r w:rsidR="003F05A9" w:rsidRPr="00A21773">
        <w:rPr>
          <w:rFonts w:ascii="Times New Roman" w:eastAsia="MS Mincho" w:hAnsi="Times New Roman" w:cs="Times New Roman"/>
          <w:color w:val="000000" w:themeColor="text1"/>
          <w:sz w:val="24"/>
          <w:szCs w:val="24"/>
          <w:lang w:val="es-ES" w:eastAsia="es-ES"/>
        </w:rPr>
        <w:t xml:space="preserve"> como </w:t>
      </w:r>
      <w:r w:rsidR="00090236" w:rsidRPr="00A21773">
        <w:rPr>
          <w:rFonts w:ascii="Times New Roman" w:eastAsia="MS Mincho" w:hAnsi="Times New Roman" w:cs="Times New Roman"/>
          <w:color w:val="000000" w:themeColor="text1"/>
          <w:sz w:val="24"/>
          <w:szCs w:val="24"/>
          <w:lang w:val="es-ES" w:eastAsia="es-ES"/>
        </w:rPr>
        <w:t>el proveimiento</w:t>
      </w:r>
      <w:r w:rsidRPr="00A21773">
        <w:rPr>
          <w:rFonts w:ascii="Times New Roman" w:eastAsia="MS Mincho" w:hAnsi="Times New Roman" w:cs="Times New Roman"/>
          <w:color w:val="000000" w:themeColor="text1"/>
          <w:sz w:val="24"/>
          <w:szCs w:val="24"/>
          <w:lang w:val="es-ES" w:eastAsia="es-ES"/>
        </w:rPr>
        <w:t xml:space="preserve"> de los espacios</w:t>
      </w:r>
      <w:r w:rsidR="00090236" w:rsidRPr="00A21773">
        <w:rPr>
          <w:rFonts w:ascii="Times New Roman" w:eastAsia="MS Mincho" w:hAnsi="Times New Roman" w:cs="Times New Roman"/>
          <w:color w:val="000000" w:themeColor="text1"/>
          <w:sz w:val="24"/>
          <w:szCs w:val="24"/>
          <w:lang w:val="es-ES" w:eastAsia="es-ES"/>
        </w:rPr>
        <w:t xml:space="preserve"> para las sesiones de consulta</w:t>
      </w:r>
      <w:r w:rsidRPr="00A21773">
        <w:rPr>
          <w:rFonts w:ascii="Times New Roman" w:eastAsia="MS Mincho" w:hAnsi="Times New Roman" w:cs="Times New Roman"/>
          <w:color w:val="000000" w:themeColor="text1"/>
          <w:sz w:val="24"/>
          <w:szCs w:val="24"/>
          <w:lang w:val="es-ES" w:eastAsia="es-ES"/>
        </w:rPr>
        <w:t xml:space="preserve">, </w:t>
      </w:r>
      <w:r w:rsidR="00090236" w:rsidRPr="00A21773">
        <w:rPr>
          <w:rFonts w:ascii="Times New Roman" w:eastAsia="MS Mincho" w:hAnsi="Times New Roman" w:cs="Times New Roman"/>
          <w:color w:val="000000" w:themeColor="text1"/>
          <w:sz w:val="24"/>
          <w:szCs w:val="24"/>
          <w:lang w:val="es-ES" w:eastAsia="es-ES"/>
        </w:rPr>
        <w:t xml:space="preserve">la propuesta y </w:t>
      </w:r>
      <w:r w:rsidRPr="00A21773">
        <w:rPr>
          <w:rFonts w:ascii="Times New Roman" w:eastAsia="MS Mincho" w:hAnsi="Times New Roman" w:cs="Times New Roman"/>
          <w:color w:val="000000" w:themeColor="text1"/>
          <w:sz w:val="24"/>
          <w:szCs w:val="24"/>
          <w:lang w:val="es-ES" w:eastAsia="es-ES"/>
        </w:rPr>
        <w:t>distribución de los tiempos</w:t>
      </w:r>
      <w:r w:rsidR="00090236" w:rsidRPr="00A21773">
        <w:rPr>
          <w:rFonts w:ascii="Times New Roman" w:eastAsia="MS Mincho" w:hAnsi="Times New Roman" w:cs="Times New Roman"/>
          <w:color w:val="000000" w:themeColor="text1"/>
          <w:sz w:val="24"/>
          <w:szCs w:val="24"/>
          <w:lang w:val="es-ES" w:eastAsia="es-ES"/>
        </w:rPr>
        <w:t xml:space="preserve"> para la puesta en marcha de las mismas sesiones </w:t>
      </w:r>
      <w:r w:rsidR="003F05A9" w:rsidRPr="00A21773">
        <w:rPr>
          <w:rFonts w:ascii="Times New Roman" w:eastAsia="MS Mincho" w:hAnsi="Times New Roman" w:cs="Times New Roman"/>
          <w:color w:val="000000" w:themeColor="text1"/>
          <w:sz w:val="24"/>
          <w:szCs w:val="24"/>
          <w:lang w:val="es-ES" w:eastAsia="es-ES"/>
        </w:rPr>
        <w:t xml:space="preserve">y </w:t>
      </w:r>
      <w:r w:rsidR="00090236" w:rsidRPr="00A21773">
        <w:rPr>
          <w:rFonts w:ascii="Times New Roman" w:eastAsia="MS Mincho" w:hAnsi="Times New Roman" w:cs="Times New Roman"/>
          <w:color w:val="000000" w:themeColor="text1"/>
          <w:sz w:val="24"/>
          <w:szCs w:val="24"/>
          <w:lang w:val="es-ES" w:eastAsia="es-ES"/>
        </w:rPr>
        <w:t xml:space="preserve">el diseño y </w:t>
      </w:r>
      <w:r w:rsidR="003F05A9" w:rsidRPr="00A21773">
        <w:rPr>
          <w:rFonts w:ascii="Times New Roman" w:eastAsia="MS Mincho" w:hAnsi="Times New Roman" w:cs="Times New Roman"/>
          <w:color w:val="000000" w:themeColor="text1"/>
          <w:sz w:val="24"/>
          <w:szCs w:val="24"/>
          <w:lang w:val="es-ES" w:eastAsia="es-ES"/>
        </w:rPr>
        <w:t xml:space="preserve">la </w:t>
      </w:r>
      <w:r w:rsidRPr="00A21773">
        <w:rPr>
          <w:rFonts w:ascii="Times New Roman" w:eastAsia="MS Mincho" w:hAnsi="Times New Roman" w:cs="Times New Roman"/>
          <w:color w:val="000000" w:themeColor="text1"/>
          <w:sz w:val="24"/>
          <w:szCs w:val="24"/>
          <w:lang w:val="es-ES" w:eastAsia="es-ES"/>
        </w:rPr>
        <w:t>entrega</w:t>
      </w:r>
      <w:r w:rsidR="00090236" w:rsidRPr="00A21773">
        <w:rPr>
          <w:rFonts w:ascii="Times New Roman" w:eastAsia="MS Mincho" w:hAnsi="Times New Roman" w:cs="Times New Roman"/>
          <w:color w:val="000000" w:themeColor="text1"/>
          <w:sz w:val="24"/>
          <w:szCs w:val="24"/>
          <w:lang w:val="es-ES" w:eastAsia="es-ES"/>
        </w:rPr>
        <w:t xml:space="preserve"> de</w:t>
      </w:r>
      <w:r w:rsidRPr="00A21773">
        <w:rPr>
          <w:rFonts w:ascii="Times New Roman" w:eastAsia="MS Mincho" w:hAnsi="Times New Roman" w:cs="Times New Roman"/>
          <w:color w:val="000000" w:themeColor="text1"/>
          <w:sz w:val="24"/>
          <w:szCs w:val="24"/>
          <w:lang w:val="es-ES" w:eastAsia="es-ES"/>
        </w:rPr>
        <w:t xml:space="preserve"> </w:t>
      </w:r>
      <w:r w:rsidR="00F34CFC" w:rsidRPr="00A21773">
        <w:rPr>
          <w:rFonts w:ascii="Times New Roman" w:eastAsia="MS Mincho" w:hAnsi="Times New Roman" w:cs="Times New Roman"/>
          <w:color w:val="000000" w:themeColor="text1"/>
          <w:sz w:val="24"/>
          <w:szCs w:val="24"/>
          <w:lang w:val="es-ES" w:eastAsia="es-ES"/>
        </w:rPr>
        <w:t>un video en lengua maya sobre el derecho a la consulta</w:t>
      </w:r>
      <w:r w:rsidR="0031378D" w:rsidRPr="00A21773">
        <w:rPr>
          <w:rFonts w:ascii="Times New Roman" w:eastAsia="MS Mincho" w:hAnsi="Times New Roman" w:cs="Times New Roman"/>
          <w:color w:val="000000" w:themeColor="text1"/>
          <w:sz w:val="24"/>
          <w:szCs w:val="24"/>
          <w:lang w:val="es-ES" w:eastAsia="es-ES"/>
        </w:rPr>
        <w:t xml:space="preserve">. </w:t>
      </w:r>
    </w:p>
    <w:p w14:paraId="1DFD6434" w14:textId="538C8838" w:rsidR="00037A09" w:rsidRPr="00A21773" w:rsidRDefault="00843E9E" w:rsidP="00A06EA3">
      <w:pPr>
        <w:widowControl w:val="0"/>
        <w:autoSpaceDE w:val="0"/>
        <w:autoSpaceDN w:val="0"/>
        <w:adjustRightInd w:val="0"/>
        <w:spacing w:after="0" w:line="360" w:lineRule="auto"/>
        <w:ind w:firstLine="708"/>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Es</w:t>
      </w:r>
      <w:r w:rsidR="00DE74D4" w:rsidRPr="00A21773">
        <w:rPr>
          <w:rFonts w:ascii="Times New Roman" w:eastAsia="MS Mincho" w:hAnsi="Times New Roman" w:cs="Times New Roman"/>
          <w:color w:val="000000" w:themeColor="text1"/>
          <w:sz w:val="24"/>
          <w:szCs w:val="24"/>
          <w:lang w:val="es-ES" w:eastAsia="es-ES"/>
        </w:rPr>
        <w:t xml:space="preserve"> importante</w:t>
      </w:r>
      <w:r w:rsidR="005621A0" w:rsidRPr="00A21773">
        <w:rPr>
          <w:rFonts w:ascii="Times New Roman" w:eastAsia="MS Mincho" w:hAnsi="Times New Roman" w:cs="Times New Roman"/>
          <w:color w:val="000000" w:themeColor="text1"/>
          <w:sz w:val="24"/>
          <w:szCs w:val="24"/>
          <w:lang w:val="es-ES" w:eastAsia="es-ES"/>
        </w:rPr>
        <w:t xml:space="preserve"> </w:t>
      </w:r>
      <w:r w:rsidRPr="00A21773">
        <w:rPr>
          <w:rFonts w:ascii="Times New Roman" w:eastAsia="MS Mincho" w:hAnsi="Times New Roman" w:cs="Times New Roman"/>
          <w:color w:val="000000" w:themeColor="text1"/>
          <w:sz w:val="24"/>
          <w:szCs w:val="24"/>
          <w:lang w:val="es-ES" w:eastAsia="es-ES"/>
        </w:rPr>
        <w:t>insistir</w:t>
      </w:r>
      <w:r w:rsidR="00DE74D4" w:rsidRPr="00A21773">
        <w:rPr>
          <w:rFonts w:ascii="Times New Roman" w:eastAsia="MS Mincho" w:hAnsi="Times New Roman" w:cs="Times New Roman"/>
          <w:color w:val="000000" w:themeColor="text1"/>
          <w:sz w:val="24"/>
          <w:szCs w:val="24"/>
          <w:lang w:val="es-ES" w:eastAsia="es-ES"/>
        </w:rPr>
        <w:t xml:space="preserve"> que se están presentando</w:t>
      </w:r>
      <w:r w:rsidR="00F34CFC" w:rsidRPr="00A21773">
        <w:rPr>
          <w:rFonts w:ascii="Times New Roman" w:eastAsia="MS Mincho" w:hAnsi="Times New Roman" w:cs="Times New Roman"/>
          <w:color w:val="000000" w:themeColor="text1"/>
          <w:sz w:val="24"/>
          <w:szCs w:val="24"/>
          <w:lang w:val="es-ES" w:eastAsia="es-ES"/>
        </w:rPr>
        <w:t xml:space="preserve"> graves obstáculos para la plena aplicación de los derechos del pueblo maya</w:t>
      </w:r>
      <w:r w:rsidR="00F16272" w:rsidRPr="00A21773">
        <w:rPr>
          <w:rFonts w:ascii="Times New Roman" w:eastAsia="MS Mincho" w:hAnsi="Times New Roman" w:cs="Times New Roman"/>
          <w:color w:val="000000" w:themeColor="text1"/>
          <w:sz w:val="24"/>
          <w:szCs w:val="24"/>
          <w:lang w:val="es-ES" w:eastAsia="es-ES"/>
        </w:rPr>
        <w:t>, ya que</w:t>
      </w:r>
      <w:r w:rsidR="001B6D83" w:rsidRPr="00A21773">
        <w:rPr>
          <w:rFonts w:ascii="Times New Roman" w:eastAsia="MS Mincho" w:hAnsi="Times New Roman" w:cs="Times New Roman"/>
          <w:color w:val="000000" w:themeColor="text1"/>
          <w:sz w:val="24"/>
          <w:szCs w:val="24"/>
          <w:lang w:val="es-ES" w:eastAsia="es-ES"/>
        </w:rPr>
        <w:t>,</w:t>
      </w:r>
      <w:r w:rsidR="00F34CFC" w:rsidRPr="00A21773">
        <w:rPr>
          <w:rFonts w:ascii="Times New Roman" w:eastAsia="MS Mincho" w:hAnsi="Times New Roman" w:cs="Times New Roman"/>
          <w:color w:val="000000" w:themeColor="text1"/>
          <w:sz w:val="24"/>
          <w:szCs w:val="24"/>
          <w:lang w:val="es-ES" w:eastAsia="es-ES"/>
        </w:rPr>
        <w:t xml:space="preserve"> </w:t>
      </w:r>
      <w:r w:rsidR="00DE74D4" w:rsidRPr="00A21773">
        <w:rPr>
          <w:rFonts w:ascii="Times New Roman" w:eastAsia="MS Mincho" w:hAnsi="Times New Roman" w:cs="Times New Roman"/>
          <w:color w:val="000000" w:themeColor="text1"/>
          <w:sz w:val="24"/>
          <w:szCs w:val="24"/>
          <w:lang w:val="es-ES" w:eastAsia="es-ES"/>
        </w:rPr>
        <w:t>por una parte</w:t>
      </w:r>
      <w:r w:rsidR="001B6D83" w:rsidRPr="00A21773">
        <w:rPr>
          <w:rFonts w:ascii="Times New Roman" w:eastAsia="MS Mincho" w:hAnsi="Times New Roman" w:cs="Times New Roman"/>
          <w:color w:val="000000" w:themeColor="text1"/>
          <w:sz w:val="24"/>
          <w:szCs w:val="24"/>
          <w:lang w:val="es-ES" w:eastAsia="es-ES"/>
        </w:rPr>
        <w:t>,</w:t>
      </w:r>
      <w:r w:rsidR="00DE74D4" w:rsidRPr="00A21773">
        <w:rPr>
          <w:rFonts w:ascii="Times New Roman" w:eastAsia="MS Mincho" w:hAnsi="Times New Roman" w:cs="Times New Roman"/>
          <w:color w:val="000000" w:themeColor="text1"/>
          <w:sz w:val="24"/>
          <w:szCs w:val="24"/>
          <w:lang w:val="es-ES" w:eastAsia="es-ES"/>
        </w:rPr>
        <w:t xml:space="preserve"> </w:t>
      </w:r>
      <w:r w:rsidR="00F34CFC" w:rsidRPr="00A21773">
        <w:rPr>
          <w:rFonts w:ascii="Times New Roman" w:eastAsia="MS Mincho" w:hAnsi="Times New Roman" w:cs="Times New Roman"/>
          <w:color w:val="000000" w:themeColor="text1"/>
          <w:sz w:val="24"/>
          <w:szCs w:val="24"/>
          <w:lang w:val="es-ES" w:eastAsia="es-ES"/>
        </w:rPr>
        <w:t>persiste la siembra ilegal de soya genéticamente modificada</w:t>
      </w:r>
      <w:r w:rsidR="00716086" w:rsidRPr="00A21773">
        <w:rPr>
          <w:rFonts w:ascii="Times New Roman" w:eastAsia="MS Mincho" w:hAnsi="Times New Roman" w:cs="Times New Roman"/>
          <w:color w:val="000000" w:themeColor="text1"/>
          <w:sz w:val="24"/>
          <w:szCs w:val="24"/>
          <w:lang w:val="es-ES" w:eastAsia="es-ES"/>
        </w:rPr>
        <w:t>, lo que provoca</w:t>
      </w:r>
      <w:r w:rsidR="00F34CFC" w:rsidRPr="00A21773">
        <w:rPr>
          <w:rFonts w:ascii="Times New Roman" w:eastAsia="MS Mincho" w:hAnsi="Times New Roman" w:cs="Times New Roman"/>
          <w:color w:val="000000" w:themeColor="text1"/>
          <w:sz w:val="24"/>
          <w:szCs w:val="24"/>
          <w:lang w:val="es-ES" w:eastAsia="es-ES"/>
        </w:rPr>
        <w:t xml:space="preserve"> un sentimiento de impunidad e injusticia entre las comunidades mayas; </w:t>
      </w:r>
      <w:r w:rsidR="003F05A9" w:rsidRPr="00A21773">
        <w:rPr>
          <w:rFonts w:ascii="Times New Roman" w:eastAsia="MS Mincho" w:hAnsi="Times New Roman" w:cs="Times New Roman"/>
          <w:color w:val="000000" w:themeColor="text1"/>
          <w:sz w:val="24"/>
          <w:szCs w:val="24"/>
          <w:lang w:val="es-ES" w:eastAsia="es-ES"/>
        </w:rPr>
        <w:t xml:space="preserve">por otra parte, </w:t>
      </w:r>
      <w:r w:rsidR="00F34CFC" w:rsidRPr="00A21773">
        <w:rPr>
          <w:rFonts w:ascii="Times New Roman" w:eastAsia="MS Mincho" w:hAnsi="Times New Roman" w:cs="Times New Roman"/>
          <w:color w:val="000000" w:themeColor="text1"/>
          <w:sz w:val="24"/>
          <w:szCs w:val="24"/>
          <w:lang w:val="es-ES" w:eastAsia="es-ES"/>
        </w:rPr>
        <w:t xml:space="preserve">las autoridades </w:t>
      </w:r>
      <w:r w:rsidR="00DE74D4" w:rsidRPr="00A21773">
        <w:rPr>
          <w:rFonts w:ascii="Times New Roman" w:eastAsia="MS Mincho" w:hAnsi="Times New Roman" w:cs="Times New Roman"/>
          <w:color w:val="000000" w:themeColor="text1"/>
          <w:sz w:val="24"/>
          <w:szCs w:val="24"/>
          <w:lang w:val="es-ES" w:eastAsia="es-ES"/>
        </w:rPr>
        <w:t xml:space="preserve">están incurriendo en irregularidades </w:t>
      </w:r>
      <w:r w:rsidR="00F34CFC" w:rsidRPr="00A21773">
        <w:rPr>
          <w:rFonts w:ascii="Times New Roman" w:eastAsia="MS Mincho" w:hAnsi="Times New Roman" w:cs="Times New Roman"/>
          <w:color w:val="000000" w:themeColor="text1"/>
          <w:sz w:val="24"/>
          <w:szCs w:val="24"/>
          <w:lang w:val="es-ES" w:eastAsia="es-ES"/>
        </w:rPr>
        <w:t>desconoc</w:t>
      </w:r>
      <w:r w:rsidR="00DE74D4" w:rsidRPr="00A21773">
        <w:rPr>
          <w:rFonts w:ascii="Times New Roman" w:eastAsia="MS Mincho" w:hAnsi="Times New Roman" w:cs="Times New Roman"/>
          <w:color w:val="000000" w:themeColor="text1"/>
          <w:sz w:val="24"/>
          <w:szCs w:val="24"/>
          <w:lang w:val="es-ES" w:eastAsia="es-ES"/>
        </w:rPr>
        <w:t>i</w:t>
      </w:r>
      <w:r w:rsidR="00F34CFC" w:rsidRPr="00A21773">
        <w:rPr>
          <w:rFonts w:ascii="Times New Roman" w:eastAsia="MS Mincho" w:hAnsi="Times New Roman" w:cs="Times New Roman"/>
          <w:color w:val="000000" w:themeColor="text1"/>
          <w:sz w:val="24"/>
          <w:szCs w:val="24"/>
          <w:lang w:val="es-ES" w:eastAsia="es-ES"/>
        </w:rPr>
        <w:t>en</w:t>
      </w:r>
      <w:r w:rsidR="00DE74D4" w:rsidRPr="00A21773">
        <w:rPr>
          <w:rFonts w:ascii="Times New Roman" w:eastAsia="MS Mincho" w:hAnsi="Times New Roman" w:cs="Times New Roman"/>
          <w:color w:val="000000" w:themeColor="text1"/>
          <w:sz w:val="24"/>
          <w:szCs w:val="24"/>
          <w:lang w:val="es-ES" w:eastAsia="es-ES"/>
        </w:rPr>
        <w:t xml:space="preserve">do los acuerdos originales </w:t>
      </w:r>
      <w:r w:rsidRPr="00A21773">
        <w:rPr>
          <w:rFonts w:ascii="Times New Roman" w:eastAsia="MS Mincho" w:hAnsi="Times New Roman" w:cs="Times New Roman"/>
          <w:color w:val="000000" w:themeColor="text1"/>
          <w:sz w:val="24"/>
          <w:szCs w:val="24"/>
          <w:lang w:val="es-ES" w:eastAsia="es-ES"/>
        </w:rPr>
        <w:t xml:space="preserve">desconociendo la representatividad de las comunidades, </w:t>
      </w:r>
      <w:r w:rsidR="00F34CFC" w:rsidRPr="00A21773">
        <w:rPr>
          <w:rFonts w:ascii="Times New Roman" w:eastAsia="MS Mincho" w:hAnsi="Times New Roman" w:cs="Times New Roman"/>
          <w:color w:val="000000" w:themeColor="text1"/>
          <w:sz w:val="24"/>
          <w:szCs w:val="24"/>
          <w:lang w:val="es-ES" w:eastAsia="es-ES"/>
        </w:rPr>
        <w:t xml:space="preserve"> violan</w:t>
      </w:r>
      <w:r w:rsidR="00DE74D4" w:rsidRPr="00A21773">
        <w:rPr>
          <w:rFonts w:ascii="Times New Roman" w:eastAsia="MS Mincho" w:hAnsi="Times New Roman" w:cs="Times New Roman"/>
          <w:color w:val="000000" w:themeColor="text1"/>
          <w:sz w:val="24"/>
          <w:szCs w:val="24"/>
          <w:lang w:val="es-ES" w:eastAsia="es-ES"/>
        </w:rPr>
        <w:t>do</w:t>
      </w:r>
      <w:r w:rsidR="00F34CFC" w:rsidRPr="00A21773">
        <w:rPr>
          <w:rFonts w:ascii="Times New Roman" w:eastAsia="MS Mincho" w:hAnsi="Times New Roman" w:cs="Times New Roman"/>
          <w:color w:val="000000" w:themeColor="text1"/>
          <w:sz w:val="24"/>
          <w:szCs w:val="24"/>
          <w:lang w:val="es-ES" w:eastAsia="es-ES"/>
        </w:rPr>
        <w:t xml:space="preserve"> el derecho a la libre determinación de los pueblos indígenas.</w:t>
      </w:r>
    </w:p>
    <w:p w14:paraId="4D979051" w14:textId="6795C2E2" w:rsidR="00A563B4" w:rsidRPr="00A21773" w:rsidRDefault="003F05A9" w:rsidP="00A06EA3">
      <w:pPr>
        <w:widowControl w:val="0"/>
        <w:autoSpaceDE w:val="0"/>
        <w:autoSpaceDN w:val="0"/>
        <w:adjustRightInd w:val="0"/>
        <w:spacing w:after="0" w:line="360" w:lineRule="auto"/>
        <w:ind w:firstLine="360"/>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P</w:t>
      </w:r>
      <w:r w:rsidR="005621A0" w:rsidRPr="00A21773">
        <w:rPr>
          <w:rFonts w:ascii="Times New Roman" w:eastAsia="MS Mincho" w:hAnsi="Times New Roman" w:cs="Times New Roman"/>
          <w:color w:val="000000" w:themeColor="text1"/>
          <w:sz w:val="24"/>
          <w:szCs w:val="24"/>
          <w:lang w:val="es-ES" w:eastAsia="es-ES"/>
        </w:rPr>
        <w:t xml:space="preserve">or </w:t>
      </w:r>
      <w:r w:rsidRPr="00A21773">
        <w:rPr>
          <w:rFonts w:ascii="Times New Roman" w:eastAsia="MS Mincho" w:hAnsi="Times New Roman" w:cs="Times New Roman"/>
          <w:color w:val="000000" w:themeColor="text1"/>
          <w:sz w:val="24"/>
          <w:szCs w:val="24"/>
          <w:lang w:val="es-ES" w:eastAsia="es-ES"/>
        </w:rPr>
        <w:t xml:space="preserve">todo </w:t>
      </w:r>
      <w:r w:rsidR="005621A0" w:rsidRPr="00A21773">
        <w:rPr>
          <w:rFonts w:ascii="Times New Roman" w:eastAsia="MS Mincho" w:hAnsi="Times New Roman" w:cs="Times New Roman"/>
          <w:color w:val="000000" w:themeColor="text1"/>
          <w:sz w:val="24"/>
          <w:szCs w:val="24"/>
          <w:lang w:val="es-ES" w:eastAsia="es-ES"/>
        </w:rPr>
        <w:t>ello se recomienda</w:t>
      </w:r>
      <w:r w:rsidRPr="00A21773">
        <w:rPr>
          <w:rFonts w:ascii="Times New Roman" w:eastAsia="MS Mincho" w:hAnsi="Times New Roman" w:cs="Times New Roman"/>
          <w:color w:val="000000" w:themeColor="text1"/>
          <w:sz w:val="24"/>
          <w:szCs w:val="24"/>
          <w:lang w:val="es-ES" w:eastAsia="es-ES"/>
        </w:rPr>
        <w:t>:</w:t>
      </w:r>
      <w:r w:rsidR="005621A0" w:rsidRPr="00A21773">
        <w:rPr>
          <w:rFonts w:ascii="Times New Roman" w:eastAsia="MS Mincho" w:hAnsi="Times New Roman" w:cs="Times New Roman"/>
          <w:color w:val="000000" w:themeColor="text1"/>
          <w:sz w:val="24"/>
          <w:szCs w:val="24"/>
          <w:lang w:val="es-ES" w:eastAsia="es-ES"/>
        </w:rPr>
        <w:t xml:space="preserve"> </w:t>
      </w:r>
    </w:p>
    <w:p w14:paraId="0506FC18" w14:textId="39CCB16A" w:rsidR="00F34CFC" w:rsidRPr="00A21773" w:rsidRDefault="00D27DBA" w:rsidP="002E7DFA">
      <w:pPr>
        <w:pStyle w:val="Prrafodelista"/>
        <w:numPr>
          <w:ilvl w:val="0"/>
          <w:numId w:val="5"/>
        </w:numPr>
        <w:spacing w:line="360" w:lineRule="auto"/>
        <w:jc w:val="both"/>
        <w:rPr>
          <w:rFonts w:ascii="Times New Roman"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Q</w:t>
      </w:r>
      <w:r w:rsidR="005621A0" w:rsidRPr="00A21773">
        <w:rPr>
          <w:rFonts w:ascii="Times New Roman" w:eastAsia="MS Mincho" w:hAnsi="Times New Roman" w:cs="Times New Roman"/>
          <w:color w:val="000000" w:themeColor="text1"/>
          <w:sz w:val="24"/>
          <w:szCs w:val="24"/>
          <w:lang w:val="es-ES" w:eastAsia="es-ES"/>
        </w:rPr>
        <w:t>ue las autoridades se apeguen a</w:t>
      </w:r>
      <w:r w:rsidR="00F34CFC" w:rsidRPr="00A21773">
        <w:rPr>
          <w:rFonts w:ascii="Times New Roman" w:hAnsi="Times New Roman" w:cs="Times New Roman"/>
          <w:color w:val="000000" w:themeColor="text1"/>
          <w:sz w:val="24"/>
          <w:szCs w:val="24"/>
          <w:lang w:val="es-ES" w:eastAsia="es-ES"/>
        </w:rPr>
        <w:t xml:space="preserve">l cumplimiento de la sentencia de la SCJN y que se suspenda definitivamente la siembra ilegal de soya genéticamente modificada y que los </w:t>
      </w:r>
      <w:r w:rsidR="00F34CFC" w:rsidRPr="00A21773">
        <w:rPr>
          <w:rFonts w:ascii="Times New Roman" w:hAnsi="Times New Roman" w:cs="Times New Roman"/>
          <w:color w:val="000000" w:themeColor="text1"/>
          <w:sz w:val="24"/>
          <w:szCs w:val="24"/>
          <w:lang w:val="es-ES" w:eastAsia="es-ES"/>
        </w:rPr>
        <w:lastRenderedPageBreak/>
        <w:t>representantes de las comunidades puedan participar en los procesos de inspección y vigilancia de la siembra de dicho cultivo</w:t>
      </w:r>
      <w:r w:rsidR="001B6D83" w:rsidRPr="00A21773">
        <w:rPr>
          <w:rFonts w:ascii="Times New Roman" w:hAnsi="Times New Roman" w:cs="Times New Roman"/>
          <w:color w:val="000000" w:themeColor="text1"/>
          <w:sz w:val="24"/>
          <w:szCs w:val="24"/>
          <w:lang w:val="es-ES" w:eastAsia="es-ES"/>
        </w:rPr>
        <w:t>,</w:t>
      </w:r>
      <w:r w:rsidR="00F34CFC" w:rsidRPr="00A21773">
        <w:rPr>
          <w:rFonts w:ascii="Times New Roman" w:hAnsi="Times New Roman" w:cs="Times New Roman"/>
          <w:color w:val="000000" w:themeColor="text1"/>
          <w:sz w:val="24"/>
          <w:szCs w:val="24"/>
          <w:lang w:val="es-ES" w:eastAsia="es-ES"/>
        </w:rPr>
        <w:t xml:space="preserve"> como una medida para reparar el incumplimiento de los estándares de consulta informada y de buena fe. </w:t>
      </w:r>
    </w:p>
    <w:p w14:paraId="6F6D62D0" w14:textId="77777777" w:rsidR="0031378D" w:rsidRPr="00A21773" w:rsidRDefault="0031378D" w:rsidP="008512D4">
      <w:pPr>
        <w:widowControl w:val="0"/>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p>
    <w:p w14:paraId="6363D280" w14:textId="6CE3320B" w:rsidR="0031378D" w:rsidRPr="00A21773" w:rsidRDefault="00D27DBA" w:rsidP="002E7DFA">
      <w:pPr>
        <w:pStyle w:val="Prrafodelista"/>
        <w:widowControl w:val="0"/>
        <w:numPr>
          <w:ilvl w:val="0"/>
          <w:numId w:val="5"/>
        </w:numPr>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Q</w:t>
      </w:r>
      <w:r w:rsidR="00F34CFC" w:rsidRPr="00A21773">
        <w:rPr>
          <w:rFonts w:ascii="Times New Roman" w:eastAsia="MS Mincho" w:hAnsi="Times New Roman" w:cs="Times New Roman"/>
          <w:color w:val="000000" w:themeColor="text1"/>
          <w:sz w:val="24"/>
          <w:szCs w:val="24"/>
          <w:lang w:val="es-ES" w:eastAsia="es-ES"/>
        </w:rPr>
        <w:t xml:space="preserve">ue </w:t>
      </w:r>
      <w:r w:rsidR="005621A0" w:rsidRPr="00A21773">
        <w:rPr>
          <w:rFonts w:ascii="Times New Roman" w:eastAsia="MS Mincho" w:hAnsi="Times New Roman" w:cs="Times New Roman"/>
          <w:color w:val="000000" w:themeColor="text1"/>
          <w:sz w:val="24"/>
          <w:szCs w:val="24"/>
          <w:lang w:val="es-ES" w:eastAsia="es-ES"/>
        </w:rPr>
        <w:t xml:space="preserve">aquellas instancias encargadas de organizar la consulta </w:t>
      </w:r>
      <w:r w:rsidR="00F34CFC" w:rsidRPr="00A21773">
        <w:rPr>
          <w:rFonts w:ascii="Times New Roman" w:eastAsia="MS Mincho" w:hAnsi="Times New Roman" w:cs="Times New Roman"/>
          <w:color w:val="000000" w:themeColor="text1"/>
          <w:sz w:val="24"/>
          <w:szCs w:val="24"/>
          <w:lang w:val="es-ES" w:eastAsia="es-ES"/>
        </w:rPr>
        <w:t xml:space="preserve">garanticen las condiciones de seguridad y respeto en las sesiones </w:t>
      </w:r>
      <w:r w:rsidR="005621A0" w:rsidRPr="00A21773">
        <w:rPr>
          <w:rFonts w:ascii="Times New Roman" w:eastAsia="MS Mincho" w:hAnsi="Times New Roman" w:cs="Times New Roman"/>
          <w:color w:val="000000" w:themeColor="text1"/>
          <w:sz w:val="24"/>
          <w:szCs w:val="24"/>
          <w:lang w:val="es-ES" w:eastAsia="es-ES"/>
        </w:rPr>
        <w:t>correspondientes</w:t>
      </w:r>
      <w:r w:rsidR="00F34CFC" w:rsidRPr="00A21773">
        <w:rPr>
          <w:rFonts w:ascii="Times New Roman" w:eastAsia="MS Mincho" w:hAnsi="Times New Roman" w:cs="Times New Roman"/>
          <w:color w:val="000000" w:themeColor="text1"/>
          <w:sz w:val="24"/>
          <w:szCs w:val="24"/>
          <w:lang w:val="es-ES" w:eastAsia="es-ES"/>
        </w:rPr>
        <w:t xml:space="preserve">, </w:t>
      </w:r>
      <w:r w:rsidR="00F75AF5" w:rsidRPr="00A21773">
        <w:rPr>
          <w:rFonts w:ascii="Times New Roman" w:eastAsia="MS Mincho" w:hAnsi="Times New Roman" w:cs="Times New Roman"/>
          <w:color w:val="000000" w:themeColor="text1"/>
          <w:sz w:val="24"/>
          <w:szCs w:val="24"/>
          <w:lang w:val="es-ES" w:eastAsia="es-ES"/>
        </w:rPr>
        <w:t xml:space="preserve">de manera que estas puedan desarrollarse </w:t>
      </w:r>
      <w:r w:rsidR="00F34CFC" w:rsidRPr="00A21773">
        <w:rPr>
          <w:rFonts w:ascii="Times New Roman" w:eastAsia="MS Mincho" w:hAnsi="Times New Roman" w:cs="Times New Roman"/>
          <w:color w:val="000000" w:themeColor="text1"/>
          <w:sz w:val="24"/>
          <w:szCs w:val="24"/>
          <w:lang w:val="es-ES" w:eastAsia="es-ES"/>
        </w:rPr>
        <w:t xml:space="preserve">en un ambiente de confianza. </w:t>
      </w:r>
      <w:r w:rsidR="00F75AF5" w:rsidRPr="00A21773">
        <w:rPr>
          <w:rFonts w:ascii="Times New Roman" w:eastAsia="MS Mincho" w:hAnsi="Times New Roman" w:cs="Times New Roman"/>
          <w:color w:val="000000" w:themeColor="text1"/>
          <w:sz w:val="24"/>
          <w:szCs w:val="24"/>
          <w:lang w:val="es-ES" w:eastAsia="es-ES"/>
        </w:rPr>
        <w:t>En este sentido</w:t>
      </w:r>
      <w:r w:rsidR="001B6D83" w:rsidRPr="00A21773">
        <w:rPr>
          <w:rFonts w:ascii="Times New Roman" w:eastAsia="MS Mincho" w:hAnsi="Times New Roman" w:cs="Times New Roman"/>
          <w:color w:val="000000" w:themeColor="text1"/>
          <w:sz w:val="24"/>
          <w:szCs w:val="24"/>
          <w:lang w:val="es-ES" w:eastAsia="es-ES"/>
        </w:rPr>
        <w:t>,</w:t>
      </w:r>
      <w:r w:rsidR="00F75AF5" w:rsidRPr="00A21773">
        <w:rPr>
          <w:rFonts w:ascii="Times New Roman" w:eastAsia="MS Mincho" w:hAnsi="Times New Roman" w:cs="Times New Roman"/>
          <w:color w:val="000000" w:themeColor="text1"/>
          <w:sz w:val="24"/>
          <w:szCs w:val="24"/>
          <w:lang w:val="es-ES" w:eastAsia="es-ES"/>
        </w:rPr>
        <w:t xml:space="preserve"> debe subrayarse </w:t>
      </w:r>
      <w:r w:rsidR="00F34CFC" w:rsidRPr="00A21773">
        <w:rPr>
          <w:rFonts w:ascii="Times New Roman" w:eastAsia="MS Mincho" w:hAnsi="Times New Roman" w:cs="Times New Roman"/>
          <w:color w:val="000000" w:themeColor="text1"/>
          <w:sz w:val="24"/>
          <w:szCs w:val="24"/>
          <w:lang w:val="es-ES" w:eastAsia="es-ES"/>
        </w:rPr>
        <w:t>que los representantes de las comunidades, a pesar de las distintas agresiones que han recibido, han insistido en que quieren evitar cualquier confrontación o acto de violencia con los productores de soya.</w:t>
      </w:r>
    </w:p>
    <w:p w14:paraId="7801E9E0" w14:textId="5274BC2C" w:rsidR="00F34CFC" w:rsidRPr="00A21773" w:rsidRDefault="00F34CFC" w:rsidP="008512D4">
      <w:pPr>
        <w:widowControl w:val="0"/>
        <w:autoSpaceDE w:val="0"/>
        <w:autoSpaceDN w:val="0"/>
        <w:adjustRightInd w:val="0"/>
        <w:spacing w:after="0" w:line="360" w:lineRule="auto"/>
        <w:jc w:val="both"/>
        <w:rPr>
          <w:rFonts w:ascii="Times New Roman" w:eastAsia="MS Mincho" w:hAnsi="Times New Roman" w:cs="Times New Roman"/>
          <w:color w:val="000000" w:themeColor="text1"/>
          <w:sz w:val="24"/>
          <w:szCs w:val="24"/>
          <w:lang w:val="es-ES" w:eastAsia="es-ES"/>
        </w:rPr>
      </w:pPr>
      <w:r w:rsidRPr="00A21773">
        <w:rPr>
          <w:rFonts w:ascii="Times New Roman" w:eastAsia="MS Mincho" w:hAnsi="Times New Roman" w:cs="Times New Roman"/>
          <w:color w:val="000000" w:themeColor="text1"/>
          <w:sz w:val="24"/>
          <w:szCs w:val="24"/>
          <w:lang w:val="es-ES" w:eastAsia="es-ES"/>
        </w:rPr>
        <w:t xml:space="preserve"> </w:t>
      </w:r>
    </w:p>
    <w:p w14:paraId="7C762950" w14:textId="26EE2F00" w:rsidR="00F34CFC" w:rsidRPr="00537C72" w:rsidRDefault="00843E9E" w:rsidP="002E7DFA">
      <w:pPr>
        <w:pStyle w:val="Prrafodelista"/>
        <w:numPr>
          <w:ilvl w:val="0"/>
          <w:numId w:val="5"/>
        </w:numPr>
        <w:spacing w:after="0" w:line="360" w:lineRule="auto"/>
        <w:jc w:val="both"/>
        <w:rPr>
          <w:rFonts w:ascii="Times New Roman" w:eastAsia="MS Mincho" w:hAnsi="Times New Roman" w:cs="Times New Roman"/>
          <w:sz w:val="24"/>
          <w:szCs w:val="24"/>
          <w:lang w:val="es-ES_tradnl" w:eastAsia="es-ES"/>
        </w:rPr>
      </w:pPr>
      <w:r w:rsidRPr="00A21773">
        <w:rPr>
          <w:rFonts w:ascii="Times New Roman" w:eastAsia="MS Mincho" w:hAnsi="Times New Roman" w:cs="Times New Roman"/>
          <w:color w:val="000000" w:themeColor="text1"/>
          <w:sz w:val="24"/>
          <w:szCs w:val="24"/>
          <w:lang w:val="es-ES" w:eastAsia="es-ES"/>
        </w:rPr>
        <w:t>E</w:t>
      </w:r>
      <w:r w:rsidR="00F34CFC" w:rsidRPr="00A21773">
        <w:rPr>
          <w:rFonts w:ascii="Times New Roman" w:eastAsia="MS Mincho" w:hAnsi="Times New Roman" w:cs="Times New Roman"/>
          <w:color w:val="000000" w:themeColor="text1"/>
          <w:sz w:val="24"/>
          <w:szCs w:val="24"/>
          <w:lang w:val="es-ES" w:eastAsia="es-ES"/>
        </w:rPr>
        <w:t xml:space="preserve">l derecho a la consulta </w:t>
      </w:r>
      <w:r w:rsidRPr="00A21773">
        <w:rPr>
          <w:rFonts w:ascii="Times New Roman" w:eastAsia="MS Mincho" w:hAnsi="Times New Roman" w:cs="Times New Roman"/>
          <w:color w:val="000000" w:themeColor="text1"/>
          <w:sz w:val="24"/>
          <w:szCs w:val="24"/>
          <w:lang w:val="es-ES" w:eastAsia="es-ES"/>
        </w:rPr>
        <w:t>debe ser</w:t>
      </w:r>
      <w:r w:rsidR="00F34CFC" w:rsidRPr="00A21773">
        <w:rPr>
          <w:rFonts w:ascii="Times New Roman" w:eastAsia="MS Mincho" w:hAnsi="Times New Roman" w:cs="Times New Roman"/>
          <w:color w:val="000000" w:themeColor="text1"/>
          <w:sz w:val="24"/>
          <w:szCs w:val="24"/>
          <w:lang w:val="es-ES" w:eastAsia="es-ES"/>
        </w:rPr>
        <w:t xml:space="preserve"> aplicado </w:t>
      </w:r>
      <w:r w:rsidR="00F75AF5" w:rsidRPr="00A21773">
        <w:rPr>
          <w:rFonts w:ascii="Times New Roman" w:eastAsia="MS Mincho" w:hAnsi="Times New Roman" w:cs="Times New Roman"/>
          <w:color w:val="000000" w:themeColor="text1"/>
          <w:sz w:val="24"/>
          <w:szCs w:val="24"/>
          <w:lang w:val="es-ES" w:eastAsia="es-ES"/>
        </w:rPr>
        <w:t>de</w:t>
      </w:r>
      <w:r w:rsidR="00F34CFC" w:rsidRPr="00A21773">
        <w:rPr>
          <w:rFonts w:ascii="Times New Roman" w:eastAsia="MS Mincho" w:hAnsi="Times New Roman" w:cs="Times New Roman"/>
          <w:color w:val="000000" w:themeColor="text1"/>
          <w:sz w:val="24"/>
          <w:szCs w:val="24"/>
          <w:lang w:val="es-ES" w:eastAsia="es-ES"/>
        </w:rPr>
        <w:t xml:space="preserve"> conformidad con lo establecido en el derecho internacional, es decir, no como un mero trámite o procedimiento para una medida previamente aprobada por el Estado, sino como una salvaguarda de los derechos humanos sustantivos de los pueblos indígenas. Por ello, </w:t>
      </w:r>
      <w:r w:rsidR="001B6D83" w:rsidRPr="00A21773">
        <w:rPr>
          <w:rFonts w:ascii="Times New Roman" w:eastAsia="MS Mincho" w:hAnsi="Times New Roman" w:cs="Times New Roman"/>
          <w:color w:val="000000" w:themeColor="text1"/>
          <w:sz w:val="24"/>
          <w:szCs w:val="24"/>
          <w:lang w:val="es-ES" w:eastAsia="es-ES"/>
        </w:rPr>
        <w:t xml:space="preserve">se </w:t>
      </w:r>
      <w:r w:rsidR="00F34CFC" w:rsidRPr="00A21773">
        <w:rPr>
          <w:rFonts w:ascii="Times New Roman" w:eastAsia="MS Mincho" w:hAnsi="Times New Roman" w:cs="Times New Roman"/>
          <w:color w:val="000000" w:themeColor="text1"/>
          <w:sz w:val="24"/>
          <w:szCs w:val="24"/>
          <w:lang w:val="es-ES" w:eastAsia="es-ES"/>
        </w:rPr>
        <w:t xml:space="preserve">considera que es fundamental que el objetivo de la consulta sea la obtención del consentimiento previo, libre e informado de las comunidades mayas consultadas. </w:t>
      </w:r>
    </w:p>
    <w:p w14:paraId="7E2B19FA" w14:textId="77777777" w:rsidR="00C66B9A" w:rsidRDefault="00C66B9A" w:rsidP="00537C72">
      <w:pPr>
        <w:spacing w:after="0" w:line="360" w:lineRule="auto"/>
        <w:jc w:val="both"/>
        <w:rPr>
          <w:rFonts w:ascii="Arial" w:eastAsia="Times New Roman" w:hAnsi="Arial" w:cs="Arial"/>
          <w:b/>
          <w:bCs/>
          <w:sz w:val="24"/>
          <w:szCs w:val="24"/>
        </w:rPr>
      </w:pPr>
    </w:p>
    <w:p w14:paraId="3770E62E" w14:textId="77777777" w:rsidR="00E2553A" w:rsidRDefault="00E2553A" w:rsidP="00537C72">
      <w:pPr>
        <w:spacing w:after="0" w:line="360" w:lineRule="auto"/>
        <w:jc w:val="both"/>
        <w:rPr>
          <w:rFonts w:ascii="Arial" w:eastAsia="Times New Roman" w:hAnsi="Arial" w:cs="Arial"/>
          <w:b/>
          <w:bCs/>
          <w:sz w:val="24"/>
          <w:szCs w:val="24"/>
        </w:rPr>
      </w:pPr>
    </w:p>
    <w:p w14:paraId="5C6FFDD2" w14:textId="77777777" w:rsidR="00E2553A" w:rsidRDefault="00E2553A" w:rsidP="00537C72">
      <w:pPr>
        <w:spacing w:after="0" w:line="360" w:lineRule="auto"/>
        <w:jc w:val="both"/>
        <w:rPr>
          <w:rFonts w:ascii="Arial" w:eastAsia="Times New Roman" w:hAnsi="Arial" w:cs="Arial"/>
          <w:b/>
          <w:bCs/>
          <w:sz w:val="24"/>
          <w:szCs w:val="24"/>
        </w:rPr>
      </w:pPr>
    </w:p>
    <w:p w14:paraId="17B44896" w14:textId="77777777" w:rsidR="00E2553A" w:rsidRDefault="00E2553A" w:rsidP="00537C72">
      <w:pPr>
        <w:spacing w:after="0" w:line="360" w:lineRule="auto"/>
        <w:jc w:val="both"/>
        <w:rPr>
          <w:rFonts w:ascii="Arial" w:eastAsia="Times New Roman" w:hAnsi="Arial" w:cs="Arial"/>
          <w:b/>
          <w:bCs/>
          <w:sz w:val="24"/>
          <w:szCs w:val="24"/>
        </w:rPr>
      </w:pPr>
    </w:p>
    <w:p w14:paraId="1F1F2877" w14:textId="77777777" w:rsidR="00E2553A" w:rsidRDefault="00E2553A" w:rsidP="00537C72">
      <w:pPr>
        <w:spacing w:after="0" w:line="360" w:lineRule="auto"/>
        <w:jc w:val="both"/>
        <w:rPr>
          <w:rFonts w:ascii="Arial" w:eastAsia="Times New Roman" w:hAnsi="Arial" w:cs="Arial"/>
          <w:b/>
          <w:bCs/>
          <w:sz w:val="24"/>
          <w:szCs w:val="24"/>
        </w:rPr>
      </w:pPr>
    </w:p>
    <w:p w14:paraId="4625B926" w14:textId="77777777" w:rsidR="00E2553A" w:rsidRDefault="00E2553A" w:rsidP="00537C72">
      <w:pPr>
        <w:spacing w:after="0" w:line="360" w:lineRule="auto"/>
        <w:jc w:val="both"/>
        <w:rPr>
          <w:rFonts w:ascii="Arial" w:eastAsia="Times New Roman" w:hAnsi="Arial" w:cs="Arial"/>
          <w:b/>
          <w:bCs/>
          <w:sz w:val="24"/>
          <w:szCs w:val="24"/>
        </w:rPr>
      </w:pPr>
    </w:p>
    <w:p w14:paraId="265E041D" w14:textId="77777777" w:rsidR="00E2553A" w:rsidRDefault="00E2553A" w:rsidP="00537C72">
      <w:pPr>
        <w:spacing w:after="0" w:line="360" w:lineRule="auto"/>
        <w:jc w:val="both"/>
        <w:rPr>
          <w:rFonts w:ascii="Arial" w:eastAsia="Times New Roman" w:hAnsi="Arial" w:cs="Arial"/>
          <w:b/>
          <w:bCs/>
          <w:sz w:val="24"/>
          <w:szCs w:val="24"/>
        </w:rPr>
      </w:pPr>
    </w:p>
    <w:p w14:paraId="01271296" w14:textId="77777777" w:rsidR="00E2553A" w:rsidRDefault="00E2553A" w:rsidP="00537C72">
      <w:pPr>
        <w:spacing w:after="0" w:line="360" w:lineRule="auto"/>
        <w:jc w:val="both"/>
        <w:rPr>
          <w:rFonts w:ascii="Arial" w:eastAsia="Times New Roman" w:hAnsi="Arial" w:cs="Arial"/>
          <w:b/>
          <w:bCs/>
          <w:sz w:val="24"/>
          <w:szCs w:val="24"/>
        </w:rPr>
      </w:pPr>
    </w:p>
    <w:p w14:paraId="5F6A6213" w14:textId="77777777" w:rsidR="00E2553A" w:rsidRDefault="00E2553A" w:rsidP="00537C72">
      <w:pPr>
        <w:spacing w:after="0" w:line="360" w:lineRule="auto"/>
        <w:jc w:val="both"/>
        <w:rPr>
          <w:rFonts w:ascii="Arial" w:eastAsia="Times New Roman" w:hAnsi="Arial" w:cs="Arial"/>
          <w:b/>
          <w:bCs/>
          <w:sz w:val="24"/>
          <w:szCs w:val="24"/>
        </w:rPr>
      </w:pPr>
    </w:p>
    <w:p w14:paraId="57BC8019" w14:textId="77777777" w:rsidR="00E2553A" w:rsidRDefault="00E2553A" w:rsidP="00537C72">
      <w:pPr>
        <w:spacing w:after="0" w:line="360" w:lineRule="auto"/>
        <w:jc w:val="both"/>
        <w:rPr>
          <w:rFonts w:ascii="Arial" w:eastAsia="Times New Roman" w:hAnsi="Arial" w:cs="Arial"/>
          <w:b/>
          <w:bCs/>
          <w:sz w:val="24"/>
          <w:szCs w:val="24"/>
        </w:rPr>
      </w:pPr>
    </w:p>
    <w:p w14:paraId="773625A6" w14:textId="77777777" w:rsidR="00E2553A" w:rsidRDefault="00E2553A" w:rsidP="00537C72">
      <w:pPr>
        <w:spacing w:after="0" w:line="360" w:lineRule="auto"/>
        <w:jc w:val="both"/>
        <w:rPr>
          <w:rFonts w:ascii="Arial" w:eastAsia="Times New Roman" w:hAnsi="Arial" w:cs="Arial"/>
          <w:b/>
          <w:bCs/>
          <w:sz w:val="24"/>
          <w:szCs w:val="24"/>
        </w:rPr>
      </w:pPr>
    </w:p>
    <w:p w14:paraId="44B1BD14" w14:textId="77777777" w:rsidR="00E2553A" w:rsidRDefault="00E2553A" w:rsidP="00537C72">
      <w:pPr>
        <w:spacing w:after="0" w:line="360" w:lineRule="auto"/>
        <w:jc w:val="both"/>
        <w:rPr>
          <w:rFonts w:ascii="Arial" w:eastAsia="Times New Roman" w:hAnsi="Arial" w:cs="Arial"/>
          <w:b/>
          <w:bCs/>
          <w:sz w:val="24"/>
          <w:szCs w:val="24"/>
        </w:rPr>
      </w:pPr>
    </w:p>
    <w:p w14:paraId="73AF2808" w14:textId="77777777" w:rsidR="00E2553A" w:rsidRDefault="00E2553A" w:rsidP="00537C72">
      <w:pPr>
        <w:spacing w:after="0" w:line="360" w:lineRule="auto"/>
        <w:jc w:val="both"/>
        <w:rPr>
          <w:rFonts w:ascii="Arial" w:eastAsia="Times New Roman" w:hAnsi="Arial" w:cs="Arial"/>
          <w:b/>
          <w:bCs/>
          <w:sz w:val="24"/>
          <w:szCs w:val="24"/>
        </w:rPr>
      </w:pPr>
    </w:p>
    <w:p w14:paraId="1A8DDB88" w14:textId="01F8A665" w:rsidR="00537C72" w:rsidRPr="00C66B9A" w:rsidRDefault="00537C72" w:rsidP="00537C72">
      <w:pPr>
        <w:spacing w:after="0" w:line="360" w:lineRule="auto"/>
        <w:jc w:val="both"/>
        <w:rPr>
          <w:rFonts w:ascii="Arial" w:eastAsia="Times New Roman" w:hAnsi="Arial" w:cs="Arial"/>
          <w:b/>
          <w:bCs/>
          <w:sz w:val="24"/>
          <w:szCs w:val="24"/>
        </w:rPr>
      </w:pPr>
      <w:r w:rsidRPr="00C66B9A">
        <w:rPr>
          <w:rFonts w:ascii="Arial" w:eastAsia="Times New Roman" w:hAnsi="Arial" w:cs="Arial"/>
          <w:b/>
          <w:bCs/>
          <w:sz w:val="24"/>
          <w:szCs w:val="24"/>
        </w:rPr>
        <w:lastRenderedPageBreak/>
        <w:t>Referencias</w:t>
      </w:r>
    </w:p>
    <w:p w14:paraId="1AB18FE7"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Benbrook, C. (2012). Impacts of genetically engeneered crops on pesticide use in the U.S. The first sixteen years. Environmental Ciences Europe, 24(24). Recuperado de https://enveurope.springeropen.com/articles/10.1186/2190-4715-24-24</w:t>
      </w:r>
    </w:p>
    <w:p w14:paraId="3DCD4E2F"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Carrillo, J. C. (2015). Pasos básico para el proceso de consulta y consentimiento libre, previo e informado en la Península de Yucatán. Ciudad de México, México: UICN/Oficina Regional para México, America Central y el Caribe (ORMACC)/Centro Mexicano de Derecho Ambiental (CEMDA).</w:t>
      </w:r>
    </w:p>
    <w:p w14:paraId="2F046073"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Comisión Nacional de los Derechos Humanos (11 de Julio de 2016). Recomendación General No. 27/2016. Obtenido de http://www.cndh.org.mx/sites/all/doc/Recomendaciones/generales/RecGral_027.pdf</w:t>
      </w:r>
    </w:p>
    <w:p w14:paraId="55F4EC8D"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Constitución Política de los Estados Unidos Mexicanos. (2017). Recuperado de www Diputados.gob.mx/Leyes biblio/pds/1/240217.pdf</w:t>
      </w:r>
    </w:p>
    <w:p w14:paraId="3023AFB8"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El Colegio de la Frontera Sur [Ecosur]. (Mayo de 2012). Escrito que en calidad de Amicus Curiae presentan al Segundo Distrito del Trigésimo Primer Circuito La Unión de Cientíificos Comprometidos con la Sociedad y el Colegio de la Frontera Sur. Campeche.</w:t>
      </w:r>
    </w:p>
    <w:p w14:paraId="6418FF28"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Fulmer, A. M. (2011). La consulta a los pueblos indígenas y su evolución como herramienta de negociación política en América Latina. Los casos de Perú y Guatemala. Centro de Investigación de la Universidad del Pacífico, 38(68), 37-62.</w:t>
      </w:r>
    </w:p>
    <w:p w14:paraId="2E018F27"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Gómez, I. (2016).  Alianza sellada con miel: apicultores mayas de la península de Yucatán versus soya transgénica en la útima selva mexicana. Estudios críticos del desarrollo, 6(2), 171-190.</w:t>
      </w:r>
    </w:p>
    <w:p w14:paraId="2C91C09A"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Ley de Bioseguridad de Organismos Genéticamante Modificados [LBOGM]. (2005). Ciudad de México, México: Cámara de Diputados del H. Congreso de la Unión/Secretaría General/Secretaría de Servicios Parlamentarios/Centro de Documentación, Información y Análisis.</w:t>
      </w:r>
    </w:p>
    <w:p w14:paraId="6E9691FC"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lastRenderedPageBreak/>
        <w:t>Ley General del Equilibrio Ecológico y la Protección al Ambiente. (1988). Recuperado de www.diputadosgob.mx/LeyesBiblio/pdf/148_240117.pdf</w:t>
      </w:r>
    </w:p>
    <w:p w14:paraId="216B59AC"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Misión de Observación. (2016). Consulta Indígena Maya. Recuperado de consutaindigenamaya.org</w:t>
      </w:r>
    </w:p>
    <w:p w14:paraId="17F94D2C"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Organización Internacional del Trabajo [OIT]. (2013). Convenio 169. Comprender el convenio sobre pueblos indígenas y tribales 1989 (Num. 169). Ginebra, Suiza: Organización Internacional del Trabajo.</w:t>
      </w:r>
    </w:p>
    <w:p w14:paraId="52125ACA"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Organización de las Naciones Unidas [ONU]. (2007). Declaración de las Naciones Unidas. Recuperado de www: un.org/esa/socdev/unfii/DRIPS_es.pdf</w:t>
      </w:r>
    </w:p>
    <w:p w14:paraId="2531CE00"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Organización de las Naciones Unidas para la Educación, la Ciencia y la Cultura [Unesco]. (2005). The precautionary principle. París, Francia: Unesco.</w:t>
      </w:r>
    </w:p>
    <w:p w14:paraId="02B8AEF2"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Padilla, G. y Rodríguez, N. (2016). Consulta, territorios indios e información. Manual de uso múltiple. Ciudad de México, México: UNAM.</w:t>
      </w:r>
    </w:p>
    <w:p w14:paraId="021C1E55"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Paganelli, A., Gnazzo, V., Acosta, H., López, S., and Carrasco, A. (2010). Glyphosate-based hebicides produce teratogeni effects on vertebrates by impairing retinoic acid signaling. Chemical Research in Toxicology, 23(10), 1586-1595.</w:t>
      </w:r>
    </w:p>
    <w:p w14:paraId="0BC46100"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Proceso, F. (2015). Derecho a la consulta y al consentimiento previo, libre e informado en Améria Latina. Washington D.C., Estados Unidos: Oxfam.</w:t>
      </w:r>
    </w:p>
    <w:p w14:paraId="07C9F75E"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Rodríguez-Garavito, C. (2011). Ethnicity. gob: Global Governance, Indigenous Peoples, and the Right to Prior Consultation in Social Minefields. Indiana Journal of Global Legal Studies, 18(1), 263-305.</w:t>
      </w:r>
    </w:p>
    <w:p w14:paraId="7BA8B239" w14:textId="77777777" w:rsidR="00537C72" w:rsidRPr="00C66B9A" w:rsidRDefault="00537C72" w:rsidP="00C66B9A">
      <w:pPr>
        <w:spacing w:line="360" w:lineRule="auto"/>
        <w:ind w:left="709" w:hanging="709"/>
        <w:jc w:val="both"/>
        <w:rPr>
          <w:rFonts w:ascii="Times New Roman" w:hAnsi="Times New Roman" w:cs="Times New Roman"/>
          <w:sz w:val="24"/>
          <w:szCs w:val="24"/>
        </w:rPr>
      </w:pPr>
      <w:r w:rsidRPr="00C66B9A">
        <w:rPr>
          <w:rFonts w:ascii="Times New Roman" w:hAnsi="Times New Roman" w:cs="Times New Roman"/>
          <w:sz w:val="24"/>
          <w:szCs w:val="24"/>
        </w:rPr>
        <w:t>Schilling-Vacaflor, A. (2015). Rethinking the link between consultations and conflict: lessons from Bolivia´s gas sector. Canadian Journal of Development Studies/ Revue canadienne d'etudes du développment, 501-521.</w:t>
      </w:r>
    </w:p>
    <w:p w14:paraId="5C1BD47A" w14:textId="11CA1DD6" w:rsidR="00B31FE2" w:rsidRPr="002E7DFA" w:rsidRDefault="00537C72" w:rsidP="00C66B9A">
      <w:pPr>
        <w:spacing w:line="360" w:lineRule="auto"/>
        <w:ind w:left="709" w:hanging="709"/>
        <w:jc w:val="both"/>
        <w:rPr>
          <w:rFonts w:ascii="Times New Roman" w:hAnsi="Times New Roman" w:cs="Times New Roman"/>
          <w:b/>
          <w:sz w:val="24"/>
          <w:szCs w:val="24"/>
        </w:rPr>
      </w:pPr>
      <w:r w:rsidRPr="00C66B9A">
        <w:rPr>
          <w:rFonts w:ascii="Times New Roman" w:hAnsi="Times New Roman" w:cs="Times New Roman"/>
          <w:sz w:val="24"/>
          <w:szCs w:val="24"/>
        </w:rPr>
        <w:lastRenderedPageBreak/>
        <w:t>Schilling-Vacaflor, A., y Flemmer, R. (2013). El dereho a la consulta previa: normas jurídicas, práctica y conflictos en América Latina 2013. Bonn, Alemania: Deuts Gesellshaft für Internacionale Zusammenarbeit (GIZ) GmbH.</w:t>
      </w:r>
    </w:p>
    <w:p w14:paraId="0D699EE7" w14:textId="56355056" w:rsidR="00381A3F" w:rsidRPr="002E7DFA" w:rsidRDefault="00381A3F" w:rsidP="002E7DFA">
      <w:pPr>
        <w:rPr>
          <w:rFonts w:ascii="Times New Roman" w:hAnsi="Times New Roman" w:cs="Times New Roman"/>
          <w:sz w:val="24"/>
          <w:szCs w:val="24"/>
          <w:lang w:val="en-US"/>
        </w:rPr>
      </w:pPr>
    </w:p>
    <w:p w14:paraId="1FE82C41" w14:textId="77777777" w:rsidR="00B31FE2" w:rsidRPr="002E7DFA" w:rsidRDefault="00B31FE2" w:rsidP="008512D4">
      <w:pPr>
        <w:spacing w:line="360" w:lineRule="auto"/>
        <w:jc w:val="both"/>
        <w:rPr>
          <w:rFonts w:ascii="Times New Roman" w:hAnsi="Times New Roman" w:cs="Times New Roman"/>
          <w:b/>
          <w:sz w:val="24"/>
          <w:szCs w:val="24"/>
        </w:rPr>
      </w:pPr>
    </w:p>
    <w:p w14:paraId="1552E886" w14:textId="77777777" w:rsidR="00552182" w:rsidRPr="008512D4" w:rsidRDefault="00552182" w:rsidP="008512D4">
      <w:pPr>
        <w:spacing w:line="360" w:lineRule="auto"/>
        <w:jc w:val="both"/>
        <w:rPr>
          <w:rFonts w:ascii="Arial" w:hAnsi="Arial" w:cs="Arial"/>
          <w:sz w:val="24"/>
          <w:szCs w:val="24"/>
        </w:rPr>
      </w:pPr>
      <w:r w:rsidRPr="008512D4">
        <w:rPr>
          <w:rFonts w:ascii="Arial" w:hAnsi="Arial" w:cs="Arial"/>
          <w:sz w:val="24"/>
          <w:szCs w:val="24"/>
        </w:rPr>
        <w:t xml:space="preserve"> </w:t>
      </w:r>
    </w:p>
    <w:sectPr w:rsidR="00552182" w:rsidRPr="008512D4" w:rsidSect="002E7DFA">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2D0D0" w14:textId="77777777" w:rsidR="00122C5E" w:rsidRDefault="00122C5E" w:rsidP="001872D5">
      <w:pPr>
        <w:spacing w:after="0" w:line="240" w:lineRule="auto"/>
      </w:pPr>
      <w:r>
        <w:separator/>
      </w:r>
    </w:p>
  </w:endnote>
  <w:endnote w:type="continuationSeparator" w:id="0">
    <w:p w14:paraId="1BC9280B" w14:textId="77777777" w:rsidR="00122C5E" w:rsidRDefault="00122C5E" w:rsidP="00187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E13B" w14:textId="4DB380A0" w:rsidR="00A06EA3" w:rsidRDefault="00A06EA3" w:rsidP="00A06EA3">
    <w:pPr>
      <w:pStyle w:val="Piedepgina"/>
      <w:jc w:val="center"/>
    </w:pPr>
    <w:r w:rsidRPr="00C1412D">
      <w:rPr>
        <w:rFonts w:ascii="Calibri" w:hAnsi="Calibri" w:cs="Calibri"/>
        <w:b/>
        <w:bCs/>
      </w:rPr>
      <w:t xml:space="preserve">Vol. </w:t>
    </w:r>
    <w:r>
      <w:rPr>
        <w:rFonts w:ascii="Calibri" w:hAnsi="Calibri" w:cs="Calibri"/>
        <w:b/>
        <w:bCs/>
      </w:rPr>
      <w:t>7</w:t>
    </w:r>
    <w:r w:rsidRPr="00C1412D">
      <w:rPr>
        <w:rFonts w:ascii="Calibri" w:hAnsi="Calibri" w:cs="Calibri"/>
        <w:b/>
        <w:bCs/>
      </w:rPr>
      <w:t>, Núm. 1</w:t>
    </w:r>
    <w:r>
      <w:rPr>
        <w:rFonts w:ascii="Calibri" w:hAnsi="Calibri" w:cs="Calibri"/>
        <w:b/>
        <w:bCs/>
      </w:rPr>
      <w:t>3</w:t>
    </w:r>
    <w:r w:rsidRPr="00C1412D">
      <w:rPr>
        <w:rFonts w:ascii="Calibri" w:hAnsi="Calibri" w:cs="Calibri"/>
        <w:b/>
        <w:bCs/>
      </w:rPr>
      <w:t xml:space="preserve">                   </w:t>
    </w:r>
    <w:r>
      <w:rPr>
        <w:rFonts w:ascii="Calibri" w:hAnsi="Calibri" w:cs="Calibri"/>
        <w:b/>
        <w:bCs/>
      </w:rPr>
      <w:t>Enero – Junio 2018</w:t>
    </w:r>
    <w:r w:rsidRPr="00C1412D">
      <w:rPr>
        <w:rFonts w:ascii="Calibri" w:hAnsi="Calibri" w:cs="Calibri"/>
        <w:b/>
        <w:bCs/>
      </w:rPr>
      <w:t xml:space="preserve">                           DOI:</w:t>
    </w:r>
    <w:r w:rsidR="006A5B5A">
      <w:rPr>
        <w:rFonts w:ascii="Calibri" w:hAnsi="Calibri" w:cs="Calibri"/>
        <w:b/>
        <w:bCs/>
      </w:rPr>
      <w:t xml:space="preserve"> </w:t>
    </w:r>
    <w:hyperlink r:id="rId1" w:history="1">
      <w:r w:rsidR="006A5B5A" w:rsidRPr="006A5B5A">
        <w:rPr>
          <w:rFonts w:ascii="Calibri" w:hAnsi="Calibri" w:cs="Calibri"/>
          <w:b/>
          <w:bCs/>
        </w:rPr>
        <w:t>10.23913/</w:t>
      </w:r>
      <w:proofErr w:type="gramStart"/>
      <w:r w:rsidR="006A5B5A" w:rsidRPr="006A5B5A">
        <w:rPr>
          <w:rFonts w:ascii="Calibri" w:hAnsi="Calibri" w:cs="Calibri"/>
          <w:b/>
          <w:bCs/>
        </w:rPr>
        <w:t>ricsh.v</w:t>
      </w:r>
      <w:proofErr w:type="gramEnd"/>
      <w:r w:rsidR="006A5B5A" w:rsidRPr="006A5B5A">
        <w:rPr>
          <w:rFonts w:ascii="Calibri" w:hAnsi="Calibri" w:cs="Calibri"/>
          <w:b/>
          <w:bCs/>
        </w:rPr>
        <w:t>7i13.140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7B18" w14:textId="77777777" w:rsidR="00122C5E" w:rsidRDefault="00122C5E" w:rsidP="001872D5">
      <w:pPr>
        <w:spacing w:after="0" w:line="240" w:lineRule="auto"/>
      </w:pPr>
      <w:r>
        <w:separator/>
      </w:r>
    </w:p>
  </w:footnote>
  <w:footnote w:type="continuationSeparator" w:id="0">
    <w:p w14:paraId="23F297C8" w14:textId="77777777" w:rsidR="00122C5E" w:rsidRDefault="00122C5E" w:rsidP="001872D5">
      <w:pPr>
        <w:spacing w:after="0" w:line="240" w:lineRule="auto"/>
      </w:pPr>
      <w:r>
        <w:continuationSeparator/>
      </w:r>
    </w:p>
  </w:footnote>
  <w:footnote w:id="1">
    <w:p w14:paraId="37B6EBC5" w14:textId="77777777" w:rsidR="003639A5" w:rsidRPr="00A06EA3" w:rsidRDefault="003639A5" w:rsidP="001872D5">
      <w:pPr>
        <w:pStyle w:val="Textonotapie"/>
        <w:jc w:val="both"/>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Herbicida al que es resistente la soya transgénica y que debe aplicarse a la misma. Ambos son producidos por la transnacional Monsanto.</w:t>
      </w:r>
    </w:p>
  </w:footnote>
  <w:footnote w:id="2">
    <w:p w14:paraId="226F16FD" w14:textId="01A80E65" w:rsidR="003639A5" w:rsidRPr="00A06EA3" w:rsidRDefault="003639A5" w:rsidP="001872D5">
      <w:pPr>
        <w:pStyle w:val="Textonotapie"/>
        <w:jc w:val="both"/>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De acuerdo con datos de la SAGARPA, los Estados con mayor número de apicultores son Campeche, Chiapas y Yucatán, </w:t>
      </w:r>
      <w:r w:rsidRPr="00A06EA3">
        <w:rPr>
          <w:rFonts w:ascii="Times New Roman" w:hAnsi="Times New Roman" w:cs="Times New Roman"/>
          <w:color w:val="000000" w:themeColor="text1"/>
        </w:rPr>
        <w:t xml:space="preserve">donde se encuentran censados </w:t>
      </w:r>
      <w:r w:rsidRPr="00A06EA3">
        <w:rPr>
          <w:rFonts w:ascii="Times New Roman" w:hAnsi="Times New Roman" w:cs="Times New Roman"/>
        </w:rPr>
        <w:t xml:space="preserve">más de 4,000 </w:t>
      </w:r>
      <w:r w:rsidRPr="00A06EA3">
        <w:rPr>
          <w:rFonts w:ascii="Times New Roman" w:hAnsi="Times New Roman" w:cs="Times New Roman"/>
          <w:color w:val="000000" w:themeColor="text1"/>
        </w:rPr>
        <w:t>por cada Estado</w:t>
      </w:r>
      <w:r w:rsidRPr="00A06EA3">
        <w:rPr>
          <w:rFonts w:ascii="Times New Roman" w:hAnsi="Times New Roman" w:cs="Times New Roman"/>
        </w:rPr>
        <w:t xml:space="preserve">. </w:t>
      </w:r>
    </w:p>
  </w:footnote>
  <w:footnote w:id="3">
    <w:p w14:paraId="1AD1A5BB" w14:textId="77777777" w:rsidR="003639A5" w:rsidRPr="00A06EA3" w:rsidRDefault="003639A5" w:rsidP="001872D5">
      <w:pPr>
        <w:pStyle w:val="Textonotapie"/>
        <w:jc w:val="both"/>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Comunidad maya de </w:t>
      </w:r>
      <w:proofErr w:type="spellStart"/>
      <w:r w:rsidRPr="00A06EA3">
        <w:rPr>
          <w:rFonts w:ascii="Times New Roman" w:hAnsi="Times New Roman" w:cs="Times New Roman"/>
        </w:rPr>
        <w:t>Pacchen</w:t>
      </w:r>
      <w:proofErr w:type="spellEnd"/>
      <w:r w:rsidRPr="00A06EA3">
        <w:rPr>
          <w:rFonts w:ascii="Times New Roman" w:hAnsi="Times New Roman" w:cs="Times New Roman"/>
        </w:rPr>
        <w:t xml:space="preserve"> amparo No. 753/2012 y </w:t>
      </w:r>
      <w:proofErr w:type="spellStart"/>
      <w:r w:rsidRPr="00A06EA3">
        <w:rPr>
          <w:rFonts w:ascii="Times New Roman" w:hAnsi="Times New Roman" w:cs="Times New Roman"/>
        </w:rPr>
        <w:t>Cancabchen</w:t>
      </w:r>
      <w:proofErr w:type="spellEnd"/>
      <w:r w:rsidRPr="00A06EA3">
        <w:rPr>
          <w:rFonts w:ascii="Times New Roman" w:hAnsi="Times New Roman" w:cs="Times New Roman"/>
        </w:rPr>
        <w:t xml:space="preserve"> (Sociedad de apicultores Miel y Cera de Campeche), amparo No. 762/2012.</w:t>
      </w:r>
    </w:p>
  </w:footnote>
  <w:footnote w:id="4">
    <w:p w14:paraId="77CFA4C9" w14:textId="2C2D3FF6" w:rsidR="003639A5" w:rsidRPr="00D45587" w:rsidRDefault="003639A5" w:rsidP="001872D5">
      <w:pPr>
        <w:pStyle w:val="Textonotapie"/>
        <w:jc w:val="both"/>
        <w:rPr>
          <w:rFonts w:ascii="Arial" w:hAnsi="Arial" w:cs="Arial"/>
        </w:rPr>
      </w:pPr>
      <w:r w:rsidRPr="00A06EA3">
        <w:rPr>
          <w:rStyle w:val="Refdenotaalpie"/>
          <w:rFonts w:ascii="Times New Roman" w:hAnsi="Times New Roman" w:cs="Times New Roman"/>
        </w:rPr>
        <w:footnoteRef/>
      </w:r>
      <w:r w:rsidRPr="00A06EA3">
        <w:rPr>
          <w:rFonts w:ascii="Times New Roman" w:hAnsi="Times New Roman" w:cs="Times New Roman"/>
        </w:rPr>
        <w:t xml:space="preserve"> El amparo es un recurso jurídico en contra de las autorizaciones de semillas transgénicas. Otro recurso </w:t>
      </w:r>
      <w:r w:rsidRPr="00A06EA3">
        <w:rPr>
          <w:rFonts w:ascii="Times New Roman" w:hAnsi="Times New Roman" w:cs="Times New Roman"/>
          <w:color w:val="000000" w:themeColor="text1"/>
        </w:rPr>
        <w:t>ya</w:t>
      </w:r>
      <w:r w:rsidRPr="00A06EA3">
        <w:rPr>
          <w:rFonts w:ascii="Times New Roman" w:hAnsi="Times New Roman" w:cs="Times New Roman"/>
        </w:rPr>
        <w:t xml:space="preserve"> está contemplado en la Ley de Bioseguridad de Organismos Genéticamente Modificados y consiste en el establecimiento de Zonas Libres de Transgénicos.</w:t>
      </w:r>
    </w:p>
  </w:footnote>
  <w:footnote w:id="5">
    <w:p w14:paraId="73F1B983" w14:textId="09FD7259" w:rsidR="003639A5" w:rsidRPr="00A06EA3" w:rsidRDefault="003639A5" w:rsidP="001872D5">
      <w:pPr>
        <w:pStyle w:val="Textonotapie"/>
        <w:jc w:val="both"/>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También conocida como </w:t>
      </w:r>
      <w:r>
        <w:rPr>
          <w:rFonts w:ascii="Times New Roman" w:hAnsi="Times New Roman" w:cs="Times New Roman"/>
        </w:rPr>
        <w:t>l</w:t>
      </w:r>
      <w:r w:rsidRPr="00A06EA3">
        <w:rPr>
          <w:rFonts w:ascii="Times New Roman" w:hAnsi="Times New Roman" w:cs="Times New Roman"/>
        </w:rPr>
        <w:t xml:space="preserve">ey Monsanto, porque al parecer fue redactada </w:t>
      </w:r>
      <w:r w:rsidRPr="00A06EA3">
        <w:rPr>
          <w:rFonts w:ascii="Times New Roman" w:hAnsi="Times New Roman" w:cs="Times New Roman"/>
          <w:color w:val="000000" w:themeColor="text1"/>
        </w:rPr>
        <w:t>para favorecer</w:t>
      </w:r>
      <w:r w:rsidRPr="00A06EA3">
        <w:rPr>
          <w:rFonts w:ascii="Times New Roman" w:hAnsi="Times New Roman" w:cs="Times New Roman"/>
        </w:rPr>
        <w:t xml:space="preserve"> a dicha transnacional.</w:t>
      </w:r>
    </w:p>
  </w:footnote>
  <w:footnote w:id="6">
    <w:p w14:paraId="1B66D898" w14:textId="5B186E56" w:rsidR="003639A5" w:rsidRPr="00A06EA3" w:rsidRDefault="003639A5" w:rsidP="001872D5">
      <w:pPr>
        <w:pStyle w:val="Textonotapie"/>
        <w:jc w:val="both"/>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Posiblemente la flor nativa peninsular que </w:t>
      </w:r>
      <w:r w:rsidRPr="00A06EA3">
        <w:rPr>
          <w:rFonts w:ascii="Times New Roman" w:hAnsi="Times New Roman" w:cs="Times New Roman"/>
          <w:color w:val="000000" w:themeColor="text1"/>
        </w:rPr>
        <w:t xml:space="preserve">constituye la materia prima </w:t>
      </w:r>
      <w:r w:rsidRPr="00A06EA3">
        <w:rPr>
          <w:rFonts w:ascii="Times New Roman" w:hAnsi="Times New Roman" w:cs="Times New Roman"/>
        </w:rPr>
        <w:t xml:space="preserve">que ha proveído la mayor cantidad de néctar a las abejas </w:t>
      </w:r>
      <w:r w:rsidRPr="00A06EA3">
        <w:rPr>
          <w:rFonts w:ascii="Times New Roman" w:hAnsi="Times New Roman" w:cs="Times New Roman"/>
          <w:color w:val="000000" w:themeColor="text1"/>
        </w:rPr>
        <w:t>melíferas</w:t>
      </w:r>
      <w:r w:rsidRPr="00A06EA3">
        <w:rPr>
          <w:rFonts w:ascii="Times New Roman" w:hAnsi="Times New Roman" w:cs="Times New Roman"/>
        </w:rPr>
        <w:t>.</w:t>
      </w:r>
    </w:p>
  </w:footnote>
  <w:footnote w:id="7">
    <w:p w14:paraId="538FF863" w14:textId="77777777" w:rsidR="003639A5" w:rsidRPr="000F063B" w:rsidRDefault="003639A5" w:rsidP="001872D5">
      <w:pPr>
        <w:pStyle w:val="Textonotapie"/>
        <w:jc w:val="both"/>
        <w:rPr>
          <w:rFonts w:ascii="Arial" w:hAnsi="Arial" w:cs="Arial"/>
        </w:rPr>
      </w:pPr>
      <w:r w:rsidRPr="00A06EA3">
        <w:rPr>
          <w:rStyle w:val="Refdenotaalpie"/>
          <w:rFonts w:ascii="Times New Roman" w:hAnsi="Times New Roman" w:cs="Times New Roman"/>
        </w:rPr>
        <w:footnoteRef/>
      </w:r>
      <w:r w:rsidRPr="00A06EA3">
        <w:rPr>
          <w:rFonts w:ascii="Times New Roman" w:hAnsi="Times New Roman" w:cs="Times New Roman"/>
        </w:rPr>
        <w:t xml:space="preserve"> Este principio señala que cuando exista una amenaza de reducción o pérdida sustancial de la diversidad biológica, no debe alegarse la falta de pruebas científicas inequívocas como razón para aplazar las medidas encaminadas a evitar o reducir al máximo esa amenaza.</w:t>
      </w:r>
    </w:p>
  </w:footnote>
  <w:footnote w:id="8">
    <w:p w14:paraId="11383DF6" w14:textId="77777777" w:rsidR="003639A5" w:rsidRPr="00A06EA3" w:rsidRDefault="003639A5" w:rsidP="00FF17B2">
      <w:pPr>
        <w:pStyle w:val="Textonotapie"/>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Página electrónica: http://consultaindigenamaya.org/</w:t>
      </w:r>
    </w:p>
  </w:footnote>
  <w:footnote w:id="9">
    <w:p w14:paraId="1BAF0169" w14:textId="74F47BEC" w:rsidR="003639A5" w:rsidRDefault="003639A5">
      <w:pPr>
        <w:pStyle w:val="Textonotapie"/>
      </w:pPr>
      <w:r w:rsidRPr="00A06EA3">
        <w:rPr>
          <w:rStyle w:val="Refdenotaalpie"/>
          <w:rFonts w:ascii="Times New Roman" w:hAnsi="Times New Roman" w:cs="Times New Roman"/>
        </w:rPr>
        <w:footnoteRef/>
      </w:r>
      <w:r w:rsidRPr="00A06EA3">
        <w:rPr>
          <w:rFonts w:ascii="Times New Roman" w:hAnsi="Times New Roman" w:cs="Times New Roman"/>
        </w:rPr>
        <w:t xml:space="preserve"> </w:t>
      </w:r>
      <w:r w:rsidRPr="00A06EA3">
        <w:rPr>
          <w:rFonts w:ascii="Times New Roman" w:hAnsi="Times New Roman" w:cs="Times New Roman"/>
          <w:lang w:val="es-ES"/>
        </w:rPr>
        <w:t xml:space="preserve">De acuerdo con el </w:t>
      </w:r>
      <w:r>
        <w:rPr>
          <w:rFonts w:ascii="Times New Roman" w:hAnsi="Times New Roman" w:cs="Times New Roman"/>
          <w:lang w:val="es-ES"/>
        </w:rPr>
        <w:t>p</w:t>
      </w:r>
      <w:r w:rsidRPr="00A06EA3">
        <w:rPr>
          <w:rFonts w:ascii="Times New Roman" w:hAnsi="Times New Roman" w:cs="Times New Roman"/>
          <w:lang w:val="es-ES"/>
        </w:rPr>
        <w:t xml:space="preserve">rotocolo presentado por las autoridades, la consulta constará de cinco fases: </w:t>
      </w:r>
      <w:r>
        <w:rPr>
          <w:rFonts w:ascii="Times New Roman" w:hAnsi="Times New Roman" w:cs="Times New Roman"/>
          <w:lang w:val="es-ES"/>
        </w:rPr>
        <w:t>a</w:t>
      </w:r>
      <w:r w:rsidRPr="00A06EA3">
        <w:rPr>
          <w:rFonts w:ascii="Times New Roman" w:hAnsi="Times New Roman" w:cs="Times New Roman"/>
          <w:lang w:val="es-ES"/>
        </w:rPr>
        <w:t>cuerdos previos</w:t>
      </w:r>
      <w:bookmarkStart w:id="2" w:name="_Hlk497162158"/>
      <w:r w:rsidRPr="00A06EA3">
        <w:rPr>
          <w:rFonts w:ascii="Times New Roman" w:hAnsi="Times New Roman" w:cs="Times New Roman"/>
          <w:lang w:val="es-ES"/>
        </w:rPr>
        <w:t xml:space="preserve">, </w:t>
      </w:r>
      <w:r>
        <w:rPr>
          <w:rFonts w:ascii="Times New Roman" w:hAnsi="Times New Roman" w:cs="Times New Roman"/>
          <w:lang w:val="es-ES"/>
        </w:rPr>
        <w:t>i</w:t>
      </w:r>
      <w:r w:rsidRPr="00A06EA3">
        <w:rPr>
          <w:rFonts w:ascii="Times New Roman" w:hAnsi="Times New Roman" w:cs="Times New Roman"/>
          <w:lang w:val="es-ES"/>
        </w:rPr>
        <w:t xml:space="preserve">nformativa, </w:t>
      </w:r>
      <w:r>
        <w:rPr>
          <w:rFonts w:ascii="Times New Roman" w:hAnsi="Times New Roman" w:cs="Times New Roman"/>
          <w:lang w:val="es-ES"/>
        </w:rPr>
        <w:t>d</w:t>
      </w:r>
      <w:r w:rsidRPr="00A06EA3">
        <w:rPr>
          <w:rFonts w:ascii="Times New Roman" w:hAnsi="Times New Roman" w:cs="Times New Roman"/>
          <w:lang w:val="es-ES"/>
        </w:rPr>
        <w:t xml:space="preserve">eliberativa, </w:t>
      </w:r>
      <w:r>
        <w:rPr>
          <w:rFonts w:ascii="Times New Roman" w:hAnsi="Times New Roman" w:cs="Times New Roman"/>
          <w:lang w:val="es-ES"/>
        </w:rPr>
        <w:t>c</w:t>
      </w:r>
      <w:r w:rsidRPr="00A06EA3">
        <w:rPr>
          <w:rFonts w:ascii="Times New Roman" w:hAnsi="Times New Roman" w:cs="Times New Roman"/>
          <w:lang w:val="es-ES"/>
        </w:rPr>
        <w:t xml:space="preserve">onsultiva, y de </w:t>
      </w:r>
      <w:r>
        <w:rPr>
          <w:rFonts w:ascii="Times New Roman" w:hAnsi="Times New Roman" w:cs="Times New Roman"/>
          <w:lang w:val="es-ES"/>
        </w:rPr>
        <w:t>e</w:t>
      </w:r>
      <w:r w:rsidRPr="00A06EA3">
        <w:rPr>
          <w:rFonts w:ascii="Times New Roman" w:hAnsi="Times New Roman" w:cs="Times New Roman"/>
          <w:lang w:val="es-ES"/>
        </w:rPr>
        <w:t>jecución y seguimiento de acuerdos.</w:t>
      </w:r>
      <w:bookmarkEnd w:id="2"/>
    </w:p>
  </w:footnote>
  <w:footnote w:id="10">
    <w:p w14:paraId="265AA92A" w14:textId="7D109DFF" w:rsidR="003639A5" w:rsidRPr="00A06EA3" w:rsidRDefault="003639A5">
      <w:pPr>
        <w:pStyle w:val="Textonotapie"/>
        <w:rPr>
          <w:rFonts w:ascii="Times New Roman" w:hAnsi="Times New Roman" w:cs="Times New Roman"/>
        </w:rPr>
      </w:pPr>
      <w:r w:rsidRPr="00A06EA3">
        <w:rPr>
          <w:rStyle w:val="Refdenotaalpie"/>
          <w:rFonts w:ascii="Times New Roman" w:hAnsi="Times New Roman" w:cs="Times New Roman"/>
        </w:rPr>
        <w:footnoteRef/>
      </w:r>
      <w:r w:rsidRPr="00A06EA3">
        <w:rPr>
          <w:rFonts w:ascii="Times New Roman" w:hAnsi="Times New Roman" w:cs="Times New Roman"/>
        </w:rPr>
        <w:t xml:space="preserve"> </w:t>
      </w:r>
      <w:proofErr w:type="spellStart"/>
      <w:r w:rsidRPr="00A06EA3">
        <w:rPr>
          <w:rFonts w:ascii="Times New Roman" w:hAnsi="Times New Roman" w:cs="Times New Roman"/>
        </w:rPr>
        <w:t>Suc</w:t>
      </w:r>
      <w:proofErr w:type="spellEnd"/>
      <w:r w:rsidRPr="00A06EA3">
        <w:rPr>
          <w:rFonts w:ascii="Times New Roman" w:hAnsi="Times New Roman" w:cs="Times New Roman"/>
        </w:rPr>
        <w:t xml:space="preserve"> </w:t>
      </w:r>
      <w:proofErr w:type="spellStart"/>
      <w:r w:rsidRPr="00A06EA3">
        <w:rPr>
          <w:rFonts w:ascii="Times New Roman" w:hAnsi="Times New Roman" w:cs="Times New Roman"/>
        </w:rPr>
        <w:t>Tuc</w:t>
      </w:r>
      <w:proofErr w:type="spellEnd"/>
      <w:r w:rsidRPr="00A06EA3">
        <w:rPr>
          <w:rFonts w:ascii="Times New Roman" w:hAnsi="Times New Roman" w:cs="Times New Roman"/>
        </w:rPr>
        <w:t xml:space="preserve">, </w:t>
      </w:r>
      <w:proofErr w:type="spellStart"/>
      <w:r w:rsidRPr="00A06EA3">
        <w:rPr>
          <w:rFonts w:ascii="Times New Roman" w:hAnsi="Times New Roman" w:cs="Times New Roman"/>
        </w:rPr>
        <w:t>Xmabén</w:t>
      </w:r>
      <w:proofErr w:type="spellEnd"/>
      <w:r w:rsidRPr="00A06EA3">
        <w:rPr>
          <w:rFonts w:ascii="Times New Roman" w:hAnsi="Times New Roman" w:cs="Times New Roman"/>
        </w:rPr>
        <w:t xml:space="preserve">, </w:t>
      </w:r>
      <w:proofErr w:type="spellStart"/>
      <w:r w:rsidRPr="00A06EA3">
        <w:rPr>
          <w:rFonts w:ascii="Times New Roman" w:hAnsi="Times New Roman" w:cs="Times New Roman"/>
        </w:rPr>
        <w:t>Cancabchén</w:t>
      </w:r>
      <w:proofErr w:type="spellEnd"/>
      <w:r w:rsidRPr="00A06EA3">
        <w:rPr>
          <w:rFonts w:ascii="Times New Roman" w:hAnsi="Times New Roman" w:cs="Times New Roman"/>
        </w:rPr>
        <w:t xml:space="preserve">, </w:t>
      </w:r>
      <w:proofErr w:type="spellStart"/>
      <w:r w:rsidRPr="00A06EA3">
        <w:rPr>
          <w:rFonts w:ascii="Times New Roman" w:hAnsi="Times New Roman" w:cs="Times New Roman"/>
        </w:rPr>
        <w:t>Pakchén</w:t>
      </w:r>
      <w:proofErr w:type="spellEnd"/>
      <w:r w:rsidRPr="00A06EA3">
        <w:rPr>
          <w:rFonts w:ascii="Times New Roman" w:hAnsi="Times New Roman" w:cs="Times New Roman"/>
        </w:rPr>
        <w:t xml:space="preserve">, </w:t>
      </w:r>
      <w:proofErr w:type="spellStart"/>
      <w:r w:rsidRPr="00A06EA3">
        <w:rPr>
          <w:rFonts w:ascii="Times New Roman" w:hAnsi="Times New Roman" w:cs="Times New Roman"/>
        </w:rPr>
        <w:t>Ich-Ek</w:t>
      </w:r>
      <w:proofErr w:type="spellEnd"/>
      <w:r w:rsidRPr="00A06EA3">
        <w:rPr>
          <w:rFonts w:ascii="Times New Roman" w:hAnsi="Times New Roman" w:cs="Times New Roman"/>
        </w:rPr>
        <w:t xml:space="preserve"> y </w:t>
      </w:r>
      <w:proofErr w:type="spellStart"/>
      <w:r w:rsidRPr="00A06EA3">
        <w:rPr>
          <w:rFonts w:ascii="Times New Roman" w:hAnsi="Times New Roman" w:cs="Times New Roman"/>
        </w:rPr>
        <w:t>Bolonchén</w:t>
      </w:r>
      <w:proofErr w:type="spellEnd"/>
      <w:r w:rsidRPr="00A06EA3">
        <w:rPr>
          <w:rFonts w:ascii="Times New Roman" w:hAnsi="Times New Roman" w:cs="Times New Roman"/>
        </w:rPr>
        <w:t xml:space="preserve"> de Rejón.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49075"/>
      <w:docPartObj>
        <w:docPartGallery w:val="Page Numbers (Top of Page)"/>
        <w:docPartUnique/>
      </w:docPartObj>
    </w:sdtPr>
    <w:sdtEndPr/>
    <w:sdtContent>
      <w:p w14:paraId="26198895" w14:textId="0F73A93B" w:rsidR="003639A5" w:rsidRDefault="00A06EA3" w:rsidP="00A06EA3">
        <w:pPr>
          <w:pStyle w:val="Encabezado"/>
          <w:jc w:val="center"/>
        </w:pPr>
        <w:r>
          <w:rPr>
            <w:noProof/>
            <w:lang w:eastAsia="es-MX"/>
          </w:rPr>
          <w:drawing>
            <wp:inline distT="0" distB="0" distL="0" distR="0" wp14:anchorId="0DA1BFFE" wp14:editId="06AF559A">
              <wp:extent cx="5514975" cy="571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571500"/>
                      </a:xfrm>
                      <a:prstGeom prst="rect">
                        <a:avLst/>
                      </a:prstGeom>
                      <a:noFill/>
                      <a:ln>
                        <a:noFill/>
                      </a:ln>
                    </pic:spPr>
                  </pic:pic>
                </a:graphicData>
              </a:graphic>
            </wp:inline>
          </w:drawing>
        </w:r>
      </w:p>
    </w:sdtContent>
  </w:sdt>
  <w:p w14:paraId="359F1EF2" w14:textId="77777777" w:rsidR="003639A5" w:rsidRDefault="003639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D81"/>
    <w:multiLevelType w:val="hybridMultilevel"/>
    <w:tmpl w:val="1D689A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504FA9"/>
    <w:multiLevelType w:val="hybridMultilevel"/>
    <w:tmpl w:val="793ED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6C61E9"/>
    <w:multiLevelType w:val="hybridMultilevel"/>
    <w:tmpl w:val="D51E5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8401EB"/>
    <w:multiLevelType w:val="hybridMultilevel"/>
    <w:tmpl w:val="67465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A7D3BAC"/>
    <w:multiLevelType w:val="hybridMultilevel"/>
    <w:tmpl w:val="E5A6AB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7B"/>
    <w:rsid w:val="00005CB5"/>
    <w:rsid w:val="000062D4"/>
    <w:rsid w:val="0001523E"/>
    <w:rsid w:val="00020078"/>
    <w:rsid w:val="00020EDA"/>
    <w:rsid w:val="00026544"/>
    <w:rsid w:val="00032B76"/>
    <w:rsid w:val="00035973"/>
    <w:rsid w:val="00037840"/>
    <w:rsid w:val="00037A09"/>
    <w:rsid w:val="00047B45"/>
    <w:rsid w:val="000514B5"/>
    <w:rsid w:val="00061988"/>
    <w:rsid w:val="00077027"/>
    <w:rsid w:val="00083FFA"/>
    <w:rsid w:val="00090236"/>
    <w:rsid w:val="00094660"/>
    <w:rsid w:val="000A73CF"/>
    <w:rsid w:val="000B7AC6"/>
    <w:rsid w:val="000D3A34"/>
    <w:rsid w:val="000D3DED"/>
    <w:rsid w:val="000D5362"/>
    <w:rsid w:val="000E06E7"/>
    <w:rsid w:val="000E6D17"/>
    <w:rsid w:val="000F1F22"/>
    <w:rsid w:val="000F36C3"/>
    <w:rsid w:val="0010370D"/>
    <w:rsid w:val="00103E24"/>
    <w:rsid w:val="0010568B"/>
    <w:rsid w:val="00106816"/>
    <w:rsid w:val="00110A57"/>
    <w:rsid w:val="00112829"/>
    <w:rsid w:val="001217D1"/>
    <w:rsid w:val="00121A9C"/>
    <w:rsid w:val="00122C5E"/>
    <w:rsid w:val="0012368B"/>
    <w:rsid w:val="00123B57"/>
    <w:rsid w:val="001333F1"/>
    <w:rsid w:val="001341D6"/>
    <w:rsid w:val="001428F5"/>
    <w:rsid w:val="00144014"/>
    <w:rsid w:val="001872D5"/>
    <w:rsid w:val="00187D6A"/>
    <w:rsid w:val="001A06CE"/>
    <w:rsid w:val="001B6D83"/>
    <w:rsid w:val="001C2423"/>
    <w:rsid w:val="001E5228"/>
    <w:rsid w:val="001E6B75"/>
    <w:rsid w:val="001F0865"/>
    <w:rsid w:val="001F128B"/>
    <w:rsid w:val="00211598"/>
    <w:rsid w:val="002123CC"/>
    <w:rsid w:val="00221A7B"/>
    <w:rsid w:val="00221AD3"/>
    <w:rsid w:val="00223545"/>
    <w:rsid w:val="002269B8"/>
    <w:rsid w:val="00233101"/>
    <w:rsid w:val="00254B9D"/>
    <w:rsid w:val="0026042F"/>
    <w:rsid w:val="00264C1B"/>
    <w:rsid w:val="002662C3"/>
    <w:rsid w:val="002734A3"/>
    <w:rsid w:val="00280D06"/>
    <w:rsid w:val="002D07DD"/>
    <w:rsid w:val="002E7188"/>
    <w:rsid w:val="002E7DFA"/>
    <w:rsid w:val="00307E48"/>
    <w:rsid w:val="0031378D"/>
    <w:rsid w:val="00316865"/>
    <w:rsid w:val="00316C9B"/>
    <w:rsid w:val="0034632C"/>
    <w:rsid w:val="003639A5"/>
    <w:rsid w:val="003656C0"/>
    <w:rsid w:val="00366C87"/>
    <w:rsid w:val="00372AC6"/>
    <w:rsid w:val="00381A3F"/>
    <w:rsid w:val="00386DA6"/>
    <w:rsid w:val="00395FB5"/>
    <w:rsid w:val="00396D18"/>
    <w:rsid w:val="00397F05"/>
    <w:rsid w:val="003A1F9F"/>
    <w:rsid w:val="003A20AB"/>
    <w:rsid w:val="003A4EED"/>
    <w:rsid w:val="003B0ACC"/>
    <w:rsid w:val="003B6E32"/>
    <w:rsid w:val="003C39E2"/>
    <w:rsid w:val="003D0897"/>
    <w:rsid w:val="003D1397"/>
    <w:rsid w:val="003E4EE9"/>
    <w:rsid w:val="003E6732"/>
    <w:rsid w:val="003E7990"/>
    <w:rsid w:val="003F05A9"/>
    <w:rsid w:val="003F30A8"/>
    <w:rsid w:val="00405083"/>
    <w:rsid w:val="004077B0"/>
    <w:rsid w:val="0042099F"/>
    <w:rsid w:val="004246D5"/>
    <w:rsid w:val="00425D90"/>
    <w:rsid w:val="00430C8C"/>
    <w:rsid w:val="004350F2"/>
    <w:rsid w:val="00443DBE"/>
    <w:rsid w:val="0045082D"/>
    <w:rsid w:val="004537BB"/>
    <w:rsid w:val="00457BE9"/>
    <w:rsid w:val="0046182E"/>
    <w:rsid w:val="0046497D"/>
    <w:rsid w:val="004714DB"/>
    <w:rsid w:val="00476D9C"/>
    <w:rsid w:val="004825C3"/>
    <w:rsid w:val="004943C9"/>
    <w:rsid w:val="004A4BE7"/>
    <w:rsid w:val="004A5212"/>
    <w:rsid w:val="004B020E"/>
    <w:rsid w:val="004B0B71"/>
    <w:rsid w:val="004B41B5"/>
    <w:rsid w:val="004B4696"/>
    <w:rsid w:val="004C3627"/>
    <w:rsid w:val="00505CA3"/>
    <w:rsid w:val="0051497B"/>
    <w:rsid w:val="005268E5"/>
    <w:rsid w:val="00527B5B"/>
    <w:rsid w:val="00530BF4"/>
    <w:rsid w:val="00537C72"/>
    <w:rsid w:val="005439E5"/>
    <w:rsid w:val="00544E88"/>
    <w:rsid w:val="00552182"/>
    <w:rsid w:val="005579E9"/>
    <w:rsid w:val="00560243"/>
    <w:rsid w:val="005621A0"/>
    <w:rsid w:val="005753FC"/>
    <w:rsid w:val="00581708"/>
    <w:rsid w:val="00586DDA"/>
    <w:rsid w:val="005961C2"/>
    <w:rsid w:val="005A2207"/>
    <w:rsid w:val="005A457B"/>
    <w:rsid w:val="005B1B7D"/>
    <w:rsid w:val="005B4299"/>
    <w:rsid w:val="005B5868"/>
    <w:rsid w:val="005C38DA"/>
    <w:rsid w:val="005C621F"/>
    <w:rsid w:val="005D2986"/>
    <w:rsid w:val="005D66BC"/>
    <w:rsid w:val="005D7C93"/>
    <w:rsid w:val="005E3204"/>
    <w:rsid w:val="00602DE3"/>
    <w:rsid w:val="00623575"/>
    <w:rsid w:val="006424DF"/>
    <w:rsid w:val="0064750F"/>
    <w:rsid w:val="00647F67"/>
    <w:rsid w:val="006539B3"/>
    <w:rsid w:val="00660D99"/>
    <w:rsid w:val="00663CCF"/>
    <w:rsid w:val="00670A54"/>
    <w:rsid w:val="00672F16"/>
    <w:rsid w:val="0067512F"/>
    <w:rsid w:val="006753C4"/>
    <w:rsid w:val="0068080D"/>
    <w:rsid w:val="006932DC"/>
    <w:rsid w:val="006A0785"/>
    <w:rsid w:val="006A4637"/>
    <w:rsid w:val="006A5660"/>
    <w:rsid w:val="006A5B5A"/>
    <w:rsid w:val="006C0D0D"/>
    <w:rsid w:val="006E454A"/>
    <w:rsid w:val="006F3444"/>
    <w:rsid w:val="00712D25"/>
    <w:rsid w:val="00716086"/>
    <w:rsid w:val="00717E56"/>
    <w:rsid w:val="00720AA3"/>
    <w:rsid w:val="00721D8B"/>
    <w:rsid w:val="007263AE"/>
    <w:rsid w:val="00726F0C"/>
    <w:rsid w:val="007300E4"/>
    <w:rsid w:val="00734C2B"/>
    <w:rsid w:val="00741BE0"/>
    <w:rsid w:val="00763E3E"/>
    <w:rsid w:val="007806BD"/>
    <w:rsid w:val="0078139B"/>
    <w:rsid w:val="00783DDB"/>
    <w:rsid w:val="0078457A"/>
    <w:rsid w:val="007A2E6F"/>
    <w:rsid w:val="007A4558"/>
    <w:rsid w:val="007B2B21"/>
    <w:rsid w:val="007B2EC0"/>
    <w:rsid w:val="007F1A9D"/>
    <w:rsid w:val="007F2774"/>
    <w:rsid w:val="007F41CB"/>
    <w:rsid w:val="007F53E7"/>
    <w:rsid w:val="007F6A07"/>
    <w:rsid w:val="0080082B"/>
    <w:rsid w:val="00802D80"/>
    <w:rsid w:val="00815FF4"/>
    <w:rsid w:val="0081629B"/>
    <w:rsid w:val="0082235B"/>
    <w:rsid w:val="008363B1"/>
    <w:rsid w:val="00843E9E"/>
    <w:rsid w:val="008512D4"/>
    <w:rsid w:val="0085651D"/>
    <w:rsid w:val="00861A68"/>
    <w:rsid w:val="0086358C"/>
    <w:rsid w:val="008704F9"/>
    <w:rsid w:val="00880CC1"/>
    <w:rsid w:val="00881D36"/>
    <w:rsid w:val="00891B28"/>
    <w:rsid w:val="00892165"/>
    <w:rsid w:val="008A225C"/>
    <w:rsid w:val="008A3F3B"/>
    <w:rsid w:val="008A6C54"/>
    <w:rsid w:val="008B4144"/>
    <w:rsid w:val="008B4730"/>
    <w:rsid w:val="008C15EE"/>
    <w:rsid w:val="008C1840"/>
    <w:rsid w:val="008E0058"/>
    <w:rsid w:val="008E7A31"/>
    <w:rsid w:val="00907507"/>
    <w:rsid w:val="00917B4B"/>
    <w:rsid w:val="0092207B"/>
    <w:rsid w:val="009220EB"/>
    <w:rsid w:val="0092437F"/>
    <w:rsid w:val="0093317E"/>
    <w:rsid w:val="0093455D"/>
    <w:rsid w:val="00943A5F"/>
    <w:rsid w:val="00946A00"/>
    <w:rsid w:val="0095303F"/>
    <w:rsid w:val="00954EDD"/>
    <w:rsid w:val="00956913"/>
    <w:rsid w:val="0095727E"/>
    <w:rsid w:val="00962EAA"/>
    <w:rsid w:val="0097670F"/>
    <w:rsid w:val="009770FA"/>
    <w:rsid w:val="00981090"/>
    <w:rsid w:val="009874C6"/>
    <w:rsid w:val="009A42BC"/>
    <w:rsid w:val="009C0B4C"/>
    <w:rsid w:val="009C7824"/>
    <w:rsid w:val="009E46E1"/>
    <w:rsid w:val="009E65E2"/>
    <w:rsid w:val="009F3B17"/>
    <w:rsid w:val="009F46D4"/>
    <w:rsid w:val="009F49E5"/>
    <w:rsid w:val="009F7DD7"/>
    <w:rsid w:val="00A06EA3"/>
    <w:rsid w:val="00A21773"/>
    <w:rsid w:val="00A23CEC"/>
    <w:rsid w:val="00A24E4D"/>
    <w:rsid w:val="00A3026C"/>
    <w:rsid w:val="00A33E35"/>
    <w:rsid w:val="00A354B3"/>
    <w:rsid w:val="00A37567"/>
    <w:rsid w:val="00A55077"/>
    <w:rsid w:val="00A563B4"/>
    <w:rsid w:val="00A57252"/>
    <w:rsid w:val="00A612FF"/>
    <w:rsid w:val="00A64F1C"/>
    <w:rsid w:val="00A65112"/>
    <w:rsid w:val="00A66349"/>
    <w:rsid w:val="00A743FC"/>
    <w:rsid w:val="00A745A8"/>
    <w:rsid w:val="00A75CA2"/>
    <w:rsid w:val="00A84920"/>
    <w:rsid w:val="00A855AB"/>
    <w:rsid w:val="00A87366"/>
    <w:rsid w:val="00A97127"/>
    <w:rsid w:val="00AA75AA"/>
    <w:rsid w:val="00AB05A2"/>
    <w:rsid w:val="00AC6758"/>
    <w:rsid w:val="00AD0828"/>
    <w:rsid w:val="00AE3B7B"/>
    <w:rsid w:val="00B12271"/>
    <w:rsid w:val="00B12F70"/>
    <w:rsid w:val="00B15F32"/>
    <w:rsid w:val="00B16081"/>
    <w:rsid w:val="00B31FE2"/>
    <w:rsid w:val="00B35B79"/>
    <w:rsid w:val="00B4295B"/>
    <w:rsid w:val="00B4480C"/>
    <w:rsid w:val="00B46569"/>
    <w:rsid w:val="00B63D4D"/>
    <w:rsid w:val="00B76B72"/>
    <w:rsid w:val="00B86DD8"/>
    <w:rsid w:val="00B90929"/>
    <w:rsid w:val="00B91A8C"/>
    <w:rsid w:val="00B96E99"/>
    <w:rsid w:val="00BB11A7"/>
    <w:rsid w:val="00BB246D"/>
    <w:rsid w:val="00BB30C5"/>
    <w:rsid w:val="00BB484D"/>
    <w:rsid w:val="00BE0E7C"/>
    <w:rsid w:val="00BE5C48"/>
    <w:rsid w:val="00C25152"/>
    <w:rsid w:val="00C26040"/>
    <w:rsid w:val="00C402A1"/>
    <w:rsid w:val="00C45A6F"/>
    <w:rsid w:val="00C510EC"/>
    <w:rsid w:val="00C52266"/>
    <w:rsid w:val="00C56A22"/>
    <w:rsid w:val="00C57DE4"/>
    <w:rsid w:val="00C62173"/>
    <w:rsid w:val="00C645CF"/>
    <w:rsid w:val="00C64852"/>
    <w:rsid w:val="00C66B9A"/>
    <w:rsid w:val="00C739DD"/>
    <w:rsid w:val="00C755BB"/>
    <w:rsid w:val="00C7564E"/>
    <w:rsid w:val="00C81529"/>
    <w:rsid w:val="00C944A5"/>
    <w:rsid w:val="00C95474"/>
    <w:rsid w:val="00CC2664"/>
    <w:rsid w:val="00CC2ABA"/>
    <w:rsid w:val="00CD27C0"/>
    <w:rsid w:val="00CD59E4"/>
    <w:rsid w:val="00CE75D2"/>
    <w:rsid w:val="00CF41DE"/>
    <w:rsid w:val="00CF5E5B"/>
    <w:rsid w:val="00D12EB0"/>
    <w:rsid w:val="00D27DBA"/>
    <w:rsid w:val="00D316DD"/>
    <w:rsid w:val="00D4387D"/>
    <w:rsid w:val="00D449C3"/>
    <w:rsid w:val="00D4551D"/>
    <w:rsid w:val="00D60014"/>
    <w:rsid w:val="00D769B9"/>
    <w:rsid w:val="00D77C38"/>
    <w:rsid w:val="00D83EDC"/>
    <w:rsid w:val="00D91BB3"/>
    <w:rsid w:val="00D9436D"/>
    <w:rsid w:val="00D97A2D"/>
    <w:rsid w:val="00DB562D"/>
    <w:rsid w:val="00DB5E15"/>
    <w:rsid w:val="00DC5623"/>
    <w:rsid w:val="00DD1CB8"/>
    <w:rsid w:val="00DD355C"/>
    <w:rsid w:val="00DE31A1"/>
    <w:rsid w:val="00DE49F8"/>
    <w:rsid w:val="00DE5CA1"/>
    <w:rsid w:val="00DE74D4"/>
    <w:rsid w:val="00DF39D6"/>
    <w:rsid w:val="00E033EF"/>
    <w:rsid w:val="00E145C6"/>
    <w:rsid w:val="00E2373A"/>
    <w:rsid w:val="00E24C8D"/>
    <w:rsid w:val="00E2553A"/>
    <w:rsid w:val="00E26A47"/>
    <w:rsid w:val="00E30FC3"/>
    <w:rsid w:val="00E5008F"/>
    <w:rsid w:val="00E63AB0"/>
    <w:rsid w:val="00E733AA"/>
    <w:rsid w:val="00E82BFF"/>
    <w:rsid w:val="00E95D21"/>
    <w:rsid w:val="00EA185F"/>
    <w:rsid w:val="00EB368E"/>
    <w:rsid w:val="00EC142F"/>
    <w:rsid w:val="00EC425E"/>
    <w:rsid w:val="00ED6042"/>
    <w:rsid w:val="00EE5503"/>
    <w:rsid w:val="00EE620A"/>
    <w:rsid w:val="00F0646F"/>
    <w:rsid w:val="00F06D50"/>
    <w:rsid w:val="00F16272"/>
    <w:rsid w:val="00F26A37"/>
    <w:rsid w:val="00F34CFC"/>
    <w:rsid w:val="00F3506B"/>
    <w:rsid w:val="00F3733A"/>
    <w:rsid w:val="00F41224"/>
    <w:rsid w:val="00F44297"/>
    <w:rsid w:val="00F62BBA"/>
    <w:rsid w:val="00F63925"/>
    <w:rsid w:val="00F65096"/>
    <w:rsid w:val="00F664BA"/>
    <w:rsid w:val="00F75AF5"/>
    <w:rsid w:val="00F9746E"/>
    <w:rsid w:val="00FA1AD8"/>
    <w:rsid w:val="00FA2CF6"/>
    <w:rsid w:val="00FA3F6B"/>
    <w:rsid w:val="00FA7210"/>
    <w:rsid w:val="00FD13C1"/>
    <w:rsid w:val="00FD5417"/>
    <w:rsid w:val="00FD696E"/>
    <w:rsid w:val="00FE0975"/>
    <w:rsid w:val="00FE1C4E"/>
    <w:rsid w:val="00FE7C48"/>
    <w:rsid w:val="00FF17B2"/>
    <w:rsid w:val="00FF28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6901"/>
  <w15:chartTrackingRefBased/>
  <w15:docId w15:val="{E5837A54-A766-4C7B-B07B-D6AEB83E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BE0E7C"/>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872D5"/>
    <w:pPr>
      <w:spacing w:after="0" w:line="240" w:lineRule="auto"/>
    </w:pPr>
    <w:rPr>
      <w:rFonts w:eastAsiaTheme="minorEastAsia"/>
      <w:sz w:val="20"/>
      <w:szCs w:val="20"/>
      <w:lang w:eastAsia="es-MX"/>
    </w:rPr>
  </w:style>
  <w:style w:type="character" w:customStyle="1" w:styleId="TextonotapieCar">
    <w:name w:val="Texto nota pie Car"/>
    <w:basedOn w:val="Fuentedeprrafopredeter"/>
    <w:link w:val="Textonotapie"/>
    <w:uiPriority w:val="99"/>
    <w:semiHidden/>
    <w:rsid w:val="001872D5"/>
    <w:rPr>
      <w:rFonts w:eastAsiaTheme="minorEastAsia"/>
      <w:sz w:val="20"/>
      <w:szCs w:val="20"/>
      <w:lang w:eastAsia="es-MX"/>
    </w:rPr>
  </w:style>
  <w:style w:type="character" w:styleId="Refdenotaalpie">
    <w:name w:val="footnote reference"/>
    <w:basedOn w:val="Fuentedeprrafopredeter"/>
    <w:uiPriority w:val="99"/>
    <w:semiHidden/>
    <w:unhideWhenUsed/>
    <w:rsid w:val="001872D5"/>
    <w:rPr>
      <w:vertAlign w:val="superscript"/>
    </w:rPr>
  </w:style>
  <w:style w:type="character" w:styleId="Refdecomentario">
    <w:name w:val="annotation reference"/>
    <w:basedOn w:val="Fuentedeprrafopredeter"/>
    <w:uiPriority w:val="99"/>
    <w:semiHidden/>
    <w:unhideWhenUsed/>
    <w:rsid w:val="00F34CFC"/>
    <w:rPr>
      <w:sz w:val="16"/>
      <w:szCs w:val="16"/>
    </w:rPr>
  </w:style>
  <w:style w:type="paragraph" w:styleId="Textocomentario">
    <w:name w:val="annotation text"/>
    <w:basedOn w:val="Normal"/>
    <w:link w:val="TextocomentarioCar"/>
    <w:uiPriority w:val="99"/>
    <w:semiHidden/>
    <w:unhideWhenUsed/>
    <w:rsid w:val="00F34CFC"/>
    <w:pPr>
      <w:spacing w:after="0" w:line="240" w:lineRule="auto"/>
    </w:pPr>
    <w:rPr>
      <w:rFonts w:eastAsia="MS Mincho"/>
      <w:sz w:val="20"/>
      <w:szCs w:val="20"/>
      <w:lang w:val="es-ES_tradnl" w:eastAsia="es-ES"/>
    </w:rPr>
  </w:style>
  <w:style w:type="character" w:customStyle="1" w:styleId="TextocomentarioCar">
    <w:name w:val="Texto comentario Car"/>
    <w:basedOn w:val="Fuentedeprrafopredeter"/>
    <w:link w:val="Textocomentario"/>
    <w:uiPriority w:val="99"/>
    <w:semiHidden/>
    <w:rsid w:val="00F34CFC"/>
    <w:rPr>
      <w:rFonts w:eastAsia="MS Mincho"/>
      <w:sz w:val="20"/>
      <w:szCs w:val="20"/>
      <w:lang w:val="es-ES_tradnl" w:eastAsia="es-ES"/>
    </w:rPr>
  </w:style>
  <w:style w:type="paragraph" w:styleId="Textodeglobo">
    <w:name w:val="Balloon Text"/>
    <w:basedOn w:val="Normal"/>
    <w:link w:val="TextodegloboCar"/>
    <w:uiPriority w:val="99"/>
    <w:semiHidden/>
    <w:unhideWhenUsed/>
    <w:rsid w:val="00F34C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CFC"/>
    <w:rPr>
      <w:rFonts w:ascii="Segoe UI" w:hAnsi="Segoe UI" w:cs="Segoe UI"/>
      <w:sz w:val="18"/>
      <w:szCs w:val="18"/>
    </w:rPr>
  </w:style>
  <w:style w:type="paragraph" w:styleId="Prrafodelista">
    <w:name w:val="List Paragraph"/>
    <w:basedOn w:val="Normal"/>
    <w:uiPriority w:val="34"/>
    <w:qFormat/>
    <w:rsid w:val="008C15EE"/>
    <w:pPr>
      <w:ind w:left="720"/>
      <w:contextualSpacing/>
    </w:pPr>
  </w:style>
  <w:style w:type="character" w:customStyle="1" w:styleId="Ttulo1Car">
    <w:name w:val="Título 1 Car"/>
    <w:basedOn w:val="Fuentedeprrafopredeter"/>
    <w:link w:val="Ttulo1"/>
    <w:uiPriority w:val="9"/>
    <w:rsid w:val="00BE0E7C"/>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BE0E7C"/>
  </w:style>
  <w:style w:type="table" w:styleId="Tablaconcuadrcula">
    <w:name w:val="Table Grid"/>
    <w:basedOn w:val="Tablanormal"/>
    <w:uiPriority w:val="39"/>
    <w:rsid w:val="003C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6D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DA6"/>
  </w:style>
  <w:style w:type="paragraph" w:styleId="Piedepgina">
    <w:name w:val="footer"/>
    <w:basedOn w:val="Normal"/>
    <w:link w:val="PiedepginaCar"/>
    <w:uiPriority w:val="99"/>
    <w:unhideWhenUsed/>
    <w:rsid w:val="00386D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DA6"/>
  </w:style>
  <w:style w:type="paragraph" w:styleId="Asuntodelcomentario">
    <w:name w:val="annotation subject"/>
    <w:basedOn w:val="Textocomentario"/>
    <w:next w:val="Textocomentario"/>
    <w:link w:val="AsuntodelcomentarioCar"/>
    <w:uiPriority w:val="99"/>
    <w:semiHidden/>
    <w:unhideWhenUsed/>
    <w:rsid w:val="002E7DFA"/>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2E7DFA"/>
    <w:rPr>
      <w:rFonts w:eastAsia="MS Mincho"/>
      <w:b/>
      <w:bCs/>
      <w:sz w:val="20"/>
      <w:szCs w:val="20"/>
      <w:lang w:val="es-ES_tradnl" w:eastAsia="es-ES"/>
    </w:rPr>
  </w:style>
  <w:style w:type="paragraph" w:styleId="Textonotaalfinal">
    <w:name w:val="endnote text"/>
    <w:basedOn w:val="Normal"/>
    <w:link w:val="TextonotaalfinalCar"/>
    <w:uiPriority w:val="99"/>
    <w:semiHidden/>
    <w:unhideWhenUsed/>
    <w:rsid w:val="00962EA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62EAA"/>
    <w:rPr>
      <w:sz w:val="20"/>
      <w:szCs w:val="20"/>
    </w:rPr>
  </w:style>
  <w:style w:type="character" w:styleId="Refdenotaalfinal">
    <w:name w:val="endnote reference"/>
    <w:basedOn w:val="Fuentedeprrafopredeter"/>
    <w:uiPriority w:val="99"/>
    <w:semiHidden/>
    <w:unhideWhenUsed/>
    <w:rsid w:val="00962EAA"/>
    <w:rPr>
      <w:vertAlign w:val="superscript"/>
    </w:rPr>
  </w:style>
  <w:style w:type="paragraph" w:styleId="Sinespaciado">
    <w:name w:val="No Spacing"/>
    <w:uiPriority w:val="1"/>
    <w:qFormat/>
    <w:rsid w:val="00F0646F"/>
    <w:pPr>
      <w:spacing w:after="0" w:line="240" w:lineRule="auto"/>
    </w:pPr>
  </w:style>
  <w:style w:type="character" w:styleId="Hipervnculo">
    <w:name w:val="Hyperlink"/>
    <w:basedOn w:val="Fuentedeprrafopredeter"/>
    <w:uiPriority w:val="99"/>
    <w:semiHidden/>
    <w:unhideWhenUsed/>
    <w:rsid w:val="006A5B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8434">
      <w:bodyDiv w:val="1"/>
      <w:marLeft w:val="0"/>
      <w:marRight w:val="0"/>
      <w:marTop w:val="0"/>
      <w:marBottom w:val="0"/>
      <w:divBdr>
        <w:top w:val="none" w:sz="0" w:space="0" w:color="auto"/>
        <w:left w:val="none" w:sz="0" w:space="0" w:color="auto"/>
        <w:bottom w:val="none" w:sz="0" w:space="0" w:color="auto"/>
        <w:right w:val="none" w:sz="0" w:space="0" w:color="auto"/>
      </w:divBdr>
    </w:div>
    <w:div w:id="121075271">
      <w:bodyDiv w:val="1"/>
      <w:marLeft w:val="0"/>
      <w:marRight w:val="0"/>
      <w:marTop w:val="0"/>
      <w:marBottom w:val="0"/>
      <w:divBdr>
        <w:top w:val="none" w:sz="0" w:space="0" w:color="auto"/>
        <w:left w:val="none" w:sz="0" w:space="0" w:color="auto"/>
        <w:bottom w:val="none" w:sz="0" w:space="0" w:color="auto"/>
        <w:right w:val="none" w:sz="0" w:space="0" w:color="auto"/>
      </w:divBdr>
    </w:div>
    <w:div w:id="175314888">
      <w:bodyDiv w:val="1"/>
      <w:marLeft w:val="0"/>
      <w:marRight w:val="0"/>
      <w:marTop w:val="0"/>
      <w:marBottom w:val="0"/>
      <w:divBdr>
        <w:top w:val="none" w:sz="0" w:space="0" w:color="auto"/>
        <w:left w:val="none" w:sz="0" w:space="0" w:color="auto"/>
        <w:bottom w:val="none" w:sz="0" w:space="0" w:color="auto"/>
        <w:right w:val="none" w:sz="0" w:space="0" w:color="auto"/>
      </w:divBdr>
    </w:div>
    <w:div w:id="225461159">
      <w:bodyDiv w:val="1"/>
      <w:marLeft w:val="0"/>
      <w:marRight w:val="0"/>
      <w:marTop w:val="0"/>
      <w:marBottom w:val="0"/>
      <w:divBdr>
        <w:top w:val="none" w:sz="0" w:space="0" w:color="auto"/>
        <w:left w:val="none" w:sz="0" w:space="0" w:color="auto"/>
        <w:bottom w:val="none" w:sz="0" w:space="0" w:color="auto"/>
        <w:right w:val="none" w:sz="0" w:space="0" w:color="auto"/>
      </w:divBdr>
    </w:div>
    <w:div w:id="276718057">
      <w:bodyDiv w:val="1"/>
      <w:marLeft w:val="0"/>
      <w:marRight w:val="0"/>
      <w:marTop w:val="0"/>
      <w:marBottom w:val="0"/>
      <w:divBdr>
        <w:top w:val="none" w:sz="0" w:space="0" w:color="auto"/>
        <w:left w:val="none" w:sz="0" w:space="0" w:color="auto"/>
        <w:bottom w:val="none" w:sz="0" w:space="0" w:color="auto"/>
        <w:right w:val="none" w:sz="0" w:space="0" w:color="auto"/>
      </w:divBdr>
    </w:div>
    <w:div w:id="296301270">
      <w:bodyDiv w:val="1"/>
      <w:marLeft w:val="0"/>
      <w:marRight w:val="0"/>
      <w:marTop w:val="0"/>
      <w:marBottom w:val="0"/>
      <w:divBdr>
        <w:top w:val="none" w:sz="0" w:space="0" w:color="auto"/>
        <w:left w:val="none" w:sz="0" w:space="0" w:color="auto"/>
        <w:bottom w:val="none" w:sz="0" w:space="0" w:color="auto"/>
        <w:right w:val="none" w:sz="0" w:space="0" w:color="auto"/>
      </w:divBdr>
    </w:div>
    <w:div w:id="317616596">
      <w:bodyDiv w:val="1"/>
      <w:marLeft w:val="0"/>
      <w:marRight w:val="0"/>
      <w:marTop w:val="0"/>
      <w:marBottom w:val="0"/>
      <w:divBdr>
        <w:top w:val="none" w:sz="0" w:space="0" w:color="auto"/>
        <w:left w:val="none" w:sz="0" w:space="0" w:color="auto"/>
        <w:bottom w:val="none" w:sz="0" w:space="0" w:color="auto"/>
        <w:right w:val="none" w:sz="0" w:space="0" w:color="auto"/>
      </w:divBdr>
    </w:div>
    <w:div w:id="482624431">
      <w:bodyDiv w:val="1"/>
      <w:marLeft w:val="0"/>
      <w:marRight w:val="0"/>
      <w:marTop w:val="0"/>
      <w:marBottom w:val="0"/>
      <w:divBdr>
        <w:top w:val="none" w:sz="0" w:space="0" w:color="auto"/>
        <w:left w:val="none" w:sz="0" w:space="0" w:color="auto"/>
        <w:bottom w:val="none" w:sz="0" w:space="0" w:color="auto"/>
        <w:right w:val="none" w:sz="0" w:space="0" w:color="auto"/>
      </w:divBdr>
    </w:div>
    <w:div w:id="494147581">
      <w:bodyDiv w:val="1"/>
      <w:marLeft w:val="0"/>
      <w:marRight w:val="0"/>
      <w:marTop w:val="0"/>
      <w:marBottom w:val="0"/>
      <w:divBdr>
        <w:top w:val="none" w:sz="0" w:space="0" w:color="auto"/>
        <w:left w:val="none" w:sz="0" w:space="0" w:color="auto"/>
        <w:bottom w:val="none" w:sz="0" w:space="0" w:color="auto"/>
        <w:right w:val="none" w:sz="0" w:space="0" w:color="auto"/>
      </w:divBdr>
    </w:div>
    <w:div w:id="549923267">
      <w:bodyDiv w:val="1"/>
      <w:marLeft w:val="0"/>
      <w:marRight w:val="0"/>
      <w:marTop w:val="0"/>
      <w:marBottom w:val="0"/>
      <w:divBdr>
        <w:top w:val="none" w:sz="0" w:space="0" w:color="auto"/>
        <w:left w:val="none" w:sz="0" w:space="0" w:color="auto"/>
        <w:bottom w:val="none" w:sz="0" w:space="0" w:color="auto"/>
        <w:right w:val="none" w:sz="0" w:space="0" w:color="auto"/>
      </w:divBdr>
    </w:div>
    <w:div w:id="577515574">
      <w:bodyDiv w:val="1"/>
      <w:marLeft w:val="0"/>
      <w:marRight w:val="0"/>
      <w:marTop w:val="0"/>
      <w:marBottom w:val="0"/>
      <w:divBdr>
        <w:top w:val="none" w:sz="0" w:space="0" w:color="auto"/>
        <w:left w:val="none" w:sz="0" w:space="0" w:color="auto"/>
        <w:bottom w:val="none" w:sz="0" w:space="0" w:color="auto"/>
        <w:right w:val="none" w:sz="0" w:space="0" w:color="auto"/>
      </w:divBdr>
    </w:div>
    <w:div w:id="590814702">
      <w:bodyDiv w:val="1"/>
      <w:marLeft w:val="0"/>
      <w:marRight w:val="0"/>
      <w:marTop w:val="0"/>
      <w:marBottom w:val="0"/>
      <w:divBdr>
        <w:top w:val="none" w:sz="0" w:space="0" w:color="auto"/>
        <w:left w:val="none" w:sz="0" w:space="0" w:color="auto"/>
        <w:bottom w:val="none" w:sz="0" w:space="0" w:color="auto"/>
        <w:right w:val="none" w:sz="0" w:space="0" w:color="auto"/>
      </w:divBdr>
    </w:div>
    <w:div w:id="593784056">
      <w:bodyDiv w:val="1"/>
      <w:marLeft w:val="0"/>
      <w:marRight w:val="0"/>
      <w:marTop w:val="0"/>
      <w:marBottom w:val="0"/>
      <w:divBdr>
        <w:top w:val="none" w:sz="0" w:space="0" w:color="auto"/>
        <w:left w:val="none" w:sz="0" w:space="0" w:color="auto"/>
        <w:bottom w:val="none" w:sz="0" w:space="0" w:color="auto"/>
        <w:right w:val="none" w:sz="0" w:space="0" w:color="auto"/>
      </w:divBdr>
    </w:div>
    <w:div w:id="731192722">
      <w:bodyDiv w:val="1"/>
      <w:marLeft w:val="0"/>
      <w:marRight w:val="0"/>
      <w:marTop w:val="0"/>
      <w:marBottom w:val="0"/>
      <w:divBdr>
        <w:top w:val="none" w:sz="0" w:space="0" w:color="auto"/>
        <w:left w:val="none" w:sz="0" w:space="0" w:color="auto"/>
        <w:bottom w:val="none" w:sz="0" w:space="0" w:color="auto"/>
        <w:right w:val="none" w:sz="0" w:space="0" w:color="auto"/>
      </w:divBdr>
    </w:div>
    <w:div w:id="880825739">
      <w:bodyDiv w:val="1"/>
      <w:marLeft w:val="0"/>
      <w:marRight w:val="0"/>
      <w:marTop w:val="0"/>
      <w:marBottom w:val="0"/>
      <w:divBdr>
        <w:top w:val="none" w:sz="0" w:space="0" w:color="auto"/>
        <w:left w:val="none" w:sz="0" w:space="0" w:color="auto"/>
        <w:bottom w:val="none" w:sz="0" w:space="0" w:color="auto"/>
        <w:right w:val="none" w:sz="0" w:space="0" w:color="auto"/>
      </w:divBdr>
    </w:div>
    <w:div w:id="939490307">
      <w:bodyDiv w:val="1"/>
      <w:marLeft w:val="0"/>
      <w:marRight w:val="0"/>
      <w:marTop w:val="0"/>
      <w:marBottom w:val="0"/>
      <w:divBdr>
        <w:top w:val="none" w:sz="0" w:space="0" w:color="auto"/>
        <w:left w:val="none" w:sz="0" w:space="0" w:color="auto"/>
        <w:bottom w:val="none" w:sz="0" w:space="0" w:color="auto"/>
        <w:right w:val="none" w:sz="0" w:space="0" w:color="auto"/>
      </w:divBdr>
    </w:div>
    <w:div w:id="988553903">
      <w:bodyDiv w:val="1"/>
      <w:marLeft w:val="0"/>
      <w:marRight w:val="0"/>
      <w:marTop w:val="0"/>
      <w:marBottom w:val="0"/>
      <w:divBdr>
        <w:top w:val="none" w:sz="0" w:space="0" w:color="auto"/>
        <w:left w:val="none" w:sz="0" w:space="0" w:color="auto"/>
        <w:bottom w:val="none" w:sz="0" w:space="0" w:color="auto"/>
        <w:right w:val="none" w:sz="0" w:space="0" w:color="auto"/>
      </w:divBdr>
    </w:div>
    <w:div w:id="1060247964">
      <w:bodyDiv w:val="1"/>
      <w:marLeft w:val="0"/>
      <w:marRight w:val="0"/>
      <w:marTop w:val="0"/>
      <w:marBottom w:val="0"/>
      <w:divBdr>
        <w:top w:val="none" w:sz="0" w:space="0" w:color="auto"/>
        <w:left w:val="none" w:sz="0" w:space="0" w:color="auto"/>
        <w:bottom w:val="none" w:sz="0" w:space="0" w:color="auto"/>
        <w:right w:val="none" w:sz="0" w:space="0" w:color="auto"/>
      </w:divBdr>
    </w:div>
    <w:div w:id="1105468381">
      <w:bodyDiv w:val="1"/>
      <w:marLeft w:val="0"/>
      <w:marRight w:val="0"/>
      <w:marTop w:val="0"/>
      <w:marBottom w:val="0"/>
      <w:divBdr>
        <w:top w:val="none" w:sz="0" w:space="0" w:color="auto"/>
        <w:left w:val="none" w:sz="0" w:space="0" w:color="auto"/>
        <w:bottom w:val="none" w:sz="0" w:space="0" w:color="auto"/>
        <w:right w:val="none" w:sz="0" w:space="0" w:color="auto"/>
      </w:divBdr>
    </w:div>
    <w:div w:id="1147623099">
      <w:bodyDiv w:val="1"/>
      <w:marLeft w:val="0"/>
      <w:marRight w:val="0"/>
      <w:marTop w:val="0"/>
      <w:marBottom w:val="0"/>
      <w:divBdr>
        <w:top w:val="none" w:sz="0" w:space="0" w:color="auto"/>
        <w:left w:val="none" w:sz="0" w:space="0" w:color="auto"/>
        <w:bottom w:val="none" w:sz="0" w:space="0" w:color="auto"/>
        <w:right w:val="none" w:sz="0" w:space="0" w:color="auto"/>
      </w:divBdr>
    </w:div>
    <w:div w:id="1174298195">
      <w:bodyDiv w:val="1"/>
      <w:marLeft w:val="0"/>
      <w:marRight w:val="0"/>
      <w:marTop w:val="0"/>
      <w:marBottom w:val="0"/>
      <w:divBdr>
        <w:top w:val="none" w:sz="0" w:space="0" w:color="auto"/>
        <w:left w:val="none" w:sz="0" w:space="0" w:color="auto"/>
        <w:bottom w:val="none" w:sz="0" w:space="0" w:color="auto"/>
        <w:right w:val="none" w:sz="0" w:space="0" w:color="auto"/>
      </w:divBdr>
    </w:div>
    <w:div w:id="1228761118">
      <w:bodyDiv w:val="1"/>
      <w:marLeft w:val="0"/>
      <w:marRight w:val="0"/>
      <w:marTop w:val="0"/>
      <w:marBottom w:val="0"/>
      <w:divBdr>
        <w:top w:val="none" w:sz="0" w:space="0" w:color="auto"/>
        <w:left w:val="none" w:sz="0" w:space="0" w:color="auto"/>
        <w:bottom w:val="none" w:sz="0" w:space="0" w:color="auto"/>
        <w:right w:val="none" w:sz="0" w:space="0" w:color="auto"/>
      </w:divBdr>
    </w:div>
    <w:div w:id="1264877448">
      <w:bodyDiv w:val="1"/>
      <w:marLeft w:val="0"/>
      <w:marRight w:val="0"/>
      <w:marTop w:val="0"/>
      <w:marBottom w:val="0"/>
      <w:divBdr>
        <w:top w:val="none" w:sz="0" w:space="0" w:color="auto"/>
        <w:left w:val="none" w:sz="0" w:space="0" w:color="auto"/>
        <w:bottom w:val="none" w:sz="0" w:space="0" w:color="auto"/>
        <w:right w:val="none" w:sz="0" w:space="0" w:color="auto"/>
      </w:divBdr>
    </w:div>
    <w:div w:id="1294092509">
      <w:bodyDiv w:val="1"/>
      <w:marLeft w:val="0"/>
      <w:marRight w:val="0"/>
      <w:marTop w:val="0"/>
      <w:marBottom w:val="0"/>
      <w:divBdr>
        <w:top w:val="none" w:sz="0" w:space="0" w:color="auto"/>
        <w:left w:val="none" w:sz="0" w:space="0" w:color="auto"/>
        <w:bottom w:val="none" w:sz="0" w:space="0" w:color="auto"/>
        <w:right w:val="none" w:sz="0" w:space="0" w:color="auto"/>
      </w:divBdr>
    </w:div>
    <w:div w:id="1339818811">
      <w:bodyDiv w:val="1"/>
      <w:marLeft w:val="0"/>
      <w:marRight w:val="0"/>
      <w:marTop w:val="0"/>
      <w:marBottom w:val="0"/>
      <w:divBdr>
        <w:top w:val="none" w:sz="0" w:space="0" w:color="auto"/>
        <w:left w:val="none" w:sz="0" w:space="0" w:color="auto"/>
        <w:bottom w:val="none" w:sz="0" w:space="0" w:color="auto"/>
        <w:right w:val="none" w:sz="0" w:space="0" w:color="auto"/>
      </w:divBdr>
    </w:div>
    <w:div w:id="1371807017">
      <w:bodyDiv w:val="1"/>
      <w:marLeft w:val="0"/>
      <w:marRight w:val="0"/>
      <w:marTop w:val="0"/>
      <w:marBottom w:val="0"/>
      <w:divBdr>
        <w:top w:val="none" w:sz="0" w:space="0" w:color="auto"/>
        <w:left w:val="none" w:sz="0" w:space="0" w:color="auto"/>
        <w:bottom w:val="none" w:sz="0" w:space="0" w:color="auto"/>
        <w:right w:val="none" w:sz="0" w:space="0" w:color="auto"/>
      </w:divBdr>
    </w:div>
    <w:div w:id="1423796460">
      <w:bodyDiv w:val="1"/>
      <w:marLeft w:val="0"/>
      <w:marRight w:val="0"/>
      <w:marTop w:val="0"/>
      <w:marBottom w:val="0"/>
      <w:divBdr>
        <w:top w:val="none" w:sz="0" w:space="0" w:color="auto"/>
        <w:left w:val="none" w:sz="0" w:space="0" w:color="auto"/>
        <w:bottom w:val="none" w:sz="0" w:space="0" w:color="auto"/>
        <w:right w:val="none" w:sz="0" w:space="0" w:color="auto"/>
      </w:divBdr>
    </w:div>
    <w:div w:id="1446389519">
      <w:bodyDiv w:val="1"/>
      <w:marLeft w:val="0"/>
      <w:marRight w:val="0"/>
      <w:marTop w:val="0"/>
      <w:marBottom w:val="0"/>
      <w:divBdr>
        <w:top w:val="none" w:sz="0" w:space="0" w:color="auto"/>
        <w:left w:val="none" w:sz="0" w:space="0" w:color="auto"/>
        <w:bottom w:val="none" w:sz="0" w:space="0" w:color="auto"/>
        <w:right w:val="none" w:sz="0" w:space="0" w:color="auto"/>
      </w:divBdr>
    </w:div>
    <w:div w:id="1535269053">
      <w:bodyDiv w:val="1"/>
      <w:marLeft w:val="0"/>
      <w:marRight w:val="0"/>
      <w:marTop w:val="0"/>
      <w:marBottom w:val="0"/>
      <w:divBdr>
        <w:top w:val="none" w:sz="0" w:space="0" w:color="auto"/>
        <w:left w:val="none" w:sz="0" w:space="0" w:color="auto"/>
        <w:bottom w:val="none" w:sz="0" w:space="0" w:color="auto"/>
        <w:right w:val="none" w:sz="0" w:space="0" w:color="auto"/>
      </w:divBdr>
    </w:div>
    <w:div w:id="1574972126">
      <w:bodyDiv w:val="1"/>
      <w:marLeft w:val="0"/>
      <w:marRight w:val="0"/>
      <w:marTop w:val="0"/>
      <w:marBottom w:val="0"/>
      <w:divBdr>
        <w:top w:val="none" w:sz="0" w:space="0" w:color="auto"/>
        <w:left w:val="none" w:sz="0" w:space="0" w:color="auto"/>
        <w:bottom w:val="none" w:sz="0" w:space="0" w:color="auto"/>
        <w:right w:val="none" w:sz="0" w:space="0" w:color="auto"/>
      </w:divBdr>
    </w:div>
    <w:div w:id="1602833866">
      <w:bodyDiv w:val="1"/>
      <w:marLeft w:val="0"/>
      <w:marRight w:val="0"/>
      <w:marTop w:val="0"/>
      <w:marBottom w:val="0"/>
      <w:divBdr>
        <w:top w:val="none" w:sz="0" w:space="0" w:color="auto"/>
        <w:left w:val="none" w:sz="0" w:space="0" w:color="auto"/>
        <w:bottom w:val="none" w:sz="0" w:space="0" w:color="auto"/>
        <w:right w:val="none" w:sz="0" w:space="0" w:color="auto"/>
      </w:divBdr>
    </w:div>
    <w:div w:id="1624845643">
      <w:bodyDiv w:val="1"/>
      <w:marLeft w:val="0"/>
      <w:marRight w:val="0"/>
      <w:marTop w:val="0"/>
      <w:marBottom w:val="0"/>
      <w:divBdr>
        <w:top w:val="none" w:sz="0" w:space="0" w:color="auto"/>
        <w:left w:val="none" w:sz="0" w:space="0" w:color="auto"/>
        <w:bottom w:val="none" w:sz="0" w:space="0" w:color="auto"/>
        <w:right w:val="none" w:sz="0" w:space="0" w:color="auto"/>
      </w:divBdr>
    </w:div>
    <w:div w:id="1664501872">
      <w:bodyDiv w:val="1"/>
      <w:marLeft w:val="0"/>
      <w:marRight w:val="0"/>
      <w:marTop w:val="0"/>
      <w:marBottom w:val="0"/>
      <w:divBdr>
        <w:top w:val="none" w:sz="0" w:space="0" w:color="auto"/>
        <w:left w:val="none" w:sz="0" w:space="0" w:color="auto"/>
        <w:bottom w:val="none" w:sz="0" w:space="0" w:color="auto"/>
        <w:right w:val="none" w:sz="0" w:space="0" w:color="auto"/>
      </w:divBdr>
    </w:div>
    <w:div w:id="1676568168">
      <w:bodyDiv w:val="1"/>
      <w:marLeft w:val="0"/>
      <w:marRight w:val="0"/>
      <w:marTop w:val="0"/>
      <w:marBottom w:val="0"/>
      <w:divBdr>
        <w:top w:val="none" w:sz="0" w:space="0" w:color="auto"/>
        <w:left w:val="none" w:sz="0" w:space="0" w:color="auto"/>
        <w:bottom w:val="none" w:sz="0" w:space="0" w:color="auto"/>
        <w:right w:val="none" w:sz="0" w:space="0" w:color="auto"/>
      </w:divBdr>
    </w:div>
    <w:div w:id="1720587859">
      <w:bodyDiv w:val="1"/>
      <w:marLeft w:val="0"/>
      <w:marRight w:val="0"/>
      <w:marTop w:val="0"/>
      <w:marBottom w:val="0"/>
      <w:divBdr>
        <w:top w:val="none" w:sz="0" w:space="0" w:color="auto"/>
        <w:left w:val="none" w:sz="0" w:space="0" w:color="auto"/>
        <w:bottom w:val="none" w:sz="0" w:space="0" w:color="auto"/>
        <w:right w:val="none" w:sz="0" w:space="0" w:color="auto"/>
      </w:divBdr>
    </w:div>
    <w:div w:id="1794789869">
      <w:bodyDiv w:val="1"/>
      <w:marLeft w:val="0"/>
      <w:marRight w:val="0"/>
      <w:marTop w:val="0"/>
      <w:marBottom w:val="0"/>
      <w:divBdr>
        <w:top w:val="none" w:sz="0" w:space="0" w:color="auto"/>
        <w:left w:val="none" w:sz="0" w:space="0" w:color="auto"/>
        <w:bottom w:val="none" w:sz="0" w:space="0" w:color="auto"/>
        <w:right w:val="none" w:sz="0" w:space="0" w:color="auto"/>
      </w:divBdr>
    </w:div>
    <w:div w:id="1807232923">
      <w:bodyDiv w:val="1"/>
      <w:marLeft w:val="0"/>
      <w:marRight w:val="0"/>
      <w:marTop w:val="0"/>
      <w:marBottom w:val="0"/>
      <w:divBdr>
        <w:top w:val="none" w:sz="0" w:space="0" w:color="auto"/>
        <w:left w:val="none" w:sz="0" w:space="0" w:color="auto"/>
        <w:bottom w:val="none" w:sz="0" w:space="0" w:color="auto"/>
        <w:right w:val="none" w:sz="0" w:space="0" w:color="auto"/>
      </w:divBdr>
    </w:div>
    <w:div w:id="1845968748">
      <w:bodyDiv w:val="1"/>
      <w:marLeft w:val="0"/>
      <w:marRight w:val="0"/>
      <w:marTop w:val="0"/>
      <w:marBottom w:val="0"/>
      <w:divBdr>
        <w:top w:val="none" w:sz="0" w:space="0" w:color="auto"/>
        <w:left w:val="none" w:sz="0" w:space="0" w:color="auto"/>
        <w:bottom w:val="none" w:sz="0" w:space="0" w:color="auto"/>
        <w:right w:val="none" w:sz="0" w:space="0" w:color="auto"/>
      </w:divBdr>
    </w:div>
    <w:div w:id="1853107666">
      <w:bodyDiv w:val="1"/>
      <w:marLeft w:val="0"/>
      <w:marRight w:val="0"/>
      <w:marTop w:val="0"/>
      <w:marBottom w:val="0"/>
      <w:divBdr>
        <w:top w:val="none" w:sz="0" w:space="0" w:color="auto"/>
        <w:left w:val="none" w:sz="0" w:space="0" w:color="auto"/>
        <w:bottom w:val="none" w:sz="0" w:space="0" w:color="auto"/>
        <w:right w:val="none" w:sz="0" w:space="0" w:color="auto"/>
      </w:divBdr>
    </w:div>
    <w:div w:id="1873377595">
      <w:bodyDiv w:val="1"/>
      <w:marLeft w:val="0"/>
      <w:marRight w:val="0"/>
      <w:marTop w:val="0"/>
      <w:marBottom w:val="0"/>
      <w:divBdr>
        <w:top w:val="none" w:sz="0" w:space="0" w:color="auto"/>
        <w:left w:val="none" w:sz="0" w:space="0" w:color="auto"/>
        <w:bottom w:val="none" w:sz="0" w:space="0" w:color="auto"/>
        <w:right w:val="none" w:sz="0" w:space="0" w:color="auto"/>
      </w:divBdr>
    </w:div>
    <w:div w:id="1950772602">
      <w:bodyDiv w:val="1"/>
      <w:marLeft w:val="0"/>
      <w:marRight w:val="0"/>
      <w:marTop w:val="0"/>
      <w:marBottom w:val="0"/>
      <w:divBdr>
        <w:top w:val="none" w:sz="0" w:space="0" w:color="auto"/>
        <w:left w:val="none" w:sz="0" w:space="0" w:color="auto"/>
        <w:bottom w:val="none" w:sz="0" w:space="0" w:color="auto"/>
        <w:right w:val="none" w:sz="0" w:space="0" w:color="auto"/>
      </w:divBdr>
    </w:div>
    <w:div w:id="2034652606">
      <w:bodyDiv w:val="1"/>
      <w:marLeft w:val="0"/>
      <w:marRight w:val="0"/>
      <w:marTop w:val="0"/>
      <w:marBottom w:val="0"/>
      <w:divBdr>
        <w:top w:val="none" w:sz="0" w:space="0" w:color="auto"/>
        <w:left w:val="none" w:sz="0" w:space="0" w:color="auto"/>
        <w:bottom w:val="none" w:sz="0" w:space="0" w:color="auto"/>
        <w:right w:val="none" w:sz="0" w:space="0" w:color="auto"/>
      </w:divBdr>
    </w:div>
    <w:div w:id="21201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3.1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Uni12</b:Tag>
    <b:SourceType>Misc</b:SourceType>
    <b:Guid>{046875F7-6D40-414B-A6B4-23B2957182E6}</b:Guid>
    <b:Title>Escrito que en calidad de Amicus Curiae presentan al Segundo Distrito del Trigésimo Primer Circuito La Unión de Cientíificos Comprometidos con la Sociedad y el Colegio de la Frontera Sur</b:Title>
    <b:Year>2012</b:Year>
    <b:Author>
      <b:Author>
        <b:NameList>
          <b:Person>
            <b:Last>ECOSUR</b:Last>
            <b:First>Unión</b:First>
            <b:Middle>de Cientíicos Comprometidos con la Sociedad /</b:Middle>
          </b:Person>
        </b:NameList>
      </b:Author>
    </b:Author>
    <b:Month>Mayo</b:Month>
    <b:City>Campeche</b:City>
    <b:RefOrder>3</b:RefOrder>
  </b:Source>
  <b:Source>
    <b:Tag>Ben12</b:Tag>
    <b:SourceType>JournalArticle</b:SourceType>
    <b:Guid>{287AF6F1-536C-41A7-9AC5-7214FDBAE65A}</b:Guid>
    <b:Title>Impacts of genetically engeneered crops on pesticide use in the U.S. The first sixteen years.</b:Title>
    <b:Year>2012</b:Year>
    <b:Pages>24</b:Pages>
    <b:Author>
      <b:Author>
        <b:NameList>
          <b:Person>
            <b:Last>Benbrook</b:Last>
            <b:First>Charles</b:First>
          </b:Person>
        </b:NameList>
      </b:Author>
    </b:Author>
    <b:JournalName>Environmental Ciences Europe</b:JournalName>
    <b:Volume>24</b:Volume>
    <b:RefOrder>4</b:RefOrder>
  </b:Source>
  <b:Source>
    <b:Tag>Pag10</b:Tag>
    <b:SourceType>JournalArticle</b:SourceType>
    <b:Guid>{A846F124-14A8-42DE-9FC8-80812DCDC5CD}</b:Guid>
    <b:Title>Glyphosate-based hebicides produce teratogeni effects on vertebrates by impairing retinoic acid signaling</b:Title>
    <b:Year>2010</b:Year>
    <b:Month>Agosto</b:Month>
    <b:Day>9</b:Day>
    <b:City>Washington, DC</b:City>
    <b:Publisher>ACS Publications</b:Publisher>
    <b:Author>
      <b:Author>
        <b:NameList>
          <b:Person>
            <b:Last>Paganelli</b:Last>
            <b:First>Alejandra</b:First>
          </b:Person>
          <b:Person>
            <b:Last>Gnazzo</b:Last>
            <b:First>Victoria</b:First>
          </b:Person>
          <b:Person>
            <b:Last>Acosta</b:Last>
            <b:First>Helena</b:First>
          </b:Person>
          <b:Person>
            <b:Last>López</b:Last>
            <b:First>Silvia</b:First>
          </b:Person>
          <b:Person>
            <b:Last>Carrasco</b:Last>
            <b:First>Andrés.</b:First>
          </b:Person>
        </b:NameList>
      </b:Author>
    </b:Author>
    <b:JournalName>Chemical Research in Toxicology</b:JournalName>
    <b:Pages>1586-1595</b:Pages>
    <b:Volume>23</b:Volume>
    <b:Issue>10</b:Issue>
    <b:RefOrder>5</b:RefOrder>
  </b:Source>
  <b:Source>
    <b:Tag>Uni05</b:Tag>
    <b:SourceType>Book</b:SourceType>
    <b:Guid>{C9958C66-4144-4EF7-8F83-5FF115A5CC82}</b:Guid>
    <b:Title>Ley de Bioseguridad de Organismos Genéticamante Modificados</b:Title>
    <b:Year>2005</b:Year>
    <b:Author>
      <b:Author>
        <b:NameList>
          <b:Person>
            <b:Last>Unión</b:Last>
            <b:First>Cámara</b:First>
            <b:Middle>de diputados del H. Congreso de la</b:Middle>
          </b:Person>
        </b:NameList>
      </b:Author>
    </b:Author>
    <b:Publisher>Cámara de Diputados del H. Congreso de la Unión. Secretaría General.Secretaría de Servicios Parlamentarios. Centro de Documentación, Información y Análisis</b:Publisher>
    <b:StateProvince>D.F.</b:StateProvince>
    <b:CountryRegion>México</b:CountryRegion>
    <b:RefOrder>1</b:RefOrder>
  </b:Source>
  <b:Source>
    <b:Tag>UNE05</b:Tag>
    <b:SourceType>InternetSite</b:SourceType>
    <b:Guid>{B0C4D1A1-4706-4F92-B017-2DB26737CE58}</b:Guid>
    <b:Title>The precautionary principle</b:Title>
    <b:Year>2005</b:Year>
    <b:Author>
      <b:Author>
        <b:Corporate>UNESCO</b:Corporate>
      </b:Author>
      <b:Editor>
        <b:NameList>
          <b:Person>
            <b:Last>UNESCO</b:Last>
          </b:Person>
        </b:NameList>
      </b:Editor>
    </b:Author>
    <b:InternetSiteTitle>World Commision on the Ethics of Cientific Knowledge and Technology</b:InternetSiteTitle>
    <b:YearAccessed>2013</b:YearAccessed>
    <b:RefOrder>2</b:RefOrder>
  </b:Source>
  <b:Source>
    <b:Tag>Ful11</b:Tag>
    <b:SourceType>JournalArticle</b:SourceType>
    <b:Guid>{9359FC1F-AEB5-4B87-AF0A-E6161E5A3E96}</b:Guid>
    <b:Title>La consulta a los pueblos indígenas y su evolución como herramienta de negociación política en América Latina. Los casos de Perú y Guatemala</b:Title>
    <b:Year>2011</b:Year>
    <b:Publisher>ISSN 0252-1865</b:Publisher>
    <b:Author>
      <b:Author>
        <b:NameList>
          <b:Person>
            <b:Last>Fulmer</b:Last>
            <b:First>Amanda</b:First>
            <b:Middle>M.</b:Middle>
          </b:Person>
        </b:NameList>
      </b:Author>
    </b:Author>
    <b:JournalName>Centro de Investigación de la Universidad del Pacífico</b:JournalName>
    <b:Pages>37-62</b:Pages>
    <b:Month>Primer semestre</b:Month>
    <b:Volume>XXXVIII</b:Volume>
    <b:Issue>68</b:Issue>
    <b:RefOrder>6</b:RefOrder>
  </b:Source>
  <b:Source>
    <b:Tag>Pad16</b:Tag>
    <b:SourceType>Book</b:SourceType>
    <b:Guid>{DA90998E-18A4-403E-8297-DE095FB7E4D4}</b:Guid>
    <b:Title>Consulta, territorios indios e información. Manual de uso múltiple</b:Title>
    <b:Year>2016</b:Year>
    <b:Author>
      <b:Author>
        <b:NameList>
          <b:Person>
            <b:Last>Padilla</b:Last>
            <b:First>Guillermo</b:First>
          </b:Person>
          <b:Person>
            <b:Last>Rodríguez</b:Last>
            <b:First>Nemesio</b:First>
          </b:Person>
        </b:NameList>
      </b:Author>
    </b:Author>
    <b:City>México, D.F.</b:City>
    <b:Publisher>L.D.G. Gabriela I. Lavín Maciel</b:Publisher>
    <b:CountryRegion>México</b:CountryRegion>
    <b:RefOrder>7</b:RefOrder>
  </b:Source>
  <b:Source>
    <b:Tag>Góm16</b:Tag>
    <b:SourceType>JournalArticle</b:SourceType>
    <b:Guid>{3A5A441E-6356-4D6C-A6C6-6378D1BA3F00}</b:Guid>
    <b:Title>A Honey-Sealed Alliance: Mayan Beekeepers in the Yucatan Peninsula versus Transgenic Soybeans in Mexico´s Last Tropical Rores</b:Title>
    <b:Year>2016</b:Year>
    <b:Author>
      <b:Author>
        <b:NameList>
          <b:Person>
            <b:Last>Gómez</b:Last>
            <b:First>Irma</b:First>
          </b:Person>
        </b:NameList>
      </b:Author>
      <b:Editor>
        <b:NameList>
          <b:Person>
            <b:Last>Ltd.</b:Last>
            <b:First>John</b:First>
            <b:Middle>Wiley and Son</b:Middle>
          </b:Person>
        </b:NameList>
      </b:Editor>
    </b:Author>
    <b:JournalName>Journal of Agrarian Change</b:JournalName>
    <b:Pages>1-9</b:Pages>
    <b:RefOrder>8</b:RefOrder>
  </b:Source>
  <b:Source>
    <b:Tag>Vac15</b:Tag>
    <b:SourceType>JournalArticle</b:SourceType>
    <b:Guid>{253A8433-4028-4F4B-9BAA-99F51F27A20D}</b:Guid>
    <b:Author>
      <b:Author>
        <b:NameList>
          <b:Person>
            <b:Last>Vacaflor S.</b:Last>
            <b:First>Almut</b:First>
          </b:Person>
        </b:NameList>
      </b:Author>
    </b:Author>
    <b:Title>Rethinking the link between consultations and conflict: lessons from Bolivia´s gas sector</b:Title>
    <b:JournalName>Canadian Journal of Development Studies/ Revue canadienne d´etudes du développment</b:JournalName>
    <b:Year>2015</b:Year>
    <b:Pages>501-521</b:Pages>
    <b:Month>January</b:Month>
    <b:RefOrder>9</b:RefOrder>
  </b:Source>
  <b:Source>
    <b:Tag>Car15</b:Tag>
    <b:SourceType>Book</b:SourceType>
    <b:Guid>{30A2D346-C34A-430A-80DA-3AFD7554AB58}</b:Guid>
    <b:Author>
      <b:Author>
        <b:NameList>
          <b:Person>
            <b:Last>Carrillo F.</b:Last>
            <b:First>Juan</b:First>
            <b:Middle>C.</b:Middle>
          </b:Person>
        </b:NameList>
      </b:Author>
    </b:Author>
    <b:Title>Pasos básico para el proceso de consulta y consentimiento libre, previo e informado en la Península de Yucatán</b:Title>
    <b:Year>2015</b:Year>
    <b:City>México, D.F.</b:City>
    <b:Publisher>UICN, Oficina Regional para México, America Central y el Caribe (ORMACC) en colaboración con el Centro Mexicano de Derecho Ambiental (CEMDA).</b:Publisher>
    <b:RefOrder>10</b:RefOrder>
  </b:Source>
  <b:Source>
    <b:Tag>Rod11</b:Tag>
    <b:SourceType>JournalArticle</b:SourceType>
    <b:Guid>{6C5309EA-38E4-441D-983C-501449887D11}</b:Guid>
    <b:Author>
      <b:Author>
        <b:NameList>
          <b:Person>
            <b:Last>Rodríguez G.</b:Last>
            <b:First>César</b:First>
          </b:Person>
        </b:NameList>
      </b:Author>
    </b:Author>
    <b:Title>Ethnicity. gob: Global Governance, Indigenous Peoples, and the Right to Prior Consultation in Social Minefields.</b:Title>
    <b:Year>2011</b:Year>
    <b:City>Indiana</b:City>
    <b:Publisher>Indiana University Press</b:Publisher>
    <b:CountryRegion>USA</b:CountryRegion>
    <b:Volume>18</b:Volume>
    <b:Pages>263-305</b:Pages>
    <b:JournalName>Indiana Journal of Global Legal Studies</b:JournalName>
    <b:Issue>1</b:Issue>
    <b:RefOrder>11</b:RefOrder>
  </b:Source>
  <b:Source>
    <b:Tag>Cám17</b:Tag>
    <b:SourceType>DocumentFromInternetSite</b:SourceType>
    <b:Guid>{FC7B5B26-066E-457F-8435-B6109CBF093A}</b:Guid>
    <b:Title>Constitución Política de los Estados Unidos Mexicanos2013</b:Title>
    <b:Year>2017</b:Year>
    <b:Author>
      <b:Author>
        <b:Corporate>Cámara de Diputados. Honorable Congreso de la Unión</b:Corporate>
      </b:Author>
      <b:Editor>
        <b:NameList>
          <b:Person>
            <b:Last>Unión</b:Last>
            <b:First>Camara</b:First>
            <b:Middle>de Diputados. Honorable Congreso de la</b:Middle>
          </b:Person>
        </b:NameList>
      </b:Editor>
    </b:Author>
    <b:City>México D.F.</b:City>
    <b:CountryRegion>México</b:CountryRegion>
    <b:Pages>295</b:Pages>
    <b:Edition>2017</b:Edition>
    <b:URL>www Diputados.gob.mx/Leyes biblio/pds/1/240217.pdf</b:URL>
    <b:RefOrder>12</b:RefOrder>
  </b:Source>
  <b:Source>
    <b:Tag>Com09</b:Tag>
    <b:SourceType>DocumentFromInternetSite</b:SourceType>
    <b:Guid>{5D813729-6083-49A2-B67B-845603961FD5}</b:Guid>
    <b:Author>
      <b:Author>
        <b:Corporate>Comisión Interamericana de Derechos Humanos</b:Corporate>
      </b:Author>
    </b:Author>
    <b:Title>Comisión Interamericana de Derechos Humanos</b:Title>
    <b:InternetSiteTitle>Derechos de los pueblos indígenas y tribales sobre tierras ancestrales y recursos naturales. Normas y Jurisprudencia del Sistema Interamericano de Derechos Humanos. OEA</b:InternetSiteTitle>
    <b:Year>2009</b:Year>
    <b:URL>www: oas.org/es/cidh/indigenas/doecs/pdf/tierras-ancestrales. esp.pdf</b:URL>
    <b:YearAccessed>2017</b:YearAccessed>
    <b:RefOrder>13</b:RefOrder>
  </b:Source>
  <b:Source>
    <b:Tag>Org13</b:Tag>
    <b:SourceType>Book</b:SourceType>
    <b:Guid>{2586C8F6-FED8-4273-8254-2301C0566EA0}</b:Guid>
    <b:Author>
      <b:Author>
        <b:Corporate>Organización Internacional del Trabajo</b:Corporate>
      </b:Author>
    </b:Author>
    <b:Title>Convenio 169. "Comprender el convenio / Pueblos indígenas y trabajo 1989 (Num. 169) Manual para los mandantes tripartitos de la OIT (Anexo B)</b:Title>
    <b:InternetSiteTitle>"Comprender el convenio /Pueblos indígenas y Trabajo 1989 (num 169). Manual para los mandantes tripartitos de la OIT (Anexo B)</b:InternetSiteTitle>
    <b:Year>2013</b:Year>
    <b:City>Ginebra</b:City>
    <b:Pages>31-49</b:Pages>
    <b:CountryRegion>Suiza</b:CountryRegion>
    <b:RefOrder>14</b:RefOrder>
  </b:Source>
  <b:Source>
    <b:Tag>Nac07</b:Tag>
    <b:SourceType>DocumentFromInternetSite</b:SourceType>
    <b:Guid>{213F62F8-E644-4266-9B18-D51FF00F08E4}</b:Guid>
    <b:Title>Declaraciób de las Naciones Unidas</b:Title>
    <b:Year>2007</b:Year>
    <b:Author>
      <b:Author>
        <b:Corporate>Naciones Unidas</b:Corporate>
      </b:Author>
    </b:Author>
    <b:InternetSiteTitle>Los Derechos de los Pueblos Indígenas</b:InternetSiteTitle>
    <b:URL>www: un.org/esa/socdev/unfii/DRIPS_es.pdf</b:URL>
    <b:RefOrder>15</b:RefOrder>
  </b:Source>
  <b:Source>
    <b:Tag>CAM88</b:Tag>
    <b:SourceType>DocumentFromInternetSite</b:SourceType>
    <b:Guid>{BBA8D23D-8485-4303-BAB6-FF4F42B14914}</b:Guid>
    <b:Title>Ley General del Equilibrio Ecológico y la Protección al Ambiente</b:Title>
    <b:Year>1988</b:Year>
    <b:Author>
      <b:Author>
        <b:NameList>
          <b:Person>
            <b:Last>UNIÓN</b:Last>
            <b:First>CAMARA</b:First>
            <b:Middle>DE DIPUTADOS DEL H. CONGRESO DE LA</b:Middle>
          </b:Person>
        </b:NameList>
      </b:Author>
    </b:Author>
    <b:Month>enero</b:Month>
    <b:Day>28</b:Day>
    <b:URL>www.diputadosgob.mx/LeyesBiblio/pdf/148_240117.pdf</b:URL>
    <b:RefOrder>16</b:RefOrder>
  </b:Source>
  <b:Source>
    <b:Tag>Com16</b:Tag>
    <b:SourceType>InternetSite</b:SourceType>
    <b:Guid>{DD102935-2256-4444-AB30-F9EDADAD4D1A}</b:Guid>
    <b:Title>Recomendación General No. 27/2016</b:Title>
    <b:Year>2016</b:Year>
    <b:Author>
      <b:Author>
        <b:NameList>
          <b:Person>
            <b:Last>Humanos</b:Last>
            <b:First>Comisión</b:First>
            <b:Middle>Nacional de Derechos</b:Middle>
          </b:Person>
        </b:NameList>
      </b:Author>
    </b:Author>
    <b:Month>Julio</b:Month>
    <b:Day>11</b:Day>
    <b:URL>http://www.cndh.org.mx/sites/all/doc/Recomendaciones/generales/RecGral_027.pdf</b:URL>
    <b:RefOrder>17</b:RefOrder>
  </b:Source>
  <b:Source>
    <b:Tag>Fun15</b:Tag>
    <b:SourceType>Book</b:SourceType>
    <b:Guid>{CF20516B-76C7-4067-ABDD-6FBC36658B92}</b:Guid>
    <b:Title>Derecho a la consulta y al consentimiento previo, libre e informado en Améria Latina</b:Title>
    <b:Year>2015</b:Year>
    <b:Author>
      <b:Author>
        <b:NameList>
          <b:Person>
            <b:Last>proceso</b:Last>
            <b:First>Fundación</b:First>
            <b:Middle>para el debido</b:Middle>
          </b:Person>
        </b:NameList>
      </b:Author>
    </b:Author>
    <b:City>Washington D.C.</b:City>
    <b:Publisher>Oxfam</b:Publisher>
    <b:RefOrder>18</b:RefOrder>
  </b:Source>
  <b:Source>
    <b:Tag>Vac13</b:Tag>
    <b:SourceType>Book</b:SourceType>
    <b:Guid>{D1FC5926-CFC9-45B7-85A1-8FB46CCBA289}</b:Guid>
    <b:Author>
      <b:Author>
        <b:NameList>
          <b:Person>
            <b:Last>Vacaflor</b:Last>
            <b:First>Almut</b:First>
          </b:Person>
          <b:Person>
            <b:Last>Flemmer</b:Last>
            <b:First>Ricarda</b:First>
          </b:Person>
        </b:NameList>
      </b:Author>
    </b:Author>
    <b:Title>El dereho a la consulta previa: normas jurídicas, práctica y conflictos en América Latina2013</b:Title>
    <b:Year>2013</b:Year>
    <b:City>Bonn, Alemania</b:City>
    <b:Publisher>Deuts Gesellshaft für Internacionale Zusammenarbeit (GIZ) GmbH</b:Publisher>
    <b:RefOrder>19</b:RefOrder>
  </b:Source>
  <b:Source>
    <b:Tag>Mis16</b:Tag>
    <b:SourceType>InternetSite</b:SourceType>
    <b:Guid>{1CF7F769-308D-4B2E-B67D-EAE07787DD77}</b:Guid>
    <b:Title>Consulta Indígena Maya</b:Title>
    <b:Year>2016</b:Year>
    <b:Author>
      <b:Author>
        <b:NameList>
          <b:Person>
            <b:Last>Observación</b:Last>
            <b:First>Misión</b:First>
            <b:Middle>de</b:Middle>
          </b:Person>
        </b:NameList>
      </b:Author>
    </b:Author>
    <b:URL>consutaindigenamaya.org</b:URL>
    <b:RefOrder>20</b:RefOrder>
  </b:Source>
</b:Sources>
</file>

<file path=customXml/itemProps1.xml><?xml version="1.0" encoding="utf-8"?>
<ds:datastoreItem xmlns:ds="http://schemas.openxmlformats.org/officeDocument/2006/customXml" ds:itemID="{AC5CE962-BCC8-4A38-9ED2-2193361E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21</Pages>
  <Words>6135</Words>
  <Characters>33746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Negrín</dc:creator>
  <cp:keywords/>
  <dc:description/>
  <cp:lastModifiedBy>Naira Niktè Santillan</cp:lastModifiedBy>
  <cp:revision>13</cp:revision>
  <cp:lastPrinted>2017-10-24T00:40:00Z</cp:lastPrinted>
  <dcterms:created xsi:type="dcterms:W3CDTF">2018-03-23T19:14:00Z</dcterms:created>
  <dcterms:modified xsi:type="dcterms:W3CDTF">2018-04-05T22:06:00Z</dcterms:modified>
</cp:coreProperties>
</file>