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E51" w:rsidRPr="00D552EB" w:rsidRDefault="005538D8" w:rsidP="00D552EB">
      <w:pPr>
        <w:tabs>
          <w:tab w:val="left" w:pos="709"/>
        </w:tabs>
        <w:spacing w:after="0"/>
        <w:jc w:val="right"/>
        <w:rPr>
          <w:rFonts w:ascii="Calibri" w:eastAsia="Times New Roman" w:hAnsi="Calibri" w:cs="Calibri"/>
          <w:b/>
          <w:bCs/>
          <w:color w:val="000000"/>
          <w:sz w:val="36"/>
          <w:szCs w:val="36"/>
        </w:rPr>
      </w:pPr>
      <w:r w:rsidRPr="00D552EB">
        <w:rPr>
          <w:rFonts w:ascii="Calibri" w:eastAsia="Times New Roman" w:hAnsi="Calibri" w:cs="Calibri"/>
          <w:b/>
          <w:bCs/>
          <w:color w:val="000000"/>
          <w:sz w:val="36"/>
          <w:szCs w:val="36"/>
        </w:rPr>
        <w:t xml:space="preserve">Abstencionismo y derechos humanos en el </w:t>
      </w:r>
      <w:r w:rsidR="000D15B0" w:rsidRPr="00D552EB">
        <w:rPr>
          <w:rFonts w:ascii="Calibri" w:eastAsia="Times New Roman" w:hAnsi="Calibri" w:cs="Calibri"/>
          <w:b/>
          <w:bCs/>
          <w:color w:val="000000"/>
          <w:sz w:val="36"/>
          <w:szCs w:val="36"/>
        </w:rPr>
        <w:t>estado</w:t>
      </w:r>
      <w:r w:rsidRPr="00D552EB">
        <w:rPr>
          <w:rFonts w:ascii="Calibri" w:eastAsia="Times New Roman" w:hAnsi="Calibri" w:cs="Calibri"/>
          <w:b/>
          <w:bCs/>
          <w:color w:val="000000"/>
          <w:sz w:val="36"/>
          <w:szCs w:val="36"/>
        </w:rPr>
        <w:t xml:space="preserve"> de Hidalgo</w:t>
      </w:r>
      <w:r w:rsidR="00AF6E51" w:rsidRPr="00D552EB">
        <w:rPr>
          <w:rFonts w:ascii="Calibri" w:eastAsia="Times New Roman" w:hAnsi="Calibri" w:cs="Calibri"/>
          <w:b/>
          <w:bCs/>
          <w:color w:val="000000"/>
          <w:sz w:val="36"/>
          <w:szCs w:val="36"/>
        </w:rPr>
        <w:t xml:space="preserve">, </w:t>
      </w:r>
    </w:p>
    <w:p w:rsidR="00B87FC1" w:rsidRPr="00D552EB" w:rsidRDefault="004B1E4B" w:rsidP="00D552EB">
      <w:pPr>
        <w:tabs>
          <w:tab w:val="left" w:pos="709"/>
        </w:tabs>
        <w:spacing w:after="0"/>
        <w:jc w:val="right"/>
        <w:rPr>
          <w:rFonts w:ascii="Calibri" w:eastAsia="Times New Roman" w:hAnsi="Calibri" w:cs="Calibri"/>
          <w:b/>
          <w:bCs/>
          <w:color w:val="000000"/>
          <w:sz w:val="36"/>
          <w:szCs w:val="36"/>
        </w:rPr>
      </w:pPr>
      <w:r w:rsidRPr="00D552EB">
        <w:rPr>
          <w:rFonts w:ascii="Calibri" w:eastAsia="Times New Roman" w:hAnsi="Calibri" w:cs="Calibri"/>
          <w:b/>
          <w:bCs/>
          <w:color w:val="000000"/>
          <w:sz w:val="36"/>
          <w:szCs w:val="36"/>
        </w:rPr>
        <w:t xml:space="preserve">variables </w:t>
      </w:r>
      <w:r w:rsidR="00901ED4" w:rsidRPr="00D552EB">
        <w:rPr>
          <w:rFonts w:ascii="Calibri" w:eastAsia="Times New Roman" w:hAnsi="Calibri" w:cs="Calibri"/>
          <w:b/>
          <w:bCs/>
          <w:color w:val="000000"/>
          <w:sz w:val="36"/>
          <w:szCs w:val="36"/>
        </w:rPr>
        <w:t xml:space="preserve">con una </w:t>
      </w:r>
      <w:r w:rsidR="00951832" w:rsidRPr="00D552EB">
        <w:rPr>
          <w:rFonts w:ascii="Calibri" w:eastAsia="Times New Roman" w:hAnsi="Calibri" w:cs="Calibri"/>
          <w:b/>
          <w:bCs/>
          <w:color w:val="000000"/>
          <w:sz w:val="36"/>
          <w:szCs w:val="36"/>
        </w:rPr>
        <w:t>correlación nega</w:t>
      </w:r>
      <w:r w:rsidR="00AF6E51" w:rsidRPr="00D552EB">
        <w:rPr>
          <w:rFonts w:ascii="Calibri" w:eastAsia="Times New Roman" w:hAnsi="Calibri" w:cs="Calibri"/>
          <w:b/>
          <w:bCs/>
          <w:color w:val="000000"/>
          <w:sz w:val="36"/>
          <w:szCs w:val="36"/>
        </w:rPr>
        <w:t>tiva innegable</w:t>
      </w:r>
    </w:p>
    <w:p w:rsidR="00D552EB" w:rsidRPr="00D552EB" w:rsidRDefault="00D552EB" w:rsidP="00D552EB">
      <w:pPr>
        <w:spacing w:after="0"/>
        <w:jc w:val="right"/>
        <w:rPr>
          <w:rFonts w:ascii="Calibri" w:eastAsia="Times New Roman" w:hAnsi="Calibri" w:cs="Calibri"/>
          <w:b/>
          <w:bCs/>
          <w:color w:val="000000"/>
          <w:sz w:val="24"/>
          <w:szCs w:val="36"/>
        </w:rPr>
      </w:pPr>
    </w:p>
    <w:p w:rsidR="004B1E4B" w:rsidRPr="00586C31" w:rsidRDefault="004B1E4B" w:rsidP="00D552EB">
      <w:pPr>
        <w:spacing w:after="0"/>
        <w:jc w:val="right"/>
        <w:rPr>
          <w:rFonts w:ascii="Calibri" w:eastAsia="Times New Roman" w:hAnsi="Calibri" w:cs="Calibri"/>
          <w:b/>
          <w:bCs/>
          <w:i/>
          <w:color w:val="000000"/>
          <w:sz w:val="28"/>
          <w:szCs w:val="36"/>
          <w:lang w:val="en-US"/>
        </w:rPr>
      </w:pPr>
      <w:r w:rsidRPr="00586C31">
        <w:rPr>
          <w:rFonts w:ascii="Calibri" w:eastAsia="Times New Roman" w:hAnsi="Calibri" w:cs="Calibri"/>
          <w:b/>
          <w:bCs/>
          <w:i/>
          <w:color w:val="000000"/>
          <w:sz w:val="28"/>
          <w:szCs w:val="36"/>
          <w:lang w:val="en-US"/>
        </w:rPr>
        <w:t>Abstention and human rights in the state of Hidalgo,</w:t>
      </w:r>
    </w:p>
    <w:p w:rsidR="004B1E4B" w:rsidRPr="00586C31" w:rsidRDefault="004B1E4B" w:rsidP="00D552EB">
      <w:pPr>
        <w:spacing w:after="0"/>
        <w:jc w:val="right"/>
        <w:rPr>
          <w:rFonts w:ascii="Calibri" w:eastAsia="Times New Roman" w:hAnsi="Calibri" w:cs="Calibri"/>
          <w:b/>
          <w:bCs/>
          <w:i/>
          <w:color w:val="000000"/>
          <w:sz w:val="28"/>
          <w:szCs w:val="36"/>
          <w:lang w:val="en-US"/>
        </w:rPr>
      </w:pPr>
      <w:r w:rsidRPr="00586C31">
        <w:rPr>
          <w:rFonts w:ascii="Calibri" w:eastAsia="Times New Roman" w:hAnsi="Calibri" w:cs="Calibri"/>
          <w:b/>
          <w:bCs/>
          <w:i/>
          <w:color w:val="000000"/>
          <w:sz w:val="28"/>
          <w:szCs w:val="36"/>
          <w:lang w:val="en-US"/>
        </w:rPr>
        <w:t>variables with an undeniable negative correlation</w:t>
      </w:r>
    </w:p>
    <w:p w:rsidR="00D552EB" w:rsidRPr="00586C31" w:rsidRDefault="00D552EB" w:rsidP="00D552EB">
      <w:pPr>
        <w:spacing w:after="0"/>
        <w:jc w:val="right"/>
        <w:rPr>
          <w:rFonts w:ascii="Calibri" w:eastAsia="Times New Roman" w:hAnsi="Calibri" w:cs="Calibri"/>
          <w:b/>
          <w:bCs/>
          <w:i/>
          <w:color w:val="000000"/>
          <w:sz w:val="24"/>
          <w:szCs w:val="36"/>
          <w:lang w:val="en-US"/>
        </w:rPr>
      </w:pPr>
    </w:p>
    <w:p w:rsidR="00D552EB" w:rsidRPr="00D552EB" w:rsidRDefault="00D552EB" w:rsidP="00D552EB">
      <w:pPr>
        <w:spacing w:after="0"/>
        <w:jc w:val="right"/>
        <w:rPr>
          <w:rFonts w:ascii="Calibri" w:eastAsia="Times New Roman" w:hAnsi="Calibri" w:cs="Calibri"/>
          <w:b/>
          <w:bCs/>
          <w:i/>
          <w:color w:val="000000"/>
          <w:sz w:val="28"/>
          <w:szCs w:val="36"/>
        </w:rPr>
      </w:pPr>
      <w:r w:rsidRPr="00D552EB">
        <w:rPr>
          <w:rFonts w:ascii="Calibri" w:eastAsia="Times New Roman" w:hAnsi="Calibri" w:cs="Calibri"/>
          <w:b/>
          <w:bCs/>
          <w:i/>
          <w:color w:val="000000"/>
          <w:sz w:val="28"/>
          <w:szCs w:val="36"/>
        </w:rPr>
        <w:t xml:space="preserve">Abstencionismo e </w:t>
      </w:r>
      <w:proofErr w:type="spellStart"/>
      <w:r w:rsidRPr="00D552EB">
        <w:rPr>
          <w:rFonts w:ascii="Calibri" w:eastAsia="Times New Roman" w:hAnsi="Calibri" w:cs="Calibri"/>
          <w:b/>
          <w:bCs/>
          <w:i/>
          <w:color w:val="000000"/>
          <w:sz w:val="28"/>
          <w:szCs w:val="36"/>
        </w:rPr>
        <w:t>direitos</w:t>
      </w:r>
      <w:proofErr w:type="spellEnd"/>
      <w:r w:rsidRPr="00D552EB">
        <w:rPr>
          <w:rFonts w:ascii="Calibri" w:eastAsia="Times New Roman" w:hAnsi="Calibri" w:cs="Calibri"/>
          <w:b/>
          <w:bCs/>
          <w:i/>
          <w:color w:val="000000"/>
          <w:sz w:val="28"/>
          <w:szCs w:val="36"/>
        </w:rPr>
        <w:t xml:space="preserve"> humanos no estado de Hidalgo, </w:t>
      </w:r>
      <w:proofErr w:type="spellStart"/>
      <w:r w:rsidRPr="00D552EB">
        <w:rPr>
          <w:rFonts w:ascii="Calibri" w:eastAsia="Times New Roman" w:hAnsi="Calibri" w:cs="Calibri"/>
          <w:b/>
          <w:bCs/>
          <w:i/>
          <w:color w:val="000000"/>
          <w:sz w:val="28"/>
          <w:szCs w:val="36"/>
        </w:rPr>
        <w:t>variáveis</w:t>
      </w:r>
      <w:proofErr w:type="spellEnd"/>
      <w:r w:rsidRPr="00D552EB">
        <w:rPr>
          <w:rFonts w:ascii="Calibri" w:eastAsia="Times New Roman" w:hAnsi="Calibri" w:cs="Calibri"/>
          <w:b/>
          <w:bCs/>
          <w:i/>
          <w:color w:val="000000"/>
          <w:sz w:val="28"/>
          <w:szCs w:val="36"/>
        </w:rPr>
        <w:t xml:space="preserve"> </w:t>
      </w:r>
      <w:proofErr w:type="spellStart"/>
      <w:r w:rsidRPr="00D552EB">
        <w:rPr>
          <w:rFonts w:ascii="Calibri" w:eastAsia="Times New Roman" w:hAnsi="Calibri" w:cs="Calibri"/>
          <w:b/>
          <w:bCs/>
          <w:i/>
          <w:color w:val="000000"/>
          <w:sz w:val="28"/>
          <w:szCs w:val="36"/>
        </w:rPr>
        <w:t>com</w:t>
      </w:r>
      <w:proofErr w:type="spellEnd"/>
      <w:r w:rsidRPr="00D552EB">
        <w:rPr>
          <w:rFonts w:ascii="Calibri" w:eastAsia="Times New Roman" w:hAnsi="Calibri" w:cs="Calibri"/>
          <w:b/>
          <w:bCs/>
          <w:i/>
          <w:color w:val="000000"/>
          <w:sz w:val="28"/>
          <w:szCs w:val="36"/>
        </w:rPr>
        <w:t xml:space="preserve"> </w:t>
      </w:r>
      <w:proofErr w:type="spellStart"/>
      <w:r w:rsidRPr="00D552EB">
        <w:rPr>
          <w:rFonts w:ascii="Calibri" w:eastAsia="Times New Roman" w:hAnsi="Calibri" w:cs="Calibri"/>
          <w:b/>
          <w:bCs/>
          <w:i/>
          <w:color w:val="000000"/>
          <w:sz w:val="28"/>
          <w:szCs w:val="36"/>
        </w:rPr>
        <w:t>uma</w:t>
      </w:r>
      <w:proofErr w:type="spellEnd"/>
      <w:r w:rsidRPr="00D552EB">
        <w:rPr>
          <w:rFonts w:ascii="Calibri" w:eastAsia="Times New Roman" w:hAnsi="Calibri" w:cs="Calibri"/>
          <w:b/>
          <w:bCs/>
          <w:i/>
          <w:color w:val="000000"/>
          <w:sz w:val="28"/>
          <w:szCs w:val="36"/>
        </w:rPr>
        <w:t xml:space="preserve"> </w:t>
      </w:r>
      <w:proofErr w:type="spellStart"/>
      <w:r w:rsidRPr="00D552EB">
        <w:rPr>
          <w:rFonts w:ascii="Calibri" w:eastAsia="Times New Roman" w:hAnsi="Calibri" w:cs="Calibri"/>
          <w:b/>
          <w:bCs/>
          <w:i/>
          <w:color w:val="000000"/>
          <w:sz w:val="28"/>
          <w:szCs w:val="36"/>
        </w:rPr>
        <w:t>correlação</w:t>
      </w:r>
      <w:proofErr w:type="spellEnd"/>
      <w:r w:rsidRPr="00D552EB">
        <w:rPr>
          <w:rFonts w:ascii="Calibri" w:eastAsia="Times New Roman" w:hAnsi="Calibri" w:cs="Calibri"/>
          <w:b/>
          <w:bCs/>
          <w:i/>
          <w:color w:val="000000"/>
          <w:sz w:val="28"/>
          <w:szCs w:val="36"/>
        </w:rPr>
        <w:t xml:space="preserve"> negativa </w:t>
      </w:r>
      <w:proofErr w:type="spellStart"/>
      <w:r w:rsidRPr="00D552EB">
        <w:rPr>
          <w:rFonts w:ascii="Calibri" w:eastAsia="Times New Roman" w:hAnsi="Calibri" w:cs="Calibri"/>
          <w:b/>
          <w:bCs/>
          <w:i/>
          <w:color w:val="000000"/>
          <w:sz w:val="28"/>
          <w:szCs w:val="36"/>
        </w:rPr>
        <w:t>inegável</w:t>
      </w:r>
      <w:proofErr w:type="spellEnd"/>
    </w:p>
    <w:p w:rsidR="00603CC5" w:rsidRDefault="00603CC5">
      <w:pPr>
        <w:spacing w:after="0" w:line="240" w:lineRule="auto"/>
        <w:rPr>
          <w:rFonts w:ascii="Times New Roman" w:eastAsia="Calibri" w:hAnsi="Times New Roman" w:cs="Times New Roman"/>
          <w:sz w:val="24"/>
          <w:szCs w:val="18"/>
        </w:rPr>
      </w:pPr>
    </w:p>
    <w:p w:rsidR="00FF457C" w:rsidRDefault="005538D8" w:rsidP="00D552EB">
      <w:pPr>
        <w:spacing w:after="0"/>
        <w:jc w:val="right"/>
        <w:rPr>
          <w:rFonts w:ascii="Times New Roman" w:eastAsia="Calibri" w:hAnsi="Times New Roman" w:cs="Times New Roman"/>
          <w:sz w:val="24"/>
          <w:szCs w:val="18"/>
        </w:rPr>
      </w:pPr>
      <w:r w:rsidRPr="00D552EB">
        <w:rPr>
          <w:rFonts w:ascii="Calibri" w:eastAsia="Times New Roman" w:hAnsi="Calibri" w:cs="Calibri"/>
          <w:b/>
          <w:bCs/>
          <w:sz w:val="24"/>
          <w:szCs w:val="24"/>
          <w:lang w:val="es-ES" w:eastAsia="en-US"/>
        </w:rPr>
        <w:t>Asael Ortiz Lazcano</w:t>
      </w:r>
      <w:r w:rsidRPr="00D552EB">
        <w:rPr>
          <w:rStyle w:val="Refdenotaalpie"/>
          <w:rFonts w:ascii="Times New Roman" w:eastAsia="Calibri" w:hAnsi="Times New Roman" w:cs="Times New Roman"/>
          <w:sz w:val="24"/>
          <w:szCs w:val="18"/>
        </w:rPr>
        <w:footnoteReference w:id="1"/>
      </w:r>
    </w:p>
    <w:p w:rsidR="00D552EB" w:rsidRPr="00D552EB" w:rsidRDefault="00D552EB" w:rsidP="00D552EB">
      <w:pPr>
        <w:spacing w:after="0"/>
        <w:jc w:val="right"/>
        <w:rPr>
          <w:rFonts w:ascii="Times New Roman" w:eastAsia="Times New Roman" w:hAnsi="Times New Roman" w:cs="Times New Roman"/>
          <w:sz w:val="24"/>
          <w:szCs w:val="24"/>
          <w:lang w:val="es-ES" w:eastAsia="es-ES"/>
        </w:rPr>
      </w:pPr>
      <w:r w:rsidRPr="00D552EB">
        <w:rPr>
          <w:rFonts w:ascii="Times New Roman" w:eastAsia="Times New Roman" w:hAnsi="Times New Roman" w:cs="Times New Roman"/>
          <w:sz w:val="24"/>
          <w:szCs w:val="24"/>
          <w:lang w:val="es-ES" w:eastAsia="es-ES"/>
        </w:rPr>
        <w:t>Universidad Autónoma del Estado de Hidalgo, México</w:t>
      </w:r>
    </w:p>
    <w:p w:rsidR="005538D8" w:rsidRDefault="00B61929" w:rsidP="00D552EB">
      <w:pPr>
        <w:spacing w:after="0"/>
        <w:jc w:val="right"/>
        <w:rPr>
          <w:rFonts w:ascii="Calibri" w:eastAsia="Times New Roman" w:hAnsi="Calibri" w:cs="Calibri"/>
          <w:color w:val="FF0000"/>
          <w:spacing w:val="-2"/>
          <w:sz w:val="24"/>
          <w:szCs w:val="24"/>
          <w:lang w:val="es-ES_tradnl"/>
        </w:rPr>
      </w:pPr>
      <w:hyperlink r:id="rId8" w:history="1">
        <w:r w:rsidR="00D552EB" w:rsidRPr="00D552EB">
          <w:rPr>
            <w:rFonts w:ascii="Calibri" w:eastAsia="Times New Roman" w:hAnsi="Calibri" w:cs="Calibri"/>
            <w:color w:val="FF0000"/>
            <w:spacing w:val="-2"/>
            <w:sz w:val="24"/>
            <w:szCs w:val="24"/>
            <w:lang w:val="es-ES_tradnl"/>
          </w:rPr>
          <w:t>assaellazcano@icloud.com</w:t>
        </w:r>
      </w:hyperlink>
    </w:p>
    <w:p w:rsidR="004535DA" w:rsidRPr="00D552EB" w:rsidRDefault="004535DA" w:rsidP="00D552EB">
      <w:pPr>
        <w:spacing w:after="0"/>
        <w:jc w:val="right"/>
        <w:rPr>
          <w:rFonts w:ascii="Calibri" w:eastAsia="Times New Roman" w:hAnsi="Calibri" w:cs="Calibri"/>
          <w:color w:val="FF0000"/>
          <w:spacing w:val="-2"/>
          <w:sz w:val="24"/>
          <w:szCs w:val="24"/>
          <w:lang w:val="es-ES_tradnl"/>
        </w:rPr>
      </w:pPr>
      <w:r w:rsidRPr="004535DA">
        <w:rPr>
          <w:rFonts w:ascii="Calibri" w:eastAsia="Times New Roman" w:hAnsi="Calibri" w:cs="Calibri"/>
          <w:b/>
          <w:bCs/>
          <w:szCs w:val="24"/>
          <w:lang w:val="es-ES" w:eastAsia="en-US"/>
        </w:rPr>
        <w:t>ORCID ID:</w:t>
      </w:r>
      <w:r w:rsidRPr="004535DA">
        <w:rPr>
          <w:rFonts w:ascii="Calibri" w:eastAsia="Times New Roman" w:hAnsi="Calibri" w:cs="Calibri"/>
          <w:color w:val="FF0000"/>
          <w:spacing w:val="-2"/>
          <w:szCs w:val="24"/>
          <w:lang w:val="es-ES_tradnl"/>
        </w:rPr>
        <w:t xml:space="preserve"> </w:t>
      </w:r>
      <w:r>
        <w:rPr>
          <w:rFonts w:ascii="Segoe UI" w:hAnsi="Segoe UI" w:cs="Segoe UI"/>
          <w:color w:val="212121"/>
          <w:sz w:val="23"/>
          <w:szCs w:val="23"/>
          <w:shd w:val="clear" w:color="auto" w:fill="FFFFFF"/>
        </w:rPr>
        <w:t>0000-0001-5422-7153</w:t>
      </w:r>
    </w:p>
    <w:p w:rsidR="00D552EB" w:rsidRDefault="00D552EB" w:rsidP="00D552EB">
      <w:pPr>
        <w:spacing w:after="0" w:line="360" w:lineRule="auto"/>
        <w:rPr>
          <w:rFonts w:ascii="Times New Roman" w:hAnsi="Times New Roman" w:cs="Times New Roman"/>
          <w:b/>
          <w:sz w:val="32"/>
          <w:szCs w:val="20"/>
        </w:rPr>
      </w:pPr>
    </w:p>
    <w:p w:rsidR="005538D8" w:rsidRPr="00D552EB" w:rsidRDefault="005538D8" w:rsidP="00D552EB">
      <w:pPr>
        <w:spacing w:after="0" w:line="360" w:lineRule="auto"/>
        <w:rPr>
          <w:rFonts w:ascii="Arial" w:eastAsia="Times New Roman" w:hAnsi="Arial" w:cs="Arial"/>
          <w:b/>
          <w:bCs/>
          <w:sz w:val="24"/>
          <w:szCs w:val="24"/>
          <w:lang w:eastAsia="en-US"/>
        </w:rPr>
      </w:pPr>
      <w:r w:rsidRPr="00D552EB">
        <w:rPr>
          <w:rFonts w:ascii="Arial" w:eastAsia="Times New Roman" w:hAnsi="Arial" w:cs="Arial"/>
          <w:b/>
          <w:bCs/>
          <w:sz w:val="24"/>
          <w:szCs w:val="24"/>
          <w:lang w:eastAsia="en-US"/>
        </w:rPr>
        <w:t>Resumen</w:t>
      </w:r>
    </w:p>
    <w:p w:rsidR="00AF7909" w:rsidRDefault="00786437" w:rsidP="00603CC5">
      <w:pPr>
        <w:spacing w:after="0" w:line="360" w:lineRule="auto"/>
        <w:jc w:val="both"/>
        <w:rPr>
          <w:rFonts w:ascii="Times New Roman" w:hAnsi="Times New Roman" w:cs="Times New Roman"/>
          <w:sz w:val="24"/>
          <w:szCs w:val="24"/>
        </w:rPr>
      </w:pPr>
      <w:r w:rsidRPr="00D552EB">
        <w:rPr>
          <w:rFonts w:ascii="Times New Roman" w:hAnsi="Times New Roman" w:cs="Times New Roman"/>
          <w:sz w:val="24"/>
          <w:szCs w:val="24"/>
        </w:rPr>
        <w:t xml:space="preserve">El objetivo de esta investigación fue conocer y reflexionar en torno a la participación política electoral de los hidalguenses </w:t>
      </w:r>
      <w:r w:rsidR="0037703A" w:rsidRPr="00D552EB">
        <w:rPr>
          <w:rFonts w:ascii="Times New Roman" w:hAnsi="Times New Roman" w:cs="Times New Roman"/>
          <w:sz w:val="24"/>
          <w:szCs w:val="24"/>
        </w:rPr>
        <w:t xml:space="preserve">y </w:t>
      </w:r>
      <w:r w:rsidRPr="00D552EB">
        <w:rPr>
          <w:rFonts w:ascii="Times New Roman" w:hAnsi="Times New Roman" w:cs="Times New Roman"/>
          <w:sz w:val="24"/>
          <w:szCs w:val="24"/>
        </w:rPr>
        <w:t>entende</w:t>
      </w:r>
      <w:r w:rsidR="0037703A" w:rsidRPr="00D552EB">
        <w:rPr>
          <w:rFonts w:ascii="Times New Roman" w:hAnsi="Times New Roman" w:cs="Times New Roman"/>
          <w:sz w:val="24"/>
          <w:szCs w:val="24"/>
        </w:rPr>
        <w:t xml:space="preserve">r su </w:t>
      </w:r>
      <w:r w:rsidR="00603CC5">
        <w:rPr>
          <w:rFonts w:ascii="Times New Roman" w:hAnsi="Times New Roman" w:cs="Times New Roman"/>
          <w:sz w:val="24"/>
          <w:szCs w:val="24"/>
        </w:rPr>
        <w:t>implicación</w:t>
      </w:r>
      <w:r w:rsidR="00603CC5" w:rsidRPr="00D552EB">
        <w:rPr>
          <w:rFonts w:ascii="Times New Roman" w:hAnsi="Times New Roman" w:cs="Times New Roman"/>
          <w:sz w:val="24"/>
          <w:szCs w:val="24"/>
        </w:rPr>
        <w:t xml:space="preserve"> </w:t>
      </w:r>
      <w:r w:rsidR="0037703A" w:rsidRPr="00D552EB">
        <w:rPr>
          <w:rFonts w:ascii="Times New Roman" w:hAnsi="Times New Roman" w:cs="Times New Roman"/>
          <w:sz w:val="24"/>
          <w:szCs w:val="24"/>
        </w:rPr>
        <w:t>en las urnas</w:t>
      </w:r>
      <w:r w:rsidR="00603CC5">
        <w:rPr>
          <w:rFonts w:ascii="Times New Roman" w:hAnsi="Times New Roman" w:cs="Times New Roman"/>
          <w:sz w:val="24"/>
          <w:szCs w:val="24"/>
        </w:rPr>
        <w:t>,</w:t>
      </w:r>
      <w:r w:rsidRPr="00D552EB">
        <w:rPr>
          <w:rFonts w:ascii="Times New Roman" w:hAnsi="Times New Roman" w:cs="Times New Roman"/>
          <w:sz w:val="24"/>
          <w:szCs w:val="24"/>
        </w:rPr>
        <w:t xml:space="preserve"> así como el abstencionismo</w:t>
      </w:r>
      <w:r w:rsidR="0037703A" w:rsidRPr="00D552EB">
        <w:rPr>
          <w:rFonts w:ascii="Times New Roman" w:hAnsi="Times New Roman" w:cs="Times New Roman"/>
          <w:sz w:val="24"/>
          <w:szCs w:val="24"/>
        </w:rPr>
        <w:t>. P</w:t>
      </w:r>
      <w:r w:rsidRPr="00D552EB">
        <w:rPr>
          <w:rFonts w:ascii="Times New Roman" w:hAnsi="Times New Roman" w:cs="Times New Roman"/>
          <w:sz w:val="24"/>
          <w:szCs w:val="24"/>
        </w:rPr>
        <w:t>ara ello</w:t>
      </w:r>
      <w:r w:rsidR="00603CC5">
        <w:rPr>
          <w:rFonts w:ascii="Times New Roman" w:hAnsi="Times New Roman" w:cs="Times New Roman"/>
          <w:sz w:val="24"/>
          <w:szCs w:val="24"/>
        </w:rPr>
        <w:t>,</w:t>
      </w:r>
      <w:r w:rsidRPr="00D552EB">
        <w:rPr>
          <w:rFonts w:ascii="Times New Roman" w:hAnsi="Times New Roman" w:cs="Times New Roman"/>
          <w:sz w:val="24"/>
          <w:szCs w:val="24"/>
        </w:rPr>
        <w:t xml:space="preserve"> hubo que discutir algunos conceptos y conocer el comportamiento histórico reciente en la entidad en estudio</w:t>
      </w:r>
      <w:r w:rsidR="00603CC5">
        <w:rPr>
          <w:rFonts w:ascii="Times New Roman" w:hAnsi="Times New Roman" w:cs="Times New Roman"/>
          <w:sz w:val="24"/>
          <w:szCs w:val="24"/>
        </w:rPr>
        <w:t>,</w:t>
      </w:r>
      <w:r w:rsidR="00603CC5" w:rsidRPr="00D552EB">
        <w:rPr>
          <w:rFonts w:ascii="Times New Roman" w:hAnsi="Times New Roman" w:cs="Times New Roman"/>
          <w:sz w:val="24"/>
          <w:szCs w:val="24"/>
        </w:rPr>
        <w:t xml:space="preserve"> </w:t>
      </w:r>
      <w:r w:rsidRPr="00D552EB">
        <w:rPr>
          <w:rFonts w:ascii="Times New Roman" w:hAnsi="Times New Roman" w:cs="Times New Roman"/>
          <w:sz w:val="24"/>
          <w:szCs w:val="24"/>
        </w:rPr>
        <w:t>así como algunas características socioeconómicas generales que permit</w:t>
      </w:r>
      <w:r w:rsidR="00172856">
        <w:rPr>
          <w:rFonts w:ascii="Times New Roman" w:hAnsi="Times New Roman" w:cs="Times New Roman"/>
          <w:sz w:val="24"/>
          <w:szCs w:val="24"/>
        </w:rPr>
        <w:t>i</w:t>
      </w:r>
      <w:r w:rsidRPr="00D552EB">
        <w:rPr>
          <w:rFonts w:ascii="Times New Roman" w:hAnsi="Times New Roman" w:cs="Times New Roman"/>
          <w:sz w:val="24"/>
          <w:szCs w:val="24"/>
        </w:rPr>
        <w:t>e</w:t>
      </w:r>
      <w:r w:rsidR="00172856">
        <w:rPr>
          <w:rFonts w:ascii="Times New Roman" w:hAnsi="Times New Roman" w:cs="Times New Roman"/>
          <w:sz w:val="24"/>
          <w:szCs w:val="24"/>
        </w:rPr>
        <w:t>ro</w:t>
      </w:r>
      <w:r w:rsidRPr="00D552EB">
        <w:rPr>
          <w:rFonts w:ascii="Times New Roman" w:hAnsi="Times New Roman" w:cs="Times New Roman"/>
          <w:sz w:val="24"/>
          <w:szCs w:val="24"/>
        </w:rPr>
        <w:t xml:space="preserve">n entender el objeto de estudio. Las fuentes de datos utilizadas en este trabajo </w:t>
      </w:r>
      <w:r w:rsidR="00172856">
        <w:rPr>
          <w:rFonts w:ascii="Times New Roman" w:hAnsi="Times New Roman" w:cs="Times New Roman"/>
          <w:sz w:val="24"/>
          <w:szCs w:val="24"/>
        </w:rPr>
        <w:t>fueron</w:t>
      </w:r>
      <w:r w:rsidR="00172856" w:rsidRPr="00D552EB">
        <w:rPr>
          <w:rFonts w:ascii="Times New Roman" w:hAnsi="Times New Roman" w:cs="Times New Roman"/>
          <w:sz w:val="24"/>
          <w:szCs w:val="24"/>
        </w:rPr>
        <w:t xml:space="preserve"> </w:t>
      </w:r>
      <w:r w:rsidRPr="00D552EB">
        <w:rPr>
          <w:rFonts w:ascii="Times New Roman" w:hAnsi="Times New Roman" w:cs="Times New Roman"/>
          <w:sz w:val="24"/>
          <w:szCs w:val="24"/>
        </w:rPr>
        <w:t xml:space="preserve">los archivos históricos recientes </w:t>
      </w:r>
      <w:r w:rsidR="00F13CA4" w:rsidRPr="00D552EB">
        <w:rPr>
          <w:rFonts w:ascii="Times New Roman" w:hAnsi="Times New Roman" w:cs="Times New Roman"/>
          <w:sz w:val="24"/>
          <w:szCs w:val="24"/>
        </w:rPr>
        <w:t>de</w:t>
      </w:r>
      <w:r w:rsidRPr="00D552EB">
        <w:rPr>
          <w:rFonts w:ascii="Times New Roman" w:hAnsi="Times New Roman" w:cs="Times New Roman"/>
          <w:sz w:val="24"/>
          <w:szCs w:val="24"/>
        </w:rPr>
        <w:t>l Instituto Estatal Electoral</w:t>
      </w:r>
      <w:r w:rsidR="00F13CA4" w:rsidRPr="00D552EB">
        <w:rPr>
          <w:rFonts w:ascii="Times New Roman" w:hAnsi="Times New Roman" w:cs="Times New Roman"/>
          <w:sz w:val="24"/>
          <w:szCs w:val="24"/>
        </w:rPr>
        <w:t xml:space="preserve"> </w:t>
      </w:r>
      <w:r w:rsidR="00603CC5">
        <w:rPr>
          <w:rFonts w:ascii="Times New Roman" w:hAnsi="Times New Roman" w:cs="Times New Roman"/>
          <w:sz w:val="24"/>
          <w:szCs w:val="24"/>
        </w:rPr>
        <w:t xml:space="preserve">de Hidalgo </w:t>
      </w:r>
      <w:r w:rsidR="00F13CA4" w:rsidRPr="00D552EB">
        <w:rPr>
          <w:rFonts w:ascii="Times New Roman" w:hAnsi="Times New Roman" w:cs="Times New Roman"/>
          <w:sz w:val="24"/>
          <w:szCs w:val="24"/>
        </w:rPr>
        <w:t>(IEEH)</w:t>
      </w:r>
      <w:r w:rsidRPr="00D552EB">
        <w:rPr>
          <w:rFonts w:ascii="Times New Roman" w:hAnsi="Times New Roman" w:cs="Times New Roman"/>
          <w:sz w:val="24"/>
          <w:szCs w:val="24"/>
        </w:rPr>
        <w:t xml:space="preserve"> </w:t>
      </w:r>
      <w:r w:rsidR="006B6CDE">
        <w:rPr>
          <w:rFonts w:ascii="Times New Roman" w:hAnsi="Times New Roman" w:cs="Times New Roman"/>
          <w:sz w:val="24"/>
          <w:szCs w:val="24"/>
        </w:rPr>
        <w:t>y</w:t>
      </w:r>
      <w:r w:rsidR="006B6CDE" w:rsidRPr="00D552EB">
        <w:rPr>
          <w:rFonts w:ascii="Times New Roman" w:hAnsi="Times New Roman" w:cs="Times New Roman"/>
          <w:sz w:val="24"/>
          <w:szCs w:val="24"/>
        </w:rPr>
        <w:t xml:space="preserve"> </w:t>
      </w:r>
      <w:r w:rsidR="00F13CA4" w:rsidRPr="00D552EB">
        <w:rPr>
          <w:rFonts w:ascii="Times New Roman" w:hAnsi="Times New Roman" w:cs="Times New Roman"/>
          <w:sz w:val="24"/>
          <w:szCs w:val="24"/>
        </w:rPr>
        <w:t>d</w:t>
      </w:r>
      <w:r w:rsidRPr="00D552EB">
        <w:rPr>
          <w:rFonts w:ascii="Times New Roman" w:hAnsi="Times New Roman" w:cs="Times New Roman"/>
          <w:sz w:val="24"/>
          <w:szCs w:val="24"/>
        </w:rPr>
        <w:t>el Instituto Nacional Electoral</w:t>
      </w:r>
      <w:r w:rsidR="00F13CA4" w:rsidRPr="00D552EB">
        <w:rPr>
          <w:rFonts w:ascii="Times New Roman" w:hAnsi="Times New Roman" w:cs="Times New Roman"/>
          <w:sz w:val="24"/>
          <w:szCs w:val="24"/>
        </w:rPr>
        <w:t xml:space="preserve"> (INE)</w:t>
      </w:r>
      <w:r w:rsidRPr="00D552EB">
        <w:rPr>
          <w:rFonts w:ascii="Times New Roman" w:hAnsi="Times New Roman" w:cs="Times New Roman"/>
          <w:sz w:val="24"/>
          <w:szCs w:val="24"/>
        </w:rPr>
        <w:t xml:space="preserve">, aunque la materia prima más importante de la presente investigación </w:t>
      </w:r>
      <w:r w:rsidR="00603CC5">
        <w:rPr>
          <w:rFonts w:ascii="Times New Roman" w:hAnsi="Times New Roman" w:cs="Times New Roman"/>
          <w:sz w:val="24"/>
          <w:szCs w:val="24"/>
        </w:rPr>
        <w:t>fue</w:t>
      </w:r>
      <w:r w:rsidR="00603CC5" w:rsidRPr="00D552EB">
        <w:rPr>
          <w:rFonts w:ascii="Times New Roman" w:hAnsi="Times New Roman" w:cs="Times New Roman"/>
          <w:sz w:val="24"/>
          <w:szCs w:val="24"/>
        </w:rPr>
        <w:t xml:space="preserve"> </w:t>
      </w:r>
      <w:r w:rsidRPr="00D552EB">
        <w:rPr>
          <w:rFonts w:ascii="Times New Roman" w:hAnsi="Times New Roman" w:cs="Times New Roman"/>
          <w:sz w:val="24"/>
          <w:szCs w:val="24"/>
        </w:rPr>
        <w:t xml:space="preserve">una encuesta representativa a nivel estatal titulada </w:t>
      </w:r>
      <w:r w:rsidR="00603CC5">
        <w:rPr>
          <w:rFonts w:ascii="Times New Roman" w:hAnsi="Times New Roman" w:cs="Times New Roman"/>
          <w:sz w:val="24"/>
          <w:szCs w:val="24"/>
        </w:rPr>
        <w:t>“</w:t>
      </w:r>
      <w:r w:rsidRPr="00D552EB">
        <w:rPr>
          <w:rFonts w:ascii="Times New Roman" w:hAnsi="Times New Roman" w:cs="Times New Roman"/>
          <w:sz w:val="24"/>
          <w:szCs w:val="24"/>
        </w:rPr>
        <w:t xml:space="preserve">Percepciones políticas en el </w:t>
      </w:r>
      <w:r w:rsidR="000D15B0" w:rsidRPr="00D552EB">
        <w:rPr>
          <w:rFonts w:ascii="Times New Roman" w:hAnsi="Times New Roman" w:cs="Times New Roman"/>
          <w:sz w:val="24"/>
          <w:szCs w:val="24"/>
        </w:rPr>
        <w:t>estado</w:t>
      </w:r>
      <w:r w:rsidRPr="00D552EB">
        <w:rPr>
          <w:rFonts w:ascii="Times New Roman" w:hAnsi="Times New Roman" w:cs="Times New Roman"/>
          <w:sz w:val="24"/>
          <w:szCs w:val="24"/>
        </w:rPr>
        <w:t xml:space="preserve"> de Hidalgo, 2016</w:t>
      </w:r>
      <w:r w:rsidR="00603CC5">
        <w:rPr>
          <w:rFonts w:ascii="Times New Roman" w:hAnsi="Times New Roman" w:cs="Times New Roman"/>
          <w:sz w:val="24"/>
          <w:szCs w:val="24"/>
        </w:rPr>
        <w:t>”</w:t>
      </w:r>
      <w:r w:rsidR="0037703A" w:rsidRPr="00D552EB">
        <w:rPr>
          <w:rFonts w:ascii="Times New Roman" w:hAnsi="Times New Roman" w:cs="Times New Roman"/>
          <w:sz w:val="24"/>
          <w:szCs w:val="24"/>
        </w:rPr>
        <w:t>. Esta encuesta es</w:t>
      </w:r>
      <w:r w:rsidRPr="00B2785E">
        <w:rPr>
          <w:rFonts w:ascii="Times New Roman" w:hAnsi="Times New Roman" w:cs="Times New Roman"/>
          <w:sz w:val="19"/>
          <w:szCs w:val="19"/>
        </w:rPr>
        <w:t xml:space="preserve"> </w:t>
      </w:r>
      <w:r w:rsidRPr="00D552EB">
        <w:rPr>
          <w:rFonts w:ascii="Times New Roman" w:hAnsi="Times New Roman" w:cs="Times New Roman"/>
          <w:sz w:val="24"/>
          <w:szCs w:val="24"/>
        </w:rPr>
        <w:t>representativa para toda la entidad</w:t>
      </w:r>
      <w:r w:rsidR="00603CC5">
        <w:rPr>
          <w:rFonts w:ascii="Times New Roman" w:hAnsi="Times New Roman" w:cs="Times New Roman"/>
          <w:sz w:val="24"/>
          <w:szCs w:val="24"/>
        </w:rPr>
        <w:t>,</w:t>
      </w:r>
      <w:r w:rsidRPr="00D552EB">
        <w:rPr>
          <w:rFonts w:ascii="Times New Roman" w:hAnsi="Times New Roman" w:cs="Times New Roman"/>
          <w:sz w:val="24"/>
          <w:szCs w:val="24"/>
        </w:rPr>
        <w:t xml:space="preserve"> </w:t>
      </w:r>
      <w:r w:rsidR="00B2785E">
        <w:rPr>
          <w:rFonts w:ascii="Times New Roman" w:hAnsi="Times New Roman" w:cs="Times New Roman"/>
          <w:sz w:val="24"/>
          <w:szCs w:val="24"/>
        </w:rPr>
        <w:t>al tener</w:t>
      </w:r>
      <w:r w:rsidR="00B2785E" w:rsidRPr="00D552EB">
        <w:rPr>
          <w:rFonts w:ascii="Times New Roman" w:hAnsi="Times New Roman" w:cs="Times New Roman"/>
          <w:sz w:val="24"/>
          <w:szCs w:val="24"/>
        </w:rPr>
        <w:t xml:space="preserve"> </w:t>
      </w:r>
      <w:r w:rsidRPr="00D552EB">
        <w:rPr>
          <w:rFonts w:ascii="Times New Roman" w:hAnsi="Times New Roman" w:cs="Times New Roman"/>
          <w:sz w:val="24"/>
          <w:szCs w:val="24"/>
        </w:rPr>
        <w:t>un grado de confianza de 95</w:t>
      </w:r>
      <w:r w:rsidR="00603CC5">
        <w:rPr>
          <w:rFonts w:ascii="Times New Roman" w:hAnsi="Times New Roman" w:cs="Times New Roman"/>
          <w:sz w:val="24"/>
          <w:szCs w:val="24"/>
        </w:rPr>
        <w:t>%</w:t>
      </w:r>
      <w:r w:rsidRPr="00D552EB">
        <w:rPr>
          <w:rFonts w:ascii="Times New Roman" w:hAnsi="Times New Roman" w:cs="Times New Roman"/>
          <w:sz w:val="24"/>
          <w:szCs w:val="24"/>
        </w:rPr>
        <w:t>, con un error de estimación de 5</w:t>
      </w:r>
      <w:r w:rsidR="00603CC5">
        <w:rPr>
          <w:rFonts w:ascii="Times New Roman" w:hAnsi="Times New Roman" w:cs="Times New Roman"/>
          <w:sz w:val="24"/>
          <w:szCs w:val="24"/>
        </w:rPr>
        <w:t>%</w:t>
      </w:r>
      <w:r w:rsidRPr="00D552EB">
        <w:rPr>
          <w:rFonts w:ascii="Times New Roman" w:hAnsi="Times New Roman" w:cs="Times New Roman"/>
          <w:sz w:val="24"/>
          <w:szCs w:val="24"/>
        </w:rPr>
        <w:t xml:space="preserve"> y una no respuesta de 25%. La muestra de población seleccionada </w:t>
      </w:r>
      <w:r w:rsidR="00603CC5">
        <w:rPr>
          <w:rFonts w:ascii="Times New Roman" w:hAnsi="Times New Roman" w:cs="Times New Roman"/>
          <w:sz w:val="24"/>
          <w:szCs w:val="24"/>
        </w:rPr>
        <w:t>fue</w:t>
      </w:r>
      <w:r w:rsidR="00603CC5" w:rsidRPr="00D552EB">
        <w:rPr>
          <w:rFonts w:ascii="Times New Roman" w:hAnsi="Times New Roman" w:cs="Times New Roman"/>
          <w:sz w:val="24"/>
          <w:szCs w:val="24"/>
        </w:rPr>
        <w:t xml:space="preserve"> </w:t>
      </w:r>
      <w:r w:rsidRPr="00D552EB">
        <w:rPr>
          <w:rFonts w:ascii="Times New Roman" w:hAnsi="Times New Roman" w:cs="Times New Roman"/>
          <w:sz w:val="24"/>
          <w:szCs w:val="24"/>
        </w:rPr>
        <w:t xml:space="preserve">representativa estadísticamente para cada submuestra, </w:t>
      </w:r>
      <w:r w:rsidR="00603CC5">
        <w:rPr>
          <w:rFonts w:ascii="Times New Roman" w:hAnsi="Times New Roman" w:cs="Times New Roman"/>
          <w:sz w:val="24"/>
          <w:szCs w:val="24"/>
        </w:rPr>
        <w:t>lo mismo que</w:t>
      </w:r>
      <w:r w:rsidR="0037703A" w:rsidRPr="00D552EB">
        <w:rPr>
          <w:rFonts w:ascii="Times New Roman" w:hAnsi="Times New Roman" w:cs="Times New Roman"/>
          <w:sz w:val="24"/>
          <w:szCs w:val="24"/>
        </w:rPr>
        <w:t xml:space="preserve"> </w:t>
      </w:r>
      <w:r w:rsidR="00F13CA4" w:rsidRPr="00D552EB">
        <w:rPr>
          <w:rFonts w:ascii="Times New Roman" w:hAnsi="Times New Roman" w:cs="Times New Roman"/>
          <w:sz w:val="24"/>
          <w:szCs w:val="24"/>
        </w:rPr>
        <w:t>las tres muestras en conjunto permit</w:t>
      </w:r>
      <w:r w:rsidR="00603CC5">
        <w:rPr>
          <w:rFonts w:ascii="Times New Roman" w:hAnsi="Times New Roman" w:cs="Times New Roman"/>
          <w:sz w:val="24"/>
          <w:szCs w:val="24"/>
        </w:rPr>
        <w:t>i</w:t>
      </w:r>
      <w:r w:rsidR="00F13CA4" w:rsidRPr="00D552EB">
        <w:rPr>
          <w:rFonts w:ascii="Times New Roman" w:hAnsi="Times New Roman" w:cs="Times New Roman"/>
          <w:sz w:val="24"/>
          <w:szCs w:val="24"/>
        </w:rPr>
        <w:t>e</w:t>
      </w:r>
      <w:r w:rsidR="00603CC5">
        <w:rPr>
          <w:rFonts w:ascii="Times New Roman" w:hAnsi="Times New Roman" w:cs="Times New Roman"/>
          <w:sz w:val="24"/>
          <w:szCs w:val="24"/>
        </w:rPr>
        <w:t>ro</w:t>
      </w:r>
      <w:r w:rsidR="00F13CA4" w:rsidRPr="00D552EB">
        <w:rPr>
          <w:rFonts w:ascii="Times New Roman" w:hAnsi="Times New Roman" w:cs="Times New Roman"/>
          <w:sz w:val="24"/>
          <w:szCs w:val="24"/>
        </w:rPr>
        <w:t xml:space="preserve">n un resultado global </w:t>
      </w:r>
      <w:r w:rsidR="0037703A" w:rsidRPr="00D552EB">
        <w:rPr>
          <w:rFonts w:ascii="Times New Roman" w:hAnsi="Times New Roman" w:cs="Times New Roman"/>
          <w:sz w:val="24"/>
          <w:szCs w:val="24"/>
        </w:rPr>
        <w:t>para</w:t>
      </w:r>
      <w:r w:rsidRPr="00D552EB">
        <w:rPr>
          <w:rFonts w:ascii="Times New Roman" w:hAnsi="Times New Roman" w:cs="Times New Roman"/>
          <w:sz w:val="24"/>
          <w:szCs w:val="24"/>
        </w:rPr>
        <w:t xml:space="preserve"> todo el </w:t>
      </w:r>
      <w:r w:rsidR="000D15B0" w:rsidRPr="00D552EB">
        <w:rPr>
          <w:rFonts w:ascii="Times New Roman" w:hAnsi="Times New Roman" w:cs="Times New Roman"/>
          <w:sz w:val="24"/>
          <w:szCs w:val="24"/>
        </w:rPr>
        <w:t>estado</w:t>
      </w:r>
      <w:r w:rsidRPr="00D552EB">
        <w:rPr>
          <w:rFonts w:ascii="Times New Roman" w:hAnsi="Times New Roman" w:cs="Times New Roman"/>
          <w:sz w:val="24"/>
          <w:szCs w:val="24"/>
        </w:rPr>
        <w:t xml:space="preserve"> de Hidalgo. Se </w:t>
      </w:r>
      <w:r w:rsidRPr="00D552EB">
        <w:rPr>
          <w:rFonts w:ascii="Times New Roman" w:hAnsi="Times New Roman" w:cs="Times New Roman"/>
          <w:sz w:val="24"/>
          <w:szCs w:val="24"/>
        </w:rPr>
        <w:lastRenderedPageBreak/>
        <w:t xml:space="preserve">tomaron en cuenta criterios sobre alfabetización, </w:t>
      </w:r>
      <w:r w:rsidR="000D15B0" w:rsidRPr="00D552EB">
        <w:rPr>
          <w:rFonts w:ascii="Times New Roman" w:hAnsi="Times New Roman" w:cs="Times New Roman"/>
          <w:sz w:val="24"/>
          <w:szCs w:val="24"/>
        </w:rPr>
        <w:t>estado</w:t>
      </w:r>
      <w:r w:rsidRPr="00D552EB">
        <w:rPr>
          <w:rFonts w:ascii="Times New Roman" w:hAnsi="Times New Roman" w:cs="Times New Roman"/>
          <w:sz w:val="24"/>
          <w:szCs w:val="24"/>
        </w:rPr>
        <w:t xml:space="preserve"> civil, </w:t>
      </w:r>
      <w:proofErr w:type="spellStart"/>
      <w:r w:rsidRPr="00D552EB">
        <w:rPr>
          <w:rFonts w:ascii="Times New Roman" w:hAnsi="Times New Roman" w:cs="Times New Roman"/>
          <w:sz w:val="24"/>
          <w:szCs w:val="24"/>
        </w:rPr>
        <w:t>derechohabien</w:t>
      </w:r>
      <w:r w:rsidR="00AF7909" w:rsidRPr="00D552EB">
        <w:rPr>
          <w:rFonts w:ascii="Times New Roman" w:hAnsi="Times New Roman" w:cs="Times New Roman"/>
          <w:sz w:val="24"/>
          <w:szCs w:val="24"/>
        </w:rPr>
        <w:t>cia</w:t>
      </w:r>
      <w:proofErr w:type="spellEnd"/>
      <w:r w:rsidR="00AF7909" w:rsidRPr="00D552EB">
        <w:rPr>
          <w:rFonts w:ascii="Times New Roman" w:hAnsi="Times New Roman" w:cs="Times New Roman"/>
          <w:sz w:val="24"/>
          <w:szCs w:val="24"/>
        </w:rPr>
        <w:t>, empleo, sexo</w:t>
      </w:r>
      <w:r w:rsidR="00F13CA4" w:rsidRPr="00D552EB">
        <w:rPr>
          <w:rFonts w:ascii="Times New Roman" w:hAnsi="Times New Roman" w:cs="Times New Roman"/>
          <w:sz w:val="24"/>
          <w:szCs w:val="24"/>
        </w:rPr>
        <w:t>,</w:t>
      </w:r>
      <w:r w:rsidR="00AF7909" w:rsidRPr="00D552EB">
        <w:rPr>
          <w:rFonts w:ascii="Times New Roman" w:hAnsi="Times New Roman" w:cs="Times New Roman"/>
          <w:sz w:val="24"/>
          <w:szCs w:val="24"/>
        </w:rPr>
        <w:t xml:space="preserve"> entre otras</w:t>
      </w:r>
      <w:r w:rsidR="00F13CA4" w:rsidRPr="00D552EB">
        <w:rPr>
          <w:rFonts w:ascii="Times New Roman" w:hAnsi="Times New Roman" w:cs="Times New Roman"/>
          <w:sz w:val="24"/>
          <w:szCs w:val="24"/>
        </w:rPr>
        <w:t xml:space="preserve"> variables</w:t>
      </w:r>
      <w:r w:rsidR="00AF7909" w:rsidRPr="00D552EB">
        <w:rPr>
          <w:rFonts w:ascii="Times New Roman" w:hAnsi="Times New Roman" w:cs="Times New Roman"/>
          <w:sz w:val="24"/>
          <w:szCs w:val="24"/>
        </w:rPr>
        <w:t>. U</w:t>
      </w:r>
      <w:r w:rsidR="00951832" w:rsidRPr="00D552EB">
        <w:rPr>
          <w:rFonts w:ascii="Times New Roman" w:hAnsi="Times New Roman" w:cs="Times New Roman"/>
          <w:sz w:val="24"/>
          <w:szCs w:val="24"/>
        </w:rPr>
        <w:t xml:space="preserve">n hallazgo importante </w:t>
      </w:r>
      <w:r w:rsidR="00FC2EE3" w:rsidRPr="00D552EB">
        <w:rPr>
          <w:rFonts w:ascii="Times New Roman" w:hAnsi="Times New Roman" w:cs="Times New Roman"/>
          <w:sz w:val="24"/>
          <w:szCs w:val="24"/>
        </w:rPr>
        <w:t>sugi</w:t>
      </w:r>
      <w:r w:rsidR="00FC2EE3">
        <w:rPr>
          <w:rFonts w:ascii="Times New Roman" w:hAnsi="Times New Roman" w:cs="Times New Roman"/>
          <w:sz w:val="24"/>
          <w:szCs w:val="24"/>
        </w:rPr>
        <w:t>rió</w:t>
      </w:r>
      <w:r w:rsidR="00FC2EE3" w:rsidRPr="00D552EB">
        <w:rPr>
          <w:rFonts w:ascii="Times New Roman" w:hAnsi="Times New Roman" w:cs="Times New Roman"/>
          <w:sz w:val="24"/>
          <w:szCs w:val="24"/>
        </w:rPr>
        <w:t xml:space="preserve"> </w:t>
      </w:r>
      <w:r w:rsidR="00951832" w:rsidRPr="00D552EB">
        <w:rPr>
          <w:rFonts w:ascii="Times New Roman" w:hAnsi="Times New Roman" w:cs="Times New Roman"/>
          <w:sz w:val="24"/>
          <w:szCs w:val="24"/>
        </w:rPr>
        <w:t>que</w:t>
      </w:r>
      <w:r w:rsidR="005538D8" w:rsidRPr="00D552EB">
        <w:rPr>
          <w:rFonts w:ascii="Times New Roman" w:hAnsi="Times New Roman" w:cs="Times New Roman"/>
          <w:sz w:val="24"/>
          <w:szCs w:val="24"/>
        </w:rPr>
        <w:t xml:space="preserve"> la participación política</w:t>
      </w:r>
      <w:r w:rsidR="00B33541" w:rsidRPr="00D552EB">
        <w:rPr>
          <w:rFonts w:ascii="Times New Roman" w:hAnsi="Times New Roman" w:cs="Times New Roman"/>
          <w:sz w:val="24"/>
          <w:szCs w:val="24"/>
        </w:rPr>
        <w:t xml:space="preserve">, en específico la emisión del sufragio </w:t>
      </w:r>
      <w:r w:rsidR="005538D8" w:rsidRPr="00D552EB">
        <w:rPr>
          <w:rFonts w:ascii="Times New Roman" w:hAnsi="Times New Roman" w:cs="Times New Roman"/>
          <w:sz w:val="24"/>
          <w:szCs w:val="24"/>
        </w:rPr>
        <w:t xml:space="preserve">en el </w:t>
      </w:r>
      <w:r w:rsidR="000D15B0" w:rsidRPr="00D552EB">
        <w:rPr>
          <w:rFonts w:ascii="Times New Roman" w:hAnsi="Times New Roman" w:cs="Times New Roman"/>
          <w:sz w:val="24"/>
          <w:szCs w:val="24"/>
        </w:rPr>
        <w:t>estado</w:t>
      </w:r>
      <w:r w:rsidR="005538D8" w:rsidRPr="00D552EB">
        <w:rPr>
          <w:rFonts w:ascii="Times New Roman" w:hAnsi="Times New Roman" w:cs="Times New Roman"/>
          <w:sz w:val="24"/>
          <w:szCs w:val="24"/>
        </w:rPr>
        <w:t xml:space="preserve"> de Hidalgo</w:t>
      </w:r>
      <w:r w:rsidR="00603CC5">
        <w:rPr>
          <w:rFonts w:ascii="Times New Roman" w:hAnsi="Times New Roman" w:cs="Times New Roman"/>
          <w:sz w:val="24"/>
          <w:szCs w:val="24"/>
        </w:rPr>
        <w:t>,</w:t>
      </w:r>
      <w:r w:rsidR="00603CC5" w:rsidRPr="00D552EB">
        <w:rPr>
          <w:rFonts w:ascii="Times New Roman" w:hAnsi="Times New Roman" w:cs="Times New Roman"/>
          <w:sz w:val="24"/>
          <w:szCs w:val="24"/>
        </w:rPr>
        <w:t xml:space="preserve"> </w:t>
      </w:r>
      <w:r w:rsidR="005538D8" w:rsidRPr="00D552EB">
        <w:rPr>
          <w:rFonts w:ascii="Times New Roman" w:hAnsi="Times New Roman" w:cs="Times New Roman"/>
          <w:sz w:val="24"/>
          <w:szCs w:val="24"/>
        </w:rPr>
        <w:t xml:space="preserve">tiene una relación estrecha </w:t>
      </w:r>
      <w:r w:rsidR="00B33541" w:rsidRPr="00D552EB">
        <w:rPr>
          <w:rFonts w:ascii="Times New Roman" w:hAnsi="Times New Roman" w:cs="Times New Roman"/>
          <w:sz w:val="24"/>
          <w:szCs w:val="24"/>
        </w:rPr>
        <w:t xml:space="preserve">e inversa </w:t>
      </w:r>
      <w:r w:rsidR="005538D8" w:rsidRPr="00D552EB">
        <w:rPr>
          <w:rFonts w:ascii="Times New Roman" w:hAnsi="Times New Roman" w:cs="Times New Roman"/>
          <w:sz w:val="24"/>
          <w:szCs w:val="24"/>
        </w:rPr>
        <w:t>con el goce de los derechos humanos</w:t>
      </w:r>
      <w:r w:rsidR="00FC2EE3">
        <w:rPr>
          <w:rFonts w:ascii="Times New Roman" w:hAnsi="Times New Roman" w:cs="Times New Roman"/>
          <w:sz w:val="24"/>
          <w:szCs w:val="24"/>
        </w:rPr>
        <w:t>;</w:t>
      </w:r>
      <w:r w:rsidR="00FC2EE3" w:rsidRPr="00D552EB">
        <w:rPr>
          <w:rFonts w:ascii="Times New Roman" w:hAnsi="Times New Roman" w:cs="Times New Roman"/>
          <w:sz w:val="24"/>
          <w:szCs w:val="24"/>
        </w:rPr>
        <w:t xml:space="preserve"> </w:t>
      </w:r>
      <w:r w:rsidR="00FC2EE3">
        <w:rPr>
          <w:rFonts w:ascii="Times New Roman" w:hAnsi="Times New Roman" w:cs="Times New Roman"/>
          <w:sz w:val="24"/>
          <w:szCs w:val="24"/>
        </w:rPr>
        <w:t>a</w:t>
      </w:r>
      <w:r w:rsidR="00FC2EE3" w:rsidRPr="00D552EB">
        <w:rPr>
          <w:rFonts w:ascii="Times New Roman" w:hAnsi="Times New Roman" w:cs="Times New Roman"/>
          <w:sz w:val="24"/>
          <w:szCs w:val="24"/>
        </w:rPr>
        <w:t xml:space="preserve">demás </w:t>
      </w:r>
      <w:r w:rsidR="00603CC5">
        <w:rPr>
          <w:rFonts w:ascii="Times New Roman" w:hAnsi="Times New Roman" w:cs="Times New Roman"/>
          <w:sz w:val="24"/>
          <w:szCs w:val="24"/>
        </w:rPr>
        <w:t xml:space="preserve">de </w:t>
      </w:r>
      <w:r w:rsidR="00951832" w:rsidRPr="00D552EB">
        <w:rPr>
          <w:rFonts w:ascii="Times New Roman" w:hAnsi="Times New Roman" w:cs="Times New Roman"/>
          <w:sz w:val="24"/>
          <w:szCs w:val="24"/>
        </w:rPr>
        <w:t xml:space="preserve">que es muy acorde a </w:t>
      </w:r>
      <w:r w:rsidR="00B33541" w:rsidRPr="00D552EB">
        <w:rPr>
          <w:rFonts w:ascii="Times New Roman" w:hAnsi="Times New Roman" w:cs="Times New Roman"/>
          <w:sz w:val="24"/>
          <w:szCs w:val="24"/>
        </w:rPr>
        <w:t xml:space="preserve">la hipótesis que guió </w:t>
      </w:r>
      <w:r w:rsidR="0075376D">
        <w:rPr>
          <w:rFonts w:ascii="Times New Roman" w:hAnsi="Times New Roman" w:cs="Times New Roman"/>
          <w:sz w:val="24"/>
          <w:szCs w:val="24"/>
        </w:rPr>
        <w:t>e</w:t>
      </w:r>
      <w:r w:rsidR="0075376D" w:rsidRPr="00D552EB">
        <w:rPr>
          <w:rFonts w:ascii="Times New Roman" w:hAnsi="Times New Roman" w:cs="Times New Roman"/>
          <w:sz w:val="24"/>
          <w:szCs w:val="24"/>
        </w:rPr>
        <w:t xml:space="preserve">ste </w:t>
      </w:r>
      <w:r w:rsidR="00951832" w:rsidRPr="00D552EB">
        <w:rPr>
          <w:rFonts w:ascii="Times New Roman" w:hAnsi="Times New Roman" w:cs="Times New Roman"/>
          <w:sz w:val="24"/>
          <w:szCs w:val="24"/>
        </w:rPr>
        <w:t xml:space="preserve">proyecto y que </w:t>
      </w:r>
      <w:r w:rsidR="00B33541" w:rsidRPr="00D552EB">
        <w:rPr>
          <w:rFonts w:ascii="Times New Roman" w:hAnsi="Times New Roman" w:cs="Times New Roman"/>
          <w:sz w:val="24"/>
          <w:szCs w:val="24"/>
        </w:rPr>
        <w:t xml:space="preserve">plantea </w:t>
      </w:r>
      <w:r w:rsidR="005538D8" w:rsidRPr="00D552EB">
        <w:rPr>
          <w:rFonts w:ascii="Times New Roman" w:hAnsi="Times New Roman" w:cs="Times New Roman"/>
          <w:sz w:val="24"/>
          <w:szCs w:val="24"/>
        </w:rPr>
        <w:t xml:space="preserve">que los residentes de las zonas urbanas del </w:t>
      </w:r>
      <w:r w:rsidR="000D15B0" w:rsidRPr="00D552EB">
        <w:rPr>
          <w:rFonts w:ascii="Times New Roman" w:hAnsi="Times New Roman" w:cs="Times New Roman"/>
          <w:sz w:val="24"/>
          <w:szCs w:val="24"/>
        </w:rPr>
        <w:t>estado</w:t>
      </w:r>
      <w:r w:rsidR="005538D8" w:rsidRPr="00D552EB">
        <w:rPr>
          <w:rFonts w:ascii="Times New Roman" w:hAnsi="Times New Roman" w:cs="Times New Roman"/>
          <w:sz w:val="24"/>
          <w:szCs w:val="24"/>
        </w:rPr>
        <w:t xml:space="preserve"> de Hidalgo presentan un alejamiento hacia la esfera política</w:t>
      </w:r>
      <w:r w:rsidR="0037703A" w:rsidRPr="00D552EB">
        <w:rPr>
          <w:rFonts w:ascii="Times New Roman" w:hAnsi="Times New Roman" w:cs="Times New Roman"/>
          <w:sz w:val="24"/>
          <w:szCs w:val="24"/>
        </w:rPr>
        <w:t xml:space="preserve">. </w:t>
      </w:r>
      <w:r w:rsidR="00FC2EE3">
        <w:rPr>
          <w:rFonts w:ascii="Times New Roman" w:hAnsi="Times New Roman" w:cs="Times New Roman"/>
          <w:sz w:val="24"/>
          <w:szCs w:val="24"/>
        </w:rPr>
        <w:t>Por otro lado,</w:t>
      </w:r>
      <w:r w:rsidR="005538D8" w:rsidRPr="00D552EB">
        <w:rPr>
          <w:rFonts w:ascii="Times New Roman" w:hAnsi="Times New Roman" w:cs="Times New Roman"/>
          <w:sz w:val="24"/>
          <w:szCs w:val="24"/>
        </w:rPr>
        <w:t xml:space="preserve"> los residentes de las zonas rurales</w:t>
      </w:r>
      <w:r w:rsidR="00FC2EE3">
        <w:rPr>
          <w:rFonts w:ascii="Times New Roman" w:hAnsi="Times New Roman" w:cs="Times New Roman"/>
          <w:sz w:val="24"/>
          <w:szCs w:val="24"/>
        </w:rPr>
        <w:t>,</w:t>
      </w:r>
      <w:r w:rsidR="00951832" w:rsidRPr="00D552EB">
        <w:rPr>
          <w:rFonts w:ascii="Times New Roman" w:hAnsi="Times New Roman" w:cs="Times New Roman"/>
          <w:sz w:val="24"/>
          <w:szCs w:val="24"/>
        </w:rPr>
        <w:t xml:space="preserve"> aunque también tienen un rechazo de la esfera política</w:t>
      </w:r>
      <w:r w:rsidR="005538D8" w:rsidRPr="00D552EB">
        <w:rPr>
          <w:rFonts w:ascii="Times New Roman" w:hAnsi="Times New Roman" w:cs="Times New Roman"/>
          <w:sz w:val="24"/>
          <w:szCs w:val="24"/>
        </w:rPr>
        <w:t xml:space="preserve">, </w:t>
      </w:r>
      <w:r w:rsidR="00951832" w:rsidRPr="00D552EB">
        <w:rPr>
          <w:rFonts w:ascii="Times New Roman" w:hAnsi="Times New Roman" w:cs="Times New Roman"/>
          <w:sz w:val="24"/>
          <w:szCs w:val="24"/>
        </w:rPr>
        <w:t>presenta</w:t>
      </w:r>
      <w:r w:rsidR="00FC2EE3">
        <w:rPr>
          <w:rFonts w:ascii="Times New Roman" w:hAnsi="Times New Roman" w:cs="Times New Roman"/>
          <w:sz w:val="24"/>
          <w:szCs w:val="24"/>
        </w:rPr>
        <w:t>ro</w:t>
      </w:r>
      <w:r w:rsidR="00951832" w:rsidRPr="00D552EB">
        <w:rPr>
          <w:rFonts w:ascii="Times New Roman" w:hAnsi="Times New Roman" w:cs="Times New Roman"/>
          <w:sz w:val="24"/>
          <w:szCs w:val="24"/>
        </w:rPr>
        <w:t xml:space="preserve">n </w:t>
      </w:r>
      <w:r w:rsidR="005538D8" w:rsidRPr="00D552EB">
        <w:rPr>
          <w:rFonts w:ascii="Times New Roman" w:hAnsi="Times New Roman" w:cs="Times New Roman"/>
          <w:sz w:val="24"/>
          <w:szCs w:val="24"/>
        </w:rPr>
        <w:t xml:space="preserve">una mayor participación y mayor votación en los procesos electorales. </w:t>
      </w:r>
      <w:r w:rsidR="00FC2EE3">
        <w:rPr>
          <w:rFonts w:ascii="Times New Roman" w:hAnsi="Times New Roman" w:cs="Times New Roman"/>
          <w:sz w:val="24"/>
          <w:szCs w:val="24"/>
        </w:rPr>
        <w:t>E</w:t>
      </w:r>
      <w:r w:rsidR="00FC2EE3" w:rsidRPr="00D552EB">
        <w:rPr>
          <w:rFonts w:ascii="Times New Roman" w:hAnsi="Times New Roman" w:cs="Times New Roman"/>
          <w:sz w:val="24"/>
          <w:szCs w:val="24"/>
        </w:rPr>
        <w:t>st</w:t>
      </w:r>
      <w:r w:rsidR="00FC2EE3">
        <w:rPr>
          <w:rFonts w:ascii="Times New Roman" w:hAnsi="Times New Roman" w:cs="Times New Roman"/>
          <w:sz w:val="24"/>
          <w:szCs w:val="24"/>
        </w:rPr>
        <w:t>o dem</w:t>
      </w:r>
      <w:r w:rsidR="00F97A1E">
        <w:rPr>
          <w:rFonts w:ascii="Times New Roman" w:hAnsi="Times New Roman" w:cs="Times New Roman"/>
          <w:sz w:val="24"/>
          <w:szCs w:val="24"/>
        </w:rPr>
        <w:t>o</w:t>
      </w:r>
      <w:r w:rsidR="00FC2EE3">
        <w:rPr>
          <w:rFonts w:ascii="Times New Roman" w:hAnsi="Times New Roman" w:cs="Times New Roman"/>
          <w:sz w:val="24"/>
          <w:szCs w:val="24"/>
        </w:rPr>
        <w:t>str</w:t>
      </w:r>
      <w:r w:rsidR="00F97A1E">
        <w:rPr>
          <w:rFonts w:ascii="Times New Roman" w:hAnsi="Times New Roman" w:cs="Times New Roman"/>
          <w:sz w:val="24"/>
          <w:szCs w:val="24"/>
        </w:rPr>
        <w:t>ó</w:t>
      </w:r>
      <w:r w:rsidR="00FC2EE3" w:rsidRPr="00D552EB">
        <w:rPr>
          <w:rFonts w:ascii="Times New Roman" w:hAnsi="Times New Roman" w:cs="Times New Roman"/>
          <w:sz w:val="24"/>
          <w:szCs w:val="24"/>
        </w:rPr>
        <w:t xml:space="preserve"> </w:t>
      </w:r>
      <w:r w:rsidR="005538D8" w:rsidRPr="00D552EB">
        <w:rPr>
          <w:rFonts w:ascii="Times New Roman" w:hAnsi="Times New Roman" w:cs="Times New Roman"/>
          <w:sz w:val="24"/>
          <w:szCs w:val="24"/>
        </w:rPr>
        <w:t>que los municipi</w:t>
      </w:r>
      <w:r w:rsidR="00F13CA4" w:rsidRPr="00D552EB">
        <w:rPr>
          <w:rFonts w:ascii="Times New Roman" w:hAnsi="Times New Roman" w:cs="Times New Roman"/>
          <w:sz w:val="24"/>
          <w:szCs w:val="24"/>
        </w:rPr>
        <w:t>os de mayor actividad electoral</w:t>
      </w:r>
      <w:r w:rsidR="00FC2EE3">
        <w:rPr>
          <w:rFonts w:ascii="Times New Roman" w:hAnsi="Times New Roman" w:cs="Times New Roman"/>
          <w:sz w:val="24"/>
          <w:szCs w:val="24"/>
        </w:rPr>
        <w:t>,</w:t>
      </w:r>
      <w:r w:rsidR="005538D8" w:rsidRPr="00D552EB">
        <w:rPr>
          <w:rFonts w:ascii="Times New Roman" w:hAnsi="Times New Roman" w:cs="Times New Roman"/>
          <w:sz w:val="24"/>
          <w:szCs w:val="24"/>
        </w:rPr>
        <w:t xml:space="preserve"> contradictoriamente a lo que se pudiera pensar, se encuentran en las </w:t>
      </w:r>
      <w:r w:rsidR="000548A0" w:rsidRPr="00D552EB">
        <w:rPr>
          <w:rFonts w:ascii="Times New Roman" w:hAnsi="Times New Roman" w:cs="Times New Roman"/>
          <w:sz w:val="24"/>
          <w:szCs w:val="24"/>
        </w:rPr>
        <w:t xml:space="preserve">zonas de mayor marginación del </w:t>
      </w:r>
      <w:r w:rsidR="000D15B0" w:rsidRPr="00D552EB">
        <w:rPr>
          <w:rFonts w:ascii="Times New Roman" w:hAnsi="Times New Roman" w:cs="Times New Roman"/>
          <w:sz w:val="24"/>
          <w:szCs w:val="24"/>
        </w:rPr>
        <w:t>estado</w:t>
      </w:r>
      <w:r w:rsidR="005538D8" w:rsidRPr="00D552EB">
        <w:rPr>
          <w:rFonts w:ascii="Times New Roman" w:hAnsi="Times New Roman" w:cs="Times New Roman"/>
          <w:sz w:val="24"/>
          <w:szCs w:val="24"/>
        </w:rPr>
        <w:t xml:space="preserve"> de Hidalgo</w:t>
      </w:r>
      <w:r w:rsidR="0037703A" w:rsidRPr="00D552EB">
        <w:rPr>
          <w:rFonts w:ascii="Times New Roman" w:hAnsi="Times New Roman" w:cs="Times New Roman"/>
          <w:sz w:val="24"/>
          <w:szCs w:val="24"/>
        </w:rPr>
        <w:t>. P</w:t>
      </w:r>
      <w:r w:rsidR="005538D8" w:rsidRPr="00D552EB">
        <w:rPr>
          <w:rFonts w:ascii="Times New Roman" w:hAnsi="Times New Roman" w:cs="Times New Roman"/>
          <w:sz w:val="24"/>
          <w:szCs w:val="24"/>
        </w:rPr>
        <w:t>or ende</w:t>
      </w:r>
      <w:r w:rsidR="00F97A1E">
        <w:rPr>
          <w:rFonts w:ascii="Times New Roman" w:hAnsi="Times New Roman" w:cs="Times New Roman"/>
          <w:sz w:val="24"/>
          <w:szCs w:val="24"/>
        </w:rPr>
        <w:t>,</w:t>
      </w:r>
      <w:r w:rsidR="005538D8" w:rsidRPr="00D552EB">
        <w:rPr>
          <w:rFonts w:ascii="Times New Roman" w:hAnsi="Times New Roman" w:cs="Times New Roman"/>
          <w:sz w:val="24"/>
          <w:szCs w:val="24"/>
        </w:rPr>
        <w:t xml:space="preserve"> presentan los niveles más bajos en educación, </w:t>
      </w:r>
      <w:r w:rsidR="00B33541" w:rsidRPr="00D552EB">
        <w:rPr>
          <w:rFonts w:ascii="Times New Roman" w:hAnsi="Times New Roman" w:cs="Times New Roman"/>
          <w:sz w:val="24"/>
          <w:szCs w:val="24"/>
        </w:rPr>
        <w:t xml:space="preserve">en </w:t>
      </w:r>
      <w:r w:rsidR="005538D8" w:rsidRPr="00D552EB">
        <w:rPr>
          <w:rFonts w:ascii="Times New Roman" w:hAnsi="Times New Roman" w:cs="Times New Roman"/>
          <w:sz w:val="24"/>
          <w:szCs w:val="24"/>
        </w:rPr>
        <w:t xml:space="preserve">ingresos, </w:t>
      </w:r>
      <w:r w:rsidR="00B33541" w:rsidRPr="00D552EB">
        <w:rPr>
          <w:rFonts w:ascii="Times New Roman" w:hAnsi="Times New Roman" w:cs="Times New Roman"/>
          <w:sz w:val="24"/>
          <w:szCs w:val="24"/>
        </w:rPr>
        <w:t xml:space="preserve">en </w:t>
      </w:r>
      <w:r w:rsidR="005538D8" w:rsidRPr="00D552EB">
        <w:rPr>
          <w:rFonts w:ascii="Times New Roman" w:hAnsi="Times New Roman" w:cs="Times New Roman"/>
          <w:sz w:val="24"/>
          <w:szCs w:val="24"/>
        </w:rPr>
        <w:t>bienestar,</w:t>
      </w:r>
      <w:r w:rsidR="00F97A1E">
        <w:rPr>
          <w:rFonts w:ascii="Times New Roman" w:hAnsi="Times New Roman" w:cs="Times New Roman"/>
          <w:sz w:val="24"/>
          <w:szCs w:val="24"/>
        </w:rPr>
        <w:t xml:space="preserve"> además de tener</w:t>
      </w:r>
      <w:r w:rsidR="005538D8" w:rsidRPr="00D552EB">
        <w:rPr>
          <w:rFonts w:ascii="Times New Roman" w:hAnsi="Times New Roman" w:cs="Times New Roman"/>
          <w:sz w:val="24"/>
          <w:szCs w:val="24"/>
        </w:rPr>
        <w:t xml:space="preserve"> indicadores altos de necesidades alimentarias no cubiertas e</w:t>
      </w:r>
      <w:r w:rsidR="00F97A1E">
        <w:rPr>
          <w:rFonts w:ascii="Times New Roman" w:hAnsi="Times New Roman" w:cs="Times New Roman"/>
          <w:sz w:val="24"/>
          <w:szCs w:val="24"/>
        </w:rPr>
        <w:t>,</w:t>
      </w:r>
      <w:r w:rsidR="005538D8" w:rsidRPr="00D552EB">
        <w:rPr>
          <w:rFonts w:ascii="Times New Roman" w:hAnsi="Times New Roman" w:cs="Times New Roman"/>
          <w:sz w:val="24"/>
          <w:szCs w:val="24"/>
        </w:rPr>
        <w:t xml:space="preserve"> incluso</w:t>
      </w:r>
      <w:r w:rsidR="00F97A1E">
        <w:rPr>
          <w:rFonts w:ascii="Times New Roman" w:hAnsi="Times New Roman" w:cs="Times New Roman"/>
          <w:sz w:val="24"/>
          <w:szCs w:val="24"/>
        </w:rPr>
        <w:t>,</w:t>
      </w:r>
      <w:r w:rsidR="005538D8" w:rsidRPr="00D552EB">
        <w:rPr>
          <w:rFonts w:ascii="Times New Roman" w:hAnsi="Times New Roman" w:cs="Times New Roman"/>
          <w:sz w:val="24"/>
          <w:szCs w:val="24"/>
        </w:rPr>
        <w:t xml:space="preserve"> un índice de desarrollo humano bajo. Por ello</w:t>
      </w:r>
      <w:r w:rsidR="00F97A1E">
        <w:rPr>
          <w:rFonts w:ascii="Times New Roman" w:hAnsi="Times New Roman" w:cs="Times New Roman"/>
          <w:sz w:val="24"/>
          <w:szCs w:val="24"/>
        </w:rPr>
        <w:t>,</w:t>
      </w:r>
      <w:r w:rsidR="005538D8" w:rsidRPr="00D552EB">
        <w:rPr>
          <w:rFonts w:ascii="Times New Roman" w:hAnsi="Times New Roman" w:cs="Times New Roman"/>
          <w:sz w:val="24"/>
          <w:szCs w:val="24"/>
        </w:rPr>
        <w:t xml:space="preserve"> es </w:t>
      </w:r>
      <w:r w:rsidR="00F97A1E">
        <w:rPr>
          <w:rFonts w:ascii="Times New Roman" w:hAnsi="Times New Roman" w:cs="Times New Roman"/>
          <w:sz w:val="24"/>
          <w:szCs w:val="24"/>
        </w:rPr>
        <w:t>importante</w:t>
      </w:r>
      <w:r w:rsidR="005538D8" w:rsidRPr="00D552EB">
        <w:rPr>
          <w:rFonts w:ascii="Times New Roman" w:hAnsi="Times New Roman" w:cs="Times New Roman"/>
          <w:sz w:val="24"/>
          <w:szCs w:val="24"/>
        </w:rPr>
        <w:t xml:space="preserve"> analizar el abstencionismo</w:t>
      </w:r>
      <w:r w:rsidR="00F97A1E">
        <w:rPr>
          <w:rFonts w:ascii="Times New Roman" w:hAnsi="Times New Roman" w:cs="Times New Roman"/>
          <w:sz w:val="24"/>
          <w:szCs w:val="24"/>
        </w:rPr>
        <w:t>,</w:t>
      </w:r>
      <w:r w:rsidR="005538D8" w:rsidRPr="00D552EB">
        <w:rPr>
          <w:rFonts w:ascii="Times New Roman" w:hAnsi="Times New Roman" w:cs="Times New Roman"/>
          <w:sz w:val="24"/>
          <w:szCs w:val="24"/>
        </w:rPr>
        <w:t xml:space="preserve"> así como la participación política, </w:t>
      </w:r>
      <w:r w:rsidR="00F97A1E">
        <w:rPr>
          <w:rFonts w:ascii="Times New Roman" w:hAnsi="Times New Roman" w:cs="Times New Roman"/>
          <w:sz w:val="24"/>
          <w:szCs w:val="24"/>
        </w:rPr>
        <w:t xml:space="preserve">ambos </w:t>
      </w:r>
      <w:r w:rsidR="005538D8" w:rsidRPr="00D552EB">
        <w:rPr>
          <w:rFonts w:ascii="Times New Roman" w:hAnsi="Times New Roman" w:cs="Times New Roman"/>
          <w:sz w:val="24"/>
          <w:szCs w:val="24"/>
        </w:rPr>
        <w:t>fenómenos complement</w:t>
      </w:r>
      <w:r w:rsidR="00B33541" w:rsidRPr="00D552EB">
        <w:rPr>
          <w:rFonts w:ascii="Times New Roman" w:hAnsi="Times New Roman" w:cs="Times New Roman"/>
          <w:sz w:val="24"/>
          <w:szCs w:val="24"/>
        </w:rPr>
        <w:t>ari</w:t>
      </w:r>
      <w:r w:rsidR="005538D8" w:rsidRPr="00D552EB">
        <w:rPr>
          <w:rFonts w:ascii="Times New Roman" w:hAnsi="Times New Roman" w:cs="Times New Roman"/>
          <w:sz w:val="24"/>
          <w:szCs w:val="24"/>
        </w:rPr>
        <w:t xml:space="preserve">os </w:t>
      </w:r>
      <w:proofErr w:type="spellStart"/>
      <w:r w:rsidR="005538D8" w:rsidRPr="00D552EB">
        <w:rPr>
          <w:rFonts w:ascii="Times New Roman" w:hAnsi="Times New Roman" w:cs="Times New Roman"/>
          <w:sz w:val="24"/>
          <w:szCs w:val="24"/>
        </w:rPr>
        <w:t>ypertenec</w:t>
      </w:r>
      <w:r w:rsidR="0037703A" w:rsidRPr="00D552EB">
        <w:rPr>
          <w:rFonts w:ascii="Times New Roman" w:hAnsi="Times New Roman" w:cs="Times New Roman"/>
          <w:sz w:val="24"/>
          <w:szCs w:val="24"/>
        </w:rPr>
        <w:t>i</w:t>
      </w:r>
      <w:r w:rsidR="005538D8" w:rsidRPr="00D552EB">
        <w:rPr>
          <w:rFonts w:ascii="Times New Roman" w:hAnsi="Times New Roman" w:cs="Times New Roman"/>
          <w:sz w:val="24"/>
          <w:szCs w:val="24"/>
        </w:rPr>
        <w:t>en</w:t>
      </w:r>
      <w:r w:rsidR="0037703A" w:rsidRPr="00D552EB">
        <w:rPr>
          <w:rFonts w:ascii="Times New Roman" w:hAnsi="Times New Roman" w:cs="Times New Roman"/>
          <w:sz w:val="24"/>
          <w:szCs w:val="24"/>
        </w:rPr>
        <w:t>tes</w:t>
      </w:r>
      <w:proofErr w:type="spellEnd"/>
      <w:r w:rsidR="005538D8" w:rsidRPr="00D552EB">
        <w:rPr>
          <w:rFonts w:ascii="Times New Roman" w:hAnsi="Times New Roman" w:cs="Times New Roman"/>
          <w:sz w:val="24"/>
          <w:szCs w:val="24"/>
        </w:rPr>
        <w:t xml:space="preserve"> a lo que</w:t>
      </w:r>
      <w:r w:rsidR="00B33541" w:rsidRPr="00D552EB">
        <w:rPr>
          <w:rFonts w:ascii="Times New Roman" w:hAnsi="Times New Roman" w:cs="Times New Roman"/>
          <w:sz w:val="24"/>
          <w:szCs w:val="24"/>
        </w:rPr>
        <w:t xml:space="preserve"> algunos </w:t>
      </w:r>
      <w:r w:rsidR="005538D8" w:rsidRPr="00D552EB">
        <w:rPr>
          <w:rFonts w:ascii="Times New Roman" w:hAnsi="Times New Roman" w:cs="Times New Roman"/>
          <w:sz w:val="24"/>
          <w:szCs w:val="24"/>
        </w:rPr>
        <w:t xml:space="preserve">estudiosos han referido como la cultura política. </w:t>
      </w:r>
      <w:r w:rsidR="00AF7909" w:rsidRPr="00D552EB">
        <w:rPr>
          <w:rFonts w:ascii="Times New Roman" w:hAnsi="Times New Roman" w:cs="Times New Roman"/>
          <w:sz w:val="24"/>
          <w:szCs w:val="24"/>
        </w:rPr>
        <w:t xml:space="preserve"> </w:t>
      </w:r>
    </w:p>
    <w:p w:rsidR="00603CC5" w:rsidRPr="00D552EB" w:rsidRDefault="00603CC5" w:rsidP="00D552EB">
      <w:pPr>
        <w:spacing w:after="0" w:line="360" w:lineRule="auto"/>
        <w:jc w:val="both"/>
        <w:rPr>
          <w:rFonts w:ascii="Times New Roman" w:hAnsi="Times New Roman" w:cs="Times New Roman"/>
          <w:sz w:val="24"/>
          <w:szCs w:val="24"/>
        </w:rPr>
      </w:pPr>
    </w:p>
    <w:p w:rsidR="001F23E4" w:rsidRPr="004B1E4B" w:rsidRDefault="001F23E4" w:rsidP="00D552EB">
      <w:pPr>
        <w:spacing w:after="0" w:line="360" w:lineRule="auto"/>
        <w:jc w:val="both"/>
        <w:rPr>
          <w:rFonts w:ascii="Times New Roman" w:hAnsi="Times New Roman" w:cs="Times New Roman"/>
          <w:b/>
          <w:sz w:val="19"/>
          <w:szCs w:val="19"/>
        </w:rPr>
      </w:pPr>
      <w:r w:rsidRPr="00D552EB">
        <w:rPr>
          <w:rFonts w:ascii="Arial" w:eastAsia="Times New Roman" w:hAnsi="Arial" w:cs="Arial"/>
          <w:b/>
          <w:bCs/>
          <w:sz w:val="24"/>
          <w:szCs w:val="24"/>
          <w:lang w:eastAsia="en-US"/>
        </w:rPr>
        <w:t>Palabras clave:</w:t>
      </w:r>
      <w:r w:rsidRPr="00D552EB">
        <w:rPr>
          <w:rFonts w:ascii="Times New Roman" w:hAnsi="Times New Roman" w:cs="Times New Roman"/>
          <w:b/>
          <w:sz w:val="24"/>
          <w:szCs w:val="24"/>
        </w:rPr>
        <w:t xml:space="preserve"> </w:t>
      </w:r>
      <w:r w:rsidR="00603CC5" w:rsidRPr="007D2450">
        <w:rPr>
          <w:rFonts w:ascii="Times New Roman" w:hAnsi="Times New Roman" w:cs="Times New Roman"/>
          <w:sz w:val="24"/>
          <w:szCs w:val="24"/>
        </w:rPr>
        <w:t>democracia,</w:t>
      </w:r>
      <w:r w:rsidR="00F97A1E">
        <w:rPr>
          <w:rFonts w:ascii="Times New Roman" w:hAnsi="Times New Roman" w:cs="Times New Roman"/>
          <w:sz w:val="24"/>
          <w:szCs w:val="24"/>
        </w:rPr>
        <w:t xml:space="preserve"> </w:t>
      </w:r>
      <w:r w:rsidRPr="00D552EB">
        <w:rPr>
          <w:rFonts w:ascii="Times New Roman" w:hAnsi="Times New Roman" w:cs="Times New Roman"/>
          <w:sz w:val="24"/>
          <w:szCs w:val="24"/>
        </w:rPr>
        <w:t>derechos humanos, participación política, sufragio</w:t>
      </w:r>
      <w:r w:rsidRPr="00D552EB">
        <w:rPr>
          <w:rFonts w:ascii="Times New Roman" w:hAnsi="Times New Roman" w:cs="Times New Roman"/>
          <w:b/>
          <w:sz w:val="24"/>
          <w:szCs w:val="24"/>
        </w:rPr>
        <w:t>.</w:t>
      </w:r>
    </w:p>
    <w:p w:rsidR="00C55B37" w:rsidRPr="00606054" w:rsidRDefault="00C55B37" w:rsidP="00C55B37">
      <w:pPr>
        <w:spacing w:after="0" w:line="240" w:lineRule="auto"/>
        <w:jc w:val="both"/>
        <w:rPr>
          <w:rFonts w:ascii="Times New Roman" w:hAnsi="Times New Roman" w:cs="Times New Roman"/>
          <w:b/>
          <w:sz w:val="20"/>
          <w:szCs w:val="20"/>
        </w:rPr>
      </w:pPr>
    </w:p>
    <w:p w:rsidR="000548A0" w:rsidRPr="00373CB9" w:rsidRDefault="000548A0" w:rsidP="00D552EB">
      <w:pPr>
        <w:spacing w:after="0" w:line="240" w:lineRule="auto"/>
        <w:rPr>
          <w:rFonts w:ascii="Arial" w:eastAsia="Times New Roman" w:hAnsi="Arial" w:cs="Arial"/>
          <w:b/>
          <w:bCs/>
          <w:sz w:val="24"/>
          <w:szCs w:val="24"/>
          <w:lang w:val="en-US" w:eastAsia="en-US"/>
        </w:rPr>
      </w:pPr>
      <w:r w:rsidRPr="00373CB9">
        <w:rPr>
          <w:rFonts w:ascii="Arial" w:eastAsia="Times New Roman" w:hAnsi="Arial" w:cs="Arial"/>
          <w:b/>
          <w:bCs/>
          <w:sz w:val="24"/>
          <w:szCs w:val="24"/>
          <w:lang w:val="en-US" w:eastAsia="en-US"/>
        </w:rPr>
        <w:t>Abstract</w:t>
      </w:r>
    </w:p>
    <w:p w:rsidR="00603CC5" w:rsidRDefault="00603CC5" w:rsidP="00603CC5">
      <w:pPr>
        <w:spacing w:after="0" w:line="360" w:lineRule="auto"/>
        <w:jc w:val="both"/>
        <w:rPr>
          <w:rFonts w:ascii="Times New Roman" w:hAnsi="Times New Roman" w:cs="Times New Roman"/>
          <w:sz w:val="24"/>
          <w:szCs w:val="24"/>
          <w:lang w:val="en-US"/>
        </w:rPr>
      </w:pPr>
    </w:p>
    <w:p w:rsidR="005509E4" w:rsidRDefault="005509E4">
      <w:pPr>
        <w:spacing w:after="0" w:line="360" w:lineRule="auto"/>
        <w:jc w:val="both"/>
        <w:rPr>
          <w:rFonts w:ascii="Times New Roman" w:hAnsi="Times New Roman" w:cs="Times New Roman"/>
          <w:sz w:val="24"/>
          <w:szCs w:val="24"/>
          <w:lang w:val="en-US"/>
        </w:rPr>
      </w:pPr>
      <w:r w:rsidRPr="00D552EB">
        <w:rPr>
          <w:rFonts w:ascii="Times New Roman" w:hAnsi="Times New Roman" w:cs="Times New Roman"/>
          <w:sz w:val="24"/>
          <w:szCs w:val="24"/>
          <w:lang w:val="en-US"/>
        </w:rPr>
        <w:t xml:space="preserve">The objective of this research was to know and reflect on the electoral political participation of </w:t>
      </w:r>
      <w:r w:rsidR="00172856">
        <w:rPr>
          <w:rFonts w:ascii="Times New Roman" w:hAnsi="Times New Roman" w:cs="Times New Roman"/>
          <w:sz w:val="24"/>
          <w:szCs w:val="24"/>
          <w:lang w:val="en-US"/>
        </w:rPr>
        <w:t xml:space="preserve">the state of </w:t>
      </w:r>
      <w:r w:rsidRPr="00D552EB">
        <w:rPr>
          <w:rFonts w:ascii="Times New Roman" w:hAnsi="Times New Roman" w:cs="Times New Roman"/>
          <w:sz w:val="24"/>
          <w:szCs w:val="24"/>
          <w:lang w:val="en-US"/>
        </w:rPr>
        <w:t xml:space="preserve">Hidalgo and understand their </w:t>
      </w:r>
      <w:proofErr w:type="spellStart"/>
      <w:r w:rsidR="00172856">
        <w:rPr>
          <w:rFonts w:ascii="Times New Roman" w:hAnsi="Times New Roman" w:cs="Times New Roman"/>
          <w:sz w:val="24"/>
          <w:szCs w:val="24"/>
          <w:lang w:val="en-US"/>
        </w:rPr>
        <w:t>implicaton</w:t>
      </w:r>
      <w:proofErr w:type="spellEnd"/>
      <w:r w:rsidR="00172856" w:rsidRPr="00D552EB">
        <w:rPr>
          <w:rFonts w:ascii="Times New Roman" w:hAnsi="Times New Roman" w:cs="Times New Roman"/>
          <w:sz w:val="24"/>
          <w:szCs w:val="24"/>
          <w:lang w:val="en-US"/>
        </w:rPr>
        <w:t xml:space="preserve"> </w:t>
      </w:r>
      <w:r w:rsidRPr="00D552EB">
        <w:rPr>
          <w:rFonts w:ascii="Times New Roman" w:hAnsi="Times New Roman" w:cs="Times New Roman"/>
          <w:sz w:val="24"/>
          <w:szCs w:val="24"/>
          <w:lang w:val="en-US"/>
        </w:rPr>
        <w:t>in the polls</w:t>
      </w:r>
      <w:r w:rsidR="00172856">
        <w:rPr>
          <w:rFonts w:ascii="Times New Roman" w:hAnsi="Times New Roman" w:cs="Times New Roman"/>
          <w:sz w:val="24"/>
          <w:szCs w:val="24"/>
          <w:lang w:val="en-US"/>
        </w:rPr>
        <w:t>,</w:t>
      </w:r>
      <w:r w:rsidRPr="00D552EB">
        <w:rPr>
          <w:rFonts w:ascii="Times New Roman" w:hAnsi="Times New Roman" w:cs="Times New Roman"/>
          <w:sz w:val="24"/>
          <w:szCs w:val="24"/>
          <w:lang w:val="en-US"/>
        </w:rPr>
        <w:t xml:space="preserve"> as well as abstention. For that, some concepts had to be discussed and the recent historical behavior in the entity under study to be known</w:t>
      </w:r>
      <w:r w:rsidR="00172856">
        <w:rPr>
          <w:rFonts w:ascii="Times New Roman" w:hAnsi="Times New Roman" w:cs="Times New Roman"/>
          <w:sz w:val="24"/>
          <w:szCs w:val="24"/>
          <w:lang w:val="en-US"/>
        </w:rPr>
        <w:t>,</w:t>
      </w:r>
      <w:r w:rsidR="00172856" w:rsidRPr="00D552EB">
        <w:rPr>
          <w:rFonts w:ascii="Times New Roman" w:hAnsi="Times New Roman" w:cs="Times New Roman"/>
          <w:sz w:val="24"/>
          <w:szCs w:val="24"/>
          <w:lang w:val="en-US"/>
        </w:rPr>
        <w:t xml:space="preserve"> </w:t>
      </w:r>
      <w:r w:rsidRPr="00D552EB">
        <w:rPr>
          <w:rFonts w:ascii="Times New Roman" w:hAnsi="Times New Roman" w:cs="Times New Roman"/>
          <w:sz w:val="24"/>
          <w:szCs w:val="24"/>
          <w:lang w:val="en-US"/>
        </w:rPr>
        <w:t>as well as some general socioeconomic characteristics that allow</w:t>
      </w:r>
      <w:r w:rsidR="002D4B9E">
        <w:rPr>
          <w:rFonts w:ascii="Times New Roman" w:hAnsi="Times New Roman" w:cs="Times New Roman"/>
          <w:sz w:val="24"/>
          <w:szCs w:val="24"/>
          <w:lang w:val="en-US"/>
        </w:rPr>
        <w:t>ed to</w:t>
      </w:r>
      <w:r w:rsidRPr="00D552EB">
        <w:rPr>
          <w:rFonts w:ascii="Times New Roman" w:hAnsi="Times New Roman" w:cs="Times New Roman"/>
          <w:sz w:val="24"/>
          <w:szCs w:val="24"/>
          <w:lang w:val="en-US"/>
        </w:rPr>
        <w:t xml:space="preserve"> understand the object of study. The sources of data used in this work </w:t>
      </w:r>
      <w:r w:rsidR="00172856">
        <w:rPr>
          <w:rFonts w:ascii="Times New Roman" w:hAnsi="Times New Roman" w:cs="Times New Roman"/>
          <w:sz w:val="24"/>
          <w:szCs w:val="24"/>
          <w:lang w:val="en-US"/>
        </w:rPr>
        <w:t>were</w:t>
      </w:r>
      <w:r w:rsidR="00172856" w:rsidRPr="00D552EB">
        <w:rPr>
          <w:rFonts w:ascii="Times New Roman" w:hAnsi="Times New Roman" w:cs="Times New Roman"/>
          <w:sz w:val="24"/>
          <w:szCs w:val="24"/>
          <w:lang w:val="en-US"/>
        </w:rPr>
        <w:t xml:space="preserve"> </w:t>
      </w:r>
      <w:r w:rsidRPr="00D552EB">
        <w:rPr>
          <w:rFonts w:ascii="Times New Roman" w:hAnsi="Times New Roman" w:cs="Times New Roman"/>
          <w:sz w:val="24"/>
          <w:szCs w:val="24"/>
          <w:lang w:val="en-US"/>
        </w:rPr>
        <w:t>the recent historical archives of both the State</w:t>
      </w:r>
      <w:r w:rsidR="002D4B9E">
        <w:rPr>
          <w:rFonts w:ascii="Times New Roman" w:hAnsi="Times New Roman" w:cs="Times New Roman"/>
          <w:sz w:val="24"/>
          <w:szCs w:val="24"/>
          <w:lang w:val="en-US"/>
        </w:rPr>
        <w:t xml:space="preserve"> of Hidalgo</w:t>
      </w:r>
      <w:r w:rsidRPr="00D552EB">
        <w:rPr>
          <w:rFonts w:ascii="Times New Roman" w:hAnsi="Times New Roman" w:cs="Times New Roman"/>
          <w:sz w:val="24"/>
          <w:szCs w:val="24"/>
          <w:lang w:val="en-US"/>
        </w:rPr>
        <w:t xml:space="preserve"> Electoral Institute (IEEH) and the National Electoral Institute (INE), although the most important raw material of the present investigation </w:t>
      </w:r>
      <w:r w:rsidR="002D4B9E">
        <w:rPr>
          <w:rFonts w:ascii="Times New Roman" w:hAnsi="Times New Roman" w:cs="Times New Roman"/>
          <w:sz w:val="24"/>
          <w:szCs w:val="24"/>
          <w:lang w:val="en-US"/>
        </w:rPr>
        <w:t>wa</w:t>
      </w:r>
      <w:r w:rsidR="002D4B9E" w:rsidRPr="00D552EB">
        <w:rPr>
          <w:rFonts w:ascii="Times New Roman" w:hAnsi="Times New Roman" w:cs="Times New Roman"/>
          <w:sz w:val="24"/>
          <w:szCs w:val="24"/>
          <w:lang w:val="en-US"/>
        </w:rPr>
        <w:t xml:space="preserve">s </w:t>
      </w:r>
      <w:r w:rsidRPr="00D552EB">
        <w:rPr>
          <w:rFonts w:ascii="Times New Roman" w:hAnsi="Times New Roman" w:cs="Times New Roman"/>
          <w:sz w:val="24"/>
          <w:szCs w:val="24"/>
          <w:lang w:val="en-US"/>
        </w:rPr>
        <w:t xml:space="preserve">a representative survey at the state level entitled </w:t>
      </w:r>
      <w:r w:rsidR="002D4B9E">
        <w:rPr>
          <w:rFonts w:ascii="Times New Roman" w:hAnsi="Times New Roman" w:cs="Times New Roman"/>
          <w:sz w:val="24"/>
          <w:szCs w:val="24"/>
          <w:lang w:val="en-US"/>
        </w:rPr>
        <w:t>“</w:t>
      </w:r>
      <w:r w:rsidRPr="00D552EB">
        <w:rPr>
          <w:rFonts w:ascii="Times New Roman" w:hAnsi="Times New Roman" w:cs="Times New Roman"/>
          <w:sz w:val="24"/>
          <w:szCs w:val="24"/>
          <w:lang w:val="en-US"/>
        </w:rPr>
        <w:t>Political perceptions in the State of Hidalgo, 2016</w:t>
      </w:r>
      <w:r w:rsidR="002D4B9E">
        <w:rPr>
          <w:rFonts w:ascii="Times New Roman" w:hAnsi="Times New Roman" w:cs="Times New Roman"/>
          <w:sz w:val="24"/>
          <w:szCs w:val="24"/>
          <w:lang w:val="en-US"/>
        </w:rPr>
        <w:t>”</w:t>
      </w:r>
      <w:r w:rsidRPr="00D552EB">
        <w:rPr>
          <w:rFonts w:ascii="Times New Roman" w:hAnsi="Times New Roman" w:cs="Times New Roman"/>
          <w:sz w:val="24"/>
          <w:szCs w:val="24"/>
          <w:lang w:val="en-US"/>
        </w:rPr>
        <w:t xml:space="preserve">. This survey is representative for the entire entity with a confidence level of 95 </w:t>
      </w:r>
      <w:r w:rsidR="002D4B9E">
        <w:rPr>
          <w:rFonts w:ascii="Times New Roman" w:hAnsi="Times New Roman" w:cs="Times New Roman"/>
          <w:sz w:val="24"/>
          <w:szCs w:val="24"/>
          <w:lang w:val="en-US"/>
        </w:rPr>
        <w:t>%</w:t>
      </w:r>
      <w:r w:rsidRPr="00D552EB">
        <w:rPr>
          <w:rFonts w:ascii="Times New Roman" w:hAnsi="Times New Roman" w:cs="Times New Roman"/>
          <w:sz w:val="24"/>
          <w:szCs w:val="24"/>
          <w:lang w:val="en-US"/>
        </w:rPr>
        <w:t xml:space="preserve">, with an estimation error of </w:t>
      </w:r>
      <w:r w:rsidR="00287D42" w:rsidRPr="00D552EB">
        <w:rPr>
          <w:rFonts w:ascii="Times New Roman" w:hAnsi="Times New Roman" w:cs="Times New Roman"/>
          <w:sz w:val="24"/>
          <w:szCs w:val="24"/>
          <w:lang w:val="en-US"/>
        </w:rPr>
        <w:t>5</w:t>
      </w:r>
      <w:r w:rsidR="00287D42">
        <w:rPr>
          <w:rFonts w:ascii="Times New Roman" w:hAnsi="Times New Roman" w:cs="Times New Roman"/>
          <w:sz w:val="24"/>
          <w:szCs w:val="24"/>
          <w:lang w:val="en-US"/>
        </w:rPr>
        <w:t>%</w:t>
      </w:r>
      <w:r w:rsidRPr="00D552EB">
        <w:rPr>
          <w:rFonts w:ascii="Times New Roman" w:hAnsi="Times New Roman" w:cs="Times New Roman"/>
          <w:sz w:val="24"/>
          <w:szCs w:val="24"/>
          <w:lang w:val="en-US"/>
        </w:rPr>
        <w:t>and a non-response of 25</w:t>
      </w:r>
      <w:r w:rsidR="00287D42">
        <w:rPr>
          <w:rFonts w:ascii="Times New Roman" w:hAnsi="Times New Roman" w:cs="Times New Roman"/>
          <w:sz w:val="24"/>
          <w:szCs w:val="24"/>
          <w:lang w:val="en-US"/>
        </w:rPr>
        <w:t>%</w:t>
      </w:r>
      <w:r w:rsidRPr="00D552EB">
        <w:rPr>
          <w:rFonts w:ascii="Times New Roman" w:hAnsi="Times New Roman" w:cs="Times New Roman"/>
          <w:sz w:val="24"/>
          <w:szCs w:val="24"/>
          <w:lang w:val="en-US"/>
        </w:rPr>
        <w:t xml:space="preserve">. The selected population sample </w:t>
      </w:r>
      <w:r w:rsidR="00287D42">
        <w:rPr>
          <w:rFonts w:ascii="Times New Roman" w:hAnsi="Times New Roman" w:cs="Times New Roman"/>
          <w:sz w:val="24"/>
          <w:szCs w:val="24"/>
          <w:lang w:val="en-US"/>
        </w:rPr>
        <w:t>was</w:t>
      </w:r>
      <w:r w:rsidR="00287D42" w:rsidRPr="00D552EB">
        <w:rPr>
          <w:rFonts w:ascii="Times New Roman" w:hAnsi="Times New Roman" w:cs="Times New Roman"/>
          <w:sz w:val="24"/>
          <w:szCs w:val="24"/>
          <w:lang w:val="en-US"/>
        </w:rPr>
        <w:t xml:space="preserve"> </w:t>
      </w:r>
      <w:r w:rsidRPr="00D552EB">
        <w:rPr>
          <w:rFonts w:ascii="Times New Roman" w:hAnsi="Times New Roman" w:cs="Times New Roman"/>
          <w:sz w:val="24"/>
          <w:szCs w:val="24"/>
          <w:lang w:val="en-US"/>
        </w:rPr>
        <w:t>statistically representative for each subsample, as well as the three samples together allow</w:t>
      </w:r>
      <w:r w:rsidR="00287D42">
        <w:rPr>
          <w:rFonts w:ascii="Times New Roman" w:hAnsi="Times New Roman" w:cs="Times New Roman"/>
          <w:sz w:val="24"/>
          <w:szCs w:val="24"/>
          <w:lang w:val="en-US"/>
        </w:rPr>
        <w:t>ed</w:t>
      </w:r>
      <w:r w:rsidRPr="00D552EB">
        <w:rPr>
          <w:rFonts w:ascii="Times New Roman" w:hAnsi="Times New Roman" w:cs="Times New Roman"/>
          <w:sz w:val="24"/>
          <w:szCs w:val="24"/>
          <w:lang w:val="en-US"/>
        </w:rPr>
        <w:t xml:space="preserve"> </w:t>
      </w:r>
      <w:r w:rsidR="00287D42">
        <w:rPr>
          <w:rFonts w:ascii="Times New Roman" w:hAnsi="Times New Roman" w:cs="Times New Roman"/>
          <w:sz w:val="24"/>
          <w:szCs w:val="24"/>
          <w:lang w:val="en-US"/>
        </w:rPr>
        <w:t xml:space="preserve">to </w:t>
      </w:r>
      <w:r w:rsidRPr="00D552EB">
        <w:rPr>
          <w:rFonts w:ascii="Times New Roman" w:hAnsi="Times New Roman" w:cs="Times New Roman"/>
          <w:sz w:val="24"/>
          <w:szCs w:val="24"/>
          <w:lang w:val="en-US"/>
        </w:rPr>
        <w:t xml:space="preserve">a global result for the entire </w:t>
      </w:r>
      <w:r w:rsidRPr="00D552EB">
        <w:rPr>
          <w:rFonts w:ascii="Times New Roman" w:hAnsi="Times New Roman" w:cs="Times New Roman"/>
          <w:sz w:val="24"/>
          <w:szCs w:val="24"/>
          <w:lang w:val="en-US"/>
        </w:rPr>
        <w:lastRenderedPageBreak/>
        <w:t xml:space="preserve">state of Hidalgo. Criteria on literacy, marital status, right-holders, employment, sex, among other variables, were </w:t>
      </w:r>
      <w:r w:rsidR="00287D42" w:rsidRPr="00287D42">
        <w:rPr>
          <w:rFonts w:ascii="Times New Roman" w:hAnsi="Times New Roman" w:cs="Times New Roman"/>
          <w:sz w:val="24"/>
          <w:szCs w:val="24"/>
          <w:lang w:val="en-US"/>
        </w:rPr>
        <w:t>considered</w:t>
      </w:r>
      <w:r w:rsidRPr="00D552EB">
        <w:rPr>
          <w:rFonts w:ascii="Times New Roman" w:hAnsi="Times New Roman" w:cs="Times New Roman"/>
          <w:sz w:val="24"/>
          <w:szCs w:val="24"/>
          <w:lang w:val="en-US"/>
        </w:rPr>
        <w:t xml:space="preserve">. An important finding </w:t>
      </w:r>
      <w:r w:rsidR="00287D42" w:rsidRPr="00D552EB">
        <w:rPr>
          <w:rFonts w:ascii="Times New Roman" w:hAnsi="Times New Roman" w:cs="Times New Roman"/>
          <w:sz w:val="24"/>
          <w:szCs w:val="24"/>
          <w:lang w:val="en-US"/>
        </w:rPr>
        <w:t>suggest</w:t>
      </w:r>
      <w:r w:rsidR="00287D42">
        <w:rPr>
          <w:rFonts w:ascii="Times New Roman" w:hAnsi="Times New Roman" w:cs="Times New Roman"/>
          <w:sz w:val="24"/>
          <w:szCs w:val="24"/>
          <w:lang w:val="en-US"/>
        </w:rPr>
        <w:t>ed</w:t>
      </w:r>
      <w:r w:rsidR="000D3523">
        <w:rPr>
          <w:rFonts w:ascii="Times New Roman" w:hAnsi="Times New Roman" w:cs="Times New Roman"/>
          <w:sz w:val="24"/>
          <w:szCs w:val="24"/>
          <w:lang w:val="en-US"/>
        </w:rPr>
        <w:t xml:space="preserve"> </w:t>
      </w:r>
      <w:r w:rsidRPr="00D552EB">
        <w:rPr>
          <w:rFonts w:ascii="Times New Roman" w:hAnsi="Times New Roman" w:cs="Times New Roman"/>
          <w:sz w:val="24"/>
          <w:szCs w:val="24"/>
          <w:lang w:val="en-US"/>
        </w:rPr>
        <w:t>that political participation, specifically the issue of suffrage in the state of Hidalgo</w:t>
      </w:r>
      <w:r w:rsidR="000D3523">
        <w:rPr>
          <w:rFonts w:ascii="Times New Roman" w:hAnsi="Times New Roman" w:cs="Times New Roman"/>
          <w:sz w:val="24"/>
          <w:szCs w:val="24"/>
          <w:lang w:val="en-US"/>
        </w:rPr>
        <w:t>,</w:t>
      </w:r>
      <w:r w:rsidR="000D3523" w:rsidRPr="00D552EB">
        <w:rPr>
          <w:rFonts w:ascii="Times New Roman" w:hAnsi="Times New Roman" w:cs="Times New Roman"/>
          <w:sz w:val="24"/>
          <w:szCs w:val="24"/>
          <w:lang w:val="en-US"/>
        </w:rPr>
        <w:t xml:space="preserve"> ha</w:t>
      </w:r>
      <w:r w:rsidR="000D3523">
        <w:rPr>
          <w:rFonts w:ascii="Times New Roman" w:hAnsi="Times New Roman" w:cs="Times New Roman"/>
          <w:sz w:val="24"/>
          <w:szCs w:val="24"/>
          <w:lang w:val="en-US"/>
        </w:rPr>
        <w:t>d</w:t>
      </w:r>
      <w:r w:rsidR="000D3523" w:rsidRPr="00D552EB">
        <w:rPr>
          <w:rFonts w:ascii="Times New Roman" w:hAnsi="Times New Roman" w:cs="Times New Roman"/>
          <w:sz w:val="24"/>
          <w:szCs w:val="24"/>
          <w:lang w:val="en-US"/>
        </w:rPr>
        <w:t xml:space="preserve"> </w:t>
      </w:r>
      <w:r w:rsidRPr="00D552EB">
        <w:rPr>
          <w:rFonts w:ascii="Times New Roman" w:hAnsi="Times New Roman" w:cs="Times New Roman"/>
          <w:sz w:val="24"/>
          <w:szCs w:val="24"/>
          <w:lang w:val="en-US"/>
        </w:rPr>
        <w:t xml:space="preserve">a close and inverse relationship with the enjoyment of human rights. In addition, it </w:t>
      </w:r>
      <w:r w:rsidR="00051B57">
        <w:rPr>
          <w:rFonts w:ascii="Times New Roman" w:hAnsi="Times New Roman" w:cs="Times New Roman"/>
          <w:sz w:val="24"/>
          <w:szCs w:val="24"/>
          <w:lang w:val="en-US"/>
        </w:rPr>
        <w:t>wa</w:t>
      </w:r>
      <w:r w:rsidR="00051B57" w:rsidRPr="00D552EB">
        <w:rPr>
          <w:rFonts w:ascii="Times New Roman" w:hAnsi="Times New Roman" w:cs="Times New Roman"/>
          <w:sz w:val="24"/>
          <w:szCs w:val="24"/>
          <w:lang w:val="en-US"/>
        </w:rPr>
        <w:t xml:space="preserve">s </w:t>
      </w:r>
      <w:r w:rsidRPr="00D552EB">
        <w:rPr>
          <w:rFonts w:ascii="Times New Roman" w:hAnsi="Times New Roman" w:cs="Times New Roman"/>
          <w:sz w:val="24"/>
          <w:szCs w:val="24"/>
          <w:lang w:val="en-US"/>
        </w:rPr>
        <w:t xml:space="preserve">very consistent with the hypothesis that guided this project and that states that the residents of the urban areas of the state of Hidalgo, present a distance to the political sphere. </w:t>
      </w:r>
      <w:r w:rsidR="00051B57">
        <w:rPr>
          <w:rFonts w:ascii="Times New Roman" w:hAnsi="Times New Roman" w:cs="Times New Roman"/>
          <w:sz w:val="24"/>
          <w:szCs w:val="24"/>
          <w:lang w:val="en-US"/>
        </w:rPr>
        <w:t>Meanw</w:t>
      </w:r>
      <w:r w:rsidR="00051B57" w:rsidRPr="00D552EB">
        <w:rPr>
          <w:rFonts w:ascii="Times New Roman" w:hAnsi="Times New Roman" w:cs="Times New Roman"/>
          <w:sz w:val="24"/>
          <w:szCs w:val="24"/>
          <w:lang w:val="en-US"/>
        </w:rPr>
        <w:t>hile</w:t>
      </w:r>
      <w:r w:rsidR="00051B57">
        <w:rPr>
          <w:rFonts w:ascii="Times New Roman" w:hAnsi="Times New Roman" w:cs="Times New Roman"/>
          <w:sz w:val="24"/>
          <w:szCs w:val="24"/>
          <w:lang w:val="en-US"/>
        </w:rPr>
        <w:t>,</w:t>
      </w:r>
      <w:r w:rsidR="00051B57" w:rsidRPr="00D552EB">
        <w:rPr>
          <w:rFonts w:ascii="Times New Roman" w:hAnsi="Times New Roman" w:cs="Times New Roman"/>
          <w:sz w:val="24"/>
          <w:szCs w:val="24"/>
          <w:lang w:val="en-US"/>
        </w:rPr>
        <w:t xml:space="preserve"> </w:t>
      </w:r>
      <w:r w:rsidRPr="00D552EB">
        <w:rPr>
          <w:rFonts w:ascii="Times New Roman" w:hAnsi="Times New Roman" w:cs="Times New Roman"/>
          <w:sz w:val="24"/>
          <w:szCs w:val="24"/>
          <w:lang w:val="en-US"/>
        </w:rPr>
        <w:t xml:space="preserve">the residents of rural areas, although they also have a rejection of the political sphere, </w:t>
      </w:r>
      <w:r w:rsidR="00051B57">
        <w:rPr>
          <w:rFonts w:ascii="Times New Roman" w:hAnsi="Times New Roman" w:cs="Times New Roman"/>
          <w:sz w:val="24"/>
          <w:szCs w:val="24"/>
          <w:lang w:val="en-US"/>
        </w:rPr>
        <w:t>had</w:t>
      </w:r>
      <w:r w:rsidRPr="00D552EB">
        <w:rPr>
          <w:rFonts w:ascii="Times New Roman" w:hAnsi="Times New Roman" w:cs="Times New Roman"/>
          <w:sz w:val="24"/>
          <w:szCs w:val="24"/>
          <w:lang w:val="en-US"/>
        </w:rPr>
        <w:t xml:space="preserve"> a greater participation and greater voting in the electoral processes. This data </w:t>
      </w:r>
      <w:r w:rsidR="005F7B3C">
        <w:rPr>
          <w:rFonts w:ascii="Times New Roman" w:hAnsi="Times New Roman" w:cs="Times New Roman"/>
          <w:sz w:val="24"/>
          <w:szCs w:val="24"/>
          <w:lang w:val="en-US"/>
        </w:rPr>
        <w:t>shows that</w:t>
      </w:r>
      <w:r w:rsidRPr="00D552EB">
        <w:rPr>
          <w:rFonts w:ascii="Times New Roman" w:hAnsi="Times New Roman" w:cs="Times New Roman"/>
          <w:sz w:val="24"/>
          <w:szCs w:val="24"/>
          <w:lang w:val="en-US"/>
        </w:rPr>
        <w:t xml:space="preserve"> the municipalities with the highest electoral activity</w:t>
      </w:r>
      <w:r w:rsidR="005F7B3C">
        <w:rPr>
          <w:rFonts w:ascii="Times New Roman" w:hAnsi="Times New Roman" w:cs="Times New Roman"/>
          <w:sz w:val="24"/>
          <w:szCs w:val="24"/>
          <w:lang w:val="en-US"/>
        </w:rPr>
        <w:t>,</w:t>
      </w:r>
      <w:r w:rsidRPr="00D552EB">
        <w:rPr>
          <w:rFonts w:ascii="Times New Roman" w:hAnsi="Times New Roman" w:cs="Times New Roman"/>
          <w:sz w:val="24"/>
          <w:szCs w:val="24"/>
          <w:lang w:val="en-US"/>
        </w:rPr>
        <w:t xml:space="preserve"> contradictory to what one might think, are located in the areas of greatest marginalization in the state of Hidalgo. Thus, they present</w:t>
      </w:r>
      <w:r w:rsidR="005F7B3C">
        <w:rPr>
          <w:rFonts w:ascii="Times New Roman" w:hAnsi="Times New Roman" w:cs="Times New Roman"/>
          <w:sz w:val="24"/>
          <w:szCs w:val="24"/>
          <w:lang w:val="en-US"/>
        </w:rPr>
        <w:t>ed</w:t>
      </w:r>
      <w:r w:rsidRPr="00D552EB">
        <w:rPr>
          <w:rFonts w:ascii="Times New Roman" w:hAnsi="Times New Roman" w:cs="Times New Roman"/>
          <w:sz w:val="24"/>
          <w:szCs w:val="24"/>
          <w:lang w:val="en-US"/>
        </w:rPr>
        <w:t xml:space="preserve"> the lowest levels in education, in income, in well-being, </w:t>
      </w:r>
      <w:r w:rsidR="005F7B3C">
        <w:rPr>
          <w:rFonts w:ascii="Times New Roman" w:hAnsi="Times New Roman" w:cs="Times New Roman"/>
          <w:sz w:val="24"/>
          <w:szCs w:val="24"/>
          <w:lang w:val="en-US"/>
        </w:rPr>
        <w:t>besides having</w:t>
      </w:r>
      <w:r w:rsidRPr="00D552EB">
        <w:rPr>
          <w:rFonts w:ascii="Times New Roman" w:hAnsi="Times New Roman" w:cs="Times New Roman"/>
          <w:sz w:val="24"/>
          <w:szCs w:val="24"/>
          <w:lang w:val="en-US"/>
        </w:rPr>
        <w:t xml:space="preserve"> high indicators of unmet food needs, and even a low human development index. </w:t>
      </w:r>
      <w:r w:rsidR="005F7B3C">
        <w:rPr>
          <w:rFonts w:ascii="Times New Roman" w:hAnsi="Times New Roman" w:cs="Times New Roman"/>
          <w:sz w:val="24"/>
          <w:szCs w:val="24"/>
          <w:lang w:val="en-US"/>
        </w:rPr>
        <w:t>T</w:t>
      </w:r>
      <w:r w:rsidRPr="00D552EB">
        <w:rPr>
          <w:rFonts w:ascii="Times New Roman" w:hAnsi="Times New Roman" w:cs="Times New Roman"/>
          <w:sz w:val="24"/>
          <w:szCs w:val="24"/>
          <w:lang w:val="en-US"/>
        </w:rPr>
        <w:t>herefore</w:t>
      </w:r>
      <w:r w:rsidR="005F7B3C">
        <w:rPr>
          <w:rFonts w:ascii="Times New Roman" w:hAnsi="Times New Roman" w:cs="Times New Roman"/>
          <w:sz w:val="24"/>
          <w:szCs w:val="24"/>
          <w:lang w:val="en-US"/>
        </w:rPr>
        <w:t>, it is</w:t>
      </w:r>
      <w:r w:rsidRPr="00D552EB">
        <w:rPr>
          <w:rFonts w:ascii="Times New Roman" w:hAnsi="Times New Roman" w:cs="Times New Roman"/>
          <w:sz w:val="24"/>
          <w:szCs w:val="24"/>
          <w:lang w:val="en-US"/>
        </w:rPr>
        <w:t xml:space="preserve"> important to analyze abstention as well as political participation, complementary phenomena and both belonging to what some scholars have referred to as the political culture.</w:t>
      </w:r>
    </w:p>
    <w:p w:rsidR="005538D8" w:rsidRDefault="00275367" w:rsidP="00D552EB">
      <w:pPr>
        <w:spacing w:after="0" w:line="360" w:lineRule="auto"/>
        <w:jc w:val="both"/>
        <w:rPr>
          <w:rFonts w:ascii="Times New Roman" w:hAnsi="Times New Roman" w:cs="Times New Roman"/>
          <w:b/>
          <w:sz w:val="24"/>
          <w:szCs w:val="24"/>
          <w:lang w:val="en-US"/>
        </w:rPr>
      </w:pPr>
      <w:r w:rsidRPr="00586C31">
        <w:rPr>
          <w:rFonts w:ascii="Arial" w:eastAsia="Times New Roman" w:hAnsi="Arial" w:cs="Arial"/>
          <w:b/>
          <w:bCs/>
          <w:sz w:val="24"/>
          <w:szCs w:val="24"/>
          <w:lang w:val="en-US" w:eastAsia="en-US"/>
        </w:rPr>
        <w:t>Key</w:t>
      </w:r>
      <w:r w:rsidR="001F23E4" w:rsidRPr="00586C31">
        <w:rPr>
          <w:rFonts w:ascii="Arial" w:eastAsia="Times New Roman" w:hAnsi="Arial" w:cs="Arial"/>
          <w:b/>
          <w:bCs/>
          <w:sz w:val="24"/>
          <w:szCs w:val="24"/>
          <w:lang w:val="en-US" w:eastAsia="en-US"/>
        </w:rPr>
        <w:t>words:</w:t>
      </w:r>
      <w:r w:rsidR="001F23E4" w:rsidRPr="00D552EB">
        <w:rPr>
          <w:rFonts w:ascii="Times New Roman" w:hAnsi="Times New Roman" w:cs="Times New Roman"/>
          <w:b/>
          <w:sz w:val="24"/>
          <w:szCs w:val="24"/>
          <w:lang w:val="en-US"/>
        </w:rPr>
        <w:t xml:space="preserve"> </w:t>
      </w:r>
      <w:r w:rsidR="00603CC5" w:rsidRPr="0082444D">
        <w:rPr>
          <w:rFonts w:ascii="Times New Roman" w:hAnsi="Times New Roman" w:cs="Times New Roman"/>
          <w:sz w:val="24"/>
          <w:szCs w:val="24"/>
          <w:lang w:val="en-US"/>
        </w:rPr>
        <w:t>democracy,</w:t>
      </w:r>
      <w:r w:rsidR="00603CC5">
        <w:rPr>
          <w:rFonts w:ascii="Times New Roman" w:hAnsi="Times New Roman" w:cs="Times New Roman"/>
          <w:sz w:val="24"/>
          <w:szCs w:val="24"/>
          <w:lang w:val="en-US"/>
        </w:rPr>
        <w:t xml:space="preserve"> </w:t>
      </w:r>
      <w:r w:rsidR="001F23E4" w:rsidRPr="00D552EB">
        <w:rPr>
          <w:rFonts w:ascii="Times New Roman" w:hAnsi="Times New Roman" w:cs="Times New Roman"/>
          <w:sz w:val="24"/>
          <w:szCs w:val="24"/>
          <w:lang w:val="en-US"/>
        </w:rPr>
        <w:t>human rights, political participation, suffrage</w:t>
      </w:r>
      <w:r w:rsidR="001F23E4" w:rsidRPr="00D552EB">
        <w:rPr>
          <w:rFonts w:ascii="Times New Roman" w:hAnsi="Times New Roman" w:cs="Times New Roman"/>
          <w:b/>
          <w:sz w:val="24"/>
          <w:szCs w:val="24"/>
          <w:lang w:val="en-US"/>
        </w:rPr>
        <w:t>.</w:t>
      </w:r>
    </w:p>
    <w:p w:rsidR="00D552EB" w:rsidRDefault="00D552EB" w:rsidP="00D552EB">
      <w:pPr>
        <w:spacing w:after="0" w:line="360" w:lineRule="auto"/>
        <w:jc w:val="both"/>
        <w:rPr>
          <w:rFonts w:ascii="Times New Roman" w:hAnsi="Times New Roman" w:cs="Times New Roman"/>
          <w:b/>
          <w:sz w:val="24"/>
          <w:szCs w:val="24"/>
          <w:lang w:val="en-US"/>
        </w:rPr>
      </w:pPr>
    </w:p>
    <w:p w:rsidR="00D552EB" w:rsidRPr="00D552EB" w:rsidRDefault="00D552EB" w:rsidP="00D552EB">
      <w:pPr>
        <w:spacing w:after="0" w:line="360" w:lineRule="auto"/>
        <w:jc w:val="both"/>
        <w:rPr>
          <w:rFonts w:ascii="Arial" w:eastAsia="Times New Roman" w:hAnsi="Arial" w:cs="Arial"/>
          <w:b/>
          <w:bCs/>
          <w:sz w:val="24"/>
          <w:szCs w:val="24"/>
          <w:lang w:eastAsia="en-US"/>
        </w:rPr>
      </w:pPr>
      <w:r w:rsidRPr="00D552EB">
        <w:rPr>
          <w:rFonts w:ascii="Arial" w:eastAsia="Times New Roman" w:hAnsi="Arial" w:cs="Arial"/>
          <w:b/>
          <w:bCs/>
          <w:sz w:val="24"/>
          <w:szCs w:val="24"/>
          <w:lang w:eastAsia="en-US"/>
        </w:rPr>
        <w:t>Resumo</w:t>
      </w:r>
    </w:p>
    <w:p w:rsidR="000548A0" w:rsidRPr="00586C31" w:rsidRDefault="00D552EB" w:rsidP="00D552EB">
      <w:pPr>
        <w:spacing w:after="0" w:line="360" w:lineRule="auto"/>
        <w:jc w:val="both"/>
        <w:rPr>
          <w:rFonts w:ascii="Times New Roman" w:hAnsi="Times New Roman" w:cs="Times New Roman"/>
          <w:sz w:val="24"/>
          <w:szCs w:val="24"/>
        </w:rPr>
      </w:pPr>
      <w:r w:rsidRPr="00586C31">
        <w:rPr>
          <w:rFonts w:ascii="Times New Roman" w:hAnsi="Times New Roman" w:cs="Times New Roman"/>
          <w:sz w:val="24"/>
          <w:szCs w:val="24"/>
        </w:rPr>
        <w:t xml:space="preserve">O objetivo </w:t>
      </w:r>
      <w:proofErr w:type="spellStart"/>
      <w:r w:rsidRPr="00586C31">
        <w:rPr>
          <w:rFonts w:ascii="Times New Roman" w:hAnsi="Times New Roman" w:cs="Times New Roman"/>
          <w:sz w:val="24"/>
          <w:szCs w:val="24"/>
        </w:rPr>
        <w:t>desta</w:t>
      </w:r>
      <w:proofErr w:type="spellEnd"/>
      <w:r w:rsidRPr="00586C31">
        <w:rPr>
          <w:rFonts w:ascii="Times New Roman" w:hAnsi="Times New Roman" w:cs="Times New Roman"/>
          <w:sz w:val="24"/>
          <w:szCs w:val="24"/>
        </w:rPr>
        <w:t xml:space="preserve"> pesquisa </w:t>
      </w:r>
      <w:proofErr w:type="spellStart"/>
      <w:r w:rsidRPr="00586C31">
        <w:rPr>
          <w:rFonts w:ascii="Times New Roman" w:hAnsi="Times New Roman" w:cs="Times New Roman"/>
          <w:sz w:val="24"/>
          <w:szCs w:val="24"/>
        </w:rPr>
        <w:t>foi</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conhecer</w:t>
      </w:r>
      <w:proofErr w:type="spellEnd"/>
      <w:r w:rsidRPr="00586C31">
        <w:rPr>
          <w:rFonts w:ascii="Times New Roman" w:hAnsi="Times New Roman" w:cs="Times New Roman"/>
          <w:sz w:val="24"/>
          <w:szCs w:val="24"/>
        </w:rPr>
        <w:t xml:space="preserve"> e </w:t>
      </w:r>
      <w:proofErr w:type="spellStart"/>
      <w:r w:rsidRPr="00586C31">
        <w:rPr>
          <w:rFonts w:ascii="Times New Roman" w:hAnsi="Times New Roman" w:cs="Times New Roman"/>
          <w:sz w:val="24"/>
          <w:szCs w:val="24"/>
        </w:rPr>
        <w:t>refletir</w:t>
      </w:r>
      <w:proofErr w:type="spellEnd"/>
      <w:r w:rsidRPr="00586C31">
        <w:rPr>
          <w:rFonts w:ascii="Times New Roman" w:hAnsi="Times New Roman" w:cs="Times New Roman"/>
          <w:sz w:val="24"/>
          <w:szCs w:val="24"/>
        </w:rPr>
        <w:t xml:space="preserve"> sobre a </w:t>
      </w:r>
      <w:proofErr w:type="spellStart"/>
      <w:r w:rsidRPr="00586C31">
        <w:rPr>
          <w:rFonts w:ascii="Times New Roman" w:hAnsi="Times New Roman" w:cs="Times New Roman"/>
          <w:sz w:val="24"/>
          <w:szCs w:val="24"/>
        </w:rPr>
        <w:t>participação</w:t>
      </w:r>
      <w:proofErr w:type="spellEnd"/>
      <w:r w:rsidRPr="00586C31">
        <w:rPr>
          <w:rFonts w:ascii="Times New Roman" w:hAnsi="Times New Roman" w:cs="Times New Roman"/>
          <w:sz w:val="24"/>
          <w:szCs w:val="24"/>
        </w:rPr>
        <w:t xml:space="preserve"> política </w:t>
      </w:r>
      <w:proofErr w:type="spellStart"/>
      <w:r w:rsidRPr="00586C31">
        <w:rPr>
          <w:rFonts w:ascii="Times New Roman" w:hAnsi="Times New Roman" w:cs="Times New Roman"/>
          <w:sz w:val="24"/>
          <w:szCs w:val="24"/>
        </w:rPr>
        <w:t>eleitoral</w:t>
      </w:r>
      <w:proofErr w:type="spellEnd"/>
      <w:r w:rsidRPr="00586C31">
        <w:rPr>
          <w:rFonts w:ascii="Times New Roman" w:hAnsi="Times New Roman" w:cs="Times New Roman"/>
          <w:sz w:val="24"/>
          <w:szCs w:val="24"/>
        </w:rPr>
        <w:t xml:space="preserve"> do Hidalgo e entender </w:t>
      </w:r>
      <w:proofErr w:type="spellStart"/>
      <w:r w:rsidRPr="00586C31">
        <w:rPr>
          <w:rFonts w:ascii="Times New Roman" w:hAnsi="Times New Roman" w:cs="Times New Roman"/>
          <w:sz w:val="24"/>
          <w:szCs w:val="24"/>
        </w:rPr>
        <w:t>seu</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envolvimento</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nas</w:t>
      </w:r>
      <w:proofErr w:type="spellEnd"/>
      <w:r w:rsidRPr="00586C31">
        <w:rPr>
          <w:rFonts w:ascii="Times New Roman" w:hAnsi="Times New Roman" w:cs="Times New Roman"/>
          <w:sz w:val="24"/>
          <w:szCs w:val="24"/>
        </w:rPr>
        <w:t xml:space="preserve"> pesquisas, </w:t>
      </w:r>
      <w:proofErr w:type="spellStart"/>
      <w:r w:rsidRPr="00586C31">
        <w:rPr>
          <w:rFonts w:ascii="Times New Roman" w:hAnsi="Times New Roman" w:cs="Times New Roman"/>
          <w:sz w:val="24"/>
          <w:szCs w:val="24"/>
        </w:rPr>
        <w:t>bem</w:t>
      </w:r>
      <w:proofErr w:type="spellEnd"/>
      <w:r w:rsidRPr="00586C31">
        <w:rPr>
          <w:rFonts w:ascii="Times New Roman" w:hAnsi="Times New Roman" w:cs="Times New Roman"/>
          <w:sz w:val="24"/>
          <w:szCs w:val="24"/>
        </w:rPr>
        <w:t xml:space="preserve"> como a </w:t>
      </w:r>
      <w:proofErr w:type="spellStart"/>
      <w:r w:rsidRPr="00586C31">
        <w:rPr>
          <w:rFonts w:ascii="Times New Roman" w:hAnsi="Times New Roman" w:cs="Times New Roman"/>
          <w:sz w:val="24"/>
          <w:szCs w:val="24"/>
        </w:rPr>
        <w:t>abstenção</w:t>
      </w:r>
      <w:proofErr w:type="spellEnd"/>
      <w:r w:rsidRPr="00586C31">
        <w:rPr>
          <w:rFonts w:ascii="Times New Roman" w:hAnsi="Times New Roman" w:cs="Times New Roman"/>
          <w:sz w:val="24"/>
          <w:szCs w:val="24"/>
        </w:rPr>
        <w:t xml:space="preserve">. Para </w:t>
      </w:r>
      <w:proofErr w:type="spellStart"/>
      <w:r w:rsidRPr="00586C31">
        <w:rPr>
          <w:rFonts w:ascii="Times New Roman" w:hAnsi="Times New Roman" w:cs="Times New Roman"/>
          <w:sz w:val="24"/>
          <w:szCs w:val="24"/>
        </w:rPr>
        <w:t>isso</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alguns</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conceitos</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tiveram</w:t>
      </w:r>
      <w:proofErr w:type="spellEnd"/>
      <w:r w:rsidRPr="00586C31">
        <w:rPr>
          <w:rFonts w:ascii="Times New Roman" w:hAnsi="Times New Roman" w:cs="Times New Roman"/>
          <w:sz w:val="24"/>
          <w:szCs w:val="24"/>
        </w:rPr>
        <w:t xml:space="preserve"> que ser discutidos e o </w:t>
      </w:r>
      <w:proofErr w:type="spellStart"/>
      <w:r w:rsidRPr="00586C31">
        <w:rPr>
          <w:rFonts w:ascii="Times New Roman" w:hAnsi="Times New Roman" w:cs="Times New Roman"/>
          <w:sz w:val="24"/>
          <w:szCs w:val="24"/>
        </w:rPr>
        <w:t>comportamento</w:t>
      </w:r>
      <w:proofErr w:type="spellEnd"/>
      <w:r w:rsidRPr="00586C31">
        <w:rPr>
          <w:rFonts w:ascii="Times New Roman" w:hAnsi="Times New Roman" w:cs="Times New Roman"/>
          <w:sz w:val="24"/>
          <w:szCs w:val="24"/>
        </w:rPr>
        <w:t xml:space="preserve"> histórico </w:t>
      </w:r>
      <w:proofErr w:type="spellStart"/>
      <w:r w:rsidRPr="00586C31">
        <w:rPr>
          <w:rFonts w:ascii="Times New Roman" w:hAnsi="Times New Roman" w:cs="Times New Roman"/>
          <w:sz w:val="24"/>
          <w:szCs w:val="24"/>
        </w:rPr>
        <w:t>recente</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na</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entidade</w:t>
      </w:r>
      <w:proofErr w:type="spellEnd"/>
      <w:r w:rsidRPr="00586C31">
        <w:rPr>
          <w:rFonts w:ascii="Times New Roman" w:hAnsi="Times New Roman" w:cs="Times New Roman"/>
          <w:sz w:val="24"/>
          <w:szCs w:val="24"/>
        </w:rPr>
        <w:t xml:space="preserve"> em </w:t>
      </w:r>
      <w:proofErr w:type="spellStart"/>
      <w:r w:rsidRPr="00586C31">
        <w:rPr>
          <w:rFonts w:ascii="Times New Roman" w:hAnsi="Times New Roman" w:cs="Times New Roman"/>
          <w:sz w:val="24"/>
          <w:szCs w:val="24"/>
        </w:rPr>
        <w:t>estudo</w:t>
      </w:r>
      <w:proofErr w:type="spellEnd"/>
      <w:r w:rsidRPr="00586C31">
        <w:rPr>
          <w:rFonts w:ascii="Times New Roman" w:hAnsi="Times New Roman" w:cs="Times New Roman"/>
          <w:sz w:val="24"/>
          <w:szCs w:val="24"/>
        </w:rPr>
        <w:t xml:space="preserve"> para ser </w:t>
      </w:r>
      <w:proofErr w:type="spellStart"/>
      <w:r w:rsidRPr="00586C31">
        <w:rPr>
          <w:rFonts w:ascii="Times New Roman" w:hAnsi="Times New Roman" w:cs="Times New Roman"/>
          <w:sz w:val="24"/>
          <w:szCs w:val="24"/>
        </w:rPr>
        <w:t>conhecido</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bem</w:t>
      </w:r>
      <w:proofErr w:type="spellEnd"/>
      <w:r w:rsidRPr="00586C31">
        <w:rPr>
          <w:rFonts w:ascii="Times New Roman" w:hAnsi="Times New Roman" w:cs="Times New Roman"/>
          <w:sz w:val="24"/>
          <w:szCs w:val="24"/>
        </w:rPr>
        <w:t xml:space="preserve"> como </w:t>
      </w:r>
      <w:proofErr w:type="spellStart"/>
      <w:r w:rsidRPr="00586C31">
        <w:rPr>
          <w:rFonts w:ascii="Times New Roman" w:hAnsi="Times New Roman" w:cs="Times New Roman"/>
          <w:sz w:val="24"/>
          <w:szCs w:val="24"/>
        </w:rPr>
        <w:t>algumas</w:t>
      </w:r>
      <w:proofErr w:type="spellEnd"/>
      <w:r w:rsidRPr="00586C31">
        <w:rPr>
          <w:rFonts w:ascii="Times New Roman" w:hAnsi="Times New Roman" w:cs="Times New Roman"/>
          <w:sz w:val="24"/>
          <w:szCs w:val="24"/>
        </w:rPr>
        <w:t xml:space="preserve"> características </w:t>
      </w:r>
      <w:proofErr w:type="spellStart"/>
      <w:r w:rsidRPr="00586C31">
        <w:rPr>
          <w:rFonts w:ascii="Times New Roman" w:hAnsi="Times New Roman" w:cs="Times New Roman"/>
          <w:sz w:val="24"/>
          <w:szCs w:val="24"/>
        </w:rPr>
        <w:t>socioeconômicas</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gerais</w:t>
      </w:r>
      <w:proofErr w:type="spellEnd"/>
      <w:r w:rsidRPr="00586C31">
        <w:rPr>
          <w:rFonts w:ascii="Times New Roman" w:hAnsi="Times New Roman" w:cs="Times New Roman"/>
          <w:sz w:val="24"/>
          <w:szCs w:val="24"/>
        </w:rPr>
        <w:t xml:space="preserve"> que </w:t>
      </w:r>
      <w:proofErr w:type="spellStart"/>
      <w:r w:rsidRPr="00586C31">
        <w:rPr>
          <w:rFonts w:ascii="Times New Roman" w:hAnsi="Times New Roman" w:cs="Times New Roman"/>
          <w:sz w:val="24"/>
          <w:szCs w:val="24"/>
        </w:rPr>
        <w:t>permitiram</w:t>
      </w:r>
      <w:proofErr w:type="spellEnd"/>
      <w:r w:rsidRPr="00586C31">
        <w:rPr>
          <w:rFonts w:ascii="Times New Roman" w:hAnsi="Times New Roman" w:cs="Times New Roman"/>
          <w:sz w:val="24"/>
          <w:szCs w:val="24"/>
        </w:rPr>
        <w:t xml:space="preserve"> entender </w:t>
      </w:r>
      <w:proofErr w:type="spellStart"/>
      <w:r w:rsidRPr="00586C31">
        <w:rPr>
          <w:rFonts w:ascii="Times New Roman" w:hAnsi="Times New Roman" w:cs="Times New Roman"/>
          <w:sz w:val="24"/>
          <w:szCs w:val="24"/>
        </w:rPr>
        <w:t>o</w:t>
      </w:r>
      <w:proofErr w:type="spellEnd"/>
      <w:r w:rsidRPr="00586C31">
        <w:rPr>
          <w:rFonts w:ascii="Times New Roman" w:hAnsi="Times New Roman" w:cs="Times New Roman"/>
          <w:sz w:val="24"/>
          <w:szCs w:val="24"/>
        </w:rPr>
        <w:t xml:space="preserve"> objeto de </w:t>
      </w:r>
      <w:proofErr w:type="spellStart"/>
      <w:r w:rsidRPr="00586C31">
        <w:rPr>
          <w:rFonts w:ascii="Times New Roman" w:hAnsi="Times New Roman" w:cs="Times New Roman"/>
          <w:sz w:val="24"/>
          <w:szCs w:val="24"/>
        </w:rPr>
        <w:t>estudo</w:t>
      </w:r>
      <w:proofErr w:type="spellEnd"/>
      <w:r w:rsidRPr="00586C31">
        <w:rPr>
          <w:rFonts w:ascii="Times New Roman" w:hAnsi="Times New Roman" w:cs="Times New Roman"/>
          <w:sz w:val="24"/>
          <w:szCs w:val="24"/>
        </w:rPr>
        <w:t xml:space="preserve">. As </w:t>
      </w:r>
      <w:proofErr w:type="spellStart"/>
      <w:r w:rsidRPr="00586C31">
        <w:rPr>
          <w:rFonts w:ascii="Times New Roman" w:hAnsi="Times New Roman" w:cs="Times New Roman"/>
          <w:sz w:val="24"/>
          <w:szCs w:val="24"/>
        </w:rPr>
        <w:t>fontes</w:t>
      </w:r>
      <w:proofErr w:type="spellEnd"/>
      <w:r w:rsidRPr="00586C31">
        <w:rPr>
          <w:rFonts w:ascii="Times New Roman" w:hAnsi="Times New Roman" w:cs="Times New Roman"/>
          <w:sz w:val="24"/>
          <w:szCs w:val="24"/>
        </w:rPr>
        <w:t xml:space="preserve"> de dados utilizadas </w:t>
      </w:r>
      <w:proofErr w:type="spellStart"/>
      <w:r w:rsidRPr="00586C31">
        <w:rPr>
          <w:rFonts w:ascii="Times New Roman" w:hAnsi="Times New Roman" w:cs="Times New Roman"/>
          <w:sz w:val="24"/>
          <w:szCs w:val="24"/>
        </w:rPr>
        <w:t>neste</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trabalho</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foram</w:t>
      </w:r>
      <w:proofErr w:type="spellEnd"/>
      <w:r w:rsidRPr="00586C31">
        <w:rPr>
          <w:rFonts w:ascii="Times New Roman" w:hAnsi="Times New Roman" w:cs="Times New Roman"/>
          <w:sz w:val="24"/>
          <w:szCs w:val="24"/>
        </w:rPr>
        <w:t xml:space="preserve"> os </w:t>
      </w:r>
      <w:proofErr w:type="spellStart"/>
      <w:r w:rsidRPr="00586C31">
        <w:rPr>
          <w:rFonts w:ascii="Times New Roman" w:hAnsi="Times New Roman" w:cs="Times New Roman"/>
          <w:sz w:val="24"/>
          <w:szCs w:val="24"/>
        </w:rPr>
        <w:t>arquivos</w:t>
      </w:r>
      <w:proofErr w:type="spellEnd"/>
      <w:r w:rsidRPr="00586C31">
        <w:rPr>
          <w:rFonts w:ascii="Times New Roman" w:hAnsi="Times New Roman" w:cs="Times New Roman"/>
          <w:sz w:val="24"/>
          <w:szCs w:val="24"/>
        </w:rPr>
        <w:t xml:space="preserve"> históricos </w:t>
      </w:r>
      <w:proofErr w:type="spellStart"/>
      <w:r w:rsidRPr="00586C31">
        <w:rPr>
          <w:rFonts w:ascii="Times New Roman" w:hAnsi="Times New Roman" w:cs="Times New Roman"/>
          <w:sz w:val="24"/>
          <w:szCs w:val="24"/>
        </w:rPr>
        <w:t>recentes</w:t>
      </w:r>
      <w:proofErr w:type="spellEnd"/>
      <w:r w:rsidRPr="00586C31">
        <w:rPr>
          <w:rFonts w:ascii="Times New Roman" w:hAnsi="Times New Roman" w:cs="Times New Roman"/>
          <w:sz w:val="24"/>
          <w:szCs w:val="24"/>
        </w:rPr>
        <w:t xml:space="preserve"> do Instituto </w:t>
      </w:r>
      <w:proofErr w:type="spellStart"/>
      <w:r w:rsidRPr="00586C31">
        <w:rPr>
          <w:rFonts w:ascii="Times New Roman" w:hAnsi="Times New Roman" w:cs="Times New Roman"/>
          <w:sz w:val="24"/>
          <w:szCs w:val="24"/>
        </w:rPr>
        <w:t>Eleitoral</w:t>
      </w:r>
      <w:proofErr w:type="spellEnd"/>
      <w:r w:rsidRPr="00586C31">
        <w:rPr>
          <w:rFonts w:ascii="Times New Roman" w:hAnsi="Times New Roman" w:cs="Times New Roman"/>
          <w:sz w:val="24"/>
          <w:szCs w:val="24"/>
        </w:rPr>
        <w:t xml:space="preserve"> Estadual de Hidalgo (IEEH) e do Instituto Nacional </w:t>
      </w:r>
      <w:proofErr w:type="spellStart"/>
      <w:r w:rsidRPr="00586C31">
        <w:rPr>
          <w:rFonts w:ascii="Times New Roman" w:hAnsi="Times New Roman" w:cs="Times New Roman"/>
          <w:sz w:val="24"/>
          <w:szCs w:val="24"/>
        </w:rPr>
        <w:t>Eleitoral</w:t>
      </w:r>
      <w:proofErr w:type="spellEnd"/>
      <w:r w:rsidRPr="00586C31">
        <w:rPr>
          <w:rFonts w:ascii="Times New Roman" w:hAnsi="Times New Roman" w:cs="Times New Roman"/>
          <w:sz w:val="24"/>
          <w:szCs w:val="24"/>
        </w:rPr>
        <w:t xml:space="preserve"> (INE), </w:t>
      </w:r>
      <w:proofErr w:type="spellStart"/>
      <w:r w:rsidRPr="00586C31">
        <w:rPr>
          <w:rFonts w:ascii="Times New Roman" w:hAnsi="Times New Roman" w:cs="Times New Roman"/>
          <w:sz w:val="24"/>
          <w:szCs w:val="24"/>
        </w:rPr>
        <w:t>embora</w:t>
      </w:r>
      <w:proofErr w:type="spellEnd"/>
      <w:r w:rsidRPr="00586C31">
        <w:rPr>
          <w:rFonts w:ascii="Times New Roman" w:hAnsi="Times New Roman" w:cs="Times New Roman"/>
          <w:sz w:val="24"/>
          <w:szCs w:val="24"/>
        </w:rPr>
        <w:t xml:space="preserve"> a </w:t>
      </w:r>
      <w:proofErr w:type="spellStart"/>
      <w:r w:rsidRPr="00586C31">
        <w:rPr>
          <w:rFonts w:ascii="Times New Roman" w:hAnsi="Times New Roman" w:cs="Times New Roman"/>
          <w:sz w:val="24"/>
          <w:szCs w:val="24"/>
        </w:rPr>
        <w:t>matéria</w:t>
      </w:r>
      <w:proofErr w:type="spellEnd"/>
      <w:r w:rsidRPr="00586C31">
        <w:rPr>
          <w:rFonts w:ascii="Times New Roman" w:hAnsi="Times New Roman" w:cs="Times New Roman"/>
          <w:sz w:val="24"/>
          <w:szCs w:val="24"/>
        </w:rPr>
        <w:t xml:space="preserve">-prima </w:t>
      </w:r>
      <w:proofErr w:type="spellStart"/>
      <w:r w:rsidRPr="00586C31">
        <w:rPr>
          <w:rFonts w:ascii="Times New Roman" w:hAnsi="Times New Roman" w:cs="Times New Roman"/>
          <w:sz w:val="24"/>
          <w:szCs w:val="24"/>
        </w:rPr>
        <w:t>mais</w:t>
      </w:r>
      <w:proofErr w:type="spellEnd"/>
      <w:r w:rsidRPr="00586C31">
        <w:rPr>
          <w:rFonts w:ascii="Times New Roman" w:hAnsi="Times New Roman" w:cs="Times New Roman"/>
          <w:sz w:val="24"/>
          <w:szCs w:val="24"/>
        </w:rPr>
        <w:t xml:space="preserve"> importante da presente </w:t>
      </w:r>
      <w:proofErr w:type="spellStart"/>
      <w:r w:rsidRPr="00586C31">
        <w:rPr>
          <w:rFonts w:ascii="Times New Roman" w:hAnsi="Times New Roman" w:cs="Times New Roman"/>
          <w:sz w:val="24"/>
          <w:szCs w:val="24"/>
        </w:rPr>
        <w:t>investigação</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tenha</w:t>
      </w:r>
      <w:proofErr w:type="spellEnd"/>
      <w:r w:rsidRPr="00586C31">
        <w:rPr>
          <w:rFonts w:ascii="Times New Roman" w:hAnsi="Times New Roman" w:cs="Times New Roman"/>
          <w:sz w:val="24"/>
          <w:szCs w:val="24"/>
        </w:rPr>
        <w:t xml:space="preserve"> sido </w:t>
      </w:r>
      <w:proofErr w:type="spellStart"/>
      <w:r w:rsidRPr="00586C31">
        <w:rPr>
          <w:rFonts w:ascii="Times New Roman" w:hAnsi="Times New Roman" w:cs="Times New Roman"/>
          <w:sz w:val="24"/>
          <w:szCs w:val="24"/>
        </w:rPr>
        <w:t>uma</w:t>
      </w:r>
      <w:proofErr w:type="spellEnd"/>
      <w:r w:rsidRPr="00586C31">
        <w:rPr>
          <w:rFonts w:ascii="Times New Roman" w:hAnsi="Times New Roman" w:cs="Times New Roman"/>
          <w:sz w:val="24"/>
          <w:szCs w:val="24"/>
        </w:rPr>
        <w:t xml:space="preserve"> pesquisa representativa no </w:t>
      </w:r>
      <w:proofErr w:type="spellStart"/>
      <w:r w:rsidRPr="00586C31">
        <w:rPr>
          <w:rFonts w:ascii="Times New Roman" w:hAnsi="Times New Roman" w:cs="Times New Roman"/>
          <w:sz w:val="24"/>
          <w:szCs w:val="24"/>
        </w:rPr>
        <w:t>nível</w:t>
      </w:r>
      <w:proofErr w:type="spellEnd"/>
      <w:r w:rsidRPr="00586C31">
        <w:rPr>
          <w:rFonts w:ascii="Times New Roman" w:hAnsi="Times New Roman" w:cs="Times New Roman"/>
          <w:sz w:val="24"/>
          <w:szCs w:val="24"/>
        </w:rPr>
        <w:t xml:space="preserve"> estadual intitulada " </w:t>
      </w:r>
      <w:proofErr w:type="spellStart"/>
      <w:r w:rsidRPr="00586C31">
        <w:rPr>
          <w:rFonts w:ascii="Times New Roman" w:hAnsi="Times New Roman" w:cs="Times New Roman"/>
          <w:sz w:val="24"/>
          <w:szCs w:val="24"/>
        </w:rPr>
        <w:t>Percepções</w:t>
      </w:r>
      <w:proofErr w:type="spellEnd"/>
      <w:r w:rsidRPr="00586C31">
        <w:rPr>
          <w:rFonts w:ascii="Times New Roman" w:hAnsi="Times New Roman" w:cs="Times New Roman"/>
          <w:sz w:val="24"/>
          <w:szCs w:val="24"/>
        </w:rPr>
        <w:t xml:space="preserve"> políticas no estado de Hidalgo, 2016 ". Esta pesquisa é representativa para toda a </w:t>
      </w:r>
      <w:proofErr w:type="spellStart"/>
      <w:r w:rsidRPr="00586C31">
        <w:rPr>
          <w:rFonts w:ascii="Times New Roman" w:hAnsi="Times New Roman" w:cs="Times New Roman"/>
          <w:sz w:val="24"/>
          <w:szCs w:val="24"/>
        </w:rPr>
        <w:t>entidade</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com</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um</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nível</w:t>
      </w:r>
      <w:proofErr w:type="spellEnd"/>
      <w:r w:rsidRPr="00586C31">
        <w:rPr>
          <w:rFonts w:ascii="Times New Roman" w:hAnsi="Times New Roman" w:cs="Times New Roman"/>
          <w:sz w:val="24"/>
          <w:szCs w:val="24"/>
        </w:rPr>
        <w:t xml:space="preserve"> de </w:t>
      </w:r>
      <w:proofErr w:type="spellStart"/>
      <w:r w:rsidRPr="00586C31">
        <w:rPr>
          <w:rFonts w:ascii="Times New Roman" w:hAnsi="Times New Roman" w:cs="Times New Roman"/>
          <w:sz w:val="24"/>
          <w:szCs w:val="24"/>
        </w:rPr>
        <w:t>confiança</w:t>
      </w:r>
      <w:proofErr w:type="spellEnd"/>
      <w:r w:rsidRPr="00586C31">
        <w:rPr>
          <w:rFonts w:ascii="Times New Roman" w:hAnsi="Times New Roman" w:cs="Times New Roman"/>
          <w:sz w:val="24"/>
          <w:szCs w:val="24"/>
        </w:rPr>
        <w:t xml:space="preserve"> de 95%, </w:t>
      </w:r>
      <w:proofErr w:type="spellStart"/>
      <w:r w:rsidRPr="00586C31">
        <w:rPr>
          <w:rFonts w:ascii="Times New Roman" w:hAnsi="Times New Roman" w:cs="Times New Roman"/>
          <w:sz w:val="24"/>
          <w:szCs w:val="24"/>
        </w:rPr>
        <w:t>com</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um</w:t>
      </w:r>
      <w:proofErr w:type="spellEnd"/>
      <w:r w:rsidRPr="00586C31">
        <w:rPr>
          <w:rFonts w:ascii="Times New Roman" w:hAnsi="Times New Roman" w:cs="Times New Roman"/>
          <w:sz w:val="24"/>
          <w:szCs w:val="24"/>
        </w:rPr>
        <w:t xml:space="preserve"> erro de estimativa de 5% e </w:t>
      </w:r>
      <w:proofErr w:type="spellStart"/>
      <w:r w:rsidRPr="00586C31">
        <w:rPr>
          <w:rFonts w:ascii="Times New Roman" w:hAnsi="Times New Roman" w:cs="Times New Roman"/>
          <w:sz w:val="24"/>
          <w:szCs w:val="24"/>
        </w:rPr>
        <w:t>uma</w:t>
      </w:r>
      <w:proofErr w:type="spellEnd"/>
      <w:r w:rsidRPr="00586C31">
        <w:rPr>
          <w:rFonts w:ascii="Times New Roman" w:hAnsi="Times New Roman" w:cs="Times New Roman"/>
          <w:sz w:val="24"/>
          <w:szCs w:val="24"/>
        </w:rPr>
        <w:t xml:space="preserve"> falta de </w:t>
      </w:r>
      <w:proofErr w:type="spellStart"/>
      <w:r w:rsidRPr="00586C31">
        <w:rPr>
          <w:rFonts w:ascii="Times New Roman" w:hAnsi="Times New Roman" w:cs="Times New Roman"/>
          <w:sz w:val="24"/>
          <w:szCs w:val="24"/>
        </w:rPr>
        <w:t>resposta</w:t>
      </w:r>
      <w:proofErr w:type="spellEnd"/>
      <w:r w:rsidRPr="00586C31">
        <w:rPr>
          <w:rFonts w:ascii="Times New Roman" w:hAnsi="Times New Roman" w:cs="Times New Roman"/>
          <w:sz w:val="24"/>
          <w:szCs w:val="24"/>
        </w:rPr>
        <w:t xml:space="preserve"> de 25%. A </w:t>
      </w:r>
      <w:proofErr w:type="spellStart"/>
      <w:r w:rsidRPr="00586C31">
        <w:rPr>
          <w:rFonts w:ascii="Times New Roman" w:hAnsi="Times New Roman" w:cs="Times New Roman"/>
          <w:sz w:val="24"/>
          <w:szCs w:val="24"/>
        </w:rPr>
        <w:t>amostra</w:t>
      </w:r>
      <w:proofErr w:type="spellEnd"/>
      <w:r w:rsidRPr="00586C31">
        <w:rPr>
          <w:rFonts w:ascii="Times New Roman" w:hAnsi="Times New Roman" w:cs="Times New Roman"/>
          <w:sz w:val="24"/>
          <w:szCs w:val="24"/>
        </w:rPr>
        <w:t xml:space="preserve"> da </w:t>
      </w:r>
      <w:proofErr w:type="spellStart"/>
      <w:r w:rsidRPr="00586C31">
        <w:rPr>
          <w:rFonts w:ascii="Times New Roman" w:hAnsi="Times New Roman" w:cs="Times New Roman"/>
          <w:sz w:val="24"/>
          <w:szCs w:val="24"/>
        </w:rPr>
        <w:t>população</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selecionada</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foi</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estatisticamente</w:t>
      </w:r>
      <w:proofErr w:type="spellEnd"/>
      <w:r w:rsidRPr="00586C31">
        <w:rPr>
          <w:rFonts w:ascii="Times New Roman" w:hAnsi="Times New Roman" w:cs="Times New Roman"/>
          <w:sz w:val="24"/>
          <w:szCs w:val="24"/>
        </w:rPr>
        <w:t xml:space="preserve"> representativa para cada subconjunto, </w:t>
      </w:r>
      <w:proofErr w:type="spellStart"/>
      <w:r w:rsidRPr="00586C31">
        <w:rPr>
          <w:rFonts w:ascii="Times New Roman" w:hAnsi="Times New Roman" w:cs="Times New Roman"/>
          <w:sz w:val="24"/>
          <w:szCs w:val="24"/>
        </w:rPr>
        <w:t>assim</w:t>
      </w:r>
      <w:proofErr w:type="spellEnd"/>
      <w:r w:rsidRPr="00586C31">
        <w:rPr>
          <w:rFonts w:ascii="Times New Roman" w:hAnsi="Times New Roman" w:cs="Times New Roman"/>
          <w:sz w:val="24"/>
          <w:szCs w:val="24"/>
        </w:rPr>
        <w:t xml:space="preserve"> como as </w:t>
      </w:r>
      <w:proofErr w:type="spellStart"/>
      <w:r w:rsidRPr="00586C31">
        <w:rPr>
          <w:rFonts w:ascii="Times New Roman" w:hAnsi="Times New Roman" w:cs="Times New Roman"/>
          <w:sz w:val="24"/>
          <w:szCs w:val="24"/>
        </w:rPr>
        <w:t>três</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amostras</w:t>
      </w:r>
      <w:proofErr w:type="spellEnd"/>
      <w:r w:rsidRPr="00586C31">
        <w:rPr>
          <w:rFonts w:ascii="Times New Roman" w:hAnsi="Times New Roman" w:cs="Times New Roman"/>
          <w:sz w:val="24"/>
          <w:szCs w:val="24"/>
        </w:rPr>
        <w:t xml:space="preserve"> juntas </w:t>
      </w:r>
      <w:proofErr w:type="spellStart"/>
      <w:r w:rsidRPr="00586C31">
        <w:rPr>
          <w:rFonts w:ascii="Times New Roman" w:hAnsi="Times New Roman" w:cs="Times New Roman"/>
          <w:sz w:val="24"/>
          <w:szCs w:val="24"/>
        </w:rPr>
        <w:t>permitiram</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um</w:t>
      </w:r>
      <w:proofErr w:type="spellEnd"/>
      <w:r w:rsidRPr="00586C31">
        <w:rPr>
          <w:rFonts w:ascii="Times New Roman" w:hAnsi="Times New Roman" w:cs="Times New Roman"/>
          <w:sz w:val="24"/>
          <w:szCs w:val="24"/>
        </w:rPr>
        <w:t xml:space="preserve"> resultado global para todo o estado de Hidalgo. </w:t>
      </w:r>
      <w:proofErr w:type="spellStart"/>
      <w:r w:rsidRPr="00586C31">
        <w:rPr>
          <w:rFonts w:ascii="Times New Roman" w:hAnsi="Times New Roman" w:cs="Times New Roman"/>
          <w:sz w:val="24"/>
          <w:szCs w:val="24"/>
        </w:rPr>
        <w:t>Foram</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tidos</w:t>
      </w:r>
      <w:proofErr w:type="spellEnd"/>
      <w:r w:rsidRPr="00586C31">
        <w:rPr>
          <w:rFonts w:ascii="Times New Roman" w:hAnsi="Times New Roman" w:cs="Times New Roman"/>
          <w:sz w:val="24"/>
          <w:szCs w:val="24"/>
        </w:rPr>
        <w:t xml:space="preserve"> em conta os </w:t>
      </w:r>
      <w:proofErr w:type="spellStart"/>
      <w:r w:rsidRPr="00586C31">
        <w:rPr>
          <w:rFonts w:ascii="Times New Roman" w:hAnsi="Times New Roman" w:cs="Times New Roman"/>
          <w:sz w:val="24"/>
          <w:szCs w:val="24"/>
        </w:rPr>
        <w:t>critérios</w:t>
      </w:r>
      <w:proofErr w:type="spellEnd"/>
      <w:r w:rsidRPr="00586C31">
        <w:rPr>
          <w:rFonts w:ascii="Times New Roman" w:hAnsi="Times New Roman" w:cs="Times New Roman"/>
          <w:sz w:val="24"/>
          <w:szCs w:val="24"/>
        </w:rPr>
        <w:t xml:space="preserve"> de </w:t>
      </w:r>
      <w:proofErr w:type="spellStart"/>
      <w:r w:rsidRPr="00586C31">
        <w:rPr>
          <w:rFonts w:ascii="Times New Roman" w:hAnsi="Times New Roman" w:cs="Times New Roman"/>
          <w:sz w:val="24"/>
          <w:szCs w:val="24"/>
        </w:rPr>
        <w:t>alfabetização</w:t>
      </w:r>
      <w:proofErr w:type="spellEnd"/>
      <w:r w:rsidRPr="00586C31">
        <w:rPr>
          <w:rFonts w:ascii="Times New Roman" w:hAnsi="Times New Roman" w:cs="Times New Roman"/>
          <w:sz w:val="24"/>
          <w:szCs w:val="24"/>
        </w:rPr>
        <w:t xml:space="preserve">, estado civil, </w:t>
      </w:r>
      <w:proofErr w:type="spellStart"/>
      <w:r w:rsidRPr="00586C31">
        <w:rPr>
          <w:rFonts w:ascii="Times New Roman" w:hAnsi="Times New Roman" w:cs="Times New Roman"/>
          <w:sz w:val="24"/>
          <w:szCs w:val="24"/>
        </w:rPr>
        <w:t>direito</w:t>
      </w:r>
      <w:proofErr w:type="spellEnd"/>
      <w:r w:rsidRPr="00586C31">
        <w:rPr>
          <w:rFonts w:ascii="Times New Roman" w:hAnsi="Times New Roman" w:cs="Times New Roman"/>
          <w:sz w:val="24"/>
          <w:szCs w:val="24"/>
        </w:rPr>
        <w:t xml:space="preserve"> de </w:t>
      </w:r>
      <w:proofErr w:type="spellStart"/>
      <w:r w:rsidRPr="00586C31">
        <w:rPr>
          <w:rFonts w:ascii="Times New Roman" w:hAnsi="Times New Roman" w:cs="Times New Roman"/>
          <w:sz w:val="24"/>
          <w:szCs w:val="24"/>
        </w:rPr>
        <w:t>propriedade</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emprego</w:t>
      </w:r>
      <w:proofErr w:type="spellEnd"/>
      <w:r w:rsidRPr="00586C31">
        <w:rPr>
          <w:rFonts w:ascii="Times New Roman" w:hAnsi="Times New Roman" w:cs="Times New Roman"/>
          <w:sz w:val="24"/>
          <w:szCs w:val="24"/>
        </w:rPr>
        <w:t xml:space="preserve">, sexo, entre </w:t>
      </w:r>
      <w:proofErr w:type="spellStart"/>
      <w:r w:rsidRPr="00586C31">
        <w:rPr>
          <w:rFonts w:ascii="Times New Roman" w:hAnsi="Times New Roman" w:cs="Times New Roman"/>
          <w:sz w:val="24"/>
          <w:szCs w:val="24"/>
        </w:rPr>
        <w:t>outras</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variáveis</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Um</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lastRenderedPageBreak/>
        <w:t>achado</w:t>
      </w:r>
      <w:proofErr w:type="spellEnd"/>
      <w:r w:rsidRPr="00586C31">
        <w:rPr>
          <w:rFonts w:ascii="Times New Roman" w:hAnsi="Times New Roman" w:cs="Times New Roman"/>
          <w:sz w:val="24"/>
          <w:szCs w:val="24"/>
        </w:rPr>
        <w:t xml:space="preserve"> importante </w:t>
      </w:r>
      <w:proofErr w:type="spellStart"/>
      <w:r w:rsidRPr="00586C31">
        <w:rPr>
          <w:rFonts w:ascii="Times New Roman" w:hAnsi="Times New Roman" w:cs="Times New Roman"/>
          <w:sz w:val="24"/>
          <w:szCs w:val="24"/>
        </w:rPr>
        <w:t>sugeriu</w:t>
      </w:r>
      <w:proofErr w:type="spellEnd"/>
      <w:r w:rsidRPr="00586C31">
        <w:rPr>
          <w:rFonts w:ascii="Times New Roman" w:hAnsi="Times New Roman" w:cs="Times New Roman"/>
          <w:sz w:val="24"/>
          <w:szCs w:val="24"/>
        </w:rPr>
        <w:t xml:space="preserve"> que a </w:t>
      </w:r>
      <w:proofErr w:type="spellStart"/>
      <w:r w:rsidRPr="00586C31">
        <w:rPr>
          <w:rFonts w:ascii="Times New Roman" w:hAnsi="Times New Roman" w:cs="Times New Roman"/>
          <w:sz w:val="24"/>
          <w:szCs w:val="24"/>
        </w:rPr>
        <w:t>participação</w:t>
      </w:r>
      <w:proofErr w:type="spellEnd"/>
      <w:r w:rsidRPr="00586C31">
        <w:rPr>
          <w:rFonts w:ascii="Times New Roman" w:hAnsi="Times New Roman" w:cs="Times New Roman"/>
          <w:sz w:val="24"/>
          <w:szCs w:val="24"/>
        </w:rPr>
        <w:t xml:space="preserve"> política, </w:t>
      </w:r>
      <w:proofErr w:type="spellStart"/>
      <w:r w:rsidRPr="00586C31">
        <w:rPr>
          <w:rFonts w:ascii="Times New Roman" w:hAnsi="Times New Roman" w:cs="Times New Roman"/>
          <w:sz w:val="24"/>
          <w:szCs w:val="24"/>
        </w:rPr>
        <w:t>especificamente</w:t>
      </w:r>
      <w:proofErr w:type="spellEnd"/>
      <w:r w:rsidRPr="00586C31">
        <w:rPr>
          <w:rFonts w:ascii="Times New Roman" w:hAnsi="Times New Roman" w:cs="Times New Roman"/>
          <w:sz w:val="24"/>
          <w:szCs w:val="24"/>
        </w:rPr>
        <w:t xml:space="preserve"> a </w:t>
      </w:r>
      <w:proofErr w:type="spellStart"/>
      <w:r w:rsidRPr="00586C31">
        <w:rPr>
          <w:rFonts w:ascii="Times New Roman" w:hAnsi="Times New Roman" w:cs="Times New Roman"/>
          <w:sz w:val="24"/>
          <w:szCs w:val="24"/>
        </w:rPr>
        <w:t>emissão</w:t>
      </w:r>
      <w:proofErr w:type="spellEnd"/>
      <w:r w:rsidRPr="00586C31">
        <w:rPr>
          <w:rFonts w:ascii="Times New Roman" w:hAnsi="Times New Roman" w:cs="Times New Roman"/>
          <w:sz w:val="24"/>
          <w:szCs w:val="24"/>
        </w:rPr>
        <w:t xml:space="preserve"> de </w:t>
      </w:r>
      <w:proofErr w:type="spellStart"/>
      <w:r w:rsidRPr="00586C31">
        <w:rPr>
          <w:rFonts w:ascii="Times New Roman" w:hAnsi="Times New Roman" w:cs="Times New Roman"/>
          <w:sz w:val="24"/>
          <w:szCs w:val="24"/>
        </w:rPr>
        <w:t>sufrágio</w:t>
      </w:r>
      <w:proofErr w:type="spellEnd"/>
      <w:r w:rsidRPr="00586C31">
        <w:rPr>
          <w:rFonts w:ascii="Times New Roman" w:hAnsi="Times New Roman" w:cs="Times New Roman"/>
          <w:sz w:val="24"/>
          <w:szCs w:val="24"/>
        </w:rPr>
        <w:t xml:space="preserve"> no estado de Hidalgo, </w:t>
      </w:r>
      <w:proofErr w:type="spellStart"/>
      <w:r w:rsidRPr="00586C31">
        <w:rPr>
          <w:rFonts w:ascii="Times New Roman" w:hAnsi="Times New Roman" w:cs="Times New Roman"/>
          <w:sz w:val="24"/>
          <w:szCs w:val="24"/>
        </w:rPr>
        <w:t>mantém</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uma</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relação</w:t>
      </w:r>
      <w:proofErr w:type="spellEnd"/>
      <w:r w:rsidRPr="00586C31">
        <w:rPr>
          <w:rFonts w:ascii="Times New Roman" w:hAnsi="Times New Roman" w:cs="Times New Roman"/>
          <w:sz w:val="24"/>
          <w:szCs w:val="24"/>
        </w:rPr>
        <w:t xml:space="preserve"> íntima e inversa </w:t>
      </w:r>
      <w:proofErr w:type="spellStart"/>
      <w:r w:rsidRPr="00586C31">
        <w:rPr>
          <w:rFonts w:ascii="Times New Roman" w:hAnsi="Times New Roman" w:cs="Times New Roman"/>
          <w:sz w:val="24"/>
          <w:szCs w:val="24"/>
        </w:rPr>
        <w:t>com</w:t>
      </w:r>
      <w:proofErr w:type="spellEnd"/>
      <w:r w:rsidRPr="00586C31">
        <w:rPr>
          <w:rFonts w:ascii="Times New Roman" w:hAnsi="Times New Roman" w:cs="Times New Roman"/>
          <w:sz w:val="24"/>
          <w:szCs w:val="24"/>
        </w:rPr>
        <w:t xml:space="preserve"> o gozo dos </w:t>
      </w:r>
      <w:proofErr w:type="spellStart"/>
      <w:r w:rsidRPr="00586C31">
        <w:rPr>
          <w:rFonts w:ascii="Times New Roman" w:hAnsi="Times New Roman" w:cs="Times New Roman"/>
          <w:sz w:val="24"/>
          <w:szCs w:val="24"/>
        </w:rPr>
        <w:t>direitos</w:t>
      </w:r>
      <w:proofErr w:type="spellEnd"/>
      <w:r w:rsidRPr="00586C31">
        <w:rPr>
          <w:rFonts w:ascii="Times New Roman" w:hAnsi="Times New Roman" w:cs="Times New Roman"/>
          <w:sz w:val="24"/>
          <w:szCs w:val="24"/>
        </w:rPr>
        <w:t xml:space="preserve"> humanos; </w:t>
      </w:r>
      <w:proofErr w:type="spellStart"/>
      <w:r w:rsidRPr="00586C31">
        <w:rPr>
          <w:rFonts w:ascii="Times New Roman" w:hAnsi="Times New Roman" w:cs="Times New Roman"/>
          <w:sz w:val="24"/>
          <w:szCs w:val="24"/>
        </w:rPr>
        <w:t>Além</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disso</w:t>
      </w:r>
      <w:proofErr w:type="spellEnd"/>
      <w:r w:rsidRPr="00586C31">
        <w:rPr>
          <w:rFonts w:ascii="Times New Roman" w:hAnsi="Times New Roman" w:cs="Times New Roman"/>
          <w:sz w:val="24"/>
          <w:szCs w:val="24"/>
        </w:rPr>
        <w:t xml:space="preserve">, é </w:t>
      </w:r>
      <w:proofErr w:type="spellStart"/>
      <w:r w:rsidRPr="00586C31">
        <w:rPr>
          <w:rFonts w:ascii="Times New Roman" w:hAnsi="Times New Roman" w:cs="Times New Roman"/>
          <w:sz w:val="24"/>
          <w:szCs w:val="24"/>
        </w:rPr>
        <w:t>muito</w:t>
      </w:r>
      <w:proofErr w:type="spellEnd"/>
      <w:r w:rsidRPr="00586C31">
        <w:rPr>
          <w:rFonts w:ascii="Times New Roman" w:hAnsi="Times New Roman" w:cs="Times New Roman"/>
          <w:sz w:val="24"/>
          <w:szCs w:val="24"/>
        </w:rPr>
        <w:t xml:space="preserve"> consistente </w:t>
      </w:r>
      <w:proofErr w:type="spellStart"/>
      <w:r w:rsidRPr="00586C31">
        <w:rPr>
          <w:rFonts w:ascii="Times New Roman" w:hAnsi="Times New Roman" w:cs="Times New Roman"/>
          <w:sz w:val="24"/>
          <w:szCs w:val="24"/>
        </w:rPr>
        <w:t>com</w:t>
      </w:r>
      <w:proofErr w:type="spellEnd"/>
      <w:r w:rsidRPr="00586C31">
        <w:rPr>
          <w:rFonts w:ascii="Times New Roman" w:hAnsi="Times New Roman" w:cs="Times New Roman"/>
          <w:sz w:val="24"/>
          <w:szCs w:val="24"/>
        </w:rPr>
        <w:t xml:space="preserve"> a </w:t>
      </w:r>
      <w:proofErr w:type="spellStart"/>
      <w:r w:rsidRPr="00586C31">
        <w:rPr>
          <w:rFonts w:ascii="Times New Roman" w:hAnsi="Times New Roman" w:cs="Times New Roman"/>
          <w:sz w:val="24"/>
          <w:szCs w:val="24"/>
        </w:rPr>
        <w:t>hipótese</w:t>
      </w:r>
      <w:proofErr w:type="spellEnd"/>
      <w:r w:rsidRPr="00586C31">
        <w:rPr>
          <w:rFonts w:ascii="Times New Roman" w:hAnsi="Times New Roman" w:cs="Times New Roman"/>
          <w:sz w:val="24"/>
          <w:szCs w:val="24"/>
        </w:rPr>
        <w:t xml:space="preserve"> que </w:t>
      </w:r>
      <w:proofErr w:type="spellStart"/>
      <w:r w:rsidRPr="00586C31">
        <w:rPr>
          <w:rFonts w:ascii="Times New Roman" w:hAnsi="Times New Roman" w:cs="Times New Roman"/>
          <w:sz w:val="24"/>
          <w:szCs w:val="24"/>
        </w:rPr>
        <w:t>guiou</w:t>
      </w:r>
      <w:proofErr w:type="spellEnd"/>
      <w:r w:rsidRPr="00586C31">
        <w:rPr>
          <w:rFonts w:ascii="Times New Roman" w:hAnsi="Times New Roman" w:cs="Times New Roman"/>
          <w:sz w:val="24"/>
          <w:szCs w:val="24"/>
        </w:rPr>
        <w:t xml:space="preserve"> este </w:t>
      </w:r>
      <w:proofErr w:type="spellStart"/>
      <w:r w:rsidRPr="00586C31">
        <w:rPr>
          <w:rFonts w:ascii="Times New Roman" w:hAnsi="Times New Roman" w:cs="Times New Roman"/>
          <w:sz w:val="24"/>
          <w:szCs w:val="24"/>
        </w:rPr>
        <w:t>projeto</w:t>
      </w:r>
      <w:proofErr w:type="spellEnd"/>
      <w:r w:rsidRPr="00586C31">
        <w:rPr>
          <w:rFonts w:ascii="Times New Roman" w:hAnsi="Times New Roman" w:cs="Times New Roman"/>
          <w:sz w:val="24"/>
          <w:szCs w:val="24"/>
        </w:rPr>
        <w:t xml:space="preserve"> e que afirma que os moradores das áreas urbanas do estado de Hidalgo se </w:t>
      </w:r>
      <w:proofErr w:type="spellStart"/>
      <w:r w:rsidRPr="00586C31">
        <w:rPr>
          <w:rFonts w:ascii="Times New Roman" w:hAnsi="Times New Roman" w:cs="Times New Roman"/>
          <w:sz w:val="24"/>
          <w:szCs w:val="24"/>
        </w:rPr>
        <w:t>distanciam</w:t>
      </w:r>
      <w:proofErr w:type="spellEnd"/>
      <w:r w:rsidRPr="00586C31">
        <w:rPr>
          <w:rFonts w:ascii="Times New Roman" w:hAnsi="Times New Roman" w:cs="Times New Roman"/>
          <w:sz w:val="24"/>
          <w:szCs w:val="24"/>
        </w:rPr>
        <w:t xml:space="preserve"> da esfera política. Por </w:t>
      </w:r>
      <w:proofErr w:type="spellStart"/>
      <w:r w:rsidRPr="00586C31">
        <w:rPr>
          <w:rFonts w:ascii="Times New Roman" w:hAnsi="Times New Roman" w:cs="Times New Roman"/>
          <w:sz w:val="24"/>
          <w:szCs w:val="24"/>
        </w:rPr>
        <w:t>outro</w:t>
      </w:r>
      <w:proofErr w:type="spellEnd"/>
      <w:r w:rsidRPr="00586C31">
        <w:rPr>
          <w:rFonts w:ascii="Times New Roman" w:hAnsi="Times New Roman" w:cs="Times New Roman"/>
          <w:sz w:val="24"/>
          <w:szCs w:val="24"/>
        </w:rPr>
        <w:t xml:space="preserve"> lado, os moradores das áreas </w:t>
      </w:r>
      <w:proofErr w:type="spellStart"/>
      <w:r w:rsidRPr="00586C31">
        <w:rPr>
          <w:rFonts w:ascii="Times New Roman" w:hAnsi="Times New Roman" w:cs="Times New Roman"/>
          <w:sz w:val="24"/>
          <w:szCs w:val="24"/>
        </w:rPr>
        <w:t>rurais</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apesar</w:t>
      </w:r>
      <w:proofErr w:type="spellEnd"/>
      <w:r w:rsidRPr="00586C31">
        <w:rPr>
          <w:rFonts w:ascii="Times New Roman" w:hAnsi="Times New Roman" w:cs="Times New Roman"/>
          <w:sz w:val="24"/>
          <w:szCs w:val="24"/>
        </w:rPr>
        <w:t xml:space="preserve"> de </w:t>
      </w:r>
      <w:proofErr w:type="spellStart"/>
      <w:r w:rsidRPr="00586C31">
        <w:rPr>
          <w:rFonts w:ascii="Times New Roman" w:hAnsi="Times New Roman" w:cs="Times New Roman"/>
          <w:sz w:val="24"/>
          <w:szCs w:val="24"/>
        </w:rPr>
        <w:t>terem</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também</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uma</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rejeição</w:t>
      </w:r>
      <w:proofErr w:type="spellEnd"/>
      <w:r w:rsidRPr="00586C31">
        <w:rPr>
          <w:rFonts w:ascii="Times New Roman" w:hAnsi="Times New Roman" w:cs="Times New Roman"/>
          <w:sz w:val="24"/>
          <w:szCs w:val="24"/>
        </w:rPr>
        <w:t xml:space="preserve"> da esfera política, </w:t>
      </w:r>
      <w:proofErr w:type="spellStart"/>
      <w:r w:rsidRPr="00586C31">
        <w:rPr>
          <w:rFonts w:ascii="Times New Roman" w:hAnsi="Times New Roman" w:cs="Times New Roman"/>
          <w:sz w:val="24"/>
          <w:szCs w:val="24"/>
        </w:rPr>
        <w:t>apresentaram</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maior</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participação</w:t>
      </w:r>
      <w:proofErr w:type="spellEnd"/>
      <w:r w:rsidRPr="00586C31">
        <w:rPr>
          <w:rFonts w:ascii="Times New Roman" w:hAnsi="Times New Roman" w:cs="Times New Roman"/>
          <w:sz w:val="24"/>
          <w:szCs w:val="24"/>
        </w:rPr>
        <w:t xml:space="preserve"> e </w:t>
      </w:r>
      <w:proofErr w:type="spellStart"/>
      <w:r w:rsidRPr="00586C31">
        <w:rPr>
          <w:rFonts w:ascii="Times New Roman" w:hAnsi="Times New Roman" w:cs="Times New Roman"/>
          <w:sz w:val="24"/>
          <w:szCs w:val="24"/>
        </w:rPr>
        <w:t>maior</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votação</w:t>
      </w:r>
      <w:proofErr w:type="spellEnd"/>
      <w:r w:rsidRPr="00586C31">
        <w:rPr>
          <w:rFonts w:ascii="Times New Roman" w:hAnsi="Times New Roman" w:cs="Times New Roman"/>
          <w:sz w:val="24"/>
          <w:szCs w:val="24"/>
        </w:rPr>
        <w:t xml:space="preserve"> nos </w:t>
      </w:r>
      <w:proofErr w:type="spellStart"/>
      <w:r w:rsidRPr="00586C31">
        <w:rPr>
          <w:rFonts w:ascii="Times New Roman" w:hAnsi="Times New Roman" w:cs="Times New Roman"/>
          <w:sz w:val="24"/>
          <w:szCs w:val="24"/>
        </w:rPr>
        <w:t>processos</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eleitorais</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Isso</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mostrou</w:t>
      </w:r>
      <w:proofErr w:type="spellEnd"/>
      <w:r w:rsidRPr="00586C31">
        <w:rPr>
          <w:rFonts w:ascii="Times New Roman" w:hAnsi="Times New Roman" w:cs="Times New Roman"/>
          <w:sz w:val="24"/>
          <w:szCs w:val="24"/>
        </w:rPr>
        <w:t xml:space="preserve"> que os </w:t>
      </w:r>
      <w:proofErr w:type="spellStart"/>
      <w:r w:rsidRPr="00586C31">
        <w:rPr>
          <w:rFonts w:ascii="Times New Roman" w:hAnsi="Times New Roman" w:cs="Times New Roman"/>
          <w:sz w:val="24"/>
          <w:szCs w:val="24"/>
        </w:rPr>
        <w:t>municípios</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com</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maior</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atividade</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eleitoral</w:t>
      </w:r>
      <w:proofErr w:type="spellEnd"/>
      <w:r w:rsidRPr="00586C31">
        <w:rPr>
          <w:rFonts w:ascii="Times New Roman" w:hAnsi="Times New Roman" w:cs="Times New Roman"/>
          <w:sz w:val="24"/>
          <w:szCs w:val="24"/>
        </w:rPr>
        <w:t xml:space="preserve">, em </w:t>
      </w:r>
      <w:proofErr w:type="spellStart"/>
      <w:r w:rsidRPr="00586C31">
        <w:rPr>
          <w:rFonts w:ascii="Times New Roman" w:hAnsi="Times New Roman" w:cs="Times New Roman"/>
          <w:sz w:val="24"/>
          <w:szCs w:val="24"/>
        </w:rPr>
        <w:t>contradição</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com</w:t>
      </w:r>
      <w:proofErr w:type="spellEnd"/>
      <w:r w:rsidRPr="00586C31">
        <w:rPr>
          <w:rFonts w:ascii="Times New Roman" w:hAnsi="Times New Roman" w:cs="Times New Roman"/>
          <w:sz w:val="24"/>
          <w:szCs w:val="24"/>
        </w:rPr>
        <w:t xml:space="preserve"> o que se </w:t>
      </w:r>
      <w:proofErr w:type="spellStart"/>
      <w:r w:rsidRPr="00586C31">
        <w:rPr>
          <w:rFonts w:ascii="Times New Roman" w:hAnsi="Times New Roman" w:cs="Times New Roman"/>
          <w:sz w:val="24"/>
          <w:szCs w:val="24"/>
        </w:rPr>
        <w:t>poderia</w:t>
      </w:r>
      <w:proofErr w:type="spellEnd"/>
      <w:r w:rsidRPr="00586C31">
        <w:rPr>
          <w:rFonts w:ascii="Times New Roman" w:hAnsi="Times New Roman" w:cs="Times New Roman"/>
          <w:sz w:val="24"/>
          <w:szCs w:val="24"/>
        </w:rPr>
        <w:t xml:space="preserve"> pensar, </w:t>
      </w:r>
      <w:proofErr w:type="spellStart"/>
      <w:r w:rsidRPr="00586C31">
        <w:rPr>
          <w:rFonts w:ascii="Times New Roman" w:hAnsi="Times New Roman" w:cs="Times New Roman"/>
          <w:sz w:val="24"/>
          <w:szCs w:val="24"/>
        </w:rPr>
        <w:t>estão</w:t>
      </w:r>
      <w:proofErr w:type="spellEnd"/>
      <w:r w:rsidRPr="00586C31">
        <w:rPr>
          <w:rFonts w:ascii="Times New Roman" w:hAnsi="Times New Roman" w:cs="Times New Roman"/>
          <w:sz w:val="24"/>
          <w:szCs w:val="24"/>
        </w:rPr>
        <w:t xml:space="preserve"> localizados </w:t>
      </w:r>
      <w:proofErr w:type="spellStart"/>
      <w:r w:rsidRPr="00586C31">
        <w:rPr>
          <w:rFonts w:ascii="Times New Roman" w:hAnsi="Times New Roman" w:cs="Times New Roman"/>
          <w:sz w:val="24"/>
          <w:szCs w:val="24"/>
        </w:rPr>
        <w:t>nas</w:t>
      </w:r>
      <w:proofErr w:type="spellEnd"/>
      <w:r w:rsidRPr="00586C31">
        <w:rPr>
          <w:rFonts w:ascii="Times New Roman" w:hAnsi="Times New Roman" w:cs="Times New Roman"/>
          <w:sz w:val="24"/>
          <w:szCs w:val="24"/>
        </w:rPr>
        <w:t xml:space="preserve"> áreas de </w:t>
      </w:r>
      <w:proofErr w:type="spellStart"/>
      <w:r w:rsidRPr="00586C31">
        <w:rPr>
          <w:rFonts w:ascii="Times New Roman" w:hAnsi="Times New Roman" w:cs="Times New Roman"/>
          <w:sz w:val="24"/>
          <w:szCs w:val="24"/>
        </w:rPr>
        <w:t>maior</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marginalização</w:t>
      </w:r>
      <w:proofErr w:type="spellEnd"/>
      <w:r w:rsidRPr="00586C31">
        <w:rPr>
          <w:rFonts w:ascii="Times New Roman" w:hAnsi="Times New Roman" w:cs="Times New Roman"/>
          <w:sz w:val="24"/>
          <w:szCs w:val="24"/>
        </w:rPr>
        <w:t xml:space="preserve"> no estado de Hidalgo. </w:t>
      </w:r>
      <w:proofErr w:type="spellStart"/>
      <w:r w:rsidRPr="00586C31">
        <w:rPr>
          <w:rFonts w:ascii="Times New Roman" w:hAnsi="Times New Roman" w:cs="Times New Roman"/>
          <w:sz w:val="24"/>
          <w:szCs w:val="24"/>
        </w:rPr>
        <w:t>Portanto</w:t>
      </w:r>
      <w:proofErr w:type="spellEnd"/>
      <w:r w:rsidRPr="00586C31">
        <w:rPr>
          <w:rFonts w:ascii="Times New Roman" w:hAnsi="Times New Roman" w:cs="Times New Roman"/>
          <w:sz w:val="24"/>
          <w:szCs w:val="24"/>
        </w:rPr>
        <w:t xml:space="preserve">, eles </w:t>
      </w:r>
      <w:proofErr w:type="spellStart"/>
      <w:r w:rsidRPr="00586C31">
        <w:rPr>
          <w:rFonts w:ascii="Times New Roman" w:hAnsi="Times New Roman" w:cs="Times New Roman"/>
          <w:sz w:val="24"/>
          <w:szCs w:val="24"/>
        </w:rPr>
        <w:t>apresentam</w:t>
      </w:r>
      <w:proofErr w:type="spellEnd"/>
      <w:r w:rsidRPr="00586C31">
        <w:rPr>
          <w:rFonts w:ascii="Times New Roman" w:hAnsi="Times New Roman" w:cs="Times New Roman"/>
          <w:sz w:val="24"/>
          <w:szCs w:val="24"/>
        </w:rPr>
        <w:t xml:space="preserve"> os </w:t>
      </w:r>
      <w:proofErr w:type="spellStart"/>
      <w:r w:rsidRPr="00586C31">
        <w:rPr>
          <w:rFonts w:ascii="Times New Roman" w:hAnsi="Times New Roman" w:cs="Times New Roman"/>
          <w:sz w:val="24"/>
          <w:szCs w:val="24"/>
        </w:rPr>
        <w:t>níveis</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mais</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baixos</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na</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educação</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na</w:t>
      </w:r>
      <w:proofErr w:type="spellEnd"/>
      <w:r w:rsidRPr="00586C31">
        <w:rPr>
          <w:rFonts w:ascii="Times New Roman" w:hAnsi="Times New Roman" w:cs="Times New Roman"/>
          <w:sz w:val="24"/>
          <w:szCs w:val="24"/>
        </w:rPr>
        <w:t xml:space="preserve"> renda, no </w:t>
      </w:r>
      <w:proofErr w:type="spellStart"/>
      <w:r w:rsidRPr="00586C31">
        <w:rPr>
          <w:rFonts w:ascii="Times New Roman" w:hAnsi="Times New Roman" w:cs="Times New Roman"/>
          <w:sz w:val="24"/>
          <w:szCs w:val="24"/>
        </w:rPr>
        <w:t>bem</w:t>
      </w:r>
      <w:proofErr w:type="spellEnd"/>
      <w:r w:rsidRPr="00586C31">
        <w:rPr>
          <w:rFonts w:ascii="Times New Roman" w:hAnsi="Times New Roman" w:cs="Times New Roman"/>
          <w:sz w:val="24"/>
          <w:szCs w:val="24"/>
        </w:rPr>
        <w:t xml:space="preserve">-estar, </w:t>
      </w:r>
      <w:proofErr w:type="spellStart"/>
      <w:r w:rsidRPr="00586C31">
        <w:rPr>
          <w:rFonts w:ascii="Times New Roman" w:hAnsi="Times New Roman" w:cs="Times New Roman"/>
          <w:sz w:val="24"/>
          <w:szCs w:val="24"/>
        </w:rPr>
        <w:t>além</w:t>
      </w:r>
      <w:proofErr w:type="spellEnd"/>
      <w:r w:rsidRPr="00586C31">
        <w:rPr>
          <w:rFonts w:ascii="Times New Roman" w:hAnsi="Times New Roman" w:cs="Times New Roman"/>
          <w:sz w:val="24"/>
          <w:szCs w:val="24"/>
        </w:rPr>
        <w:t xml:space="preserve"> de ter altos indicadores de </w:t>
      </w:r>
      <w:proofErr w:type="spellStart"/>
      <w:r w:rsidRPr="00586C31">
        <w:rPr>
          <w:rFonts w:ascii="Times New Roman" w:hAnsi="Times New Roman" w:cs="Times New Roman"/>
          <w:sz w:val="24"/>
          <w:szCs w:val="24"/>
        </w:rPr>
        <w:t>necessidades</w:t>
      </w:r>
      <w:proofErr w:type="spellEnd"/>
      <w:r w:rsidRPr="00586C31">
        <w:rPr>
          <w:rFonts w:ascii="Times New Roman" w:hAnsi="Times New Roman" w:cs="Times New Roman"/>
          <w:sz w:val="24"/>
          <w:szCs w:val="24"/>
        </w:rPr>
        <w:t xml:space="preserve"> alimentares </w:t>
      </w:r>
      <w:proofErr w:type="spellStart"/>
      <w:r w:rsidRPr="00586C31">
        <w:rPr>
          <w:rFonts w:ascii="Times New Roman" w:hAnsi="Times New Roman" w:cs="Times New Roman"/>
          <w:sz w:val="24"/>
          <w:szCs w:val="24"/>
        </w:rPr>
        <w:t>não</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satisfeitas</w:t>
      </w:r>
      <w:proofErr w:type="spellEnd"/>
      <w:r w:rsidRPr="00586C31">
        <w:rPr>
          <w:rFonts w:ascii="Times New Roman" w:hAnsi="Times New Roman" w:cs="Times New Roman"/>
          <w:sz w:val="24"/>
          <w:szCs w:val="24"/>
        </w:rPr>
        <w:t xml:space="preserve"> e, mesmo, </w:t>
      </w:r>
      <w:proofErr w:type="spellStart"/>
      <w:r w:rsidRPr="00586C31">
        <w:rPr>
          <w:rFonts w:ascii="Times New Roman" w:hAnsi="Times New Roman" w:cs="Times New Roman"/>
          <w:sz w:val="24"/>
          <w:szCs w:val="24"/>
        </w:rPr>
        <w:t>um</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baixo</w:t>
      </w:r>
      <w:proofErr w:type="spellEnd"/>
      <w:r w:rsidRPr="00586C31">
        <w:rPr>
          <w:rFonts w:ascii="Times New Roman" w:hAnsi="Times New Roman" w:cs="Times New Roman"/>
          <w:sz w:val="24"/>
          <w:szCs w:val="24"/>
        </w:rPr>
        <w:t xml:space="preserve"> índice de </w:t>
      </w:r>
      <w:proofErr w:type="spellStart"/>
      <w:r w:rsidRPr="00586C31">
        <w:rPr>
          <w:rFonts w:ascii="Times New Roman" w:hAnsi="Times New Roman" w:cs="Times New Roman"/>
          <w:sz w:val="24"/>
          <w:szCs w:val="24"/>
        </w:rPr>
        <w:t>desenvolvimento</w:t>
      </w:r>
      <w:proofErr w:type="spellEnd"/>
      <w:r w:rsidRPr="00586C31">
        <w:rPr>
          <w:rFonts w:ascii="Times New Roman" w:hAnsi="Times New Roman" w:cs="Times New Roman"/>
          <w:sz w:val="24"/>
          <w:szCs w:val="24"/>
        </w:rPr>
        <w:t xml:space="preserve"> humano. </w:t>
      </w:r>
      <w:proofErr w:type="spellStart"/>
      <w:r w:rsidRPr="00586C31">
        <w:rPr>
          <w:rFonts w:ascii="Times New Roman" w:hAnsi="Times New Roman" w:cs="Times New Roman"/>
          <w:sz w:val="24"/>
          <w:szCs w:val="24"/>
        </w:rPr>
        <w:t>Portanto</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é</w:t>
      </w:r>
      <w:proofErr w:type="spellEnd"/>
      <w:r w:rsidRPr="00586C31">
        <w:rPr>
          <w:rFonts w:ascii="Times New Roman" w:hAnsi="Times New Roman" w:cs="Times New Roman"/>
          <w:sz w:val="24"/>
          <w:szCs w:val="24"/>
        </w:rPr>
        <w:t xml:space="preserve"> importante </w:t>
      </w:r>
      <w:proofErr w:type="spellStart"/>
      <w:r w:rsidRPr="00586C31">
        <w:rPr>
          <w:rFonts w:ascii="Times New Roman" w:hAnsi="Times New Roman" w:cs="Times New Roman"/>
          <w:sz w:val="24"/>
          <w:szCs w:val="24"/>
        </w:rPr>
        <w:t>analisar</w:t>
      </w:r>
      <w:proofErr w:type="spellEnd"/>
      <w:r w:rsidRPr="00586C31">
        <w:rPr>
          <w:rFonts w:ascii="Times New Roman" w:hAnsi="Times New Roman" w:cs="Times New Roman"/>
          <w:sz w:val="24"/>
          <w:szCs w:val="24"/>
        </w:rPr>
        <w:t xml:space="preserve"> a </w:t>
      </w:r>
      <w:proofErr w:type="spellStart"/>
      <w:r w:rsidRPr="00586C31">
        <w:rPr>
          <w:rFonts w:ascii="Times New Roman" w:hAnsi="Times New Roman" w:cs="Times New Roman"/>
          <w:sz w:val="24"/>
          <w:szCs w:val="24"/>
        </w:rPr>
        <w:t>abstenção</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bem</w:t>
      </w:r>
      <w:proofErr w:type="spellEnd"/>
      <w:r w:rsidRPr="00586C31">
        <w:rPr>
          <w:rFonts w:ascii="Times New Roman" w:hAnsi="Times New Roman" w:cs="Times New Roman"/>
          <w:sz w:val="24"/>
          <w:szCs w:val="24"/>
        </w:rPr>
        <w:t xml:space="preserve"> como a </w:t>
      </w:r>
      <w:proofErr w:type="spellStart"/>
      <w:r w:rsidRPr="00586C31">
        <w:rPr>
          <w:rFonts w:ascii="Times New Roman" w:hAnsi="Times New Roman" w:cs="Times New Roman"/>
          <w:sz w:val="24"/>
          <w:szCs w:val="24"/>
        </w:rPr>
        <w:t>participação</w:t>
      </w:r>
      <w:proofErr w:type="spellEnd"/>
      <w:r w:rsidRPr="00586C31">
        <w:rPr>
          <w:rFonts w:ascii="Times New Roman" w:hAnsi="Times New Roman" w:cs="Times New Roman"/>
          <w:sz w:val="24"/>
          <w:szCs w:val="24"/>
        </w:rPr>
        <w:t xml:space="preserve"> política, tanto </w:t>
      </w:r>
      <w:proofErr w:type="spellStart"/>
      <w:r w:rsidRPr="00586C31">
        <w:rPr>
          <w:rFonts w:ascii="Times New Roman" w:hAnsi="Times New Roman" w:cs="Times New Roman"/>
          <w:sz w:val="24"/>
          <w:szCs w:val="24"/>
        </w:rPr>
        <w:t>fenômenos</w:t>
      </w:r>
      <w:proofErr w:type="spellEnd"/>
      <w:r w:rsidRPr="00586C31">
        <w:rPr>
          <w:rFonts w:ascii="Times New Roman" w:hAnsi="Times New Roman" w:cs="Times New Roman"/>
          <w:sz w:val="24"/>
          <w:szCs w:val="24"/>
        </w:rPr>
        <w:t xml:space="preserve"> complementares como </w:t>
      </w:r>
      <w:proofErr w:type="spellStart"/>
      <w:r w:rsidRPr="00586C31">
        <w:rPr>
          <w:rFonts w:ascii="Times New Roman" w:hAnsi="Times New Roman" w:cs="Times New Roman"/>
          <w:sz w:val="24"/>
          <w:szCs w:val="24"/>
        </w:rPr>
        <w:t>pertencentes</w:t>
      </w:r>
      <w:proofErr w:type="spellEnd"/>
      <w:r w:rsidRPr="00586C31">
        <w:rPr>
          <w:rFonts w:ascii="Times New Roman" w:hAnsi="Times New Roman" w:cs="Times New Roman"/>
          <w:sz w:val="24"/>
          <w:szCs w:val="24"/>
        </w:rPr>
        <w:t xml:space="preserve"> </w:t>
      </w:r>
      <w:proofErr w:type="spellStart"/>
      <w:r w:rsidRPr="00586C31">
        <w:rPr>
          <w:rFonts w:ascii="Times New Roman" w:hAnsi="Times New Roman" w:cs="Times New Roman"/>
          <w:sz w:val="24"/>
          <w:szCs w:val="24"/>
        </w:rPr>
        <w:t>ao</w:t>
      </w:r>
      <w:proofErr w:type="spellEnd"/>
      <w:r w:rsidRPr="00586C31">
        <w:rPr>
          <w:rFonts w:ascii="Times New Roman" w:hAnsi="Times New Roman" w:cs="Times New Roman"/>
          <w:sz w:val="24"/>
          <w:szCs w:val="24"/>
        </w:rPr>
        <w:t xml:space="preserve"> que </w:t>
      </w:r>
      <w:proofErr w:type="spellStart"/>
      <w:r w:rsidRPr="00586C31">
        <w:rPr>
          <w:rFonts w:ascii="Times New Roman" w:hAnsi="Times New Roman" w:cs="Times New Roman"/>
          <w:sz w:val="24"/>
          <w:szCs w:val="24"/>
        </w:rPr>
        <w:t>alguns</w:t>
      </w:r>
      <w:proofErr w:type="spellEnd"/>
      <w:r w:rsidRPr="00586C31">
        <w:rPr>
          <w:rFonts w:ascii="Times New Roman" w:hAnsi="Times New Roman" w:cs="Times New Roman"/>
          <w:sz w:val="24"/>
          <w:szCs w:val="24"/>
        </w:rPr>
        <w:t xml:space="preserve"> estudiosos se </w:t>
      </w:r>
      <w:proofErr w:type="spellStart"/>
      <w:r w:rsidRPr="00586C31">
        <w:rPr>
          <w:rFonts w:ascii="Times New Roman" w:hAnsi="Times New Roman" w:cs="Times New Roman"/>
          <w:sz w:val="24"/>
          <w:szCs w:val="24"/>
        </w:rPr>
        <w:t>referiram</w:t>
      </w:r>
      <w:proofErr w:type="spellEnd"/>
      <w:r w:rsidRPr="00586C31">
        <w:rPr>
          <w:rFonts w:ascii="Times New Roman" w:hAnsi="Times New Roman" w:cs="Times New Roman"/>
          <w:sz w:val="24"/>
          <w:szCs w:val="24"/>
        </w:rPr>
        <w:t xml:space="preserve"> como cultura política.</w:t>
      </w:r>
    </w:p>
    <w:p w:rsidR="00D552EB" w:rsidRPr="00586C31" w:rsidRDefault="00D552EB" w:rsidP="00D552EB">
      <w:pPr>
        <w:spacing w:after="0" w:line="360" w:lineRule="auto"/>
        <w:jc w:val="both"/>
        <w:rPr>
          <w:rFonts w:ascii="Times New Roman" w:hAnsi="Times New Roman" w:cs="Times New Roman"/>
          <w:sz w:val="24"/>
          <w:szCs w:val="24"/>
        </w:rPr>
      </w:pPr>
      <w:proofErr w:type="spellStart"/>
      <w:r w:rsidRPr="00D552EB">
        <w:rPr>
          <w:rFonts w:ascii="Arial" w:eastAsia="Times New Roman" w:hAnsi="Arial" w:cs="Arial"/>
          <w:b/>
          <w:bCs/>
          <w:sz w:val="24"/>
          <w:szCs w:val="24"/>
          <w:lang w:eastAsia="en-US"/>
        </w:rPr>
        <w:t>Palavras</w:t>
      </w:r>
      <w:proofErr w:type="spellEnd"/>
      <w:r w:rsidRPr="00D552EB">
        <w:rPr>
          <w:rFonts w:ascii="Arial" w:eastAsia="Times New Roman" w:hAnsi="Arial" w:cs="Arial"/>
          <w:b/>
          <w:bCs/>
          <w:sz w:val="24"/>
          <w:szCs w:val="24"/>
          <w:lang w:eastAsia="en-US"/>
        </w:rPr>
        <w:t>-chave:</w:t>
      </w:r>
      <w:r w:rsidRPr="00586C31">
        <w:rPr>
          <w:rFonts w:ascii="Times New Roman" w:hAnsi="Times New Roman" w:cs="Times New Roman"/>
          <w:sz w:val="24"/>
          <w:szCs w:val="24"/>
        </w:rPr>
        <w:t xml:space="preserve"> democracia, </w:t>
      </w:r>
      <w:proofErr w:type="spellStart"/>
      <w:r w:rsidRPr="00586C31">
        <w:rPr>
          <w:rFonts w:ascii="Times New Roman" w:hAnsi="Times New Roman" w:cs="Times New Roman"/>
          <w:sz w:val="24"/>
          <w:szCs w:val="24"/>
        </w:rPr>
        <w:t>direitos</w:t>
      </w:r>
      <w:proofErr w:type="spellEnd"/>
      <w:r w:rsidRPr="00586C31">
        <w:rPr>
          <w:rFonts w:ascii="Times New Roman" w:hAnsi="Times New Roman" w:cs="Times New Roman"/>
          <w:sz w:val="24"/>
          <w:szCs w:val="24"/>
        </w:rPr>
        <w:t xml:space="preserve"> humanos, </w:t>
      </w:r>
      <w:proofErr w:type="spellStart"/>
      <w:r w:rsidRPr="00586C31">
        <w:rPr>
          <w:rFonts w:ascii="Times New Roman" w:hAnsi="Times New Roman" w:cs="Times New Roman"/>
          <w:sz w:val="24"/>
          <w:szCs w:val="24"/>
        </w:rPr>
        <w:t>participação</w:t>
      </w:r>
      <w:proofErr w:type="spellEnd"/>
      <w:r w:rsidRPr="00586C31">
        <w:rPr>
          <w:rFonts w:ascii="Times New Roman" w:hAnsi="Times New Roman" w:cs="Times New Roman"/>
          <w:sz w:val="24"/>
          <w:szCs w:val="24"/>
        </w:rPr>
        <w:t xml:space="preserve"> política, </w:t>
      </w:r>
      <w:proofErr w:type="spellStart"/>
      <w:r w:rsidRPr="00586C31">
        <w:rPr>
          <w:rFonts w:ascii="Times New Roman" w:hAnsi="Times New Roman" w:cs="Times New Roman"/>
          <w:sz w:val="24"/>
          <w:szCs w:val="24"/>
        </w:rPr>
        <w:t>sufrágio</w:t>
      </w:r>
      <w:proofErr w:type="spellEnd"/>
      <w:r w:rsidRPr="00586C31">
        <w:rPr>
          <w:rFonts w:ascii="Times New Roman" w:hAnsi="Times New Roman" w:cs="Times New Roman"/>
          <w:sz w:val="24"/>
          <w:szCs w:val="24"/>
        </w:rPr>
        <w:t>.</w:t>
      </w:r>
    </w:p>
    <w:p w:rsidR="00D552EB" w:rsidRDefault="00D552EB" w:rsidP="00D552EB">
      <w:pPr>
        <w:spacing w:line="360" w:lineRule="auto"/>
        <w:jc w:val="both"/>
        <w:rPr>
          <w:b/>
          <w:bCs/>
        </w:rPr>
      </w:pPr>
    </w:p>
    <w:p w:rsidR="00D552EB" w:rsidRPr="00D552EB" w:rsidRDefault="00D552EB" w:rsidP="00D552EB">
      <w:pPr>
        <w:spacing w:line="360" w:lineRule="auto"/>
        <w:jc w:val="both"/>
        <w:rPr>
          <w:rFonts w:ascii="Times New Roman" w:hAnsi="Times New Roman" w:cs="Times New Roman"/>
          <w:sz w:val="24"/>
        </w:rPr>
      </w:pPr>
      <w:r w:rsidRPr="00D552EB">
        <w:rPr>
          <w:rFonts w:ascii="Times New Roman" w:hAnsi="Times New Roman" w:cs="Times New Roman"/>
          <w:b/>
          <w:bCs/>
          <w:sz w:val="24"/>
        </w:rPr>
        <w:t>Fecha Recepción:</w:t>
      </w:r>
      <w:r w:rsidRPr="00D552EB">
        <w:rPr>
          <w:rFonts w:ascii="Times New Roman" w:hAnsi="Times New Roman" w:cs="Times New Roman"/>
          <w:sz w:val="24"/>
        </w:rPr>
        <w:t xml:space="preserve"> </w:t>
      </w:r>
      <w:r>
        <w:rPr>
          <w:rFonts w:ascii="Times New Roman" w:hAnsi="Times New Roman" w:cs="Times New Roman"/>
          <w:sz w:val="24"/>
        </w:rPr>
        <w:t>Mayo</w:t>
      </w:r>
      <w:r w:rsidRPr="00D552EB">
        <w:rPr>
          <w:rFonts w:ascii="Times New Roman" w:hAnsi="Times New Roman" w:cs="Times New Roman"/>
          <w:sz w:val="24"/>
        </w:rPr>
        <w:t xml:space="preserve"> 2017     </w:t>
      </w:r>
      <w:r w:rsidRPr="00D552EB">
        <w:rPr>
          <w:rFonts w:ascii="Times New Roman" w:hAnsi="Times New Roman" w:cs="Times New Roman"/>
          <w:b/>
          <w:bCs/>
          <w:sz w:val="24"/>
        </w:rPr>
        <w:t>Fecha Aceptación:</w:t>
      </w:r>
      <w:r w:rsidRPr="00D552EB">
        <w:rPr>
          <w:rFonts w:ascii="Times New Roman" w:hAnsi="Times New Roman" w:cs="Times New Roman"/>
          <w:sz w:val="24"/>
        </w:rPr>
        <w:t xml:space="preserve"> </w:t>
      </w:r>
      <w:r>
        <w:rPr>
          <w:rFonts w:ascii="Times New Roman" w:hAnsi="Times New Roman" w:cs="Times New Roman"/>
          <w:sz w:val="24"/>
        </w:rPr>
        <w:t>Octubre</w:t>
      </w:r>
      <w:r w:rsidRPr="00D552EB">
        <w:rPr>
          <w:rFonts w:ascii="Times New Roman" w:hAnsi="Times New Roman" w:cs="Times New Roman"/>
          <w:sz w:val="24"/>
        </w:rPr>
        <w:t xml:space="preserve"> 2017</w:t>
      </w:r>
      <w:r w:rsidRPr="00D552EB">
        <w:rPr>
          <w:rFonts w:ascii="Times New Roman" w:hAnsi="Times New Roman" w:cs="Times New Roman"/>
          <w:sz w:val="24"/>
        </w:rPr>
        <w:br/>
      </w:r>
      <w:r w:rsidR="00B61929">
        <w:rPr>
          <w:rFonts w:ascii="Times New Roman" w:hAnsi="Times New Roman" w:cs="Times New Roman"/>
          <w:sz w:val="24"/>
        </w:rPr>
        <w:pict w14:anchorId="77612404">
          <v:rect id="_x0000_i1027" style="width:446.5pt;height:1.5pt" o:hralign="center" o:hrstd="t" o:hr="t" fillcolor="#a0a0a0" stroked="f"/>
        </w:pict>
      </w:r>
    </w:p>
    <w:p w:rsidR="0037703A" w:rsidRPr="00586C31" w:rsidRDefault="0037703A" w:rsidP="00606054">
      <w:pPr>
        <w:spacing w:after="0"/>
        <w:rPr>
          <w:rFonts w:ascii="Times New Roman" w:hAnsi="Times New Roman"/>
          <w:b/>
          <w:sz w:val="24"/>
          <w:szCs w:val="24"/>
        </w:rPr>
      </w:pPr>
    </w:p>
    <w:p w:rsidR="00D552EB" w:rsidRDefault="00D552EB" w:rsidP="00D552EB">
      <w:pPr>
        <w:spacing w:after="0"/>
        <w:rPr>
          <w:rFonts w:ascii="Times New Roman" w:hAnsi="Times New Roman"/>
          <w:b/>
          <w:sz w:val="32"/>
          <w:szCs w:val="24"/>
        </w:rPr>
      </w:pPr>
    </w:p>
    <w:p w:rsidR="00C55B37" w:rsidRPr="00D552EB" w:rsidRDefault="005538D8" w:rsidP="00D552EB">
      <w:pPr>
        <w:spacing w:after="0"/>
        <w:rPr>
          <w:rFonts w:ascii="Arial" w:eastAsia="Times New Roman" w:hAnsi="Arial" w:cs="Arial"/>
          <w:b/>
          <w:bCs/>
          <w:sz w:val="24"/>
          <w:szCs w:val="24"/>
          <w:lang w:eastAsia="en-US"/>
        </w:rPr>
      </w:pPr>
      <w:r w:rsidRPr="00D552EB">
        <w:rPr>
          <w:rFonts w:ascii="Arial" w:eastAsia="Times New Roman" w:hAnsi="Arial" w:cs="Arial"/>
          <w:b/>
          <w:bCs/>
          <w:sz w:val="24"/>
          <w:szCs w:val="24"/>
          <w:lang w:eastAsia="en-US"/>
        </w:rPr>
        <w:t>Introducción</w:t>
      </w:r>
    </w:p>
    <w:p w:rsidR="00593086" w:rsidRPr="00C55B37" w:rsidRDefault="005538D8" w:rsidP="00C55B37">
      <w:pPr>
        <w:spacing w:after="0" w:line="360" w:lineRule="auto"/>
        <w:jc w:val="both"/>
        <w:rPr>
          <w:rFonts w:ascii="Times New Roman" w:hAnsi="Times New Roman"/>
          <w:sz w:val="24"/>
          <w:szCs w:val="24"/>
        </w:rPr>
      </w:pPr>
      <w:r w:rsidRPr="00C55B37">
        <w:rPr>
          <w:rFonts w:ascii="Times New Roman" w:hAnsi="Times New Roman"/>
          <w:sz w:val="24"/>
          <w:szCs w:val="24"/>
        </w:rPr>
        <w:t xml:space="preserve">Este trabajo </w:t>
      </w:r>
      <w:r w:rsidR="005F7B3C" w:rsidRPr="00C55B37">
        <w:rPr>
          <w:rFonts w:ascii="Times New Roman" w:hAnsi="Times New Roman"/>
          <w:sz w:val="24"/>
          <w:szCs w:val="24"/>
        </w:rPr>
        <w:t>part</w:t>
      </w:r>
      <w:r w:rsidR="005F7B3C">
        <w:rPr>
          <w:rFonts w:ascii="Times New Roman" w:hAnsi="Times New Roman"/>
          <w:sz w:val="24"/>
          <w:szCs w:val="24"/>
        </w:rPr>
        <w:t>ió</w:t>
      </w:r>
      <w:r w:rsidR="005F7B3C" w:rsidRPr="00C55B37">
        <w:rPr>
          <w:rFonts w:ascii="Times New Roman" w:hAnsi="Times New Roman"/>
          <w:sz w:val="24"/>
          <w:szCs w:val="24"/>
        </w:rPr>
        <w:t xml:space="preserve"> </w:t>
      </w:r>
      <w:r w:rsidRPr="00C55B37">
        <w:rPr>
          <w:rFonts w:ascii="Times New Roman" w:hAnsi="Times New Roman"/>
          <w:sz w:val="24"/>
          <w:szCs w:val="24"/>
        </w:rPr>
        <w:t>de la hipótesis</w:t>
      </w:r>
      <w:r w:rsidR="005F7B3C">
        <w:rPr>
          <w:rFonts w:ascii="Times New Roman" w:hAnsi="Times New Roman"/>
          <w:sz w:val="24"/>
          <w:szCs w:val="24"/>
        </w:rPr>
        <w:t xml:space="preserve"> que afirma</w:t>
      </w:r>
      <w:r w:rsidRPr="00C55B37">
        <w:rPr>
          <w:rFonts w:ascii="Times New Roman" w:hAnsi="Times New Roman"/>
          <w:sz w:val="24"/>
          <w:szCs w:val="24"/>
        </w:rPr>
        <w:t xml:space="preserve"> que los residentes del</w:t>
      </w:r>
      <w:r w:rsidR="005D5E02">
        <w:rPr>
          <w:rFonts w:ascii="Times New Roman" w:hAnsi="Times New Roman"/>
          <w:sz w:val="24"/>
          <w:szCs w:val="24"/>
        </w:rPr>
        <w:t xml:space="preserve"> </w:t>
      </w:r>
      <w:r w:rsidR="000D15B0">
        <w:rPr>
          <w:rFonts w:ascii="Times New Roman" w:hAnsi="Times New Roman"/>
          <w:sz w:val="24"/>
          <w:szCs w:val="24"/>
        </w:rPr>
        <w:t>estado</w:t>
      </w:r>
      <w:r w:rsidR="00593086" w:rsidRPr="00C55B37">
        <w:rPr>
          <w:rFonts w:ascii="Times New Roman" w:hAnsi="Times New Roman"/>
          <w:sz w:val="24"/>
          <w:szCs w:val="24"/>
        </w:rPr>
        <w:t xml:space="preserve"> de </w:t>
      </w:r>
      <w:r w:rsidRPr="00C55B37">
        <w:rPr>
          <w:rFonts w:ascii="Times New Roman" w:hAnsi="Times New Roman"/>
          <w:sz w:val="24"/>
          <w:szCs w:val="24"/>
        </w:rPr>
        <w:t>Hidalgo</w:t>
      </w:r>
      <w:r w:rsidR="005F7B3C">
        <w:rPr>
          <w:rFonts w:ascii="Times New Roman" w:hAnsi="Times New Roman"/>
          <w:sz w:val="24"/>
          <w:szCs w:val="24"/>
        </w:rPr>
        <w:t>,</w:t>
      </w:r>
      <w:r w:rsidRPr="00C55B37">
        <w:rPr>
          <w:rFonts w:ascii="Times New Roman" w:hAnsi="Times New Roman"/>
          <w:sz w:val="24"/>
          <w:szCs w:val="24"/>
        </w:rPr>
        <w:t xml:space="preserve"> </w:t>
      </w:r>
      <w:r w:rsidR="00593086" w:rsidRPr="00C55B37">
        <w:rPr>
          <w:rFonts w:ascii="Times New Roman" w:hAnsi="Times New Roman"/>
          <w:sz w:val="24"/>
          <w:szCs w:val="24"/>
        </w:rPr>
        <w:t xml:space="preserve">de acuerdo </w:t>
      </w:r>
      <w:r w:rsidR="00AC3DF3">
        <w:rPr>
          <w:rFonts w:ascii="Times New Roman" w:hAnsi="Times New Roman"/>
          <w:sz w:val="24"/>
          <w:szCs w:val="24"/>
        </w:rPr>
        <w:t>con</w:t>
      </w:r>
      <w:r w:rsidR="00AC3DF3" w:rsidRPr="00C55B37">
        <w:rPr>
          <w:rFonts w:ascii="Times New Roman" w:hAnsi="Times New Roman"/>
          <w:sz w:val="24"/>
          <w:szCs w:val="24"/>
        </w:rPr>
        <w:t xml:space="preserve"> </w:t>
      </w:r>
      <w:r w:rsidR="00593086" w:rsidRPr="00C55B37">
        <w:rPr>
          <w:rFonts w:ascii="Times New Roman" w:hAnsi="Times New Roman"/>
          <w:sz w:val="24"/>
          <w:szCs w:val="24"/>
        </w:rPr>
        <w:t xml:space="preserve">los </w:t>
      </w:r>
      <w:r w:rsidR="00983E61" w:rsidRPr="00C55B37">
        <w:rPr>
          <w:rFonts w:ascii="Times New Roman" w:hAnsi="Times New Roman"/>
          <w:sz w:val="24"/>
          <w:szCs w:val="24"/>
        </w:rPr>
        <w:t>datos de</w:t>
      </w:r>
      <w:r w:rsidR="00593086" w:rsidRPr="00C55B37">
        <w:rPr>
          <w:rFonts w:ascii="Times New Roman" w:hAnsi="Times New Roman"/>
          <w:sz w:val="24"/>
          <w:szCs w:val="24"/>
        </w:rPr>
        <w:t xml:space="preserve"> los últimos 20 años,</w:t>
      </w:r>
      <w:r w:rsidR="00593086" w:rsidRPr="00C55B37">
        <w:rPr>
          <w:rFonts w:ascii="Times New Roman" w:hAnsi="Times New Roman"/>
          <w:color w:val="FF0000"/>
          <w:sz w:val="24"/>
          <w:szCs w:val="24"/>
        </w:rPr>
        <w:t xml:space="preserve"> </w:t>
      </w:r>
      <w:r w:rsidRPr="00C55B37">
        <w:rPr>
          <w:rFonts w:ascii="Times New Roman" w:hAnsi="Times New Roman"/>
          <w:sz w:val="24"/>
          <w:szCs w:val="24"/>
        </w:rPr>
        <w:t xml:space="preserve">presentan un alejamiento </w:t>
      </w:r>
      <w:r w:rsidR="007810FE">
        <w:rPr>
          <w:rFonts w:ascii="Times New Roman" w:hAnsi="Times New Roman"/>
          <w:sz w:val="24"/>
          <w:szCs w:val="24"/>
        </w:rPr>
        <w:t xml:space="preserve">no solo </w:t>
      </w:r>
      <w:r w:rsidRPr="00C55B37">
        <w:rPr>
          <w:rFonts w:ascii="Times New Roman" w:hAnsi="Times New Roman"/>
          <w:sz w:val="24"/>
          <w:szCs w:val="24"/>
        </w:rPr>
        <w:t>hacia la</w:t>
      </w:r>
      <w:r w:rsidR="00593086" w:rsidRPr="00C55B37">
        <w:rPr>
          <w:rFonts w:ascii="Times New Roman" w:hAnsi="Times New Roman"/>
          <w:sz w:val="24"/>
          <w:szCs w:val="24"/>
        </w:rPr>
        <w:t xml:space="preserve">s urnas, </w:t>
      </w:r>
      <w:r w:rsidR="005F7B3C">
        <w:rPr>
          <w:rFonts w:ascii="Times New Roman" w:hAnsi="Times New Roman"/>
          <w:sz w:val="24"/>
          <w:szCs w:val="24"/>
        </w:rPr>
        <w:t xml:space="preserve">sino </w:t>
      </w:r>
      <w:r w:rsidR="007810FE">
        <w:rPr>
          <w:rFonts w:ascii="Times New Roman" w:hAnsi="Times New Roman"/>
          <w:sz w:val="24"/>
          <w:szCs w:val="24"/>
        </w:rPr>
        <w:t>también a la esfera política y al hacer e involucrarse en la política. Sin embargo</w:t>
      </w:r>
      <w:r w:rsidR="005F7B3C">
        <w:rPr>
          <w:rFonts w:ascii="Times New Roman" w:hAnsi="Times New Roman"/>
          <w:sz w:val="24"/>
          <w:szCs w:val="24"/>
        </w:rPr>
        <w:t>,</w:t>
      </w:r>
      <w:r w:rsidR="007810FE">
        <w:rPr>
          <w:rFonts w:ascii="Times New Roman" w:hAnsi="Times New Roman"/>
          <w:sz w:val="24"/>
          <w:szCs w:val="24"/>
        </w:rPr>
        <w:t xml:space="preserve"> exist</w:t>
      </w:r>
      <w:r w:rsidR="00606054">
        <w:rPr>
          <w:rFonts w:ascii="Times New Roman" w:hAnsi="Times New Roman"/>
          <w:sz w:val="24"/>
          <w:szCs w:val="24"/>
        </w:rPr>
        <w:t>e un comportamiento interesante</w:t>
      </w:r>
      <w:r w:rsidR="00AC3DF3">
        <w:rPr>
          <w:rFonts w:ascii="Times New Roman" w:hAnsi="Times New Roman"/>
          <w:sz w:val="24"/>
          <w:szCs w:val="24"/>
        </w:rPr>
        <w:t>:</w:t>
      </w:r>
      <w:r w:rsidR="00AC3DF3" w:rsidRPr="00C55B37">
        <w:rPr>
          <w:rFonts w:ascii="Times New Roman" w:hAnsi="Times New Roman"/>
          <w:sz w:val="24"/>
          <w:szCs w:val="24"/>
        </w:rPr>
        <w:t xml:space="preserve"> </w:t>
      </w:r>
      <w:r w:rsidR="007100AC" w:rsidRPr="00C55B37">
        <w:rPr>
          <w:rFonts w:ascii="Times New Roman" w:hAnsi="Times New Roman"/>
          <w:sz w:val="24"/>
          <w:szCs w:val="24"/>
        </w:rPr>
        <w:t>sufraga</w:t>
      </w:r>
      <w:r w:rsidR="007810FE">
        <w:rPr>
          <w:rFonts w:ascii="Times New Roman" w:hAnsi="Times New Roman"/>
          <w:sz w:val="24"/>
          <w:szCs w:val="24"/>
        </w:rPr>
        <w:t>n</w:t>
      </w:r>
      <w:r w:rsidR="007100AC" w:rsidRPr="00C55B37">
        <w:rPr>
          <w:rFonts w:ascii="Times New Roman" w:hAnsi="Times New Roman"/>
          <w:sz w:val="24"/>
          <w:szCs w:val="24"/>
        </w:rPr>
        <w:t xml:space="preserve"> en mayor medida conforme se tienen menores derechos humanos</w:t>
      </w:r>
      <w:r w:rsidR="007810FE">
        <w:rPr>
          <w:rFonts w:ascii="Times New Roman" w:hAnsi="Times New Roman"/>
          <w:sz w:val="24"/>
          <w:szCs w:val="24"/>
        </w:rPr>
        <w:t xml:space="preserve">, </w:t>
      </w:r>
      <w:r w:rsidR="0037703A">
        <w:rPr>
          <w:rFonts w:ascii="Times New Roman" w:hAnsi="Times New Roman"/>
          <w:sz w:val="24"/>
          <w:szCs w:val="24"/>
        </w:rPr>
        <w:t>es decir</w:t>
      </w:r>
      <w:r w:rsidR="00AC3DF3">
        <w:rPr>
          <w:rFonts w:ascii="Times New Roman" w:hAnsi="Times New Roman"/>
          <w:sz w:val="24"/>
          <w:szCs w:val="24"/>
        </w:rPr>
        <w:t>,</w:t>
      </w:r>
      <w:r w:rsidR="0037703A">
        <w:rPr>
          <w:rFonts w:ascii="Times New Roman" w:hAnsi="Times New Roman"/>
          <w:sz w:val="24"/>
          <w:szCs w:val="24"/>
        </w:rPr>
        <w:t xml:space="preserve"> </w:t>
      </w:r>
      <w:r w:rsidR="007810FE">
        <w:rPr>
          <w:rFonts w:ascii="Times New Roman" w:hAnsi="Times New Roman"/>
          <w:sz w:val="24"/>
          <w:szCs w:val="24"/>
        </w:rPr>
        <w:t>menos acceso a la educación, a la vivienda, al empleo</w:t>
      </w:r>
      <w:r w:rsidR="00AC3DF3">
        <w:rPr>
          <w:rFonts w:ascii="Times New Roman" w:hAnsi="Times New Roman"/>
          <w:sz w:val="24"/>
          <w:szCs w:val="24"/>
        </w:rPr>
        <w:t xml:space="preserve"> y </w:t>
      </w:r>
      <w:r w:rsidR="007810FE">
        <w:rPr>
          <w:rFonts w:ascii="Times New Roman" w:hAnsi="Times New Roman"/>
          <w:sz w:val="24"/>
          <w:szCs w:val="24"/>
        </w:rPr>
        <w:t xml:space="preserve">a la seguridad social </w:t>
      </w:r>
      <w:r w:rsidR="00275367">
        <w:rPr>
          <w:rFonts w:ascii="Times New Roman" w:hAnsi="Times New Roman"/>
          <w:sz w:val="24"/>
          <w:szCs w:val="24"/>
        </w:rPr>
        <w:t>entre</w:t>
      </w:r>
      <w:r w:rsidR="007810FE">
        <w:rPr>
          <w:rFonts w:ascii="Times New Roman" w:hAnsi="Times New Roman"/>
          <w:sz w:val="24"/>
          <w:szCs w:val="24"/>
        </w:rPr>
        <w:t xml:space="preserve"> otros</w:t>
      </w:r>
      <w:r w:rsidR="0037703A">
        <w:rPr>
          <w:rFonts w:ascii="Times New Roman" w:hAnsi="Times New Roman"/>
          <w:sz w:val="24"/>
          <w:szCs w:val="24"/>
        </w:rPr>
        <w:t xml:space="preserve"> rubros</w:t>
      </w:r>
      <w:r w:rsidR="007100AC" w:rsidRPr="00C55B37">
        <w:rPr>
          <w:rFonts w:ascii="Times New Roman" w:hAnsi="Times New Roman"/>
          <w:sz w:val="24"/>
          <w:szCs w:val="24"/>
        </w:rPr>
        <w:t>. S</w:t>
      </w:r>
      <w:r w:rsidR="00593086" w:rsidRPr="00C55B37">
        <w:rPr>
          <w:rFonts w:ascii="Times New Roman" w:hAnsi="Times New Roman"/>
          <w:sz w:val="24"/>
          <w:szCs w:val="24"/>
        </w:rPr>
        <w:t xml:space="preserve">iguiendo la visión de </w:t>
      </w:r>
      <w:r w:rsidR="00983E61" w:rsidRPr="00C55B37">
        <w:rPr>
          <w:rFonts w:ascii="Times New Roman" w:hAnsi="Times New Roman"/>
          <w:sz w:val="24"/>
          <w:szCs w:val="24"/>
        </w:rPr>
        <w:t>Jiménez</w:t>
      </w:r>
      <w:r w:rsidR="005D5E02">
        <w:rPr>
          <w:rFonts w:ascii="Times New Roman" w:hAnsi="Times New Roman"/>
          <w:sz w:val="24"/>
          <w:szCs w:val="24"/>
        </w:rPr>
        <w:t>,</w:t>
      </w:r>
      <w:r w:rsidR="00593086" w:rsidRPr="00C55B37">
        <w:rPr>
          <w:rFonts w:ascii="Times New Roman" w:hAnsi="Times New Roman"/>
          <w:sz w:val="24"/>
          <w:szCs w:val="24"/>
        </w:rPr>
        <w:t xml:space="preserve"> el enfoque de los derechos humanos que concibe las generaciones de derechos como un proceso histórico de ampliación del contenido jurídico de la dignidad humana, hace necesaria la imbricación e interdependencia de unos y otros para garantizar el bien jurídico protegido, que es el sujeto. De esta manera</w:t>
      </w:r>
      <w:r w:rsidR="00AC3DF3">
        <w:rPr>
          <w:rFonts w:ascii="Times New Roman" w:hAnsi="Times New Roman"/>
          <w:sz w:val="24"/>
          <w:szCs w:val="24"/>
        </w:rPr>
        <w:t>,</w:t>
      </w:r>
      <w:r w:rsidR="00593086" w:rsidRPr="00C55B37">
        <w:rPr>
          <w:rFonts w:ascii="Times New Roman" w:hAnsi="Times New Roman"/>
          <w:sz w:val="24"/>
          <w:szCs w:val="24"/>
        </w:rPr>
        <w:t xml:space="preserve"> los derechos de segunda y tercera generación son concebidos ahora como la garantía que permite el ejercicio </w:t>
      </w:r>
      <w:r w:rsidR="00593086" w:rsidRPr="00C55B37">
        <w:rPr>
          <w:rFonts w:ascii="Times New Roman" w:hAnsi="Times New Roman"/>
          <w:sz w:val="24"/>
          <w:szCs w:val="24"/>
        </w:rPr>
        <w:lastRenderedPageBreak/>
        <w:t xml:space="preserve">pleno de los derechos de primera generación, pues crean las condiciones materiales mínimas </w:t>
      </w:r>
      <w:r w:rsidR="007810FE">
        <w:rPr>
          <w:rFonts w:ascii="Times New Roman" w:hAnsi="Times New Roman"/>
          <w:sz w:val="24"/>
          <w:szCs w:val="24"/>
        </w:rPr>
        <w:t xml:space="preserve">necesarias </w:t>
      </w:r>
      <w:r w:rsidR="00593086" w:rsidRPr="00C55B37">
        <w:rPr>
          <w:rFonts w:ascii="Times New Roman" w:hAnsi="Times New Roman"/>
          <w:sz w:val="24"/>
          <w:szCs w:val="24"/>
        </w:rPr>
        <w:t>como son la educación, la salud, el trabajo</w:t>
      </w:r>
      <w:r w:rsidR="00AC3DF3">
        <w:rPr>
          <w:rFonts w:ascii="Times New Roman" w:hAnsi="Times New Roman"/>
          <w:sz w:val="24"/>
          <w:szCs w:val="24"/>
        </w:rPr>
        <w:t xml:space="preserve"> y</w:t>
      </w:r>
      <w:r w:rsidR="00AC3DF3" w:rsidRPr="00C55B37">
        <w:rPr>
          <w:rFonts w:ascii="Times New Roman" w:hAnsi="Times New Roman"/>
          <w:sz w:val="24"/>
          <w:szCs w:val="24"/>
        </w:rPr>
        <w:t xml:space="preserve"> </w:t>
      </w:r>
      <w:r w:rsidR="00593086" w:rsidRPr="00C55B37">
        <w:rPr>
          <w:rFonts w:ascii="Times New Roman" w:hAnsi="Times New Roman"/>
          <w:sz w:val="24"/>
          <w:szCs w:val="24"/>
        </w:rPr>
        <w:t>la seguridad social, entre otros, para que se puedan ejercer los derechos civiles y políticos, entre los que se encuentra la participación política (Jiménez, 2007). E</w:t>
      </w:r>
      <w:r w:rsidR="003B4DAF" w:rsidRPr="00C55B37">
        <w:rPr>
          <w:rFonts w:ascii="Times New Roman" w:hAnsi="Times New Roman"/>
          <w:sz w:val="24"/>
          <w:szCs w:val="24"/>
        </w:rPr>
        <w:t>n otras palabras</w:t>
      </w:r>
      <w:r w:rsidR="00AC3DF3">
        <w:rPr>
          <w:rFonts w:ascii="Times New Roman" w:hAnsi="Times New Roman"/>
          <w:sz w:val="24"/>
          <w:szCs w:val="24"/>
        </w:rPr>
        <w:t>,</w:t>
      </w:r>
      <w:r w:rsidR="00593086" w:rsidRPr="00C55B37">
        <w:rPr>
          <w:rFonts w:ascii="Times New Roman" w:hAnsi="Times New Roman"/>
          <w:sz w:val="24"/>
          <w:szCs w:val="24"/>
        </w:rPr>
        <w:t xml:space="preserve"> ¿</w:t>
      </w:r>
      <w:r w:rsidR="00983E61" w:rsidRPr="00C55B37">
        <w:rPr>
          <w:rFonts w:ascii="Times New Roman" w:hAnsi="Times New Roman"/>
          <w:sz w:val="24"/>
          <w:szCs w:val="24"/>
        </w:rPr>
        <w:t>cómo</w:t>
      </w:r>
      <w:r w:rsidR="00593086" w:rsidRPr="00C55B37">
        <w:rPr>
          <w:rFonts w:ascii="Times New Roman" w:hAnsi="Times New Roman"/>
          <w:sz w:val="24"/>
          <w:szCs w:val="24"/>
        </w:rPr>
        <w:t xml:space="preserve"> hacer que haya democracia y participación si la población tiene hambre, tiene bajos niveles escolares, no tiene empleos, </w:t>
      </w:r>
      <w:r w:rsidR="00AC3DF3">
        <w:rPr>
          <w:rFonts w:ascii="Times New Roman" w:hAnsi="Times New Roman"/>
          <w:sz w:val="24"/>
          <w:szCs w:val="24"/>
        </w:rPr>
        <w:t xml:space="preserve">y </w:t>
      </w:r>
      <w:r w:rsidR="003B4DAF" w:rsidRPr="00C55B37">
        <w:rPr>
          <w:rFonts w:ascii="Times New Roman" w:hAnsi="Times New Roman"/>
          <w:sz w:val="24"/>
          <w:szCs w:val="24"/>
        </w:rPr>
        <w:t xml:space="preserve">sus viviendas </w:t>
      </w:r>
      <w:r w:rsidR="00AC3DF3">
        <w:rPr>
          <w:rFonts w:ascii="Times New Roman" w:hAnsi="Times New Roman"/>
          <w:sz w:val="24"/>
          <w:szCs w:val="24"/>
        </w:rPr>
        <w:t xml:space="preserve">son </w:t>
      </w:r>
      <w:r w:rsidR="00593086" w:rsidRPr="00C55B37">
        <w:rPr>
          <w:rFonts w:ascii="Times New Roman" w:hAnsi="Times New Roman"/>
          <w:sz w:val="24"/>
          <w:szCs w:val="24"/>
        </w:rPr>
        <w:t>marginales</w:t>
      </w:r>
      <w:r w:rsidR="00AC3DF3">
        <w:rPr>
          <w:rFonts w:ascii="Times New Roman" w:hAnsi="Times New Roman"/>
          <w:sz w:val="24"/>
          <w:szCs w:val="24"/>
        </w:rPr>
        <w:t>,</w:t>
      </w:r>
      <w:r w:rsidR="00593086" w:rsidRPr="00C55B37">
        <w:rPr>
          <w:rFonts w:ascii="Times New Roman" w:hAnsi="Times New Roman"/>
          <w:sz w:val="24"/>
          <w:szCs w:val="24"/>
        </w:rPr>
        <w:t xml:space="preserve"> entre otras cosas? Es imposible pensar que los derechos políticos de primera generación se cumplir</w:t>
      </w:r>
      <w:r w:rsidR="003B4DAF" w:rsidRPr="00C55B37">
        <w:rPr>
          <w:rFonts w:ascii="Times New Roman" w:hAnsi="Times New Roman"/>
          <w:sz w:val="24"/>
          <w:szCs w:val="24"/>
        </w:rPr>
        <w:t>án</w:t>
      </w:r>
      <w:r w:rsidR="00593086" w:rsidRPr="00C55B37">
        <w:rPr>
          <w:rFonts w:ascii="Times New Roman" w:hAnsi="Times New Roman"/>
          <w:sz w:val="24"/>
          <w:szCs w:val="24"/>
        </w:rPr>
        <w:t xml:space="preserve"> si no están apalancados por los </w:t>
      </w:r>
      <w:r w:rsidR="003B4DAF" w:rsidRPr="00C55B37">
        <w:rPr>
          <w:rFonts w:ascii="Times New Roman" w:hAnsi="Times New Roman"/>
          <w:sz w:val="24"/>
          <w:szCs w:val="24"/>
        </w:rPr>
        <w:t xml:space="preserve">derechos humanos </w:t>
      </w:r>
      <w:r w:rsidR="00593086" w:rsidRPr="00C55B37">
        <w:rPr>
          <w:rFonts w:ascii="Times New Roman" w:hAnsi="Times New Roman"/>
          <w:sz w:val="24"/>
          <w:szCs w:val="24"/>
        </w:rPr>
        <w:t xml:space="preserve">de segunda y tercera generación. </w:t>
      </w:r>
    </w:p>
    <w:p w:rsidR="00593086" w:rsidRPr="00C62B0D" w:rsidRDefault="007100AC"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93086" w:rsidRPr="00C62B0D">
        <w:rPr>
          <w:rFonts w:ascii="Times New Roman" w:hAnsi="Times New Roman" w:cs="Times New Roman"/>
          <w:sz w:val="24"/>
          <w:szCs w:val="24"/>
        </w:rPr>
        <w:t xml:space="preserve">Esta propuesta </w:t>
      </w:r>
      <w:r w:rsidR="007810FE">
        <w:rPr>
          <w:rFonts w:ascii="Times New Roman" w:hAnsi="Times New Roman" w:cs="Times New Roman"/>
          <w:sz w:val="24"/>
          <w:szCs w:val="24"/>
        </w:rPr>
        <w:t xml:space="preserve">de Jiménez </w:t>
      </w:r>
      <w:r w:rsidR="00593086" w:rsidRPr="00C62B0D">
        <w:rPr>
          <w:rFonts w:ascii="Times New Roman" w:hAnsi="Times New Roman" w:cs="Times New Roman"/>
          <w:sz w:val="24"/>
          <w:szCs w:val="24"/>
        </w:rPr>
        <w:t xml:space="preserve">es muy coherente </w:t>
      </w:r>
      <w:r w:rsidR="003B4DAF" w:rsidRPr="00C62B0D">
        <w:rPr>
          <w:rFonts w:ascii="Times New Roman" w:hAnsi="Times New Roman" w:cs="Times New Roman"/>
          <w:sz w:val="24"/>
          <w:szCs w:val="24"/>
        </w:rPr>
        <w:t xml:space="preserve">y es la antesala de lo que </w:t>
      </w:r>
      <w:r>
        <w:rPr>
          <w:rFonts w:ascii="Times New Roman" w:hAnsi="Times New Roman" w:cs="Times New Roman"/>
          <w:sz w:val="24"/>
          <w:szCs w:val="24"/>
        </w:rPr>
        <w:t xml:space="preserve">ha </w:t>
      </w:r>
      <w:r w:rsidR="00593086" w:rsidRPr="00C62B0D">
        <w:rPr>
          <w:rFonts w:ascii="Times New Roman" w:hAnsi="Times New Roman" w:cs="Times New Roman"/>
          <w:sz w:val="24"/>
          <w:szCs w:val="24"/>
        </w:rPr>
        <w:t xml:space="preserve">planteado </w:t>
      </w:r>
      <w:proofErr w:type="spellStart"/>
      <w:r w:rsidR="00593086" w:rsidRPr="00C62B0D">
        <w:rPr>
          <w:rFonts w:ascii="Times New Roman" w:hAnsi="Times New Roman" w:cs="Times New Roman"/>
          <w:sz w:val="24"/>
          <w:szCs w:val="24"/>
        </w:rPr>
        <w:t>Abramovich</w:t>
      </w:r>
      <w:proofErr w:type="spellEnd"/>
      <w:r w:rsidR="00593086" w:rsidRPr="00C62B0D">
        <w:rPr>
          <w:rFonts w:ascii="Times New Roman" w:hAnsi="Times New Roman" w:cs="Times New Roman"/>
          <w:sz w:val="24"/>
          <w:szCs w:val="24"/>
        </w:rPr>
        <w:t>, quien afirma que los derechos civiles y políticos tienen pertinencia instrumental porque contribuyen a evitar procesos sociales o políticos que pueden conduci</w:t>
      </w:r>
      <w:r w:rsidR="0037703A">
        <w:rPr>
          <w:rFonts w:ascii="Times New Roman" w:hAnsi="Times New Roman" w:cs="Times New Roman"/>
          <w:sz w:val="24"/>
          <w:szCs w:val="24"/>
        </w:rPr>
        <w:t>r a situaciones de pobreza. Así</w:t>
      </w:r>
      <w:r w:rsidR="00AC3DF3">
        <w:rPr>
          <w:rFonts w:ascii="Times New Roman" w:hAnsi="Times New Roman" w:cs="Times New Roman"/>
          <w:sz w:val="24"/>
          <w:szCs w:val="24"/>
        </w:rPr>
        <w:t>,</w:t>
      </w:r>
      <w:r w:rsidR="00593086" w:rsidRPr="00C62B0D">
        <w:rPr>
          <w:rFonts w:ascii="Times New Roman" w:hAnsi="Times New Roman" w:cs="Times New Roman"/>
          <w:sz w:val="24"/>
          <w:szCs w:val="24"/>
        </w:rPr>
        <w:t xml:space="preserve"> la libertad de expresión y los derechos vinculados con el funcionamiento de democracias representativas, con elecciones periódicas y limpias, acotan las posibilidades de que la sociedad tolere situaciones de pobreza extrema sin exigir respuestas al gobierno o activar mecanismos para hacer efectiva la responsabilidad social o política</w:t>
      </w:r>
      <w:r w:rsidR="003B4DAF" w:rsidRPr="00C62B0D">
        <w:rPr>
          <w:rFonts w:ascii="Times New Roman" w:hAnsi="Times New Roman" w:cs="Times New Roman"/>
          <w:sz w:val="24"/>
          <w:szCs w:val="24"/>
        </w:rPr>
        <w:t xml:space="preserve"> (</w:t>
      </w:r>
      <w:proofErr w:type="spellStart"/>
      <w:r w:rsidR="003B4DAF" w:rsidRPr="00C62B0D">
        <w:rPr>
          <w:rFonts w:ascii="Times New Roman" w:hAnsi="Times New Roman" w:cs="Times New Roman"/>
          <w:sz w:val="24"/>
          <w:szCs w:val="24"/>
        </w:rPr>
        <w:t>Abramovich</w:t>
      </w:r>
      <w:proofErr w:type="spellEnd"/>
      <w:r w:rsidR="003B4DAF" w:rsidRPr="00C62B0D">
        <w:rPr>
          <w:rFonts w:ascii="Times New Roman" w:hAnsi="Times New Roman" w:cs="Times New Roman"/>
          <w:sz w:val="24"/>
          <w:szCs w:val="24"/>
        </w:rPr>
        <w:t>, 2007)</w:t>
      </w:r>
      <w:r w:rsidR="00593086" w:rsidRPr="00C62B0D">
        <w:rPr>
          <w:rFonts w:ascii="Times New Roman" w:hAnsi="Times New Roman" w:cs="Times New Roman"/>
          <w:sz w:val="24"/>
          <w:szCs w:val="24"/>
        </w:rPr>
        <w:t xml:space="preserve">. </w:t>
      </w:r>
    </w:p>
    <w:p w:rsidR="00F017D8" w:rsidRPr="00C62B0D" w:rsidRDefault="00F017D8" w:rsidP="00370FFD">
      <w:pPr>
        <w:spacing w:after="0" w:line="360" w:lineRule="auto"/>
        <w:ind w:firstLine="708"/>
        <w:jc w:val="both"/>
        <w:rPr>
          <w:rFonts w:ascii="Times New Roman" w:hAnsi="Times New Roman" w:cs="Times New Roman"/>
          <w:sz w:val="24"/>
          <w:szCs w:val="24"/>
        </w:rPr>
      </w:pPr>
      <w:r w:rsidRPr="00C62B0D">
        <w:rPr>
          <w:rFonts w:ascii="Times New Roman" w:hAnsi="Times New Roman" w:cs="Times New Roman"/>
          <w:sz w:val="24"/>
          <w:szCs w:val="24"/>
        </w:rPr>
        <w:t>Crespo</w:t>
      </w:r>
      <w:r w:rsidR="007810FE">
        <w:rPr>
          <w:rFonts w:ascii="Times New Roman" w:hAnsi="Times New Roman" w:cs="Times New Roman"/>
          <w:sz w:val="24"/>
          <w:szCs w:val="24"/>
        </w:rPr>
        <w:t xml:space="preserve"> </w:t>
      </w:r>
      <w:r w:rsidR="003B4DAF" w:rsidRPr="00C62B0D">
        <w:rPr>
          <w:rFonts w:ascii="Times New Roman" w:hAnsi="Times New Roman" w:cs="Times New Roman"/>
          <w:sz w:val="24"/>
          <w:szCs w:val="24"/>
        </w:rPr>
        <w:t>afirma que</w:t>
      </w:r>
      <w:r w:rsidRPr="00C62B0D">
        <w:rPr>
          <w:rFonts w:ascii="Times New Roman" w:hAnsi="Times New Roman" w:cs="Times New Roman"/>
          <w:sz w:val="24"/>
          <w:szCs w:val="24"/>
        </w:rPr>
        <w:t xml:space="preserve"> la abstención se asocia a los sectores urbanos </w:t>
      </w:r>
      <w:r w:rsidR="00415017">
        <w:rPr>
          <w:rFonts w:ascii="Times New Roman" w:hAnsi="Times New Roman" w:cs="Times New Roman"/>
          <w:sz w:val="24"/>
          <w:szCs w:val="24"/>
        </w:rPr>
        <w:t>en los que</w:t>
      </w:r>
      <w:r w:rsidR="00415017" w:rsidRPr="00C62B0D">
        <w:rPr>
          <w:rFonts w:ascii="Times New Roman" w:hAnsi="Times New Roman" w:cs="Times New Roman"/>
          <w:sz w:val="24"/>
          <w:szCs w:val="24"/>
        </w:rPr>
        <w:t xml:space="preserve"> </w:t>
      </w:r>
      <w:r w:rsidRPr="00C62B0D">
        <w:rPr>
          <w:rFonts w:ascii="Times New Roman" w:hAnsi="Times New Roman" w:cs="Times New Roman"/>
          <w:sz w:val="24"/>
          <w:szCs w:val="24"/>
        </w:rPr>
        <w:t>la misma urbanización, los niveles de escolaridad, la salud</w:t>
      </w:r>
      <w:r w:rsidR="00415017">
        <w:rPr>
          <w:rFonts w:ascii="Times New Roman" w:hAnsi="Times New Roman" w:cs="Times New Roman"/>
          <w:sz w:val="24"/>
          <w:szCs w:val="24"/>
        </w:rPr>
        <w:t xml:space="preserve"> y</w:t>
      </w:r>
      <w:r w:rsidR="00415017" w:rsidRPr="00C62B0D">
        <w:rPr>
          <w:rFonts w:ascii="Times New Roman" w:hAnsi="Times New Roman" w:cs="Times New Roman"/>
          <w:sz w:val="24"/>
          <w:szCs w:val="24"/>
        </w:rPr>
        <w:t xml:space="preserve"> </w:t>
      </w:r>
      <w:r w:rsidRPr="00C62B0D">
        <w:rPr>
          <w:rFonts w:ascii="Times New Roman" w:hAnsi="Times New Roman" w:cs="Times New Roman"/>
          <w:sz w:val="24"/>
          <w:szCs w:val="24"/>
        </w:rPr>
        <w:t>l</w:t>
      </w:r>
      <w:r w:rsidR="0037703A">
        <w:rPr>
          <w:rFonts w:ascii="Times New Roman" w:hAnsi="Times New Roman" w:cs="Times New Roman"/>
          <w:sz w:val="24"/>
          <w:szCs w:val="24"/>
        </w:rPr>
        <w:t>os ingresos más altos</w:t>
      </w:r>
      <w:r w:rsidR="00415017">
        <w:rPr>
          <w:rFonts w:ascii="Times New Roman" w:hAnsi="Times New Roman" w:cs="Times New Roman"/>
          <w:sz w:val="24"/>
          <w:szCs w:val="24"/>
        </w:rPr>
        <w:t>,</w:t>
      </w:r>
      <w:r w:rsidR="0037703A">
        <w:rPr>
          <w:rFonts w:ascii="Times New Roman" w:hAnsi="Times New Roman" w:cs="Times New Roman"/>
          <w:sz w:val="24"/>
          <w:szCs w:val="24"/>
        </w:rPr>
        <w:t xml:space="preserve"> entre otra</w:t>
      </w:r>
      <w:r w:rsidRPr="00C62B0D">
        <w:rPr>
          <w:rFonts w:ascii="Times New Roman" w:hAnsi="Times New Roman" w:cs="Times New Roman"/>
          <w:sz w:val="24"/>
          <w:szCs w:val="24"/>
        </w:rPr>
        <w:t>s</w:t>
      </w:r>
      <w:r w:rsidR="0037703A">
        <w:rPr>
          <w:rFonts w:ascii="Times New Roman" w:hAnsi="Times New Roman" w:cs="Times New Roman"/>
          <w:sz w:val="24"/>
          <w:szCs w:val="24"/>
        </w:rPr>
        <w:t xml:space="preserve"> variables</w:t>
      </w:r>
      <w:r w:rsidRPr="00C62B0D">
        <w:rPr>
          <w:rFonts w:ascii="Times New Roman" w:hAnsi="Times New Roman" w:cs="Times New Roman"/>
          <w:sz w:val="24"/>
          <w:szCs w:val="24"/>
        </w:rPr>
        <w:t>, permiten que la ciudadanía tenga una mayor conciencia y crítica de los actos que se realizan a nivel político</w:t>
      </w:r>
      <w:r w:rsidR="00415017">
        <w:rPr>
          <w:rFonts w:ascii="Times New Roman" w:hAnsi="Times New Roman" w:cs="Times New Roman"/>
          <w:sz w:val="24"/>
          <w:szCs w:val="24"/>
        </w:rPr>
        <w:t>, p</w:t>
      </w:r>
      <w:r w:rsidR="00415017" w:rsidRPr="00C62B0D">
        <w:rPr>
          <w:rFonts w:ascii="Times New Roman" w:hAnsi="Times New Roman" w:cs="Times New Roman"/>
          <w:sz w:val="24"/>
          <w:szCs w:val="24"/>
        </w:rPr>
        <w:t xml:space="preserve">or </w:t>
      </w:r>
      <w:r w:rsidRPr="00C62B0D">
        <w:rPr>
          <w:rFonts w:ascii="Times New Roman" w:hAnsi="Times New Roman" w:cs="Times New Roman"/>
          <w:sz w:val="24"/>
          <w:szCs w:val="24"/>
        </w:rPr>
        <w:t>lo que la manipulación del voto</w:t>
      </w:r>
      <w:r w:rsidR="00415017">
        <w:rPr>
          <w:rFonts w:ascii="Times New Roman" w:hAnsi="Times New Roman" w:cs="Times New Roman"/>
          <w:sz w:val="24"/>
          <w:szCs w:val="24"/>
        </w:rPr>
        <w:t>,</w:t>
      </w:r>
      <w:r w:rsidRPr="00C62B0D">
        <w:rPr>
          <w:rFonts w:ascii="Times New Roman" w:hAnsi="Times New Roman" w:cs="Times New Roman"/>
          <w:sz w:val="24"/>
          <w:szCs w:val="24"/>
        </w:rPr>
        <w:t xml:space="preserve"> su coacción o compra es menor que en las regiones rurales</w:t>
      </w:r>
      <w:r w:rsidR="007100AC">
        <w:rPr>
          <w:rFonts w:ascii="Times New Roman" w:hAnsi="Times New Roman" w:cs="Times New Roman"/>
          <w:sz w:val="24"/>
          <w:szCs w:val="24"/>
        </w:rPr>
        <w:t xml:space="preserve">, donde hay menos </w:t>
      </w:r>
      <w:r w:rsidR="00C83502">
        <w:rPr>
          <w:rFonts w:ascii="Times New Roman" w:hAnsi="Times New Roman" w:cs="Times New Roman"/>
          <w:sz w:val="24"/>
          <w:szCs w:val="24"/>
        </w:rPr>
        <w:t xml:space="preserve">goce </w:t>
      </w:r>
      <w:r w:rsidR="007100AC">
        <w:rPr>
          <w:rFonts w:ascii="Times New Roman" w:hAnsi="Times New Roman" w:cs="Times New Roman"/>
          <w:sz w:val="24"/>
          <w:szCs w:val="24"/>
        </w:rPr>
        <w:t>de los derechos humanos</w:t>
      </w:r>
      <w:r w:rsidRPr="00C62B0D">
        <w:rPr>
          <w:rFonts w:ascii="Times New Roman" w:hAnsi="Times New Roman" w:cs="Times New Roman"/>
          <w:sz w:val="24"/>
          <w:szCs w:val="24"/>
        </w:rPr>
        <w:t xml:space="preserve"> (Crespo, 2005). </w:t>
      </w:r>
      <w:r w:rsidR="00744401">
        <w:rPr>
          <w:rFonts w:ascii="Times New Roman" w:hAnsi="Times New Roman" w:cs="Times New Roman"/>
          <w:sz w:val="24"/>
          <w:szCs w:val="24"/>
        </w:rPr>
        <w:t xml:space="preserve">Si bien </w:t>
      </w:r>
      <w:r w:rsidR="007810FE">
        <w:rPr>
          <w:rFonts w:ascii="Times New Roman" w:hAnsi="Times New Roman" w:cs="Times New Roman"/>
          <w:sz w:val="24"/>
          <w:szCs w:val="24"/>
        </w:rPr>
        <w:t xml:space="preserve">no hay que perder de vista que la </w:t>
      </w:r>
      <w:r w:rsidR="009847A9" w:rsidRPr="00C62B0D">
        <w:rPr>
          <w:rFonts w:ascii="Times New Roman" w:hAnsi="Times New Roman" w:cs="Times New Roman"/>
          <w:sz w:val="24"/>
          <w:szCs w:val="24"/>
        </w:rPr>
        <w:t xml:space="preserve">propuesta de Crespo se puede relacionar con lo que </w:t>
      </w:r>
      <w:r w:rsidRPr="00C62B0D">
        <w:rPr>
          <w:rFonts w:ascii="Times New Roman" w:hAnsi="Times New Roman" w:cs="Times New Roman"/>
          <w:sz w:val="24"/>
          <w:szCs w:val="24"/>
        </w:rPr>
        <w:t xml:space="preserve">plantea Bobbio, </w:t>
      </w:r>
      <w:r w:rsidR="009847A9" w:rsidRPr="00C62B0D">
        <w:rPr>
          <w:rFonts w:ascii="Times New Roman" w:hAnsi="Times New Roman" w:cs="Times New Roman"/>
          <w:sz w:val="24"/>
          <w:szCs w:val="24"/>
        </w:rPr>
        <w:t xml:space="preserve">quien afirma que </w:t>
      </w:r>
      <w:r w:rsidRPr="00C62B0D">
        <w:rPr>
          <w:rFonts w:ascii="Times New Roman" w:hAnsi="Times New Roman" w:cs="Times New Roman"/>
          <w:sz w:val="24"/>
          <w:szCs w:val="24"/>
        </w:rPr>
        <w:t>el abstencionismo de ninguna manera es un síntoma de crisis de un sistema democrático</w:t>
      </w:r>
      <w:r w:rsidR="00415017">
        <w:rPr>
          <w:rFonts w:ascii="Times New Roman" w:hAnsi="Times New Roman" w:cs="Times New Roman"/>
          <w:sz w:val="24"/>
          <w:szCs w:val="24"/>
        </w:rPr>
        <w:t>,</w:t>
      </w:r>
      <w:r w:rsidR="009847A9" w:rsidRPr="00C62B0D">
        <w:rPr>
          <w:rFonts w:ascii="Times New Roman" w:hAnsi="Times New Roman" w:cs="Times New Roman"/>
          <w:sz w:val="24"/>
          <w:szCs w:val="24"/>
        </w:rPr>
        <w:t xml:space="preserve"> c</w:t>
      </w:r>
      <w:r w:rsidRPr="00C62B0D">
        <w:rPr>
          <w:rFonts w:ascii="Times New Roman" w:hAnsi="Times New Roman" w:cs="Times New Roman"/>
          <w:sz w:val="24"/>
          <w:szCs w:val="24"/>
        </w:rPr>
        <w:t xml:space="preserve">omo habitualmente se observa, </w:t>
      </w:r>
      <w:r w:rsidR="005D5E02">
        <w:rPr>
          <w:rFonts w:ascii="Times New Roman" w:hAnsi="Times New Roman" w:cs="Times New Roman"/>
          <w:sz w:val="24"/>
          <w:szCs w:val="24"/>
        </w:rPr>
        <w:t>por el contrario</w:t>
      </w:r>
      <w:r w:rsidR="00744401">
        <w:rPr>
          <w:rFonts w:ascii="Times New Roman" w:hAnsi="Times New Roman" w:cs="Times New Roman"/>
          <w:sz w:val="24"/>
          <w:szCs w:val="24"/>
        </w:rPr>
        <w:t>,</w:t>
      </w:r>
      <w:r w:rsidR="005D5E02">
        <w:rPr>
          <w:rFonts w:ascii="Times New Roman" w:hAnsi="Times New Roman" w:cs="Times New Roman"/>
          <w:sz w:val="24"/>
          <w:szCs w:val="24"/>
        </w:rPr>
        <w:t xml:space="preserve"> </w:t>
      </w:r>
      <w:r w:rsidRPr="00C62B0D">
        <w:rPr>
          <w:rFonts w:ascii="Times New Roman" w:hAnsi="Times New Roman" w:cs="Times New Roman"/>
          <w:sz w:val="24"/>
          <w:szCs w:val="24"/>
        </w:rPr>
        <w:t>puede ser un signo de perfecta salud (Bobbio, 2001). En este sentido</w:t>
      </w:r>
      <w:r w:rsidR="00744401">
        <w:rPr>
          <w:rFonts w:ascii="Times New Roman" w:hAnsi="Times New Roman" w:cs="Times New Roman"/>
          <w:sz w:val="24"/>
          <w:szCs w:val="24"/>
        </w:rPr>
        <w:t>,</w:t>
      </w:r>
      <w:r w:rsidRPr="00C62B0D">
        <w:rPr>
          <w:rFonts w:ascii="Times New Roman" w:hAnsi="Times New Roman" w:cs="Times New Roman"/>
          <w:sz w:val="24"/>
          <w:szCs w:val="24"/>
        </w:rPr>
        <w:t xml:space="preserve"> la apatía se convierte en una forma de expresar la inconformidad </w:t>
      </w:r>
      <w:r w:rsidR="00744401">
        <w:rPr>
          <w:rFonts w:ascii="Times New Roman" w:hAnsi="Times New Roman" w:cs="Times New Roman"/>
          <w:sz w:val="24"/>
          <w:szCs w:val="24"/>
        </w:rPr>
        <w:t>con</w:t>
      </w:r>
      <w:r w:rsidRPr="00C62B0D">
        <w:rPr>
          <w:rFonts w:ascii="Times New Roman" w:hAnsi="Times New Roman" w:cs="Times New Roman"/>
          <w:sz w:val="24"/>
          <w:szCs w:val="24"/>
        </w:rPr>
        <w:t xml:space="preserve"> del sistema político, siempre y cuando se exprese</w:t>
      </w:r>
      <w:r w:rsidR="005D5E02">
        <w:rPr>
          <w:rFonts w:ascii="Times New Roman" w:hAnsi="Times New Roman" w:cs="Times New Roman"/>
          <w:sz w:val="24"/>
          <w:szCs w:val="24"/>
        </w:rPr>
        <w:t>. A</w:t>
      </w:r>
      <w:r w:rsidRPr="00C62B0D">
        <w:rPr>
          <w:rFonts w:ascii="Times New Roman" w:hAnsi="Times New Roman" w:cs="Times New Roman"/>
          <w:sz w:val="24"/>
          <w:szCs w:val="24"/>
        </w:rPr>
        <w:t>demás</w:t>
      </w:r>
      <w:r w:rsidR="00744401">
        <w:rPr>
          <w:rFonts w:ascii="Times New Roman" w:hAnsi="Times New Roman" w:cs="Times New Roman"/>
          <w:sz w:val="24"/>
          <w:szCs w:val="24"/>
        </w:rPr>
        <w:t>,</w:t>
      </w:r>
      <w:r w:rsidRPr="00C62B0D">
        <w:rPr>
          <w:rFonts w:ascii="Times New Roman" w:hAnsi="Times New Roman" w:cs="Times New Roman"/>
          <w:sz w:val="24"/>
          <w:szCs w:val="24"/>
        </w:rPr>
        <w:t xml:space="preserve"> se puede estar inconforme y abstenerse, </w:t>
      </w:r>
      <w:r w:rsidR="0037703A">
        <w:rPr>
          <w:rFonts w:ascii="Times New Roman" w:hAnsi="Times New Roman" w:cs="Times New Roman"/>
          <w:sz w:val="24"/>
          <w:szCs w:val="24"/>
        </w:rPr>
        <w:t xml:space="preserve">pero sin manifestar </w:t>
      </w:r>
      <w:r w:rsidR="00744401">
        <w:rPr>
          <w:rFonts w:ascii="Times New Roman" w:hAnsi="Times New Roman" w:cs="Times New Roman"/>
          <w:sz w:val="24"/>
          <w:szCs w:val="24"/>
        </w:rPr>
        <w:t xml:space="preserve">las </w:t>
      </w:r>
      <w:r w:rsidR="0037703A">
        <w:rPr>
          <w:rFonts w:ascii="Times New Roman" w:hAnsi="Times New Roman" w:cs="Times New Roman"/>
          <w:sz w:val="24"/>
          <w:szCs w:val="24"/>
        </w:rPr>
        <w:t>razones</w:t>
      </w:r>
      <w:r w:rsidR="00744401">
        <w:rPr>
          <w:rFonts w:ascii="Times New Roman" w:hAnsi="Times New Roman" w:cs="Times New Roman"/>
          <w:sz w:val="24"/>
          <w:szCs w:val="24"/>
        </w:rPr>
        <w:t>,</w:t>
      </w:r>
      <w:r w:rsidRPr="00C62B0D">
        <w:rPr>
          <w:rFonts w:ascii="Times New Roman" w:hAnsi="Times New Roman" w:cs="Times New Roman"/>
          <w:sz w:val="24"/>
          <w:szCs w:val="24"/>
        </w:rPr>
        <w:t xml:space="preserve"> es decir, ocurre un abstencionismo pasivo</w:t>
      </w:r>
      <w:r w:rsidR="00744401">
        <w:rPr>
          <w:rFonts w:ascii="Times New Roman" w:hAnsi="Times New Roman" w:cs="Times New Roman"/>
          <w:sz w:val="24"/>
          <w:szCs w:val="24"/>
        </w:rPr>
        <w:t>,</w:t>
      </w:r>
      <w:r w:rsidRPr="00C62B0D">
        <w:rPr>
          <w:rFonts w:ascii="Times New Roman" w:hAnsi="Times New Roman" w:cs="Times New Roman"/>
          <w:sz w:val="24"/>
          <w:szCs w:val="24"/>
        </w:rPr>
        <w:t xml:space="preserve"> </w:t>
      </w:r>
      <w:r w:rsidR="00744401">
        <w:rPr>
          <w:rFonts w:ascii="Times New Roman" w:hAnsi="Times New Roman" w:cs="Times New Roman"/>
          <w:sz w:val="24"/>
          <w:szCs w:val="24"/>
        </w:rPr>
        <w:t>en el que</w:t>
      </w:r>
      <w:r w:rsidR="00744401" w:rsidRPr="00C62B0D">
        <w:rPr>
          <w:rFonts w:ascii="Times New Roman" w:hAnsi="Times New Roman" w:cs="Times New Roman"/>
          <w:sz w:val="24"/>
          <w:szCs w:val="24"/>
        </w:rPr>
        <w:t xml:space="preserve"> </w:t>
      </w:r>
      <w:r w:rsidRPr="00C62B0D">
        <w:rPr>
          <w:rFonts w:ascii="Times New Roman" w:hAnsi="Times New Roman" w:cs="Times New Roman"/>
          <w:sz w:val="24"/>
          <w:szCs w:val="24"/>
        </w:rPr>
        <w:t>la apatía hacia los temas político-electorales empieza a ser más que un problema estacional</w:t>
      </w:r>
      <w:r w:rsidR="00744401">
        <w:rPr>
          <w:rFonts w:ascii="Times New Roman" w:hAnsi="Times New Roman" w:cs="Times New Roman"/>
          <w:sz w:val="24"/>
          <w:szCs w:val="24"/>
        </w:rPr>
        <w:t>.</w:t>
      </w:r>
      <w:r w:rsidR="00744401" w:rsidRPr="00C62B0D">
        <w:rPr>
          <w:rFonts w:ascii="Times New Roman" w:hAnsi="Times New Roman" w:cs="Times New Roman"/>
          <w:sz w:val="24"/>
          <w:szCs w:val="24"/>
        </w:rPr>
        <w:t xml:space="preserve"> </w:t>
      </w:r>
      <w:r w:rsidR="00744401">
        <w:rPr>
          <w:rFonts w:ascii="Times New Roman" w:hAnsi="Times New Roman" w:cs="Times New Roman"/>
          <w:sz w:val="24"/>
          <w:szCs w:val="24"/>
        </w:rPr>
        <w:t xml:space="preserve">Se vuelve </w:t>
      </w:r>
      <w:r w:rsidRPr="00C62B0D">
        <w:rPr>
          <w:rFonts w:ascii="Times New Roman" w:hAnsi="Times New Roman" w:cs="Times New Roman"/>
          <w:sz w:val="24"/>
          <w:szCs w:val="24"/>
        </w:rPr>
        <w:t>una condición permanente en un importante número de electores (Bobbio, 2001) y entonces se transforma en una protesta silenciosa.</w:t>
      </w:r>
    </w:p>
    <w:p w:rsidR="00F017D8" w:rsidRPr="00C62B0D" w:rsidRDefault="007100AC" w:rsidP="00370FFD">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847A9" w:rsidRPr="00C62B0D">
        <w:rPr>
          <w:rFonts w:ascii="Times New Roman" w:hAnsi="Times New Roman" w:cs="Times New Roman"/>
          <w:sz w:val="24"/>
          <w:szCs w:val="24"/>
        </w:rPr>
        <w:t xml:space="preserve">Incluso </w:t>
      </w:r>
      <w:r w:rsidR="00F017D8" w:rsidRPr="00C62B0D">
        <w:rPr>
          <w:rFonts w:ascii="Times New Roman" w:hAnsi="Times New Roman" w:cs="Times New Roman"/>
          <w:sz w:val="24"/>
          <w:szCs w:val="24"/>
        </w:rPr>
        <w:t>Fernández Poncela señala que un buen número de electores se abstienen de votar motivados por razones políticas, más que por un desinterés político en general</w:t>
      </w:r>
      <w:r w:rsidR="00744401">
        <w:rPr>
          <w:rFonts w:ascii="Times New Roman" w:hAnsi="Times New Roman" w:cs="Times New Roman"/>
          <w:sz w:val="24"/>
          <w:szCs w:val="24"/>
        </w:rPr>
        <w:t>.</w:t>
      </w:r>
      <w:r w:rsidR="00F017D8" w:rsidRPr="00C62B0D">
        <w:rPr>
          <w:rFonts w:ascii="Times New Roman" w:hAnsi="Times New Roman" w:cs="Times New Roman"/>
          <w:sz w:val="24"/>
          <w:szCs w:val="24"/>
        </w:rPr>
        <w:t xml:space="preserve"> </w:t>
      </w:r>
      <w:r w:rsidR="00744401">
        <w:rPr>
          <w:rFonts w:ascii="Times New Roman" w:hAnsi="Times New Roman" w:cs="Times New Roman"/>
          <w:sz w:val="24"/>
          <w:szCs w:val="24"/>
        </w:rPr>
        <w:t>E</w:t>
      </w:r>
      <w:r w:rsidR="00744401" w:rsidRPr="00C62B0D">
        <w:rPr>
          <w:rFonts w:ascii="Times New Roman" w:hAnsi="Times New Roman" w:cs="Times New Roman"/>
          <w:sz w:val="24"/>
          <w:szCs w:val="24"/>
        </w:rPr>
        <w:t xml:space="preserve">n </w:t>
      </w:r>
      <w:r w:rsidR="00F017D8" w:rsidRPr="00C62B0D">
        <w:rPr>
          <w:rFonts w:ascii="Times New Roman" w:hAnsi="Times New Roman" w:cs="Times New Roman"/>
          <w:sz w:val="24"/>
          <w:szCs w:val="24"/>
        </w:rPr>
        <w:t>este sentido</w:t>
      </w:r>
      <w:r w:rsidR="00744401">
        <w:rPr>
          <w:rFonts w:ascii="Times New Roman" w:hAnsi="Times New Roman" w:cs="Times New Roman"/>
          <w:sz w:val="24"/>
          <w:szCs w:val="24"/>
        </w:rPr>
        <w:t>,</w:t>
      </w:r>
      <w:r w:rsidR="00F017D8" w:rsidRPr="00C62B0D">
        <w:rPr>
          <w:rFonts w:ascii="Times New Roman" w:hAnsi="Times New Roman" w:cs="Times New Roman"/>
          <w:sz w:val="24"/>
          <w:szCs w:val="24"/>
        </w:rPr>
        <w:t xml:space="preserve"> </w:t>
      </w:r>
      <w:r w:rsidR="00744401">
        <w:rPr>
          <w:rFonts w:ascii="Times New Roman" w:hAnsi="Times New Roman" w:cs="Times New Roman"/>
          <w:sz w:val="24"/>
          <w:szCs w:val="24"/>
        </w:rPr>
        <w:t>la</w:t>
      </w:r>
      <w:r w:rsidR="00744401" w:rsidRPr="00C62B0D">
        <w:rPr>
          <w:rFonts w:ascii="Times New Roman" w:hAnsi="Times New Roman" w:cs="Times New Roman"/>
          <w:sz w:val="24"/>
          <w:szCs w:val="24"/>
        </w:rPr>
        <w:t xml:space="preserve"> </w:t>
      </w:r>
      <w:r w:rsidR="00F017D8" w:rsidRPr="00C62B0D">
        <w:rPr>
          <w:rFonts w:ascii="Times New Roman" w:hAnsi="Times New Roman" w:cs="Times New Roman"/>
          <w:sz w:val="24"/>
          <w:szCs w:val="24"/>
        </w:rPr>
        <w:t xml:space="preserve">autora </w:t>
      </w:r>
      <w:r w:rsidR="00744401">
        <w:rPr>
          <w:rFonts w:ascii="Times New Roman" w:hAnsi="Times New Roman" w:cs="Times New Roman"/>
          <w:sz w:val="24"/>
          <w:szCs w:val="24"/>
        </w:rPr>
        <w:t xml:space="preserve">mencionada </w:t>
      </w:r>
      <w:r w:rsidR="00F017D8" w:rsidRPr="00C62B0D">
        <w:rPr>
          <w:rFonts w:ascii="Times New Roman" w:hAnsi="Times New Roman" w:cs="Times New Roman"/>
          <w:sz w:val="24"/>
          <w:szCs w:val="24"/>
        </w:rPr>
        <w:t>argumenta que</w:t>
      </w:r>
      <w:r w:rsidR="00744401">
        <w:rPr>
          <w:rFonts w:ascii="Times New Roman" w:hAnsi="Times New Roman" w:cs="Times New Roman"/>
          <w:sz w:val="24"/>
          <w:szCs w:val="24"/>
        </w:rPr>
        <w:t>,</w:t>
      </w:r>
      <w:r w:rsidR="00F017D8" w:rsidRPr="00C62B0D">
        <w:rPr>
          <w:rFonts w:ascii="Times New Roman" w:hAnsi="Times New Roman" w:cs="Times New Roman"/>
          <w:sz w:val="24"/>
          <w:szCs w:val="24"/>
        </w:rPr>
        <w:t xml:space="preserve"> en caso de haber desinterés por parte del elector, no indica apatía, </w:t>
      </w:r>
      <w:r w:rsidR="007810FE">
        <w:rPr>
          <w:rFonts w:ascii="Times New Roman" w:hAnsi="Times New Roman" w:cs="Times New Roman"/>
          <w:sz w:val="24"/>
          <w:szCs w:val="24"/>
        </w:rPr>
        <w:t>por el contrario</w:t>
      </w:r>
      <w:r w:rsidR="00744401">
        <w:rPr>
          <w:rFonts w:ascii="Times New Roman" w:hAnsi="Times New Roman" w:cs="Times New Roman"/>
          <w:sz w:val="24"/>
          <w:szCs w:val="24"/>
        </w:rPr>
        <w:t>,</w:t>
      </w:r>
      <w:r w:rsidR="007810FE">
        <w:rPr>
          <w:rFonts w:ascii="Times New Roman" w:hAnsi="Times New Roman" w:cs="Times New Roman"/>
          <w:sz w:val="24"/>
          <w:szCs w:val="24"/>
        </w:rPr>
        <w:t xml:space="preserve"> </w:t>
      </w:r>
      <w:r w:rsidR="00744401">
        <w:rPr>
          <w:rFonts w:ascii="Times New Roman" w:hAnsi="Times New Roman" w:cs="Times New Roman"/>
          <w:sz w:val="24"/>
          <w:szCs w:val="24"/>
        </w:rPr>
        <w:t xml:space="preserve">esto </w:t>
      </w:r>
      <w:r w:rsidR="00F017D8" w:rsidRPr="00C62B0D">
        <w:rPr>
          <w:rFonts w:ascii="Times New Roman" w:hAnsi="Times New Roman" w:cs="Times New Roman"/>
          <w:sz w:val="24"/>
          <w:szCs w:val="24"/>
        </w:rPr>
        <w:t>debe ser interpretado como una derivación del hartazgo generalizado hacia la actuación de los políticos en nuestra sociedad (Fernández Poncela, 2009).</w:t>
      </w:r>
    </w:p>
    <w:p w:rsidR="00F017D8" w:rsidRPr="00C62B0D" w:rsidRDefault="00F017D8" w:rsidP="00370FFD">
      <w:pPr>
        <w:tabs>
          <w:tab w:val="left" w:pos="709"/>
        </w:tabs>
        <w:spacing w:after="0" w:line="360" w:lineRule="auto"/>
        <w:jc w:val="both"/>
        <w:rPr>
          <w:rFonts w:ascii="Times New Roman" w:hAnsi="Times New Roman" w:cs="Times New Roman"/>
          <w:sz w:val="24"/>
          <w:szCs w:val="24"/>
        </w:rPr>
      </w:pPr>
    </w:p>
    <w:p w:rsidR="00B252DB" w:rsidRPr="003C7FA1" w:rsidRDefault="000D15B0" w:rsidP="003C7FA1">
      <w:pPr>
        <w:tabs>
          <w:tab w:val="left" w:pos="709"/>
        </w:tabs>
        <w:spacing w:after="0" w:line="360" w:lineRule="auto"/>
        <w:rPr>
          <w:rFonts w:ascii="Arial" w:eastAsia="Times New Roman" w:hAnsi="Arial" w:cs="Arial"/>
          <w:b/>
          <w:bCs/>
          <w:sz w:val="24"/>
          <w:szCs w:val="24"/>
          <w:lang w:eastAsia="en-US"/>
        </w:rPr>
      </w:pPr>
      <w:r w:rsidRPr="003C7FA1">
        <w:rPr>
          <w:rFonts w:ascii="Arial" w:eastAsia="Times New Roman" w:hAnsi="Arial" w:cs="Arial"/>
          <w:b/>
          <w:bCs/>
          <w:sz w:val="24"/>
          <w:szCs w:val="24"/>
          <w:lang w:eastAsia="en-US"/>
        </w:rPr>
        <w:t>Estado</w:t>
      </w:r>
      <w:r w:rsidR="007100AC" w:rsidRPr="003C7FA1">
        <w:rPr>
          <w:rFonts w:ascii="Arial" w:eastAsia="Times New Roman" w:hAnsi="Arial" w:cs="Arial"/>
          <w:b/>
          <w:bCs/>
          <w:sz w:val="24"/>
          <w:szCs w:val="24"/>
          <w:lang w:eastAsia="en-US"/>
        </w:rPr>
        <w:t xml:space="preserve"> y </w:t>
      </w:r>
      <w:r w:rsidR="00744401" w:rsidRPr="003C7FA1">
        <w:rPr>
          <w:rFonts w:ascii="Arial" w:eastAsia="Times New Roman" w:hAnsi="Arial" w:cs="Arial"/>
          <w:b/>
          <w:bCs/>
          <w:sz w:val="24"/>
          <w:szCs w:val="24"/>
          <w:lang w:eastAsia="en-US"/>
        </w:rPr>
        <w:t>d</w:t>
      </w:r>
      <w:r w:rsidR="009847A9" w:rsidRPr="003C7FA1">
        <w:rPr>
          <w:rFonts w:ascii="Arial" w:eastAsia="Times New Roman" w:hAnsi="Arial" w:cs="Arial"/>
          <w:b/>
          <w:bCs/>
          <w:sz w:val="24"/>
          <w:szCs w:val="24"/>
          <w:lang w:eastAsia="en-US"/>
        </w:rPr>
        <w:t>erechos humanos</w:t>
      </w:r>
    </w:p>
    <w:p w:rsidR="00B252DB" w:rsidRPr="00C62B0D" w:rsidRDefault="00B252DB" w:rsidP="00370FFD">
      <w:pPr>
        <w:spacing w:after="0" w:line="360" w:lineRule="auto"/>
        <w:jc w:val="both"/>
        <w:rPr>
          <w:rFonts w:ascii="Times New Roman" w:hAnsi="Times New Roman" w:cs="Times New Roman"/>
          <w:sz w:val="24"/>
          <w:szCs w:val="24"/>
        </w:rPr>
      </w:pPr>
      <w:r w:rsidRPr="00C62B0D">
        <w:rPr>
          <w:rFonts w:ascii="Times New Roman" w:hAnsi="Times New Roman" w:cs="Times New Roman"/>
          <w:sz w:val="24"/>
          <w:szCs w:val="24"/>
        </w:rPr>
        <w:t xml:space="preserve">El concepto de </w:t>
      </w:r>
      <w:r w:rsidR="00744401">
        <w:rPr>
          <w:rFonts w:ascii="Times New Roman" w:hAnsi="Times New Roman" w:cs="Times New Roman"/>
          <w:sz w:val="24"/>
          <w:szCs w:val="24"/>
        </w:rPr>
        <w:t>“Estado”</w:t>
      </w:r>
      <w:r w:rsidR="00744401" w:rsidRPr="00C62B0D">
        <w:rPr>
          <w:rFonts w:ascii="Times New Roman" w:hAnsi="Times New Roman" w:cs="Times New Roman"/>
          <w:sz w:val="24"/>
          <w:szCs w:val="24"/>
        </w:rPr>
        <w:t xml:space="preserve"> </w:t>
      </w:r>
      <w:r w:rsidRPr="00C62B0D">
        <w:rPr>
          <w:rFonts w:ascii="Times New Roman" w:hAnsi="Times New Roman" w:cs="Times New Roman"/>
          <w:sz w:val="24"/>
          <w:szCs w:val="24"/>
        </w:rPr>
        <w:t xml:space="preserve">que </w:t>
      </w:r>
      <w:r w:rsidR="00744401">
        <w:rPr>
          <w:rFonts w:ascii="Times New Roman" w:hAnsi="Times New Roman" w:cs="Times New Roman"/>
          <w:sz w:val="24"/>
          <w:szCs w:val="24"/>
        </w:rPr>
        <w:t xml:space="preserve">se utiliza </w:t>
      </w:r>
      <w:r w:rsidRPr="00C62B0D">
        <w:rPr>
          <w:rFonts w:ascii="Times New Roman" w:hAnsi="Times New Roman" w:cs="Times New Roman"/>
          <w:sz w:val="24"/>
          <w:szCs w:val="24"/>
        </w:rPr>
        <w:t xml:space="preserve">actualmente </w:t>
      </w:r>
      <w:r w:rsidR="00744401" w:rsidRPr="00C62B0D">
        <w:rPr>
          <w:rFonts w:ascii="Times New Roman" w:hAnsi="Times New Roman" w:cs="Times New Roman"/>
          <w:sz w:val="24"/>
          <w:szCs w:val="24"/>
        </w:rPr>
        <w:t xml:space="preserve"> </w:t>
      </w:r>
      <w:r w:rsidRPr="00C62B0D">
        <w:rPr>
          <w:rFonts w:ascii="Times New Roman" w:hAnsi="Times New Roman" w:cs="Times New Roman"/>
          <w:sz w:val="24"/>
          <w:szCs w:val="24"/>
        </w:rPr>
        <w:t>tiene connotaciones histórico-culturales divergentes</w:t>
      </w:r>
      <w:r w:rsidR="00744401">
        <w:rPr>
          <w:rFonts w:ascii="Times New Roman" w:hAnsi="Times New Roman" w:cs="Times New Roman"/>
          <w:sz w:val="24"/>
          <w:szCs w:val="24"/>
        </w:rPr>
        <w:t>.</w:t>
      </w:r>
      <w:r w:rsidR="00744401" w:rsidRPr="00C62B0D">
        <w:rPr>
          <w:rFonts w:ascii="Times New Roman" w:hAnsi="Times New Roman" w:cs="Times New Roman"/>
          <w:sz w:val="24"/>
          <w:szCs w:val="24"/>
        </w:rPr>
        <w:t xml:space="preserve"> </w:t>
      </w:r>
      <w:r w:rsidR="00744401">
        <w:rPr>
          <w:rFonts w:ascii="Times New Roman" w:hAnsi="Times New Roman" w:cs="Times New Roman"/>
          <w:sz w:val="24"/>
          <w:szCs w:val="24"/>
        </w:rPr>
        <w:t>P</w:t>
      </w:r>
      <w:r w:rsidR="00744401" w:rsidRPr="00C62B0D">
        <w:rPr>
          <w:rFonts w:ascii="Times New Roman" w:hAnsi="Times New Roman" w:cs="Times New Roman"/>
          <w:sz w:val="24"/>
          <w:szCs w:val="24"/>
        </w:rPr>
        <w:t xml:space="preserve">ara </w:t>
      </w:r>
      <w:proofErr w:type="spellStart"/>
      <w:r w:rsidRPr="00C62B0D">
        <w:rPr>
          <w:rFonts w:ascii="Times New Roman" w:hAnsi="Times New Roman" w:cs="Times New Roman"/>
          <w:sz w:val="24"/>
          <w:szCs w:val="24"/>
        </w:rPr>
        <w:t>Hauriou</w:t>
      </w:r>
      <w:proofErr w:type="spellEnd"/>
      <w:r w:rsidR="00744401">
        <w:rPr>
          <w:rFonts w:ascii="Times New Roman" w:hAnsi="Times New Roman" w:cs="Times New Roman"/>
          <w:sz w:val="24"/>
          <w:szCs w:val="24"/>
        </w:rPr>
        <w:t>,</w:t>
      </w:r>
      <w:r w:rsidRPr="00C62B0D">
        <w:rPr>
          <w:rFonts w:ascii="Times New Roman" w:hAnsi="Times New Roman" w:cs="Times New Roman"/>
          <w:sz w:val="24"/>
          <w:szCs w:val="24"/>
        </w:rPr>
        <w:t xml:space="preserve"> el </w:t>
      </w:r>
      <w:r w:rsidR="000D15B0">
        <w:rPr>
          <w:rFonts w:ascii="Times New Roman" w:hAnsi="Times New Roman" w:cs="Times New Roman"/>
          <w:sz w:val="24"/>
          <w:szCs w:val="24"/>
        </w:rPr>
        <w:t>Estado</w:t>
      </w:r>
      <w:r w:rsidRPr="00C62B0D">
        <w:rPr>
          <w:rFonts w:ascii="Times New Roman" w:hAnsi="Times New Roman" w:cs="Times New Roman"/>
          <w:sz w:val="24"/>
          <w:szCs w:val="24"/>
        </w:rPr>
        <w:t xml:space="preserve"> existe hasta que</w:t>
      </w:r>
      <w:r w:rsidR="00A813D7">
        <w:rPr>
          <w:rFonts w:ascii="Times New Roman" w:hAnsi="Times New Roman" w:cs="Times New Roman"/>
          <w:sz w:val="24"/>
          <w:szCs w:val="24"/>
        </w:rPr>
        <w:t xml:space="preserve"> </w:t>
      </w:r>
      <w:r w:rsidRPr="00C62B0D">
        <w:rPr>
          <w:rFonts w:ascii="Times New Roman" w:hAnsi="Times New Roman" w:cs="Times New Roman"/>
          <w:sz w:val="24"/>
          <w:szCs w:val="24"/>
        </w:rPr>
        <w:t>un pueblo se transforma en una nación cuando el poder político de dominio se ha separado de la propiedad privada, cuando ha llegado a revestir el aspecto de una potestad pública y operado fácticamente una separación entre la vida pública y la vida privada (</w:t>
      </w:r>
      <w:proofErr w:type="spellStart"/>
      <w:r w:rsidRPr="00C62B0D">
        <w:rPr>
          <w:rFonts w:ascii="Times New Roman" w:hAnsi="Times New Roman" w:cs="Times New Roman"/>
          <w:sz w:val="24"/>
          <w:szCs w:val="24"/>
        </w:rPr>
        <w:t>Hauriou</w:t>
      </w:r>
      <w:proofErr w:type="spellEnd"/>
      <w:r w:rsidRPr="00C62B0D">
        <w:rPr>
          <w:rFonts w:ascii="Times New Roman" w:hAnsi="Times New Roman" w:cs="Times New Roman"/>
          <w:sz w:val="24"/>
          <w:szCs w:val="24"/>
        </w:rPr>
        <w:t>, 2016).</w:t>
      </w:r>
      <w:r w:rsidR="009847A9" w:rsidRPr="00C62B0D">
        <w:rPr>
          <w:rFonts w:ascii="Times New Roman" w:hAnsi="Times New Roman" w:cs="Times New Roman"/>
          <w:sz w:val="24"/>
          <w:szCs w:val="24"/>
        </w:rPr>
        <w:t xml:space="preserve"> </w:t>
      </w:r>
      <w:r w:rsidRPr="00C62B0D">
        <w:rPr>
          <w:rFonts w:ascii="Times New Roman" w:hAnsi="Times New Roman" w:cs="Times New Roman"/>
          <w:sz w:val="24"/>
          <w:szCs w:val="24"/>
        </w:rPr>
        <w:t>En ese sentido</w:t>
      </w:r>
      <w:r w:rsidR="00744401">
        <w:rPr>
          <w:rFonts w:ascii="Times New Roman" w:hAnsi="Times New Roman" w:cs="Times New Roman"/>
          <w:sz w:val="24"/>
          <w:szCs w:val="24"/>
        </w:rPr>
        <w:t>,</w:t>
      </w:r>
      <w:r w:rsidRPr="00C62B0D">
        <w:rPr>
          <w:rFonts w:ascii="Times New Roman" w:hAnsi="Times New Roman" w:cs="Times New Roman"/>
          <w:sz w:val="24"/>
          <w:szCs w:val="24"/>
        </w:rPr>
        <w:t xml:space="preserve"> el </w:t>
      </w:r>
      <w:r w:rsidR="000D15B0">
        <w:rPr>
          <w:rFonts w:ascii="Times New Roman" w:hAnsi="Times New Roman" w:cs="Times New Roman"/>
          <w:sz w:val="24"/>
          <w:szCs w:val="24"/>
        </w:rPr>
        <w:t>Estado</w:t>
      </w:r>
      <w:r w:rsidRPr="00C62B0D">
        <w:rPr>
          <w:rFonts w:ascii="Times New Roman" w:hAnsi="Times New Roman" w:cs="Times New Roman"/>
          <w:sz w:val="24"/>
          <w:szCs w:val="24"/>
        </w:rPr>
        <w:t xml:space="preserve"> es la conjunción de una sociedad políticamente organizada en un lugar y tiempo determinados, mediante un orden de convivencia con un poder soberano, único y exclusivo. El </w:t>
      </w:r>
      <w:r w:rsidR="000D15B0">
        <w:rPr>
          <w:rFonts w:ascii="Times New Roman" w:hAnsi="Times New Roman" w:cs="Times New Roman"/>
          <w:sz w:val="24"/>
          <w:szCs w:val="24"/>
        </w:rPr>
        <w:t>Estado</w:t>
      </w:r>
      <w:r w:rsidRPr="00C62B0D">
        <w:rPr>
          <w:rFonts w:ascii="Times New Roman" w:hAnsi="Times New Roman" w:cs="Times New Roman"/>
          <w:sz w:val="24"/>
          <w:szCs w:val="24"/>
        </w:rPr>
        <w:t xml:space="preserve"> es un ente</w:t>
      </w:r>
      <w:r w:rsidR="007810FE">
        <w:rPr>
          <w:rFonts w:ascii="Times New Roman" w:hAnsi="Times New Roman" w:cs="Times New Roman"/>
          <w:sz w:val="24"/>
          <w:szCs w:val="24"/>
        </w:rPr>
        <w:t xml:space="preserve"> histórico que ha evolucionado</w:t>
      </w:r>
      <w:r w:rsidRPr="00C62B0D">
        <w:rPr>
          <w:rFonts w:ascii="Times New Roman" w:hAnsi="Times New Roman" w:cs="Times New Roman"/>
          <w:sz w:val="24"/>
          <w:szCs w:val="24"/>
        </w:rPr>
        <w:t xml:space="preserve"> hasta llegar a formar una realidad político-jurídica, y es el resultado de un</w:t>
      </w:r>
      <w:r w:rsidR="00744401">
        <w:rPr>
          <w:rFonts w:ascii="Times New Roman" w:hAnsi="Times New Roman" w:cs="Times New Roman"/>
          <w:sz w:val="24"/>
          <w:szCs w:val="24"/>
        </w:rPr>
        <w:t xml:space="preserve"> proceso</w:t>
      </w:r>
      <w:r w:rsidRPr="00C62B0D">
        <w:rPr>
          <w:rFonts w:ascii="Times New Roman" w:hAnsi="Times New Roman" w:cs="Times New Roman"/>
          <w:sz w:val="24"/>
          <w:szCs w:val="24"/>
        </w:rPr>
        <w:t xml:space="preserve"> largo e ininterrumpido, específicamente iniciado en </w:t>
      </w:r>
      <w:r w:rsidR="00744401">
        <w:rPr>
          <w:rFonts w:ascii="Times New Roman" w:hAnsi="Times New Roman" w:cs="Times New Roman"/>
          <w:sz w:val="24"/>
          <w:szCs w:val="24"/>
        </w:rPr>
        <w:t>Occidente</w:t>
      </w:r>
      <w:r w:rsidRPr="00C62B0D">
        <w:rPr>
          <w:rFonts w:ascii="Times New Roman" w:hAnsi="Times New Roman" w:cs="Times New Roman"/>
          <w:sz w:val="24"/>
          <w:szCs w:val="24"/>
        </w:rPr>
        <w:t xml:space="preserve"> y copiado por los demás países reputados como occidentales. Por ello</w:t>
      </w:r>
      <w:r w:rsidR="00744401">
        <w:rPr>
          <w:rFonts w:ascii="Times New Roman" w:hAnsi="Times New Roman" w:cs="Times New Roman"/>
          <w:sz w:val="24"/>
          <w:szCs w:val="24"/>
        </w:rPr>
        <w:t>,</w:t>
      </w:r>
      <w:r w:rsidRPr="00C62B0D">
        <w:rPr>
          <w:rFonts w:ascii="Times New Roman" w:hAnsi="Times New Roman" w:cs="Times New Roman"/>
          <w:sz w:val="24"/>
          <w:szCs w:val="24"/>
        </w:rPr>
        <w:t xml:space="preserve"> el nombre de </w:t>
      </w:r>
      <w:r w:rsidR="000D15B0">
        <w:rPr>
          <w:rFonts w:ascii="Times New Roman" w:hAnsi="Times New Roman" w:cs="Times New Roman"/>
          <w:sz w:val="24"/>
          <w:szCs w:val="24"/>
        </w:rPr>
        <w:t>Estado</w:t>
      </w:r>
      <w:r w:rsidRPr="00C62B0D">
        <w:rPr>
          <w:rFonts w:ascii="Times New Roman" w:hAnsi="Times New Roman" w:cs="Times New Roman"/>
          <w:sz w:val="24"/>
          <w:szCs w:val="24"/>
        </w:rPr>
        <w:t xml:space="preserve"> conceptualiza una situación concreta de la organización política, mediante una categorización jurídica en </w:t>
      </w:r>
      <w:r w:rsidR="00744401">
        <w:rPr>
          <w:rFonts w:ascii="Times New Roman" w:hAnsi="Times New Roman" w:cs="Times New Roman"/>
          <w:sz w:val="24"/>
          <w:szCs w:val="24"/>
        </w:rPr>
        <w:t>la que</w:t>
      </w:r>
      <w:r w:rsidR="00744401" w:rsidRPr="00C62B0D">
        <w:rPr>
          <w:rFonts w:ascii="Times New Roman" w:hAnsi="Times New Roman" w:cs="Times New Roman"/>
          <w:sz w:val="24"/>
          <w:szCs w:val="24"/>
        </w:rPr>
        <w:t xml:space="preserve"> </w:t>
      </w:r>
      <w:r w:rsidRPr="00C62B0D">
        <w:rPr>
          <w:rFonts w:ascii="Times New Roman" w:hAnsi="Times New Roman" w:cs="Times New Roman"/>
          <w:sz w:val="24"/>
          <w:szCs w:val="24"/>
        </w:rPr>
        <w:t>hay gobernantes y gobernados, votantes y votados, y</w:t>
      </w:r>
      <w:r w:rsidR="00744401">
        <w:rPr>
          <w:rFonts w:ascii="Times New Roman" w:hAnsi="Times New Roman" w:cs="Times New Roman"/>
          <w:sz w:val="24"/>
          <w:szCs w:val="24"/>
        </w:rPr>
        <w:t>,</w:t>
      </w:r>
      <w:r w:rsidRPr="00C62B0D">
        <w:rPr>
          <w:rFonts w:ascii="Times New Roman" w:hAnsi="Times New Roman" w:cs="Times New Roman"/>
          <w:sz w:val="24"/>
          <w:szCs w:val="24"/>
        </w:rPr>
        <w:t xml:space="preserve"> </w:t>
      </w:r>
      <w:r w:rsidR="00C4127E">
        <w:rPr>
          <w:rFonts w:ascii="Times New Roman" w:hAnsi="Times New Roman" w:cs="Times New Roman"/>
          <w:sz w:val="24"/>
          <w:szCs w:val="24"/>
        </w:rPr>
        <w:t>sobre todo</w:t>
      </w:r>
      <w:r w:rsidR="00744401">
        <w:rPr>
          <w:rFonts w:ascii="Times New Roman" w:hAnsi="Times New Roman" w:cs="Times New Roman"/>
          <w:sz w:val="24"/>
          <w:szCs w:val="24"/>
        </w:rPr>
        <w:t>,</w:t>
      </w:r>
      <w:r w:rsidR="00C4127E">
        <w:rPr>
          <w:rFonts w:ascii="Times New Roman" w:hAnsi="Times New Roman" w:cs="Times New Roman"/>
          <w:sz w:val="24"/>
          <w:szCs w:val="24"/>
        </w:rPr>
        <w:t xml:space="preserve"> </w:t>
      </w:r>
      <w:r w:rsidRPr="00C62B0D">
        <w:rPr>
          <w:rFonts w:ascii="Times New Roman" w:hAnsi="Times New Roman" w:cs="Times New Roman"/>
          <w:sz w:val="24"/>
          <w:szCs w:val="24"/>
        </w:rPr>
        <w:t>reclama un orden de participación por parte de su población (</w:t>
      </w:r>
      <w:proofErr w:type="spellStart"/>
      <w:r w:rsidRPr="00C62B0D">
        <w:rPr>
          <w:rFonts w:ascii="Times New Roman" w:hAnsi="Times New Roman" w:cs="Times New Roman"/>
          <w:sz w:val="24"/>
          <w:szCs w:val="24"/>
        </w:rPr>
        <w:t>Hauriou</w:t>
      </w:r>
      <w:proofErr w:type="spellEnd"/>
      <w:r w:rsidRPr="00C62B0D">
        <w:rPr>
          <w:rFonts w:ascii="Times New Roman" w:hAnsi="Times New Roman" w:cs="Times New Roman"/>
          <w:sz w:val="24"/>
          <w:szCs w:val="24"/>
        </w:rPr>
        <w:t>, 2016).</w:t>
      </w:r>
    </w:p>
    <w:p w:rsidR="00B252DB" w:rsidRDefault="007100AC"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sidRPr="00C62B0D">
        <w:rPr>
          <w:rFonts w:ascii="Times New Roman" w:hAnsi="Times New Roman" w:cs="Times New Roman"/>
          <w:sz w:val="24"/>
          <w:szCs w:val="24"/>
        </w:rPr>
        <w:t xml:space="preserve">Jellinek refiere que el </w:t>
      </w:r>
      <w:r w:rsidR="000D15B0">
        <w:rPr>
          <w:rFonts w:ascii="Times New Roman" w:hAnsi="Times New Roman" w:cs="Times New Roman"/>
          <w:sz w:val="24"/>
          <w:szCs w:val="24"/>
        </w:rPr>
        <w:t>Estado</w:t>
      </w:r>
      <w:r w:rsidR="00744401">
        <w:rPr>
          <w:rFonts w:ascii="Times New Roman" w:hAnsi="Times New Roman" w:cs="Times New Roman"/>
          <w:sz w:val="24"/>
          <w:szCs w:val="24"/>
        </w:rPr>
        <w:t>,</w:t>
      </w:r>
      <w:r w:rsidR="00B252DB" w:rsidRPr="00C62B0D">
        <w:rPr>
          <w:rFonts w:ascii="Times New Roman" w:hAnsi="Times New Roman" w:cs="Times New Roman"/>
          <w:sz w:val="24"/>
          <w:szCs w:val="24"/>
        </w:rPr>
        <w:t xml:space="preserve"> en su sentido más concreto, no es una entidad sustantiva material o una formación natural</w:t>
      </w:r>
      <w:r w:rsidR="00744401">
        <w:rPr>
          <w:rFonts w:ascii="Times New Roman" w:hAnsi="Times New Roman" w:cs="Times New Roman"/>
          <w:sz w:val="24"/>
          <w:szCs w:val="24"/>
        </w:rPr>
        <w:t>;</w:t>
      </w:r>
      <w:r w:rsidR="00744401" w:rsidRPr="00C62B0D">
        <w:rPr>
          <w:rFonts w:ascii="Times New Roman" w:hAnsi="Times New Roman" w:cs="Times New Roman"/>
          <w:sz w:val="24"/>
          <w:szCs w:val="24"/>
        </w:rPr>
        <w:t xml:space="preserve"> </w:t>
      </w:r>
      <w:r w:rsidR="00B252DB" w:rsidRPr="00C62B0D">
        <w:rPr>
          <w:rFonts w:ascii="Times New Roman" w:hAnsi="Times New Roman" w:cs="Times New Roman"/>
          <w:sz w:val="24"/>
          <w:szCs w:val="24"/>
        </w:rPr>
        <w:t>existe junto al hombre, es una rel</w:t>
      </w:r>
      <w:r>
        <w:rPr>
          <w:rFonts w:ascii="Times New Roman" w:hAnsi="Times New Roman" w:cs="Times New Roman"/>
          <w:sz w:val="24"/>
          <w:szCs w:val="24"/>
        </w:rPr>
        <w:t>ación</w:t>
      </w:r>
      <w:r w:rsidR="00B252DB" w:rsidRPr="00C62B0D">
        <w:rPr>
          <w:rFonts w:ascii="Times New Roman" w:hAnsi="Times New Roman" w:cs="Times New Roman"/>
          <w:sz w:val="24"/>
          <w:szCs w:val="24"/>
        </w:rPr>
        <w:t xml:space="preserve"> de voluntades de un grupo de individuos que se establece específicamente entre individuos </w:t>
      </w:r>
      <w:r w:rsidR="00744401">
        <w:rPr>
          <w:rFonts w:ascii="Times New Roman" w:hAnsi="Times New Roman" w:cs="Times New Roman"/>
          <w:sz w:val="24"/>
          <w:szCs w:val="24"/>
        </w:rPr>
        <w:t>en la que</w:t>
      </w:r>
      <w:r w:rsidR="00744401" w:rsidRPr="00C62B0D">
        <w:rPr>
          <w:rFonts w:ascii="Times New Roman" w:hAnsi="Times New Roman" w:cs="Times New Roman"/>
          <w:sz w:val="24"/>
          <w:szCs w:val="24"/>
        </w:rPr>
        <w:t xml:space="preserve"> </w:t>
      </w:r>
      <w:r w:rsidR="00B252DB" w:rsidRPr="00C62B0D">
        <w:rPr>
          <w:rFonts w:ascii="Times New Roman" w:hAnsi="Times New Roman" w:cs="Times New Roman"/>
          <w:sz w:val="24"/>
          <w:szCs w:val="24"/>
        </w:rPr>
        <w:t xml:space="preserve">unos mandan y otros obedecen. </w:t>
      </w:r>
      <w:r w:rsidR="00744401">
        <w:rPr>
          <w:rFonts w:ascii="Times New Roman" w:hAnsi="Times New Roman" w:cs="Times New Roman"/>
          <w:sz w:val="24"/>
          <w:szCs w:val="24"/>
        </w:rPr>
        <w:t>También a</w:t>
      </w:r>
      <w:r w:rsidR="00744401" w:rsidRPr="00C62B0D">
        <w:rPr>
          <w:rFonts w:ascii="Times New Roman" w:hAnsi="Times New Roman" w:cs="Times New Roman"/>
          <w:sz w:val="24"/>
          <w:szCs w:val="24"/>
        </w:rPr>
        <w:t xml:space="preserve">dvierte </w:t>
      </w:r>
      <w:r w:rsidR="00B252DB" w:rsidRPr="00C62B0D">
        <w:rPr>
          <w:rFonts w:ascii="Times New Roman" w:hAnsi="Times New Roman" w:cs="Times New Roman"/>
          <w:sz w:val="24"/>
          <w:szCs w:val="24"/>
        </w:rPr>
        <w:t xml:space="preserve">que las relaciones humanas que dan consistencia al </w:t>
      </w:r>
      <w:r w:rsidR="000D15B0">
        <w:rPr>
          <w:rFonts w:ascii="Times New Roman" w:hAnsi="Times New Roman" w:cs="Times New Roman"/>
          <w:sz w:val="24"/>
          <w:szCs w:val="24"/>
        </w:rPr>
        <w:t>Estado</w:t>
      </w:r>
      <w:r w:rsidR="00B252DB" w:rsidRPr="00C62B0D">
        <w:rPr>
          <w:rFonts w:ascii="Times New Roman" w:hAnsi="Times New Roman" w:cs="Times New Roman"/>
          <w:sz w:val="24"/>
          <w:szCs w:val="24"/>
        </w:rPr>
        <w:t xml:space="preserve"> son de una gran complejidad, nivel, intensidad y duración, de ahí la necesi</w:t>
      </w:r>
      <w:r w:rsidR="00A813D7">
        <w:rPr>
          <w:rFonts w:ascii="Times New Roman" w:hAnsi="Times New Roman" w:cs="Times New Roman"/>
          <w:sz w:val="24"/>
          <w:szCs w:val="24"/>
        </w:rPr>
        <w:t>dad de ordenar esa urdimbre s</w:t>
      </w:r>
      <w:r w:rsidR="00B252DB" w:rsidRPr="00C62B0D">
        <w:rPr>
          <w:rFonts w:ascii="Times New Roman" w:hAnsi="Times New Roman" w:cs="Times New Roman"/>
          <w:sz w:val="24"/>
          <w:szCs w:val="24"/>
        </w:rPr>
        <w:t>ocial hasta tener unidades de acción social que permitan el acontecer estatal (Jellinek</w:t>
      </w:r>
      <w:r w:rsidR="00744401">
        <w:rPr>
          <w:rFonts w:ascii="Times New Roman" w:hAnsi="Times New Roman" w:cs="Times New Roman"/>
          <w:sz w:val="24"/>
          <w:szCs w:val="24"/>
        </w:rPr>
        <w:t>,</w:t>
      </w:r>
      <w:r w:rsidR="00B252DB" w:rsidRPr="00C62B0D">
        <w:rPr>
          <w:rFonts w:ascii="Times New Roman" w:hAnsi="Times New Roman" w:cs="Times New Roman"/>
          <w:sz w:val="24"/>
          <w:szCs w:val="24"/>
        </w:rPr>
        <w:t xml:space="preserve"> 2012).</w:t>
      </w:r>
    </w:p>
    <w:p w:rsidR="00440DA0" w:rsidRPr="00C62B0D" w:rsidRDefault="00440DA0" w:rsidP="00370FFD">
      <w:pPr>
        <w:spacing w:after="0" w:line="360" w:lineRule="auto"/>
        <w:jc w:val="both"/>
        <w:rPr>
          <w:rFonts w:ascii="Times New Roman" w:hAnsi="Times New Roman" w:cs="Times New Roman"/>
          <w:sz w:val="24"/>
          <w:szCs w:val="24"/>
        </w:rPr>
      </w:pPr>
    </w:p>
    <w:p w:rsidR="00B252DB" w:rsidRPr="00C62B0D" w:rsidRDefault="007100AC" w:rsidP="004A7BB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00B252DB" w:rsidRPr="00C62B0D">
        <w:rPr>
          <w:rFonts w:ascii="Times New Roman" w:hAnsi="Times New Roman" w:cs="Times New Roman"/>
          <w:sz w:val="24"/>
          <w:szCs w:val="24"/>
        </w:rPr>
        <w:t>El surgimiento de los derechos sociales, económicos y culturales, la discusión de los derechos políticos y ambientales, constituye</w:t>
      </w:r>
      <w:r w:rsidR="00CB1304">
        <w:rPr>
          <w:rFonts w:ascii="Times New Roman" w:hAnsi="Times New Roman" w:cs="Times New Roman"/>
          <w:sz w:val="24"/>
          <w:szCs w:val="24"/>
        </w:rPr>
        <w:t>n</w:t>
      </w:r>
      <w:r w:rsidR="00B252DB" w:rsidRPr="00C62B0D">
        <w:rPr>
          <w:rFonts w:ascii="Times New Roman" w:hAnsi="Times New Roman" w:cs="Times New Roman"/>
          <w:sz w:val="24"/>
          <w:szCs w:val="24"/>
        </w:rPr>
        <w:t xml:space="preserve"> un hito en la forma de </w:t>
      </w:r>
      <w:r w:rsidR="00CB1304" w:rsidRPr="00C62B0D">
        <w:rPr>
          <w:rFonts w:ascii="Times New Roman" w:hAnsi="Times New Roman" w:cs="Times New Roman"/>
          <w:sz w:val="24"/>
          <w:szCs w:val="24"/>
        </w:rPr>
        <w:t>interrelacionar</w:t>
      </w:r>
      <w:r w:rsidR="00CB1304">
        <w:rPr>
          <w:rFonts w:ascii="Times New Roman" w:hAnsi="Times New Roman" w:cs="Times New Roman"/>
          <w:sz w:val="24"/>
          <w:szCs w:val="24"/>
        </w:rPr>
        <w:t>se</w:t>
      </w:r>
      <w:r w:rsidR="00CB1304" w:rsidRPr="00C62B0D">
        <w:rPr>
          <w:rFonts w:ascii="Times New Roman" w:hAnsi="Times New Roman" w:cs="Times New Roman"/>
          <w:sz w:val="24"/>
          <w:szCs w:val="24"/>
        </w:rPr>
        <w:t xml:space="preserve"> </w:t>
      </w:r>
      <w:r w:rsidR="00B252DB" w:rsidRPr="00C62B0D">
        <w:rPr>
          <w:rFonts w:ascii="Times New Roman" w:hAnsi="Times New Roman" w:cs="Times New Roman"/>
          <w:sz w:val="24"/>
          <w:szCs w:val="24"/>
        </w:rPr>
        <w:t>y reconocer elementos básicos que deben darse a la población, traducidos como derechos humanos</w:t>
      </w:r>
      <w:r w:rsidR="0037703A">
        <w:rPr>
          <w:rFonts w:ascii="Times New Roman" w:hAnsi="Times New Roman" w:cs="Times New Roman"/>
          <w:sz w:val="24"/>
          <w:szCs w:val="24"/>
        </w:rPr>
        <w:t xml:space="preserve">. </w:t>
      </w:r>
      <w:r w:rsidR="00CB1304">
        <w:rPr>
          <w:rFonts w:ascii="Times New Roman" w:hAnsi="Times New Roman" w:cs="Times New Roman"/>
          <w:sz w:val="24"/>
          <w:szCs w:val="24"/>
        </w:rPr>
        <w:t>Estos r</w:t>
      </w:r>
      <w:r w:rsidR="00CB1304" w:rsidRPr="00C62B0D">
        <w:rPr>
          <w:rFonts w:ascii="Times New Roman" w:hAnsi="Times New Roman" w:cs="Times New Roman"/>
          <w:sz w:val="24"/>
          <w:szCs w:val="24"/>
        </w:rPr>
        <w:t xml:space="preserve">epresentan </w:t>
      </w:r>
      <w:r w:rsidR="00B252DB" w:rsidRPr="00C62B0D">
        <w:rPr>
          <w:rFonts w:ascii="Times New Roman" w:hAnsi="Times New Roman" w:cs="Times New Roman"/>
          <w:sz w:val="24"/>
          <w:szCs w:val="24"/>
        </w:rPr>
        <w:t xml:space="preserve">un avance en la forma de </w:t>
      </w:r>
      <w:r w:rsidR="00CB1304">
        <w:rPr>
          <w:rFonts w:ascii="Times New Roman" w:hAnsi="Times New Roman" w:cs="Times New Roman"/>
          <w:sz w:val="24"/>
          <w:szCs w:val="24"/>
        </w:rPr>
        <w:t>interacción</w:t>
      </w:r>
      <w:r w:rsidR="00B252DB" w:rsidRPr="00C62B0D">
        <w:rPr>
          <w:rFonts w:ascii="Times New Roman" w:hAnsi="Times New Roman" w:cs="Times New Roman"/>
          <w:sz w:val="24"/>
          <w:szCs w:val="24"/>
        </w:rPr>
        <w:t xml:space="preserve"> entre los sujetos y las estructuras de los diversos niveles de gobierno, así como entre ciudadanos y entes extranjeros. Por eso</w:t>
      </w:r>
      <w:r w:rsidR="00610D78">
        <w:rPr>
          <w:rFonts w:ascii="Times New Roman" w:hAnsi="Times New Roman" w:cs="Times New Roman"/>
          <w:sz w:val="24"/>
          <w:szCs w:val="24"/>
        </w:rPr>
        <w:t>,</w:t>
      </w:r>
      <w:r w:rsidR="00B252DB" w:rsidRPr="00C62B0D">
        <w:rPr>
          <w:rFonts w:ascii="Times New Roman" w:hAnsi="Times New Roman" w:cs="Times New Roman"/>
          <w:sz w:val="24"/>
          <w:szCs w:val="24"/>
        </w:rPr>
        <w:t xml:space="preserve"> es un conjunto de condiciones que llevan hacia una mejor forma de vida e interrelación de las poblaciones, pero son el producto de luchas sociales históricas</w:t>
      </w:r>
      <w:r w:rsidR="00610D78">
        <w:rPr>
          <w:rFonts w:ascii="Times New Roman" w:hAnsi="Times New Roman" w:cs="Times New Roman"/>
          <w:sz w:val="24"/>
          <w:szCs w:val="24"/>
        </w:rPr>
        <w:t>,</w:t>
      </w:r>
      <w:r w:rsidR="00610D78" w:rsidRPr="00C62B0D">
        <w:rPr>
          <w:rFonts w:ascii="Times New Roman" w:hAnsi="Times New Roman" w:cs="Times New Roman"/>
          <w:sz w:val="24"/>
          <w:szCs w:val="24"/>
        </w:rPr>
        <w:t xml:space="preserve"> </w:t>
      </w:r>
      <w:r w:rsidR="00610D78">
        <w:rPr>
          <w:rFonts w:ascii="Times New Roman" w:hAnsi="Times New Roman" w:cs="Times New Roman"/>
          <w:sz w:val="24"/>
          <w:szCs w:val="24"/>
        </w:rPr>
        <w:t>p</w:t>
      </w:r>
      <w:r w:rsidR="00610D78" w:rsidRPr="00C62B0D">
        <w:rPr>
          <w:rFonts w:ascii="Times New Roman" w:hAnsi="Times New Roman" w:cs="Times New Roman"/>
          <w:sz w:val="24"/>
          <w:szCs w:val="24"/>
        </w:rPr>
        <w:t xml:space="preserve">ero </w:t>
      </w:r>
      <w:r w:rsidR="00B252DB" w:rsidRPr="00C62B0D">
        <w:rPr>
          <w:rFonts w:ascii="Times New Roman" w:hAnsi="Times New Roman" w:cs="Times New Roman"/>
          <w:sz w:val="24"/>
          <w:szCs w:val="24"/>
        </w:rPr>
        <w:t>con una idea y fin común</w:t>
      </w:r>
      <w:r w:rsidR="00610D78">
        <w:rPr>
          <w:rFonts w:ascii="Times New Roman" w:hAnsi="Times New Roman" w:cs="Times New Roman"/>
          <w:sz w:val="24"/>
          <w:szCs w:val="24"/>
        </w:rPr>
        <w:t>:</w:t>
      </w:r>
      <w:r w:rsidR="00610D78" w:rsidRPr="00C62B0D">
        <w:rPr>
          <w:rFonts w:ascii="Times New Roman" w:hAnsi="Times New Roman" w:cs="Times New Roman"/>
          <w:sz w:val="24"/>
          <w:szCs w:val="24"/>
        </w:rPr>
        <w:t xml:space="preserve"> </w:t>
      </w:r>
      <w:r w:rsidR="00B252DB" w:rsidRPr="00C62B0D">
        <w:rPr>
          <w:rFonts w:ascii="Times New Roman" w:hAnsi="Times New Roman" w:cs="Times New Roman"/>
          <w:sz w:val="24"/>
          <w:szCs w:val="24"/>
        </w:rPr>
        <w:t>el bienestar de la población sin distinción alguna</w:t>
      </w:r>
      <w:r w:rsidR="00B252DB" w:rsidRPr="00C62B0D">
        <w:rPr>
          <w:rStyle w:val="Refdenotaalpie"/>
          <w:rFonts w:ascii="Times New Roman" w:hAnsi="Times New Roman" w:cs="Times New Roman"/>
          <w:sz w:val="24"/>
          <w:szCs w:val="24"/>
        </w:rPr>
        <w:footnoteReference w:id="2"/>
      </w:r>
      <w:r w:rsidR="00B252DB" w:rsidRPr="00C62B0D">
        <w:rPr>
          <w:rFonts w:ascii="Times New Roman" w:hAnsi="Times New Roman" w:cs="Times New Roman"/>
          <w:sz w:val="24"/>
          <w:szCs w:val="24"/>
        </w:rPr>
        <w:t>, sin importar raza, sexo, preferencia sexual, religión</w:t>
      </w:r>
      <w:r w:rsidR="00610D78">
        <w:rPr>
          <w:rFonts w:ascii="Times New Roman" w:hAnsi="Times New Roman" w:cs="Times New Roman"/>
          <w:sz w:val="24"/>
          <w:szCs w:val="24"/>
        </w:rPr>
        <w:t xml:space="preserve"> o</w:t>
      </w:r>
      <w:r w:rsidR="00610D78" w:rsidRPr="00C62B0D">
        <w:rPr>
          <w:rFonts w:ascii="Times New Roman" w:hAnsi="Times New Roman" w:cs="Times New Roman"/>
          <w:sz w:val="24"/>
          <w:szCs w:val="24"/>
        </w:rPr>
        <w:t xml:space="preserve"> </w:t>
      </w:r>
      <w:r w:rsidR="00B252DB" w:rsidRPr="00C62B0D">
        <w:rPr>
          <w:rFonts w:ascii="Times New Roman" w:hAnsi="Times New Roman" w:cs="Times New Roman"/>
          <w:sz w:val="24"/>
          <w:szCs w:val="24"/>
        </w:rPr>
        <w:t>color de piel, entre otros muchos aspectos diferenciadores.</w:t>
      </w:r>
    </w:p>
    <w:p w:rsidR="00B252DB" w:rsidRPr="00C62B0D" w:rsidRDefault="00B252DB" w:rsidP="004A7BB2">
      <w:pPr>
        <w:spacing w:after="0" w:line="360" w:lineRule="auto"/>
        <w:ind w:firstLine="708"/>
        <w:jc w:val="both"/>
        <w:rPr>
          <w:rFonts w:ascii="Times New Roman" w:hAnsi="Times New Roman" w:cs="Times New Roman"/>
          <w:sz w:val="24"/>
          <w:szCs w:val="24"/>
        </w:rPr>
      </w:pPr>
      <w:r w:rsidRPr="00C62B0D">
        <w:rPr>
          <w:rFonts w:ascii="Times New Roman" w:hAnsi="Times New Roman" w:cs="Times New Roman"/>
          <w:sz w:val="24"/>
          <w:szCs w:val="24"/>
        </w:rPr>
        <w:t>A nivel internacional</w:t>
      </w:r>
      <w:r w:rsidR="00610D78">
        <w:rPr>
          <w:rFonts w:ascii="Times New Roman" w:hAnsi="Times New Roman" w:cs="Times New Roman"/>
          <w:sz w:val="24"/>
          <w:szCs w:val="24"/>
        </w:rPr>
        <w:t>,</w:t>
      </w:r>
      <w:r w:rsidRPr="00C62B0D">
        <w:rPr>
          <w:rFonts w:ascii="Times New Roman" w:hAnsi="Times New Roman" w:cs="Times New Roman"/>
          <w:sz w:val="24"/>
          <w:szCs w:val="24"/>
        </w:rPr>
        <w:t xml:space="preserve"> se ha consensado que el surgimiento de los derechos humanos</w:t>
      </w:r>
      <w:r w:rsidR="00610D78">
        <w:rPr>
          <w:rFonts w:ascii="Times New Roman" w:hAnsi="Times New Roman" w:cs="Times New Roman"/>
          <w:sz w:val="24"/>
          <w:szCs w:val="24"/>
        </w:rPr>
        <w:t>,</w:t>
      </w:r>
      <w:r w:rsidRPr="00C62B0D">
        <w:rPr>
          <w:rFonts w:ascii="Times New Roman" w:hAnsi="Times New Roman" w:cs="Times New Roman"/>
          <w:sz w:val="24"/>
          <w:szCs w:val="24"/>
        </w:rPr>
        <w:t xml:space="preserve"> tal y como son concebidos en la actualidad</w:t>
      </w:r>
      <w:r w:rsidR="00610D78">
        <w:rPr>
          <w:rFonts w:ascii="Times New Roman" w:hAnsi="Times New Roman" w:cs="Times New Roman"/>
          <w:sz w:val="24"/>
          <w:szCs w:val="24"/>
        </w:rPr>
        <w:t>,</w:t>
      </w:r>
      <w:r w:rsidRPr="00C62B0D">
        <w:rPr>
          <w:rFonts w:ascii="Times New Roman" w:hAnsi="Times New Roman" w:cs="Times New Roman"/>
          <w:sz w:val="24"/>
          <w:szCs w:val="24"/>
        </w:rPr>
        <w:t xml:space="preserve"> datan del siglo XVIII, </w:t>
      </w:r>
      <w:r w:rsidR="00610D78">
        <w:rPr>
          <w:rFonts w:ascii="Times New Roman" w:hAnsi="Times New Roman" w:cs="Times New Roman"/>
          <w:sz w:val="24"/>
          <w:szCs w:val="24"/>
        </w:rPr>
        <w:t>por lo que se deben</w:t>
      </w:r>
      <w:r w:rsidRPr="00C62B0D">
        <w:rPr>
          <w:rFonts w:ascii="Times New Roman" w:hAnsi="Times New Roman" w:cs="Times New Roman"/>
          <w:sz w:val="24"/>
          <w:szCs w:val="24"/>
        </w:rPr>
        <w:t xml:space="preserve"> considerar dos grandes eventos que marcaron el inicio </w:t>
      </w:r>
      <w:r w:rsidR="00C4127E">
        <w:rPr>
          <w:rFonts w:ascii="Times New Roman" w:hAnsi="Times New Roman" w:cs="Times New Roman"/>
          <w:sz w:val="24"/>
          <w:szCs w:val="24"/>
        </w:rPr>
        <w:t xml:space="preserve">de los </w:t>
      </w:r>
      <w:r w:rsidR="00610D78">
        <w:rPr>
          <w:rFonts w:ascii="Times New Roman" w:hAnsi="Times New Roman" w:cs="Times New Roman"/>
          <w:sz w:val="24"/>
          <w:szCs w:val="24"/>
        </w:rPr>
        <w:t xml:space="preserve">derechos humanos </w:t>
      </w:r>
      <w:r w:rsidRPr="00C62B0D">
        <w:rPr>
          <w:rFonts w:ascii="Times New Roman" w:hAnsi="Times New Roman" w:cs="Times New Roman"/>
          <w:sz w:val="24"/>
          <w:szCs w:val="24"/>
        </w:rPr>
        <w:t>de la era moderna:</w:t>
      </w:r>
      <w:r w:rsidR="004A7BB2">
        <w:rPr>
          <w:rFonts w:ascii="Times New Roman" w:hAnsi="Times New Roman" w:cs="Times New Roman"/>
          <w:sz w:val="24"/>
          <w:szCs w:val="24"/>
        </w:rPr>
        <w:t xml:space="preserve"> </w:t>
      </w:r>
      <w:r w:rsidRPr="00C62B0D">
        <w:rPr>
          <w:rFonts w:ascii="Times New Roman" w:hAnsi="Times New Roman" w:cs="Times New Roman"/>
          <w:sz w:val="24"/>
          <w:szCs w:val="24"/>
        </w:rPr>
        <w:t xml:space="preserve">a) La Independencia </w:t>
      </w:r>
      <w:r w:rsidR="00610D78">
        <w:rPr>
          <w:rFonts w:ascii="Times New Roman" w:hAnsi="Times New Roman" w:cs="Times New Roman"/>
          <w:sz w:val="24"/>
          <w:szCs w:val="24"/>
        </w:rPr>
        <w:t>estadounidense</w:t>
      </w:r>
      <w:r w:rsidRPr="00C62B0D">
        <w:rPr>
          <w:rFonts w:ascii="Times New Roman" w:hAnsi="Times New Roman" w:cs="Times New Roman"/>
          <w:sz w:val="24"/>
          <w:szCs w:val="24"/>
        </w:rPr>
        <w:t xml:space="preserve">, con  la </w:t>
      </w:r>
      <w:r w:rsidRPr="00D552EB">
        <w:rPr>
          <w:rFonts w:ascii="Times New Roman" w:hAnsi="Times New Roman" w:cs="Times New Roman"/>
          <w:i/>
          <w:sz w:val="24"/>
          <w:szCs w:val="24"/>
        </w:rPr>
        <w:t>Declaración de Derechos de Virginia</w:t>
      </w:r>
      <w:r w:rsidRPr="00C62B0D">
        <w:rPr>
          <w:rFonts w:ascii="Times New Roman" w:hAnsi="Times New Roman" w:cs="Times New Roman"/>
          <w:sz w:val="24"/>
          <w:szCs w:val="24"/>
        </w:rPr>
        <w:t xml:space="preserve"> </w:t>
      </w:r>
      <w:r w:rsidR="00B3321E">
        <w:rPr>
          <w:rFonts w:ascii="Times New Roman" w:hAnsi="Times New Roman" w:cs="Times New Roman"/>
          <w:sz w:val="24"/>
          <w:szCs w:val="24"/>
        </w:rPr>
        <w:t xml:space="preserve">de </w:t>
      </w:r>
      <w:r w:rsidRPr="00C62B0D">
        <w:rPr>
          <w:rFonts w:ascii="Times New Roman" w:hAnsi="Times New Roman" w:cs="Times New Roman"/>
          <w:sz w:val="24"/>
          <w:szCs w:val="24"/>
        </w:rPr>
        <w:t xml:space="preserve">1776 y la </w:t>
      </w:r>
      <w:r w:rsidRPr="00D552EB">
        <w:rPr>
          <w:rFonts w:ascii="Times New Roman" w:hAnsi="Times New Roman" w:cs="Times New Roman"/>
          <w:i/>
          <w:sz w:val="24"/>
          <w:szCs w:val="24"/>
        </w:rPr>
        <w:t>Declaración  de Independencia</w:t>
      </w:r>
      <w:r w:rsidR="00610D78" w:rsidRPr="00D552EB">
        <w:rPr>
          <w:rFonts w:ascii="Times New Roman" w:hAnsi="Times New Roman" w:cs="Times New Roman"/>
          <w:i/>
          <w:sz w:val="24"/>
          <w:szCs w:val="24"/>
        </w:rPr>
        <w:t xml:space="preserve"> de los Estados Unidos</w:t>
      </w:r>
      <w:r w:rsidRPr="00C62B0D">
        <w:rPr>
          <w:rFonts w:ascii="Times New Roman" w:hAnsi="Times New Roman" w:cs="Times New Roman"/>
          <w:sz w:val="24"/>
          <w:szCs w:val="24"/>
        </w:rPr>
        <w:t xml:space="preserve"> del mismo año, </w:t>
      </w:r>
      <w:r w:rsidR="004A7BB2">
        <w:rPr>
          <w:rFonts w:ascii="Times New Roman" w:hAnsi="Times New Roman" w:cs="Times New Roman"/>
          <w:sz w:val="24"/>
          <w:szCs w:val="24"/>
        </w:rPr>
        <w:t xml:space="preserve">y </w:t>
      </w:r>
      <w:r w:rsidRPr="00C62B0D">
        <w:rPr>
          <w:rFonts w:ascii="Times New Roman" w:hAnsi="Times New Roman" w:cs="Times New Roman"/>
          <w:sz w:val="24"/>
          <w:szCs w:val="24"/>
        </w:rPr>
        <w:t>b) La Revolución Francesa</w:t>
      </w:r>
      <w:r w:rsidR="00610D78">
        <w:rPr>
          <w:rFonts w:ascii="Times New Roman" w:hAnsi="Times New Roman" w:cs="Times New Roman"/>
          <w:sz w:val="24"/>
          <w:szCs w:val="24"/>
        </w:rPr>
        <w:t>,</w:t>
      </w:r>
      <w:r w:rsidRPr="00C62B0D">
        <w:rPr>
          <w:rFonts w:ascii="Times New Roman" w:hAnsi="Times New Roman" w:cs="Times New Roman"/>
          <w:sz w:val="24"/>
          <w:szCs w:val="24"/>
        </w:rPr>
        <w:t xml:space="preserve"> que culminó con la </w:t>
      </w:r>
      <w:r w:rsidRPr="00D552EB">
        <w:rPr>
          <w:rFonts w:ascii="Times New Roman" w:hAnsi="Times New Roman" w:cs="Times New Roman"/>
          <w:i/>
          <w:sz w:val="24"/>
          <w:szCs w:val="24"/>
        </w:rPr>
        <w:t>Declaración de Derechos del Hombre y del Ciudadano</w:t>
      </w:r>
      <w:r w:rsidRPr="00C62B0D">
        <w:rPr>
          <w:rFonts w:ascii="Times New Roman" w:hAnsi="Times New Roman" w:cs="Times New Roman"/>
          <w:sz w:val="24"/>
          <w:szCs w:val="24"/>
        </w:rPr>
        <w:t xml:space="preserve"> de</w:t>
      </w:r>
      <w:r w:rsidR="00610D78">
        <w:rPr>
          <w:rFonts w:ascii="Times New Roman" w:hAnsi="Times New Roman" w:cs="Times New Roman"/>
          <w:sz w:val="24"/>
          <w:szCs w:val="24"/>
        </w:rPr>
        <w:t>l</w:t>
      </w:r>
      <w:r w:rsidRPr="00C62B0D">
        <w:rPr>
          <w:rFonts w:ascii="Times New Roman" w:hAnsi="Times New Roman" w:cs="Times New Roman"/>
          <w:sz w:val="24"/>
          <w:szCs w:val="24"/>
        </w:rPr>
        <w:t xml:space="preserve"> 26 de agosto de 1789</w:t>
      </w:r>
      <w:r w:rsidR="007C5A70">
        <w:rPr>
          <w:rFonts w:ascii="Times New Roman" w:hAnsi="Times New Roman" w:cs="Times New Roman"/>
          <w:sz w:val="24"/>
          <w:szCs w:val="24"/>
        </w:rPr>
        <w:t xml:space="preserve"> (Rodríguez Gaona, 2013)</w:t>
      </w:r>
      <w:r w:rsidRPr="00C62B0D">
        <w:rPr>
          <w:rFonts w:ascii="Times New Roman" w:hAnsi="Times New Roman" w:cs="Times New Roman"/>
          <w:sz w:val="24"/>
          <w:szCs w:val="24"/>
        </w:rPr>
        <w:t>.</w:t>
      </w:r>
    </w:p>
    <w:p w:rsidR="00B252DB" w:rsidRPr="00C62B0D" w:rsidRDefault="004A7BB2"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sidRPr="00C62B0D">
        <w:rPr>
          <w:rFonts w:ascii="Times New Roman" w:hAnsi="Times New Roman" w:cs="Times New Roman"/>
          <w:sz w:val="24"/>
          <w:szCs w:val="24"/>
        </w:rPr>
        <w:t>Esos dos acontecimientos y sus correspondientes declaraciones de derechos constituyeron un hito, especialmente en la Declaración Francesa</w:t>
      </w:r>
      <w:r w:rsidR="00610D78">
        <w:rPr>
          <w:rFonts w:ascii="Times New Roman" w:hAnsi="Times New Roman" w:cs="Times New Roman"/>
          <w:sz w:val="24"/>
          <w:szCs w:val="24"/>
        </w:rPr>
        <w:t>, en la que</w:t>
      </w:r>
      <w:r w:rsidR="00B252DB" w:rsidRPr="00C62B0D">
        <w:rPr>
          <w:rFonts w:ascii="Times New Roman" w:hAnsi="Times New Roman" w:cs="Times New Roman"/>
          <w:sz w:val="24"/>
          <w:szCs w:val="24"/>
        </w:rPr>
        <w:t xml:space="preserve"> apareció un nuevo discurso jurídico y social, </w:t>
      </w:r>
      <w:r w:rsidR="0037703A">
        <w:rPr>
          <w:rFonts w:ascii="Times New Roman" w:hAnsi="Times New Roman" w:cs="Times New Roman"/>
          <w:sz w:val="24"/>
          <w:szCs w:val="24"/>
        </w:rPr>
        <w:t xml:space="preserve">así como </w:t>
      </w:r>
      <w:r w:rsidR="00B252DB" w:rsidRPr="00C62B0D">
        <w:rPr>
          <w:rFonts w:ascii="Times New Roman" w:hAnsi="Times New Roman" w:cs="Times New Roman"/>
          <w:sz w:val="24"/>
          <w:szCs w:val="24"/>
        </w:rPr>
        <w:t xml:space="preserve">emergieron palabras tales como </w:t>
      </w:r>
      <w:r w:rsidR="00610D78">
        <w:rPr>
          <w:rFonts w:ascii="Times New Roman" w:hAnsi="Times New Roman" w:cs="Times New Roman"/>
          <w:sz w:val="24"/>
          <w:szCs w:val="24"/>
        </w:rPr>
        <w:t>“</w:t>
      </w:r>
      <w:r w:rsidR="00B252DB" w:rsidRPr="00D552EB">
        <w:rPr>
          <w:rFonts w:ascii="Times New Roman" w:hAnsi="Times New Roman" w:cs="Times New Roman"/>
          <w:sz w:val="24"/>
          <w:szCs w:val="24"/>
        </w:rPr>
        <w:t>ley</w:t>
      </w:r>
      <w:r w:rsidR="00610D78">
        <w:rPr>
          <w:rFonts w:ascii="Times New Roman" w:hAnsi="Times New Roman" w:cs="Times New Roman"/>
          <w:sz w:val="24"/>
          <w:szCs w:val="24"/>
        </w:rPr>
        <w:t>”</w:t>
      </w:r>
      <w:r w:rsidR="00B252DB" w:rsidRPr="00606054">
        <w:rPr>
          <w:rFonts w:ascii="Times New Roman" w:hAnsi="Times New Roman" w:cs="Times New Roman"/>
          <w:i/>
          <w:sz w:val="24"/>
          <w:szCs w:val="24"/>
        </w:rPr>
        <w:t xml:space="preserve">, </w:t>
      </w:r>
      <w:r w:rsidR="00610D78" w:rsidRPr="00D552EB">
        <w:rPr>
          <w:rFonts w:ascii="Times New Roman" w:hAnsi="Times New Roman" w:cs="Times New Roman"/>
          <w:sz w:val="24"/>
          <w:szCs w:val="24"/>
        </w:rPr>
        <w:t>“</w:t>
      </w:r>
      <w:r w:rsidR="00B252DB" w:rsidRPr="00D552EB">
        <w:rPr>
          <w:rFonts w:ascii="Times New Roman" w:hAnsi="Times New Roman" w:cs="Times New Roman"/>
          <w:sz w:val="24"/>
          <w:szCs w:val="24"/>
        </w:rPr>
        <w:t>derechos</w:t>
      </w:r>
      <w:r w:rsidR="00610D78">
        <w:rPr>
          <w:rFonts w:ascii="Times New Roman" w:hAnsi="Times New Roman" w:cs="Times New Roman"/>
          <w:sz w:val="24"/>
          <w:szCs w:val="24"/>
        </w:rPr>
        <w:t>”</w:t>
      </w:r>
      <w:r w:rsidR="00B252DB" w:rsidRPr="00D552EB">
        <w:rPr>
          <w:rFonts w:ascii="Times New Roman" w:hAnsi="Times New Roman" w:cs="Times New Roman"/>
          <w:sz w:val="24"/>
          <w:szCs w:val="24"/>
        </w:rPr>
        <w:t xml:space="preserve">, </w:t>
      </w:r>
      <w:r w:rsidR="00610D78">
        <w:rPr>
          <w:rFonts w:ascii="Times New Roman" w:hAnsi="Times New Roman" w:cs="Times New Roman"/>
          <w:sz w:val="24"/>
          <w:szCs w:val="24"/>
        </w:rPr>
        <w:t>“</w:t>
      </w:r>
      <w:r w:rsidR="00B252DB" w:rsidRPr="00D552EB">
        <w:rPr>
          <w:rFonts w:ascii="Times New Roman" w:hAnsi="Times New Roman" w:cs="Times New Roman"/>
          <w:sz w:val="24"/>
          <w:szCs w:val="24"/>
        </w:rPr>
        <w:t>libertad</w:t>
      </w:r>
      <w:r w:rsidR="00610D78">
        <w:rPr>
          <w:rFonts w:ascii="Times New Roman" w:hAnsi="Times New Roman" w:cs="Times New Roman"/>
          <w:sz w:val="24"/>
          <w:szCs w:val="24"/>
        </w:rPr>
        <w:t>”</w:t>
      </w:r>
      <w:r w:rsidR="00B252DB" w:rsidRPr="00D552EB">
        <w:rPr>
          <w:rFonts w:ascii="Times New Roman" w:hAnsi="Times New Roman" w:cs="Times New Roman"/>
          <w:sz w:val="24"/>
          <w:szCs w:val="24"/>
        </w:rPr>
        <w:t xml:space="preserve">, </w:t>
      </w:r>
      <w:r w:rsidR="00610D78">
        <w:rPr>
          <w:rFonts w:ascii="Times New Roman" w:hAnsi="Times New Roman" w:cs="Times New Roman"/>
          <w:sz w:val="24"/>
          <w:szCs w:val="24"/>
        </w:rPr>
        <w:t>“</w:t>
      </w:r>
      <w:r w:rsidR="00B252DB" w:rsidRPr="00D552EB">
        <w:rPr>
          <w:rFonts w:ascii="Times New Roman" w:hAnsi="Times New Roman" w:cs="Times New Roman"/>
          <w:sz w:val="24"/>
          <w:szCs w:val="24"/>
        </w:rPr>
        <w:t>poder</w:t>
      </w:r>
      <w:r w:rsidR="00610D78">
        <w:rPr>
          <w:rFonts w:ascii="Times New Roman" w:hAnsi="Times New Roman" w:cs="Times New Roman"/>
          <w:sz w:val="24"/>
          <w:szCs w:val="24"/>
        </w:rPr>
        <w:t>”</w:t>
      </w:r>
      <w:r w:rsidR="00B252DB" w:rsidRPr="00D552EB">
        <w:rPr>
          <w:rFonts w:ascii="Times New Roman" w:hAnsi="Times New Roman" w:cs="Times New Roman"/>
          <w:sz w:val="24"/>
          <w:szCs w:val="24"/>
        </w:rPr>
        <w:t xml:space="preserve"> </w:t>
      </w:r>
      <w:r w:rsidR="00B252DB" w:rsidRPr="00610D78">
        <w:rPr>
          <w:rFonts w:ascii="Times New Roman" w:hAnsi="Times New Roman" w:cs="Times New Roman"/>
          <w:sz w:val="24"/>
          <w:szCs w:val="24"/>
        </w:rPr>
        <w:t>y</w:t>
      </w:r>
      <w:r w:rsidR="00B252DB" w:rsidRPr="00D552EB">
        <w:rPr>
          <w:rFonts w:ascii="Times New Roman" w:hAnsi="Times New Roman" w:cs="Times New Roman"/>
          <w:sz w:val="24"/>
          <w:szCs w:val="24"/>
        </w:rPr>
        <w:t xml:space="preserve"> </w:t>
      </w:r>
      <w:r w:rsidR="00610D78">
        <w:rPr>
          <w:rFonts w:ascii="Times New Roman" w:hAnsi="Times New Roman" w:cs="Times New Roman"/>
          <w:sz w:val="24"/>
          <w:szCs w:val="24"/>
        </w:rPr>
        <w:t>“</w:t>
      </w:r>
      <w:r w:rsidR="00B252DB" w:rsidRPr="00D552EB">
        <w:rPr>
          <w:rFonts w:ascii="Times New Roman" w:hAnsi="Times New Roman" w:cs="Times New Roman"/>
          <w:sz w:val="24"/>
          <w:szCs w:val="24"/>
        </w:rPr>
        <w:t>ciudadano</w:t>
      </w:r>
      <w:r w:rsidR="00610D78">
        <w:rPr>
          <w:rFonts w:ascii="Times New Roman" w:hAnsi="Times New Roman" w:cs="Times New Roman"/>
          <w:sz w:val="24"/>
          <w:szCs w:val="24"/>
        </w:rPr>
        <w:t>”,</w:t>
      </w:r>
      <w:r w:rsidR="00B252DB" w:rsidRPr="00C62B0D">
        <w:rPr>
          <w:rFonts w:ascii="Times New Roman" w:hAnsi="Times New Roman" w:cs="Times New Roman"/>
          <w:sz w:val="24"/>
          <w:szCs w:val="24"/>
        </w:rPr>
        <w:t xml:space="preserve"> que tienen un significado de ruptura respecto a todo lo que representaba el Antiguo Régimen.</w:t>
      </w:r>
      <w:r>
        <w:rPr>
          <w:rFonts w:ascii="Times New Roman" w:hAnsi="Times New Roman" w:cs="Times New Roman"/>
          <w:sz w:val="24"/>
          <w:szCs w:val="24"/>
        </w:rPr>
        <w:t xml:space="preserve"> </w:t>
      </w:r>
      <w:r w:rsidR="00B252DB" w:rsidRPr="00C62B0D">
        <w:rPr>
          <w:rFonts w:ascii="Times New Roman" w:hAnsi="Times New Roman" w:cs="Times New Roman"/>
          <w:sz w:val="24"/>
          <w:szCs w:val="24"/>
        </w:rPr>
        <w:t>La evolución de los derechos humanos ha sido esquematizada de distintas maneras</w:t>
      </w:r>
      <w:r w:rsidR="00610D78">
        <w:rPr>
          <w:rFonts w:ascii="Times New Roman" w:hAnsi="Times New Roman" w:cs="Times New Roman"/>
          <w:sz w:val="24"/>
          <w:szCs w:val="24"/>
        </w:rPr>
        <w:t>.</w:t>
      </w:r>
      <w:r w:rsidR="00610D78" w:rsidRPr="00C62B0D">
        <w:rPr>
          <w:rFonts w:ascii="Times New Roman" w:hAnsi="Times New Roman" w:cs="Times New Roman"/>
          <w:sz w:val="24"/>
          <w:szCs w:val="24"/>
        </w:rPr>
        <w:t xml:space="preserve"> </w:t>
      </w:r>
      <w:proofErr w:type="spellStart"/>
      <w:r w:rsidR="00B252DB" w:rsidRPr="00C62B0D">
        <w:rPr>
          <w:rFonts w:ascii="Times New Roman" w:hAnsi="Times New Roman" w:cs="Times New Roman"/>
          <w:sz w:val="24"/>
          <w:szCs w:val="24"/>
        </w:rPr>
        <w:t>Vasak</w:t>
      </w:r>
      <w:proofErr w:type="spellEnd"/>
      <w:r w:rsidR="00B252DB" w:rsidRPr="00C62B0D">
        <w:rPr>
          <w:rFonts w:ascii="Times New Roman" w:hAnsi="Times New Roman" w:cs="Times New Roman"/>
          <w:sz w:val="24"/>
          <w:szCs w:val="24"/>
        </w:rPr>
        <w:t xml:space="preserve"> acuñó la noción de generaciones de derechos afirmando que existen diversas clases de derechos humanos, originados en sucesivos periodos de tiempo</w:t>
      </w:r>
      <w:r w:rsidR="00BE4C58">
        <w:rPr>
          <w:rFonts w:ascii="Times New Roman" w:hAnsi="Times New Roman" w:cs="Times New Roman"/>
          <w:sz w:val="24"/>
          <w:szCs w:val="24"/>
        </w:rPr>
        <w:t>,</w:t>
      </w:r>
      <w:r w:rsidR="00B252DB" w:rsidRPr="00C62B0D">
        <w:rPr>
          <w:rFonts w:ascii="Times New Roman" w:hAnsi="Times New Roman" w:cs="Times New Roman"/>
          <w:sz w:val="24"/>
          <w:szCs w:val="24"/>
        </w:rPr>
        <w:t xml:space="preserve"> y que tienen cada una de </w:t>
      </w:r>
      <w:r w:rsidR="00BE4C58" w:rsidRPr="00C62B0D">
        <w:rPr>
          <w:rFonts w:ascii="Times New Roman" w:hAnsi="Times New Roman" w:cs="Times New Roman"/>
          <w:sz w:val="24"/>
          <w:szCs w:val="24"/>
        </w:rPr>
        <w:t>ell</w:t>
      </w:r>
      <w:r w:rsidR="00BE4C58">
        <w:rPr>
          <w:rFonts w:ascii="Times New Roman" w:hAnsi="Times New Roman" w:cs="Times New Roman"/>
          <w:sz w:val="24"/>
          <w:szCs w:val="24"/>
        </w:rPr>
        <w:t>a</w:t>
      </w:r>
      <w:r w:rsidR="00BE4C58" w:rsidRPr="00C62B0D">
        <w:rPr>
          <w:rFonts w:ascii="Times New Roman" w:hAnsi="Times New Roman" w:cs="Times New Roman"/>
          <w:sz w:val="24"/>
          <w:szCs w:val="24"/>
        </w:rPr>
        <w:t>s</w:t>
      </w:r>
      <w:r w:rsidR="00B252DB" w:rsidRPr="00C62B0D">
        <w:rPr>
          <w:rFonts w:ascii="Times New Roman" w:hAnsi="Times New Roman" w:cs="Times New Roman"/>
          <w:sz w:val="24"/>
          <w:szCs w:val="24"/>
        </w:rPr>
        <w:t>, que los diferencian de las demás generaciones (</w:t>
      </w:r>
      <w:proofErr w:type="spellStart"/>
      <w:r w:rsidR="00B252DB" w:rsidRPr="00C62B0D">
        <w:rPr>
          <w:rFonts w:ascii="Times New Roman" w:hAnsi="Times New Roman" w:cs="Times New Roman"/>
          <w:sz w:val="24"/>
          <w:szCs w:val="24"/>
        </w:rPr>
        <w:t>Vasak</w:t>
      </w:r>
      <w:proofErr w:type="spellEnd"/>
      <w:r w:rsidR="00B252DB" w:rsidRPr="00C62B0D">
        <w:rPr>
          <w:rFonts w:ascii="Times New Roman" w:hAnsi="Times New Roman" w:cs="Times New Roman"/>
          <w:sz w:val="24"/>
          <w:szCs w:val="24"/>
        </w:rPr>
        <w:t>, 1997). Los derechos civiles y políticos</w:t>
      </w:r>
      <w:r w:rsidR="00BE4C58">
        <w:rPr>
          <w:rFonts w:ascii="Times New Roman" w:hAnsi="Times New Roman" w:cs="Times New Roman"/>
          <w:sz w:val="24"/>
          <w:szCs w:val="24"/>
        </w:rPr>
        <w:t>,</w:t>
      </w:r>
      <w:r w:rsidR="00B252DB" w:rsidRPr="00C62B0D">
        <w:rPr>
          <w:rFonts w:ascii="Times New Roman" w:hAnsi="Times New Roman" w:cs="Times New Roman"/>
          <w:sz w:val="24"/>
          <w:szCs w:val="24"/>
        </w:rPr>
        <w:t xml:space="preserve"> por haber sido los primeros en ser reconocidos por </w:t>
      </w:r>
      <w:r w:rsidR="00BE4C58">
        <w:rPr>
          <w:rFonts w:ascii="Times New Roman" w:hAnsi="Times New Roman" w:cs="Times New Roman"/>
          <w:sz w:val="24"/>
          <w:szCs w:val="24"/>
        </w:rPr>
        <w:t>d</w:t>
      </w:r>
      <w:r w:rsidR="00BE4C58" w:rsidRPr="00C62B0D">
        <w:rPr>
          <w:rFonts w:ascii="Times New Roman" w:hAnsi="Times New Roman" w:cs="Times New Roman"/>
          <w:sz w:val="24"/>
          <w:szCs w:val="24"/>
        </w:rPr>
        <w:t xml:space="preserve">eclaraciones </w:t>
      </w:r>
      <w:r w:rsidR="00B252DB" w:rsidRPr="00C62B0D">
        <w:rPr>
          <w:rFonts w:ascii="Times New Roman" w:hAnsi="Times New Roman" w:cs="Times New Roman"/>
          <w:sz w:val="24"/>
          <w:szCs w:val="24"/>
        </w:rPr>
        <w:t xml:space="preserve">y </w:t>
      </w:r>
      <w:r w:rsidR="00BE4C58">
        <w:rPr>
          <w:rFonts w:ascii="Times New Roman" w:hAnsi="Times New Roman" w:cs="Times New Roman"/>
          <w:sz w:val="24"/>
          <w:szCs w:val="24"/>
        </w:rPr>
        <w:t>c</w:t>
      </w:r>
      <w:r w:rsidR="00BE4C58" w:rsidRPr="00C62B0D">
        <w:rPr>
          <w:rFonts w:ascii="Times New Roman" w:hAnsi="Times New Roman" w:cs="Times New Roman"/>
          <w:sz w:val="24"/>
          <w:szCs w:val="24"/>
        </w:rPr>
        <w:t>onstituciones</w:t>
      </w:r>
      <w:r w:rsidR="00BE4C58">
        <w:rPr>
          <w:rFonts w:ascii="Times New Roman" w:hAnsi="Times New Roman" w:cs="Times New Roman"/>
          <w:sz w:val="24"/>
          <w:szCs w:val="24"/>
        </w:rPr>
        <w:t>,</w:t>
      </w:r>
      <w:r w:rsidR="00BE4C58" w:rsidRPr="00C62B0D">
        <w:rPr>
          <w:rFonts w:ascii="Times New Roman" w:hAnsi="Times New Roman" w:cs="Times New Roman"/>
          <w:sz w:val="24"/>
          <w:szCs w:val="24"/>
        </w:rPr>
        <w:t xml:space="preserve"> </w:t>
      </w:r>
      <w:r w:rsidR="00B252DB" w:rsidRPr="00C62B0D">
        <w:rPr>
          <w:rFonts w:ascii="Times New Roman" w:hAnsi="Times New Roman" w:cs="Times New Roman"/>
          <w:sz w:val="24"/>
          <w:szCs w:val="24"/>
        </w:rPr>
        <w:t>serían los derechos de primera generación, mientras que los derechos económicos, sociales y culturales pasarían a ser los de segunda generación.</w:t>
      </w:r>
      <w:r w:rsidR="007100AC">
        <w:rPr>
          <w:rFonts w:ascii="Times New Roman" w:hAnsi="Times New Roman" w:cs="Times New Roman"/>
          <w:sz w:val="24"/>
          <w:szCs w:val="24"/>
        </w:rPr>
        <w:t xml:space="preserve"> </w:t>
      </w:r>
      <w:r w:rsidR="00B252DB" w:rsidRPr="00C62B0D">
        <w:rPr>
          <w:rFonts w:ascii="Times New Roman" w:hAnsi="Times New Roman" w:cs="Times New Roman"/>
          <w:sz w:val="24"/>
          <w:szCs w:val="24"/>
        </w:rPr>
        <w:t>A los anteriores</w:t>
      </w:r>
      <w:r w:rsidR="00BE4C58">
        <w:rPr>
          <w:rFonts w:ascii="Times New Roman" w:hAnsi="Times New Roman" w:cs="Times New Roman"/>
          <w:sz w:val="24"/>
          <w:szCs w:val="24"/>
        </w:rPr>
        <w:t>,</w:t>
      </w:r>
      <w:r w:rsidR="00B252DB" w:rsidRPr="00C62B0D">
        <w:rPr>
          <w:rFonts w:ascii="Times New Roman" w:hAnsi="Times New Roman" w:cs="Times New Roman"/>
          <w:sz w:val="24"/>
          <w:szCs w:val="24"/>
        </w:rPr>
        <w:t xml:space="preserve"> se han agregado posteriormente otros que vendrían a constituir una tercera generación de derechos y que serían los llamados derechos </w:t>
      </w:r>
      <w:r w:rsidR="00B252DB" w:rsidRPr="00C62B0D">
        <w:rPr>
          <w:rFonts w:ascii="Times New Roman" w:hAnsi="Times New Roman" w:cs="Times New Roman"/>
          <w:sz w:val="24"/>
          <w:szCs w:val="24"/>
        </w:rPr>
        <w:lastRenderedPageBreak/>
        <w:t>de solidaridad, entre los que estarían: el derecho a un medio ambiente sano, el derecho a la paz, el derecho al desarrollo</w:t>
      </w:r>
      <w:r w:rsidR="0037703A">
        <w:rPr>
          <w:rFonts w:ascii="Times New Roman" w:hAnsi="Times New Roman" w:cs="Times New Roman"/>
          <w:sz w:val="24"/>
          <w:szCs w:val="24"/>
        </w:rPr>
        <w:t>,</w:t>
      </w:r>
      <w:r w:rsidR="00B252DB" w:rsidRPr="00C62B0D">
        <w:rPr>
          <w:rFonts w:ascii="Times New Roman" w:hAnsi="Times New Roman" w:cs="Times New Roman"/>
          <w:sz w:val="24"/>
          <w:szCs w:val="24"/>
        </w:rPr>
        <w:t xml:space="preserve"> el derecho a la propiedad privada </w:t>
      </w:r>
      <w:r w:rsidR="0037703A">
        <w:rPr>
          <w:rFonts w:ascii="Times New Roman" w:hAnsi="Times New Roman" w:cs="Times New Roman"/>
          <w:sz w:val="24"/>
          <w:szCs w:val="24"/>
        </w:rPr>
        <w:t xml:space="preserve">y </w:t>
      </w:r>
      <w:r w:rsidR="00B252DB" w:rsidRPr="00C62B0D">
        <w:rPr>
          <w:rFonts w:ascii="Times New Roman" w:hAnsi="Times New Roman" w:cs="Times New Roman"/>
          <w:sz w:val="24"/>
          <w:szCs w:val="24"/>
        </w:rPr>
        <w:t>al patrimonio común de la humanidad (</w:t>
      </w:r>
      <w:proofErr w:type="spellStart"/>
      <w:r w:rsidR="00B252DB" w:rsidRPr="00C62B0D">
        <w:rPr>
          <w:rFonts w:ascii="Times New Roman" w:hAnsi="Times New Roman" w:cs="Times New Roman"/>
          <w:sz w:val="24"/>
          <w:szCs w:val="24"/>
        </w:rPr>
        <w:t>Vasak</w:t>
      </w:r>
      <w:proofErr w:type="spellEnd"/>
      <w:r w:rsidR="00B252DB" w:rsidRPr="00C62B0D">
        <w:rPr>
          <w:rFonts w:ascii="Times New Roman" w:hAnsi="Times New Roman" w:cs="Times New Roman"/>
          <w:sz w:val="24"/>
          <w:szCs w:val="24"/>
        </w:rPr>
        <w:t xml:space="preserve">, 1997). </w:t>
      </w:r>
    </w:p>
    <w:p w:rsidR="00667AF6" w:rsidRDefault="007100AC" w:rsidP="006060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sidRPr="00C62B0D">
        <w:rPr>
          <w:rFonts w:ascii="Times New Roman" w:hAnsi="Times New Roman" w:cs="Times New Roman"/>
          <w:sz w:val="24"/>
          <w:szCs w:val="24"/>
        </w:rPr>
        <w:t>Acerca de estos derechos de solidarida</w:t>
      </w:r>
      <w:r w:rsidR="007D79DD">
        <w:rPr>
          <w:rFonts w:ascii="Times New Roman" w:hAnsi="Times New Roman" w:cs="Times New Roman"/>
          <w:sz w:val="24"/>
          <w:szCs w:val="24"/>
        </w:rPr>
        <w:t xml:space="preserve">d existe una propuesta de </w:t>
      </w:r>
      <w:proofErr w:type="spellStart"/>
      <w:r w:rsidR="007D79DD">
        <w:rPr>
          <w:rFonts w:ascii="Times New Roman" w:hAnsi="Times New Roman" w:cs="Times New Roman"/>
          <w:sz w:val="24"/>
          <w:szCs w:val="24"/>
        </w:rPr>
        <w:t>Vasak</w:t>
      </w:r>
      <w:proofErr w:type="spellEnd"/>
      <w:r w:rsidR="004A4209">
        <w:rPr>
          <w:rFonts w:ascii="Times New Roman" w:hAnsi="Times New Roman" w:cs="Times New Roman"/>
          <w:sz w:val="24"/>
          <w:szCs w:val="24"/>
        </w:rPr>
        <w:t>,</w:t>
      </w:r>
      <w:r w:rsidR="00B252DB" w:rsidRPr="00C62B0D">
        <w:rPr>
          <w:rFonts w:ascii="Times New Roman" w:hAnsi="Times New Roman" w:cs="Times New Roman"/>
          <w:sz w:val="24"/>
          <w:szCs w:val="24"/>
        </w:rPr>
        <w:t xml:space="preserve"> quien ha elaborado un anteproyecto para un tercer pacto internacional que proteja los derechos de tercera generación, codificándose aquellos que habrían alcanzado un nivel de madurez suficiente. Incluso habla de los derechos de una cuarta generación en referencia a los derechos relacionados con el progreso tecnológico que afectan cuestiones relacionadas con la bioética</w:t>
      </w:r>
      <w:r w:rsidR="00B2187A">
        <w:rPr>
          <w:rFonts w:ascii="Times New Roman" w:hAnsi="Times New Roman" w:cs="Times New Roman"/>
          <w:sz w:val="24"/>
          <w:szCs w:val="24"/>
        </w:rPr>
        <w:t>,</w:t>
      </w:r>
      <w:r w:rsidR="00B252DB" w:rsidRPr="00C62B0D">
        <w:rPr>
          <w:rFonts w:ascii="Times New Roman" w:hAnsi="Times New Roman" w:cs="Times New Roman"/>
          <w:sz w:val="24"/>
          <w:szCs w:val="24"/>
        </w:rPr>
        <w:t xml:space="preserve"> como ocurre con el aborto, la eutanasia y los tratamientos genéticos.</w:t>
      </w:r>
      <w:r w:rsidR="004A7BB2">
        <w:rPr>
          <w:rFonts w:ascii="Times New Roman" w:hAnsi="Times New Roman" w:cs="Times New Roman"/>
          <w:sz w:val="24"/>
          <w:szCs w:val="24"/>
        </w:rPr>
        <w:t xml:space="preserve"> </w:t>
      </w:r>
      <w:r w:rsidR="006E4394" w:rsidRPr="00C62B0D">
        <w:rPr>
          <w:rFonts w:ascii="Times New Roman" w:hAnsi="Times New Roman" w:cs="Times New Roman"/>
          <w:sz w:val="24"/>
          <w:szCs w:val="24"/>
        </w:rPr>
        <w:t xml:space="preserve">La primera generación </w:t>
      </w:r>
      <w:r w:rsidR="00B2187A" w:rsidRPr="00C62B0D">
        <w:rPr>
          <w:rFonts w:ascii="Times New Roman" w:hAnsi="Times New Roman" w:cs="Times New Roman"/>
          <w:sz w:val="24"/>
          <w:szCs w:val="24"/>
        </w:rPr>
        <w:t>incluy</w:t>
      </w:r>
      <w:r w:rsidR="00B2187A">
        <w:rPr>
          <w:rFonts w:ascii="Times New Roman" w:hAnsi="Times New Roman" w:cs="Times New Roman"/>
          <w:sz w:val="24"/>
          <w:szCs w:val="24"/>
        </w:rPr>
        <w:t>ó</w:t>
      </w:r>
      <w:r w:rsidR="00B2187A" w:rsidRPr="00C62B0D">
        <w:rPr>
          <w:rFonts w:ascii="Times New Roman" w:hAnsi="Times New Roman" w:cs="Times New Roman"/>
          <w:sz w:val="24"/>
          <w:szCs w:val="24"/>
        </w:rPr>
        <w:t xml:space="preserve"> </w:t>
      </w:r>
      <w:r w:rsidR="006E4394" w:rsidRPr="00C62B0D">
        <w:rPr>
          <w:rFonts w:ascii="Times New Roman" w:hAnsi="Times New Roman" w:cs="Times New Roman"/>
          <w:sz w:val="24"/>
          <w:szCs w:val="24"/>
        </w:rPr>
        <w:t xml:space="preserve">los derechos civiles y políticos. Estos derechos fueron los primeros en ser reconocidos legalmente a finales del siglo XVIII, en la Independencia de </w:t>
      </w:r>
      <w:r w:rsidR="000D15B0">
        <w:rPr>
          <w:rFonts w:ascii="Times New Roman" w:hAnsi="Times New Roman" w:cs="Times New Roman"/>
          <w:sz w:val="24"/>
          <w:szCs w:val="24"/>
        </w:rPr>
        <w:t>Estado</w:t>
      </w:r>
      <w:r w:rsidR="006E4394" w:rsidRPr="00C62B0D">
        <w:rPr>
          <w:rFonts w:ascii="Times New Roman" w:hAnsi="Times New Roman" w:cs="Times New Roman"/>
          <w:sz w:val="24"/>
          <w:szCs w:val="24"/>
        </w:rPr>
        <w:t>s Unidos y en la Revolución Francesa. Se trata</w:t>
      </w:r>
      <w:r w:rsidR="00214648">
        <w:rPr>
          <w:rFonts w:ascii="Times New Roman" w:hAnsi="Times New Roman" w:cs="Times New Roman"/>
          <w:sz w:val="24"/>
          <w:szCs w:val="24"/>
        </w:rPr>
        <w:t>ba</w:t>
      </w:r>
      <w:r w:rsidR="006E4394" w:rsidRPr="00C62B0D">
        <w:rPr>
          <w:rFonts w:ascii="Times New Roman" w:hAnsi="Times New Roman" w:cs="Times New Roman"/>
          <w:sz w:val="24"/>
          <w:szCs w:val="24"/>
        </w:rPr>
        <w:t xml:space="preserve"> de derechos que busca</w:t>
      </w:r>
      <w:r w:rsidR="00B2187A">
        <w:rPr>
          <w:rFonts w:ascii="Times New Roman" w:hAnsi="Times New Roman" w:cs="Times New Roman"/>
          <w:sz w:val="24"/>
          <w:szCs w:val="24"/>
        </w:rPr>
        <w:t>ba</w:t>
      </w:r>
      <w:r w:rsidR="006E4394" w:rsidRPr="00C62B0D">
        <w:rPr>
          <w:rFonts w:ascii="Times New Roman" w:hAnsi="Times New Roman" w:cs="Times New Roman"/>
          <w:sz w:val="24"/>
          <w:szCs w:val="24"/>
        </w:rPr>
        <w:t>n garantizar la libertad de las personas,</w:t>
      </w:r>
      <w:r w:rsidR="00B2187A">
        <w:rPr>
          <w:rFonts w:ascii="Times New Roman" w:hAnsi="Times New Roman" w:cs="Times New Roman"/>
          <w:sz w:val="24"/>
          <w:szCs w:val="24"/>
        </w:rPr>
        <w:t xml:space="preserve"> y</w:t>
      </w:r>
      <w:r w:rsidR="006E4394" w:rsidRPr="00C62B0D">
        <w:rPr>
          <w:rFonts w:ascii="Times New Roman" w:hAnsi="Times New Roman" w:cs="Times New Roman"/>
          <w:sz w:val="24"/>
          <w:szCs w:val="24"/>
        </w:rPr>
        <w:t xml:space="preserve"> su función principal </w:t>
      </w:r>
      <w:r w:rsidR="00B2187A" w:rsidRPr="00C62B0D">
        <w:rPr>
          <w:rFonts w:ascii="Times New Roman" w:hAnsi="Times New Roman" w:cs="Times New Roman"/>
          <w:sz w:val="24"/>
          <w:szCs w:val="24"/>
        </w:rPr>
        <w:t>consist</w:t>
      </w:r>
      <w:r w:rsidR="00B2187A">
        <w:rPr>
          <w:rFonts w:ascii="Times New Roman" w:hAnsi="Times New Roman" w:cs="Times New Roman"/>
          <w:sz w:val="24"/>
          <w:szCs w:val="24"/>
        </w:rPr>
        <w:t>ió</w:t>
      </w:r>
      <w:r w:rsidR="00B2187A" w:rsidRPr="00C62B0D">
        <w:rPr>
          <w:rFonts w:ascii="Times New Roman" w:hAnsi="Times New Roman" w:cs="Times New Roman"/>
          <w:sz w:val="24"/>
          <w:szCs w:val="24"/>
        </w:rPr>
        <w:t xml:space="preserve"> </w:t>
      </w:r>
      <w:r w:rsidR="006E4394" w:rsidRPr="00C62B0D">
        <w:rPr>
          <w:rFonts w:ascii="Times New Roman" w:hAnsi="Times New Roman" w:cs="Times New Roman"/>
          <w:sz w:val="24"/>
          <w:szCs w:val="24"/>
        </w:rPr>
        <w:t>en limitar la intervención del poder en la vida privada de los ciudadanos, así como garantizar la participación de todos en los asuntos públicos. Los derechos civiles más importantes son: el derecho a la vida, a la libertad ideológica y religiosa, a la libre expresión y a la propiedad. Algunos derechos políticos fundamentales son: el derecho al voto, a la huelga</w:t>
      </w:r>
      <w:r w:rsidR="00667AF6">
        <w:rPr>
          <w:rFonts w:ascii="Times New Roman" w:hAnsi="Times New Roman" w:cs="Times New Roman"/>
          <w:sz w:val="24"/>
          <w:szCs w:val="24"/>
        </w:rPr>
        <w:t xml:space="preserve"> y</w:t>
      </w:r>
      <w:r w:rsidR="006E4394" w:rsidRPr="00C62B0D">
        <w:rPr>
          <w:rFonts w:ascii="Times New Roman" w:hAnsi="Times New Roman" w:cs="Times New Roman"/>
          <w:sz w:val="24"/>
          <w:szCs w:val="24"/>
        </w:rPr>
        <w:t xml:space="preserve"> a asociarse libremente para formar un par</w:t>
      </w:r>
      <w:r w:rsidR="00D13C1D">
        <w:rPr>
          <w:rFonts w:ascii="Times New Roman" w:hAnsi="Times New Roman" w:cs="Times New Roman"/>
          <w:sz w:val="24"/>
          <w:szCs w:val="24"/>
        </w:rPr>
        <w:t>tido político o un sindicato</w:t>
      </w:r>
      <w:r w:rsidR="006E4394" w:rsidRPr="00C62B0D">
        <w:rPr>
          <w:rFonts w:ascii="Times New Roman" w:hAnsi="Times New Roman" w:cs="Times New Roman"/>
          <w:sz w:val="24"/>
          <w:szCs w:val="24"/>
        </w:rPr>
        <w:t>.</w:t>
      </w:r>
      <w:r w:rsidR="00606054">
        <w:rPr>
          <w:rFonts w:ascii="Times New Roman" w:hAnsi="Times New Roman" w:cs="Times New Roman"/>
          <w:sz w:val="24"/>
          <w:szCs w:val="24"/>
        </w:rPr>
        <w:t xml:space="preserve"> </w:t>
      </w:r>
    </w:p>
    <w:p w:rsidR="00B252DB" w:rsidRPr="00050145" w:rsidRDefault="00B252DB" w:rsidP="00667AF6">
      <w:pPr>
        <w:spacing w:after="0" w:line="360" w:lineRule="auto"/>
        <w:ind w:firstLine="708"/>
        <w:jc w:val="both"/>
        <w:rPr>
          <w:rFonts w:ascii="Times New Roman" w:hAnsi="Times New Roman" w:cs="Times New Roman"/>
          <w:sz w:val="24"/>
          <w:szCs w:val="24"/>
        </w:rPr>
      </w:pPr>
      <w:r w:rsidRPr="00050145">
        <w:rPr>
          <w:rFonts w:ascii="Times New Roman" w:hAnsi="Times New Roman" w:cs="Times New Roman"/>
          <w:sz w:val="24"/>
          <w:szCs w:val="24"/>
        </w:rPr>
        <w:t>La segunda generación recoge los derechos económicos, sociales y culturales</w:t>
      </w:r>
      <w:r w:rsidR="007B78C5">
        <w:rPr>
          <w:rFonts w:ascii="Times New Roman" w:hAnsi="Times New Roman" w:cs="Times New Roman"/>
          <w:sz w:val="24"/>
          <w:szCs w:val="24"/>
        </w:rPr>
        <w:t>. E</w:t>
      </w:r>
      <w:r w:rsidR="007B78C5" w:rsidRPr="00050145">
        <w:rPr>
          <w:rFonts w:ascii="Times New Roman" w:hAnsi="Times New Roman" w:cs="Times New Roman"/>
          <w:sz w:val="24"/>
          <w:szCs w:val="24"/>
        </w:rPr>
        <w:t xml:space="preserve">stos </w:t>
      </w:r>
      <w:r w:rsidRPr="00050145">
        <w:rPr>
          <w:rFonts w:ascii="Times New Roman" w:hAnsi="Times New Roman" w:cs="Times New Roman"/>
          <w:sz w:val="24"/>
          <w:szCs w:val="24"/>
        </w:rPr>
        <w:t>fueron incorporados poco a poco en la legislación a finales del siglo XIX y durante el siglo XX. Trata</w:t>
      </w:r>
      <w:r w:rsidR="007B78C5">
        <w:rPr>
          <w:rFonts w:ascii="Times New Roman" w:hAnsi="Times New Roman" w:cs="Times New Roman"/>
          <w:sz w:val="24"/>
          <w:szCs w:val="24"/>
        </w:rPr>
        <w:t>ro</w:t>
      </w:r>
      <w:r w:rsidRPr="00050145">
        <w:rPr>
          <w:rFonts w:ascii="Times New Roman" w:hAnsi="Times New Roman" w:cs="Times New Roman"/>
          <w:sz w:val="24"/>
          <w:szCs w:val="24"/>
        </w:rPr>
        <w:t xml:space="preserve">n de fomentar la igualdad real entre las personas, ofreciendo a todos las mismas oportunidades para </w:t>
      </w:r>
      <w:r w:rsidR="007B78C5">
        <w:rPr>
          <w:rFonts w:ascii="Times New Roman" w:hAnsi="Times New Roman" w:cs="Times New Roman"/>
          <w:sz w:val="24"/>
          <w:szCs w:val="24"/>
        </w:rPr>
        <w:t>el desarrollo de</w:t>
      </w:r>
      <w:r w:rsidRPr="00050145">
        <w:rPr>
          <w:rFonts w:ascii="Times New Roman" w:hAnsi="Times New Roman" w:cs="Times New Roman"/>
          <w:sz w:val="24"/>
          <w:szCs w:val="24"/>
        </w:rPr>
        <w:t xml:space="preserve"> una vida digna. Su función </w:t>
      </w:r>
      <w:r w:rsidR="007B78C5" w:rsidRPr="00050145">
        <w:rPr>
          <w:rFonts w:ascii="Times New Roman" w:hAnsi="Times New Roman" w:cs="Times New Roman"/>
          <w:sz w:val="24"/>
          <w:szCs w:val="24"/>
        </w:rPr>
        <w:t>consist</w:t>
      </w:r>
      <w:r w:rsidR="007B78C5">
        <w:rPr>
          <w:rFonts w:ascii="Times New Roman" w:hAnsi="Times New Roman" w:cs="Times New Roman"/>
          <w:sz w:val="24"/>
          <w:szCs w:val="24"/>
        </w:rPr>
        <w:t>ió</w:t>
      </w:r>
      <w:r w:rsidR="007B78C5" w:rsidRPr="00050145">
        <w:rPr>
          <w:rFonts w:ascii="Times New Roman" w:hAnsi="Times New Roman" w:cs="Times New Roman"/>
          <w:sz w:val="24"/>
          <w:szCs w:val="24"/>
        </w:rPr>
        <w:t xml:space="preserve"> </w:t>
      </w:r>
      <w:r w:rsidRPr="00050145">
        <w:rPr>
          <w:rFonts w:ascii="Times New Roman" w:hAnsi="Times New Roman" w:cs="Times New Roman"/>
          <w:sz w:val="24"/>
          <w:szCs w:val="24"/>
        </w:rPr>
        <w:t xml:space="preserve">en promover la acción del </w:t>
      </w:r>
      <w:r w:rsidR="000D15B0">
        <w:rPr>
          <w:rFonts w:ascii="Times New Roman" w:hAnsi="Times New Roman" w:cs="Times New Roman"/>
          <w:sz w:val="24"/>
          <w:szCs w:val="24"/>
        </w:rPr>
        <w:t>Estado</w:t>
      </w:r>
      <w:r w:rsidRPr="00050145">
        <w:rPr>
          <w:rFonts w:ascii="Times New Roman" w:hAnsi="Times New Roman" w:cs="Times New Roman"/>
          <w:sz w:val="24"/>
          <w:szCs w:val="24"/>
        </w:rPr>
        <w:t xml:space="preserve"> para garantizar el acceso de todos a unas condiciones de vida adecuadas. Algunos derechos de segunda generación son: el derecho a la educación, el derecho a la salud, el derecho al trabajo, el derecho a una vivienda digna.</w:t>
      </w:r>
    </w:p>
    <w:p w:rsidR="00667AF6" w:rsidRDefault="007100AC"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sidRPr="00050145">
        <w:rPr>
          <w:rFonts w:ascii="Times New Roman" w:hAnsi="Times New Roman" w:cs="Times New Roman"/>
          <w:sz w:val="24"/>
          <w:szCs w:val="24"/>
        </w:rPr>
        <w:t>La tercera generación ha ido incorporándose a las leyes a finales del siglo XX y comienzos del siglo XXI</w:t>
      </w:r>
      <w:r w:rsidR="00D13C1D">
        <w:rPr>
          <w:rFonts w:ascii="Times New Roman" w:hAnsi="Times New Roman" w:cs="Times New Roman"/>
          <w:sz w:val="24"/>
          <w:szCs w:val="24"/>
        </w:rPr>
        <w:t xml:space="preserve"> y p</w:t>
      </w:r>
      <w:r w:rsidR="00B252DB" w:rsidRPr="00050145">
        <w:rPr>
          <w:rFonts w:ascii="Times New Roman" w:hAnsi="Times New Roman" w:cs="Times New Roman"/>
          <w:sz w:val="24"/>
          <w:szCs w:val="24"/>
        </w:rPr>
        <w:t>retenden fomentar la solidaridad entre los pueblos y las personas de todo el mundo. Su función es la de promover relaciones pacíficas y constructivas que permitan afrontar los nuevos retos a</w:t>
      </w:r>
      <w:r w:rsidR="00D13C1D">
        <w:rPr>
          <w:rFonts w:ascii="Times New Roman" w:hAnsi="Times New Roman" w:cs="Times New Roman"/>
          <w:sz w:val="24"/>
          <w:szCs w:val="24"/>
        </w:rPr>
        <w:t xml:space="preserve"> los que se enfrenta la h</w:t>
      </w:r>
      <w:r w:rsidR="00B252DB" w:rsidRPr="00050145">
        <w:rPr>
          <w:rFonts w:ascii="Times New Roman" w:hAnsi="Times New Roman" w:cs="Times New Roman"/>
          <w:sz w:val="24"/>
          <w:szCs w:val="24"/>
        </w:rPr>
        <w:t>umanidad</w:t>
      </w:r>
      <w:r w:rsidR="007D79DD">
        <w:rPr>
          <w:rFonts w:ascii="Times New Roman" w:hAnsi="Times New Roman" w:cs="Times New Roman"/>
          <w:sz w:val="24"/>
          <w:szCs w:val="24"/>
        </w:rPr>
        <w:t>. E</w:t>
      </w:r>
      <w:r w:rsidR="00B252DB" w:rsidRPr="00050145">
        <w:rPr>
          <w:rFonts w:ascii="Times New Roman" w:hAnsi="Times New Roman" w:cs="Times New Roman"/>
          <w:sz w:val="24"/>
          <w:szCs w:val="24"/>
        </w:rPr>
        <w:t xml:space="preserve">ntre los derechos de tercera </w:t>
      </w:r>
      <w:r w:rsidR="00B252DB" w:rsidRPr="00050145">
        <w:rPr>
          <w:rFonts w:ascii="Times New Roman" w:hAnsi="Times New Roman" w:cs="Times New Roman"/>
          <w:sz w:val="24"/>
          <w:szCs w:val="24"/>
        </w:rPr>
        <w:lastRenderedPageBreak/>
        <w:t xml:space="preserve">generación </w:t>
      </w:r>
      <w:r w:rsidR="007B78C5" w:rsidRPr="00050145">
        <w:rPr>
          <w:rFonts w:ascii="Times New Roman" w:hAnsi="Times New Roman" w:cs="Times New Roman"/>
          <w:sz w:val="24"/>
          <w:szCs w:val="24"/>
        </w:rPr>
        <w:t>destaca</w:t>
      </w:r>
      <w:r w:rsidR="007B78C5">
        <w:rPr>
          <w:rFonts w:ascii="Times New Roman" w:hAnsi="Times New Roman" w:cs="Times New Roman"/>
          <w:sz w:val="24"/>
          <w:szCs w:val="24"/>
        </w:rPr>
        <w:t>n</w:t>
      </w:r>
      <w:r w:rsidR="007B78C5" w:rsidRPr="00050145">
        <w:rPr>
          <w:rFonts w:ascii="Times New Roman" w:hAnsi="Times New Roman" w:cs="Times New Roman"/>
          <w:sz w:val="24"/>
          <w:szCs w:val="24"/>
        </w:rPr>
        <w:t xml:space="preserve"> </w:t>
      </w:r>
      <w:r w:rsidR="00B252DB" w:rsidRPr="00050145">
        <w:rPr>
          <w:rFonts w:ascii="Times New Roman" w:hAnsi="Times New Roman" w:cs="Times New Roman"/>
          <w:sz w:val="24"/>
          <w:szCs w:val="24"/>
        </w:rPr>
        <w:t>los siguientes: el derecho a la paz, al desarrollo y a un medio ambiente li</w:t>
      </w:r>
      <w:r w:rsidR="00B252DB">
        <w:rPr>
          <w:rFonts w:ascii="Times New Roman" w:hAnsi="Times New Roman" w:cs="Times New Roman"/>
          <w:sz w:val="24"/>
          <w:szCs w:val="24"/>
        </w:rPr>
        <w:t>mpio que todos puedan disfrutar.</w:t>
      </w:r>
      <w:r w:rsidR="00606054">
        <w:rPr>
          <w:rFonts w:ascii="Times New Roman" w:hAnsi="Times New Roman" w:cs="Times New Roman"/>
          <w:sz w:val="24"/>
          <w:szCs w:val="24"/>
        </w:rPr>
        <w:t xml:space="preserve"> </w:t>
      </w:r>
    </w:p>
    <w:p w:rsidR="00606054" w:rsidRDefault="00D13C1D" w:rsidP="00667AF6">
      <w:pPr>
        <w:spacing w:after="0" w:line="360" w:lineRule="auto"/>
        <w:ind w:firstLine="705"/>
        <w:jc w:val="both"/>
        <w:rPr>
          <w:rFonts w:ascii="Times New Roman" w:hAnsi="Times New Roman" w:cs="Times New Roman"/>
          <w:sz w:val="24"/>
          <w:szCs w:val="24"/>
        </w:rPr>
      </w:pPr>
      <w:r>
        <w:rPr>
          <w:rFonts w:ascii="Times New Roman" w:hAnsi="Times New Roman" w:cs="Times New Roman"/>
          <w:sz w:val="24"/>
          <w:szCs w:val="24"/>
        </w:rPr>
        <w:t>Sin embargo</w:t>
      </w:r>
      <w:r w:rsidR="007B78C5">
        <w:rPr>
          <w:rFonts w:ascii="Times New Roman" w:hAnsi="Times New Roman" w:cs="Times New Roman"/>
          <w:sz w:val="24"/>
          <w:szCs w:val="24"/>
        </w:rPr>
        <w:t>,</w:t>
      </w:r>
      <w:r>
        <w:rPr>
          <w:rFonts w:ascii="Times New Roman" w:hAnsi="Times New Roman" w:cs="Times New Roman"/>
          <w:sz w:val="24"/>
          <w:szCs w:val="24"/>
        </w:rPr>
        <w:t xml:space="preserve"> e</w:t>
      </w:r>
      <w:r w:rsidR="00B252DB">
        <w:rPr>
          <w:rFonts w:ascii="Times New Roman" w:hAnsi="Times New Roman" w:cs="Times New Roman"/>
          <w:sz w:val="24"/>
          <w:szCs w:val="24"/>
        </w:rPr>
        <w:t xml:space="preserve">l derecho al sufragio, elegir libremente al gobierno en turno, seguir </w:t>
      </w:r>
      <w:r w:rsidR="007B78C5">
        <w:rPr>
          <w:rFonts w:ascii="Times New Roman" w:hAnsi="Times New Roman" w:cs="Times New Roman"/>
          <w:sz w:val="24"/>
          <w:szCs w:val="24"/>
        </w:rPr>
        <w:t xml:space="preserve">el </w:t>
      </w:r>
      <w:r w:rsidR="00B252DB">
        <w:rPr>
          <w:rFonts w:ascii="Times New Roman" w:hAnsi="Times New Roman" w:cs="Times New Roman"/>
          <w:sz w:val="24"/>
          <w:szCs w:val="24"/>
        </w:rPr>
        <w:t>actuar</w:t>
      </w:r>
      <w:r w:rsidR="007B78C5">
        <w:rPr>
          <w:rFonts w:ascii="Times New Roman" w:hAnsi="Times New Roman" w:cs="Times New Roman"/>
          <w:sz w:val="24"/>
          <w:szCs w:val="24"/>
        </w:rPr>
        <w:t xml:space="preserve"> propio</w:t>
      </w:r>
      <w:r w:rsidR="006931B7">
        <w:rPr>
          <w:rFonts w:ascii="Times New Roman" w:hAnsi="Times New Roman" w:cs="Times New Roman"/>
          <w:sz w:val="24"/>
          <w:szCs w:val="24"/>
        </w:rPr>
        <w:t xml:space="preserve"> o </w:t>
      </w:r>
      <w:r w:rsidR="00B252DB">
        <w:rPr>
          <w:rFonts w:ascii="Times New Roman" w:hAnsi="Times New Roman" w:cs="Times New Roman"/>
          <w:sz w:val="24"/>
          <w:szCs w:val="24"/>
        </w:rPr>
        <w:t xml:space="preserve">poder sancionar </w:t>
      </w:r>
      <w:r w:rsidR="007B78C5">
        <w:rPr>
          <w:rFonts w:ascii="Times New Roman" w:hAnsi="Times New Roman" w:cs="Times New Roman"/>
          <w:sz w:val="24"/>
          <w:szCs w:val="24"/>
        </w:rPr>
        <w:t xml:space="preserve">los </w:t>
      </w:r>
      <w:r w:rsidR="00B252DB">
        <w:rPr>
          <w:rFonts w:ascii="Times New Roman" w:hAnsi="Times New Roman" w:cs="Times New Roman"/>
          <w:sz w:val="24"/>
          <w:szCs w:val="24"/>
        </w:rPr>
        <w:t>actos, tiene</w:t>
      </w:r>
      <w:r w:rsidR="00717728">
        <w:rPr>
          <w:rFonts w:ascii="Times New Roman" w:hAnsi="Times New Roman" w:cs="Times New Roman"/>
          <w:sz w:val="24"/>
          <w:szCs w:val="24"/>
        </w:rPr>
        <w:t>n</w:t>
      </w:r>
      <w:r w:rsidR="00B252DB">
        <w:rPr>
          <w:rFonts w:ascii="Times New Roman" w:hAnsi="Times New Roman" w:cs="Times New Roman"/>
          <w:sz w:val="24"/>
          <w:szCs w:val="24"/>
        </w:rPr>
        <w:t xml:space="preserve"> como eje incardinado la finalidad de lograr el bien común</w:t>
      </w:r>
      <w:r w:rsidR="00717728">
        <w:rPr>
          <w:rFonts w:ascii="Times New Roman" w:hAnsi="Times New Roman" w:cs="Times New Roman"/>
          <w:sz w:val="24"/>
          <w:szCs w:val="24"/>
        </w:rPr>
        <w:t xml:space="preserve"> que</w:t>
      </w:r>
      <w:r w:rsidR="00B252DB">
        <w:rPr>
          <w:rFonts w:ascii="Times New Roman" w:hAnsi="Times New Roman" w:cs="Times New Roman"/>
          <w:sz w:val="24"/>
          <w:szCs w:val="24"/>
        </w:rPr>
        <w:t>, de otra forma</w:t>
      </w:r>
      <w:r w:rsidR="00717728">
        <w:rPr>
          <w:rFonts w:ascii="Times New Roman" w:hAnsi="Times New Roman" w:cs="Times New Roman"/>
          <w:sz w:val="24"/>
          <w:szCs w:val="24"/>
        </w:rPr>
        <w:t>,</w:t>
      </w:r>
      <w:r w:rsidR="00B252DB">
        <w:rPr>
          <w:rFonts w:ascii="Times New Roman" w:hAnsi="Times New Roman" w:cs="Times New Roman"/>
          <w:sz w:val="24"/>
          <w:szCs w:val="24"/>
        </w:rPr>
        <w:t xml:space="preserve"> es impensable de alcanzar. Est</w:t>
      </w:r>
      <w:r w:rsidR="00667AF6">
        <w:rPr>
          <w:rFonts w:ascii="Times New Roman" w:hAnsi="Times New Roman" w:cs="Times New Roman"/>
          <w:sz w:val="24"/>
          <w:szCs w:val="24"/>
        </w:rPr>
        <w:t>a</w:t>
      </w:r>
      <w:r w:rsidR="00B252DB">
        <w:rPr>
          <w:rFonts w:ascii="Times New Roman" w:hAnsi="Times New Roman" w:cs="Times New Roman"/>
          <w:sz w:val="24"/>
          <w:szCs w:val="24"/>
        </w:rPr>
        <w:t xml:space="preserve"> visión trasciende los derechos humanos y se transforma en una punta de lanza en favor de la sociedad</w:t>
      </w:r>
      <w:r w:rsidR="00717728">
        <w:rPr>
          <w:rFonts w:ascii="Times New Roman" w:hAnsi="Times New Roman" w:cs="Times New Roman"/>
          <w:sz w:val="24"/>
          <w:szCs w:val="24"/>
        </w:rPr>
        <w:t xml:space="preserve">. Por </w:t>
      </w:r>
      <w:r w:rsidR="00B252DB">
        <w:rPr>
          <w:rFonts w:ascii="Times New Roman" w:hAnsi="Times New Roman" w:cs="Times New Roman"/>
          <w:sz w:val="24"/>
          <w:szCs w:val="24"/>
        </w:rPr>
        <w:t>ello</w:t>
      </w:r>
      <w:r w:rsidR="00717728">
        <w:rPr>
          <w:rFonts w:ascii="Times New Roman" w:hAnsi="Times New Roman" w:cs="Times New Roman"/>
          <w:sz w:val="24"/>
          <w:szCs w:val="24"/>
        </w:rPr>
        <w:t>,</w:t>
      </w:r>
      <w:r w:rsidR="00B252DB">
        <w:rPr>
          <w:rFonts w:ascii="Times New Roman" w:hAnsi="Times New Roman" w:cs="Times New Roman"/>
          <w:sz w:val="24"/>
          <w:szCs w:val="24"/>
        </w:rPr>
        <w:t xml:space="preserve"> bajo esa lógica</w:t>
      </w:r>
      <w:r w:rsidR="00717728">
        <w:rPr>
          <w:rFonts w:ascii="Times New Roman" w:hAnsi="Times New Roman" w:cs="Times New Roman"/>
          <w:sz w:val="24"/>
          <w:szCs w:val="24"/>
        </w:rPr>
        <w:t>,</w:t>
      </w:r>
      <w:r w:rsidR="00B252DB">
        <w:rPr>
          <w:rFonts w:ascii="Times New Roman" w:hAnsi="Times New Roman" w:cs="Times New Roman"/>
          <w:sz w:val="24"/>
          <w:szCs w:val="24"/>
        </w:rPr>
        <w:t xml:space="preserve"> participar o no hacerlo valida el objeto de esta investigación</w:t>
      </w:r>
      <w:r w:rsidR="0037703A">
        <w:rPr>
          <w:rFonts w:ascii="Times New Roman" w:hAnsi="Times New Roman" w:cs="Times New Roman"/>
          <w:sz w:val="24"/>
          <w:szCs w:val="24"/>
        </w:rPr>
        <w:t xml:space="preserve">. Es </w:t>
      </w:r>
      <w:r w:rsidR="00B252DB">
        <w:rPr>
          <w:rFonts w:ascii="Times New Roman" w:hAnsi="Times New Roman" w:cs="Times New Roman"/>
          <w:sz w:val="24"/>
          <w:szCs w:val="24"/>
        </w:rPr>
        <w:t>una forma de decir lo que se piensa</w:t>
      </w:r>
      <w:r w:rsidR="0037703A">
        <w:rPr>
          <w:rFonts w:ascii="Times New Roman" w:hAnsi="Times New Roman" w:cs="Times New Roman"/>
          <w:sz w:val="24"/>
          <w:szCs w:val="24"/>
        </w:rPr>
        <w:t xml:space="preserve">, </w:t>
      </w:r>
      <w:r>
        <w:rPr>
          <w:rFonts w:ascii="Times New Roman" w:hAnsi="Times New Roman" w:cs="Times New Roman"/>
          <w:sz w:val="24"/>
          <w:szCs w:val="24"/>
        </w:rPr>
        <w:t xml:space="preserve">pero </w:t>
      </w:r>
      <w:r w:rsidR="00B252DB">
        <w:rPr>
          <w:rFonts w:ascii="Times New Roman" w:hAnsi="Times New Roman" w:cs="Times New Roman"/>
          <w:sz w:val="24"/>
          <w:szCs w:val="24"/>
        </w:rPr>
        <w:t xml:space="preserve">la participación política electoral se transforma en un </w:t>
      </w:r>
      <w:r>
        <w:rPr>
          <w:rFonts w:ascii="Times New Roman" w:hAnsi="Times New Roman" w:cs="Times New Roman"/>
          <w:sz w:val="24"/>
          <w:szCs w:val="24"/>
        </w:rPr>
        <w:t xml:space="preserve">ejercicio de </w:t>
      </w:r>
      <w:r w:rsidR="00B252DB">
        <w:rPr>
          <w:rFonts w:ascii="Times New Roman" w:hAnsi="Times New Roman" w:cs="Times New Roman"/>
          <w:sz w:val="24"/>
          <w:szCs w:val="24"/>
        </w:rPr>
        <w:t>hacer o dejar de hacer.</w:t>
      </w:r>
    </w:p>
    <w:p w:rsidR="008F0D0D" w:rsidRPr="00050145" w:rsidRDefault="008F0D0D" w:rsidP="00370FFD">
      <w:pPr>
        <w:spacing w:after="0" w:line="360" w:lineRule="auto"/>
        <w:jc w:val="both"/>
        <w:rPr>
          <w:rFonts w:ascii="Times New Roman" w:hAnsi="Times New Roman" w:cs="Times New Roman"/>
          <w:sz w:val="24"/>
          <w:szCs w:val="24"/>
        </w:rPr>
      </w:pPr>
    </w:p>
    <w:p w:rsidR="00B252DB" w:rsidRPr="003C7FA1" w:rsidRDefault="007100AC" w:rsidP="003C7FA1">
      <w:pPr>
        <w:spacing w:after="0" w:line="360" w:lineRule="auto"/>
        <w:ind w:left="705" w:hanging="705"/>
        <w:rPr>
          <w:rFonts w:ascii="Times New Roman" w:hAnsi="Times New Roman" w:cs="Times New Roman"/>
          <w:b/>
          <w:sz w:val="24"/>
          <w:szCs w:val="24"/>
        </w:rPr>
      </w:pPr>
      <w:r w:rsidRPr="003C7FA1">
        <w:rPr>
          <w:rFonts w:ascii="Times New Roman" w:hAnsi="Times New Roman" w:cs="Times New Roman"/>
          <w:b/>
          <w:sz w:val="24"/>
          <w:szCs w:val="24"/>
        </w:rPr>
        <w:t xml:space="preserve">El </w:t>
      </w:r>
      <w:r w:rsidR="00B252DB" w:rsidRPr="003C7FA1">
        <w:rPr>
          <w:rFonts w:ascii="Times New Roman" w:hAnsi="Times New Roman" w:cs="Times New Roman"/>
          <w:b/>
          <w:sz w:val="24"/>
          <w:szCs w:val="24"/>
        </w:rPr>
        <w:t xml:space="preserve">Derecho Internacional y </w:t>
      </w:r>
      <w:r w:rsidRPr="003C7FA1">
        <w:rPr>
          <w:rFonts w:ascii="Times New Roman" w:hAnsi="Times New Roman" w:cs="Times New Roman"/>
          <w:b/>
          <w:sz w:val="24"/>
          <w:szCs w:val="24"/>
        </w:rPr>
        <w:t xml:space="preserve">el afianzamiento de </w:t>
      </w:r>
      <w:r w:rsidR="004B3E36" w:rsidRPr="003C7FA1">
        <w:rPr>
          <w:rFonts w:ascii="Times New Roman" w:hAnsi="Times New Roman" w:cs="Times New Roman"/>
          <w:b/>
          <w:sz w:val="24"/>
          <w:szCs w:val="24"/>
        </w:rPr>
        <w:t xml:space="preserve">los </w:t>
      </w:r>
      <w:r w:rsidR="00835055" w:rsidRPr="003C7FA1">
        <w:rPr>
          <w:rFonts w:ascii="Times New Roman" w:hAnsi="Times New Roman" w:cs="Times New Roman"/>
          <w:b/>
          <w:sz w:val="24"/>
          <w:szCs w:val="24"/>
        </w:rPr>
        <w:t>derechos humanos</w:t>
      </w:r>
    </w:p>
    <w:p w:rsidR="00B252DB" w:rsidRPr="00050145" w:rsidRDefault="00B252DB" w:rsidP="00370FFD">
      <w:pPr>
        <w:spacing w:after="0" w:line="360" w:lineRule="auto"/>
        <w:jc w:val="both"/>
        <w:rPr>
          <w:rFonts w:ascii="Times New Roman" w:hAnsi="Times New Roman" w:cs="Times New Roman"/>
          <w:sz w:val="24"/>
          <w:szCs w:val="24"/>
        </w:rPr>
      </w:pPr>
      <w:r w:rsidRPr="00050145">
        <w:rPr>
          <w:rFonts w:ascii="Times New Roman" w:hAnsi="Times New Roman" w:cs="Times New Roman"/>
          <w:sz w:val="24"/>
          <w:szCs w:val="24"/>
        </w:rPr>
        <w:t xml:space="preserve">Después de </w:t>
      </w:r>
      <w:r w:rsidR="00835055" w:rsidRPr="00050145">
        <w:rPr>
          <w:rFonts w:ascii="Times New Roman" w:hAnsi="Times New Roman" w:cs="Times New Roman"/>
          <w:sz w:val="24"/>
          <w:szCs w:val="24"/>
        </w:rPr>
        <w:t>finaliza</w:t>
      </w:r>
      <w:r w:rsidR="00835055">
        <w:rPr>
          <w:rFonts w:ascii="Times New Roman" w:hAnsi="Times New Roman" w:cs="Times New Roman"/>
          <w:sz w:val="24"/>
          <w:szCs w:val="24"/>
        </w:rPr>
        <w:t>r</w:t>
      </w:r>
      <w:r w:rsidR="00835055" w:rsidRPr="00050145">
        <w:rPr>
          <w:rFonts w:ascii="Times New Roman" w:hAnsi="Times New Roman" w:cs="Times New Roman"/>
          <w:sz w:val="24"/>
          <w:szCs w:val="24"/>
        </w:rPr>
        <w:t xml:space="preserve"> </w:t>
      </w:r>
      <w:r w:rsidRPr="00050145">
        <w:rPr>
          <w:rFonts w:ascii="Times New Roman" w:hAnsi="Times New Roman" w:cs="Times New Roman"/>
          <w:sz w:val="24"/>
          <w:szCs w:val="24"/>
        </w:rPr>
        <w:t>la Segunda Guerra Mundial</w:t>
      </w:r>
      <w:r w:rsidR="00835055">
        <w:rPr>
          <w:rFonts w:ascii="Times New Roman" w:hAnsi="Times New Roman" w:cs="Times New Roman"/>
          <w:sz w:val="24"/>
          <w:szCs w:val="24"/>
        </w:rPr>
        <w:t>,</w:t>
      </w:r>
      <w:r w:rsidRPr="00050145">
        <w:rPr>
          <w:rFonts w:ascii="Times New Roman" w:hAnsi="Times New Roman" w:cs="Times New Roman"/>
          <w:sz w:val="24"/>
          <w:szCs w:val="24"/>
        </w:rPr>
        <w:t xml:space="preserve"> una de las grandes preocupaciones de los gobiernos fue consagrar universalmente los derechos para todas las personas. La recién creada Organización de las Naciones Unidas (ONU) fue el escenario donde se discuti</w:t>
      </w:r>
      <w:r>
        <w:rPr>
          <w:rFonts w:ascii="Times New Roman" w:hAnsi="Times New Roman" w:cs="Times New Roman"/>
          <w:sz w:val="24"/>
          <w:szCs w:val="24"/>
        </w:rPr>
        <w:t>eron</w:t>
      </w:r>
      <w:r w:rsidRPr="00050145">
        <w:rPr>
          <w:rFonts w:ascii="Times New Roman" w:hAnsi="Times New Roman" w:cs="Times New Roman"/>
          <w:sz w:val="24"/>
          <w:szCs w:val="24"/>
        </w:rPr>
        <w:t xml:space="preserve"> cuáles derechos debían ser reconocidos, </w:t>
      </w:r>
      <w:r>
        <w:rPr>
          <w:rFonts w:ascii="Times New Roman" w:hAnsi="Times New Roman" w:cs="Times New Roman"/>
          <w:sz w:val="24"/>
          <w:szCs w:val="24"/>
        </w:rPr>
        <w:t>así como</w:t>
      </w:r>
      <w:r w:rsidRPr="00050145">
        <w:rPr>
          <w:rFonts w:ascii="Times New Roman" w:hAnsi="Times New Roman" w:cs="Times New Roman"/>
          <w:sz w:val="24"/>
          <w:szCs w:val="24"/>
        </w:rPr>
        <w:t xml:space="preserve"> cuáles serían los mecanismos de protección</w:t>
      </w:r>
      <w:r>
        <w:rPr>
          <w:rFonts w:ascii="Times New Roman" w:hAnsi="Times New Roman" w:cs="Times New Roman"/>
          <w:sz w:val="24"/>
          <w:szCs w:val="24"/>
        </w:rPr>
        <w:t xml:space="preserve"> y</w:t>
      </w:r>
      <w:r w:rsidRPr="00050145">
        <w:rPr>
          <w:rFonts w:ascii="Times New Roman" w:hAnsi="Times New Roman" w:cs="Times New Roman"/>
          <w:sz w:val="24"/>
          <w:szCs w:val="24"/>
        </w:rPr>
        <w:t xml:space="preserve"> los aspectos relacionados para su implementación (</w:t>
      </w:r>
      <w:proofErr w:type="spellStart"/>
      <w:r w:rsidRPr="00050145">
        <w:rPr>
          <w:rFonts w:ascii="Times New Roman" w:hAnsi="Times New Roman" w:cs="Times New Roman"/>
          <w:sz w:val="24"/>
          <w:szCs w:val="24"/>
        </w:rPr>
        <w:t>Cassese</w:t>
      </w:r>
      <w:proofErr w:type="spellEnd"/>
      <w:r w:rsidRPr="00050145">
        <w:rPr>
          <w:rFonts w:ascii="Times New Roman" w:hAnsi="Times New Roman" w:cs="Times New Roman"/>
          <w:sz w:val="24"/>
          <w:szCs w:val="24"/>
        </w:rPr>
        <w:t>, 1993).</w:t>
      </w:r>
    </w:p>
    <w:p w:rsidR="00F86A95" w:rsidRPr="00050145" w:rsidRDefault="00745F56"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sidRPr="00050145">
        <w:rPr>
          <w:rFonts w:ascii="Times New Roman" w:hAnsi="Times New Roman" w:cs="Times New Roman"/>
          <w:sz w:val="24"/>
          <w:szCs w:val="24"/>
        </w:rPr>
        <w:t>E</w:t>
      </w:r>
      <w:r w:rsidR="00835055">
        <w:rPr>
          <w:rFonts w:ascii="Times New Roman" w:hAnsi="Times New Roman" w:cs="Times New Roman"/>
          <w:sz w:val="24"/>
          <w:szCs w:val="24"/>
        </w:rPr>
        <w:t>n e</w:t>
      </w:r>
      <w:r w:rsidR="00B252DB" w:rsidRPr="00050145">
        <w:rPr>
          <w:rFonts w:ascii="Times New Roman" w:hAnsi="Times New Roman" w:cs="Times New Roman"/>
          <w:sz w:val="24"/>
          <w:szCs w:val="24"/>
        </w:rPr>
        <w:t>l debate</w:t>
      </w:r>
      <w:r w:rsidR="00835055">
        <w:rPr>
          <w:rFonts w:ascii="Times New Roman" w:hAnsi="Times New Roman" w:cs="Times New Roman"/>
          <w:sz w:val="24"/>
          <w:szCs w:val="24"/>
        </w:rPr>
        <w:t>,</w:t>
      </w:r>
      <w:r w:rsidR="00B252DB" w:rsidRPr="00050145">
        <w:rPr>
          <w:rFonts w:ascii="Times New Roman" w:hAnsi="Times New Roman" w:cs="Times New Roman"/>
          <w:sz w:val="24"/>
          <w:szCs w:val="24"/>
        </w:rPr>
        <w:t xml:space="preserve"> muy ríspido entre los representantes de los </w:t>
      </w:r>
      <w:r w:rsidR="000D15B0">
        <w:rPr>
          <w:rFonts w:ascii="Times New Roman" w:hAnsi="Times New Roman" w:cs="Times New Roman"/>
          <w:sz w:val="24"/>
          <w:szCs w:val="24"/>
        </w:rPr>
        <w:t>Estado</w:t>
      </w:r>
      <w:r w:rsidR="00B252DB" w:rsidRPr="00050145">
        <w:rPr>
          <w:rFonts w:ascii="Times New Roman" w:hAnsi="Times New Roman" w:cs="Times New Roman"/>
          <w:sz w:val="24"/>
          <w:szCs w:val="24"/>
        </w:rPr>
        <w:t>s, los países occidentales tenían como principal objetivo que se protegieran todos los bienes jurídicos que habían sido mayormente afectados en el conflicto bélico, como la vida, la integridad física</w:t>
      </w:r>
      <w:r w:rsidR="0037703A">
        <w:rPr>
          <w:rFonts w:ascii="Times New Roman" w:hAnsi="Times New Roman" w:cs="Times New Roman"/>
          <w:sz w:val="24"/>
          <w:szCs w:val="24"/>
        </w:rPr>
        <w:t xml:space="preserve"> y</w:t>
      </w:r>
      <w:r w:rsidR="00B252DB" w:rsidRPr="00050145">
        <w:rPr>
          <w:rFonts w:ascii="Times New Roman" w:hAnsi="Times New Roman" w:cs="Times New Roman"/>
          <w:sz w:val="24"/>
          <w:szCs w:val="24"/>
        </w:rPr>
        <w:t xml:space="preserve"> la libertad de expresión</w:t>
      </w:r>
      <w:r w:rsidR="00835055">
        <w:rPr>
          <w:rFonts w:ascii="Times New Roman" w:hAnsi="Times New Roman" w:cs="Times New Roman"/>
          <w:sz w:val="24"/>
          <w:szCs w:val="24"/>
        </w:rPr>
        <w:t>: e</w:t>
      </w:r>
      <w:r w:rsidR="00835055" w:rsidRPr="00050145">
        <w:rPr>
          <w:rFonts w:ascii="Times New Roman" w:hAnsi="Times New Roman" w:cs="Times New Roman"/>
          <w:sz w:val="24"/>
          <w:szCs w:val="24"/>
        </w:rPr>
        <w:t xml:space="preserve">n </w:t>
      </w:r>
      <w:r w:rsidR="00B252DB" w:rsidRPr="00050145">
        <w:rPr>
          <w:rFonts w:ascii="Times New Roman" w:hAnsi="Times New Roman" w:cs="Times New Roman"/>
          <w:sz w:val="24"/>
          <w:szCs w:val="24"/>
        </w:rPr>
        <w:t>general</w:t>
      </w:r>
      <w:r w:rsidR="00835055">
        <w:rPr>
          <w:rFonts w:ascii="Times New Roman" w:hAnsi="Times New Roman" w:cs="Times New Roman"/>
          <w:sz w:val="24"/>
          <w:szCs w:val="24"/>
        </w:rPr>
        <w:t>,</w:t>
      </w:r>
      <w:r w:rsidR="00B252DB" w:rsidRPr="00050145">
        <w:rPr>
          <w:rFonts w:ascii="Times New Roman" w:hAnsi="Times New Roman" w:cs="Times New Roman"/>
          <w:sz w:val="24"/>
          <w:szCs w:val="24"/>
        </w:rPr>
        <w:t xml:space="preserve"> todos los derechos civiles y políticos. </w:t>
      </w:r>
      <w:r w:rsidR="00F86A95">
        <w:rPr>
          <w:rFonts w:ascii="Times New Roman" w:hAnsi="Times New Roman" w:cs="Times New Roman"/>
          <w:sz w:val="24"/>
          <w:szCs w:val="24"/>
        </w:rPr>
        <w:t xml:space="preserve">Este planteamiento </w:t>
      </w:r>
      <w:r w:rsidR="00B252DB" w:rsidRPr="00050145">
        <w:rPr>
          <w:rFonts w:ascii="Times New Roman" w:hAnsi="Times New Roman" w:cs="Times New Roman"/>
          <w:sz w:val="24"/>
          <w:szCs w:val="24"/>
        </w:rPr>
        <w:t xml:space="preserve">era coherente con la tradición jurídica de </w:t>
      </w:r>
      <w:r w:rsidR="00F86A95">
        <w:rPr>
          <w:rFonts w:ascii="Times New Roman" w:hAnsi="Times New Roman" w:cs="Times New Roman"/>
          <w:sz w:val="24"/>
          <w:szCs w:val="24"/>
        </w:rPr>
        <w:t xml:space="preserve">los países europeos como Inglaterra y </w:t>
      </w:r>
      <w:r w:rsidR="00B252DB">
        <w:rPr>
          <w:rFonts w:ascii="Times New Roman" w:hAnsi="Times New Roman" w:cs="Times New Roman"/>
          <w:sz w:val="24"/>
          <w:szCs w:val="24"/>
        </w:rPr>
        <w:t>Francia</w:t>
      </w:r>
      <w:r w:rsidR="00F86A95">
        <w:rPr>
          <w:rFonts w:ascii="Times New Roman" w:hAnsi="Times New Roman" w:cs="Times New Roman"/>
          <w:sz w:val="24"/>
          <w:szCs w:val="24"/>
        </w:rPr>
        <w:t>,</w:t>
      </w:r>
      <w:r w:rsidR="00B252DB">
        <w:rPr>
          <w:rFonts w:ascii="Times New Roman" w:hAnsi="Times New Roman" w:cs="Times New Roman"/>
          <w:sz w:val="24"/>
          <w:szCs w:val="24"/>
        </w:rPr>
        <w:t xml:space="preserve"> además de </w:t>
      </w:r>
      <w:r w:rsidR="000D15B0">
        <w:rPr>
          <w:rFonts w:ascii="Times New Roman" w:hAnsi="Times New Roman" w:cs="Times New Roman"/>
          <w:sz w:val="24"/>
          <w:szCs w:val="24"/>
        </w:rPr>
        <w:t>Estado</w:t>
      </w:r>
      <w:r w:rsidR="00B252DB" w:rsidRPr="00050145">
        <w:rPr>
          <w:rFonts w:ascii="Times New Roman" w:hAnsi="Times New Roman" w:cs="Times New Roman"/>
          <w:sz w:val="24"/>
          <w:szCs w:val="24"/>
        </w:rPr>
        <w:t xml:space="preserve">s </w:t>
      </w:r>
      <w:r w:rsidR="00B252DB">
        <w:rPr>
          <w:rFonts w:ascii="Times New Roman" w:hAnsi="Times New Roman" w:cs="Times New Roman"/>
          <w:sz w:val="24"/>
          <w:szCs w:val="24"/>
        </w:rPr>
        <w:t>Unidos</w:t>
      </w:r>
      <w:r w:rsidR="00F86A95">
        <w:rPr>
          <w:rFonts w:ascii="Times New Roman" w:hAnsi="Times New Roman" w:cs="Times New Roman"/>
          <w:sz w:val="24"/>
          <w:szCs w:val="24"/>
        </w:rPr>
        <w:t xml:space="preserve"> </w:t>
      </w:r>
      <w:r w:rsidR="00F86A95" w:rsidRPr="00050145">
        <w:rPr>
          <w:rFonts w:ascii="Times New Roman" w:hAnsi="Times New Roman" w:cs="Times New Roman"/>
          <w:sz w:val="24"/>
          <w:szCs w:val="24"/>
        </w:rPr>
        <w:t>(</w:t>
      </w:r>
      <w:proofErr w:type="spellStart"/>
      <w:r w:rsidR="00F86A95" w:rsidRPr="00050145">
        <w:rPr>
          <w:rFonts w:ascii="Times New Roman" w:hAnsi="Times New Roman" w:cs="Times New Roman"/>
          <w:sz w:val="24"/>
          <w:szCs w:val="24"/>
        </w:rPr>
        <w:t>Cassese</w:t>
      </w:r>
      <w:proofErr w:type="spellEnd"/>
      <w:r w:rsidR="00F86A95" w:rsidRPr="00050145">
        <w:rPr>
          <w:rFonts w:ascii="Times New Roman" w:hAnsi="Times New Roman" w:cs="Times New Roman"/>
          <w:sz w:val="24"/>
          <w:szCs w:val="24"/>
        </w:rPr>
        <w:t>, 1993).</w:t>
      </w:r>
    </w:p>
    <w:p w:rsidR="00745F56" w:rsidRDefault="00745F56"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86A95">
        <w:rPr>
          <w:rFonts w:ascii="Times New Roman" w:hAnsi="Times New Roman" w:cs="Times New Roman"/>
          <w:sz w:val="24"/>
          <w:szCs w:val="24"/>
        </w:rPr>
        <w:t>Est</w:t>
      </w:r>
      <w:r w:rsidR="00F86A95" w:rsidRPr="00F86A95">
        <w:rPr>
          <w:rFonts w:ascii="Times New Roman" w:hAnsi="Times New Roman" w:cs="Times New Roman"/>
          <w:sz w:val="24"/>
          <w:szCs w:val="24"/>
        </w:rPr>
        <w:t xml:space="preserve">as transformaciones del </w:t>
      </w:r>
      <w:r w:rsidR="000D15B0">
        <w:rPr>
          <w:rFonts w:ascii="Times New Roman" w:hAnsi="Times New Roman" w:cs="Times New Roman"/>
          <w:sz w:val="24"/>
          <w:szCs w:val="24"/>
        </w:rPr>
        <w:t>Estado</w:t>
      </w:r>
      <w:r w:rsidR="00F86A95" w:rsidRPr="00F86A95">
        <w:rPr>
          <w:rFonts w:ascii="Times New Roman" w:hAnsi="Times New Roman" w:cs="Times New Roman"/>
          <w:sz w:val="24"/>
          <w:szCs w:val="24"/>
        </w:rPr>
        <w:t xml:space="preserve"> y del derecho</w:t>
      </w:r>
      <w:r w:rsidR="00835055">
        <w:rPr>
          <w:rFonts w:ascii="Times New Roman" w:hAnsi="Times New Roman" w:cs="Times New Roman"/>
          <w:sz w:val="24"/>
          <w:szCs w:val="24"/>
        </w:rPr>
        <w:t>,</w:t>
      </w:r>
      <w:r w:rsidR="00F86A95" w:rsidRPr="00F86A95">
        <w:rPr>
          <w:rFonts w:ascii="Times New Roman" w:hAnsi="Times New Roman" w:cs="Times New Roman"/>
          <w:sz w:val="24"/>
          <w:szCs w:val="24"/>
        </w:rPr>
        <w:t xml:space="preserve"> acaecid</w:t>
      </w:r>
      <w:r w:rsidR="00D13C1D">
        <w:rPr>
          <w:rFonts w:ascii="Times New Roman" w:hAnsi="Times New Roman" w:cs="Times New Roman"/>
          <w:sz w:val="24"/>
          <w:szCs w:val="24"/>
        </w:rPr>
        <w:t>as durante la última mitad del s</w:t>
      </w:r>
      <w:r w:rsidR="00F86A95" w:rsidRPr="00F86A95">
        <w:rPr>
          <w:rFonts w:ascii="Times New Roman" w:hAnsi="Times New Roman" w:cs="Times New Roman"/>
          <w:sz w:val="24"/>
          <w:szCs w:val="24"/>
        </w:rPr>
        <w:t>iglo XX</w:t>
      </w:r>
      <w:r w:rsidR="00D13C1D">
        <w:rPr>
          <w:rFonts w:ascii="Times New Roman" w:hAnsi="Times New Roman" w:cs="Times New Roman"/>
          <w:sz w:val="24"/>
          <w:szCs w:val="24"/>
        </w:rPr>
        <w:t xml:space="preserve"> y </w:t>
      </w:r>
      <w:r w:rsidR="00F86A95" w:rsidRPr="00F86A95">
        <w:rPr>
          <w:rFonts w:ascii="Times New Roman" w:hAnsi="Times New Roman" w:cs="Times New Roman"/>
          <w:sz w:val="24"/>
          <w:szCs w:val="24"/>
        </w:rPr>
        <w:t xml:space="preserve">como resultado de las dos guerras mundiales, </w:t>
      </w:r>
      <w:r w:rsidR="00F86A95">
        <w:rPr>
          <w:rFonts w:ascii="Times New Roman" w:hAnsi="Times New Roman" w:cs="Times New Roman"/>
          <w:sz w:val="24"/>
          <w:szCs w:val="24"/>
        </w:rPr>
        <w:t>propició que</w:t>
      </w:r>
      <w:r w:rsidR="00F86A95" w:rsidRPr="00F86A95">
        <w:rPr>
          <w:rFonts w:ascii="Times New Roman" w:hAnsi="Times New Roman" w:cs="Times New Roman"/>
          <w:sz w:val="24"/>
          <w:szCs w:val="24"/>
        </w:rPr>
        <w:t xml:space="preserve"> las políticas públicas t</w:t>
      </w:r>
      <w:r w:rsidR="00F86A95">
        <w:rPr>
          <w:rFonts w:ascii="Times New Roman" w:hAnsi="Times New Roman" w:cs="Times New Roman"/>
          <w:sz w:val="24"/>
          <w:szCs w:val="24"/>
        </w:rPr>
        <w:t>uvieran</w:t>
      </w:r>
      <w:r w:rsidR="00F86A95" w:rsidRPr="00F86A95">
        <w:rPr>
          <w:rFonts w:ascii="Times New Roman" w:hAnsi="Times New Roman" w:cs="Times New Roman"/>
          <w:sz w:val="24"/>
          <w:szCs w:val="24"/>
        </w:rPr>
        <w:t xml:space="preserve"> una función interventora muy importante</w:t>
      </w:r>
      <w:r w:rsidR="00835055">
        <w:rPr>
          <w:rFonts w:ascii="Times New Roman" w:hAnsi="Times New Roman" w:cs="Times New Roman"/>
          <w:sz w:val="24"/>
          <w:szCs w:val="24"/>
        </w:rPr>
        <w:t>:</w:t>
      </w:r>
      <w:r w:rsidR="00835055" w:rsidRPr="00F86A95">
        <w:rPr>
          <w:rFonts w:ascii="Times New Roman" w:hAnsi="Times New Roman" w:cs="Times New Roman"/>
          <w:sz w:val="24"/>
          <w:szCs w:val="24"/>
        </w:rPr>
        <w:t xml:space="preserve"> </w:t>
      </w:r>
      <w:r w:rsidR="00F86A95" w:rsidRPr="00F86A95">
        <w:rPr>
          <w:rFonts w:ascii="Times New Roman" w:hAnsi="Times New Roman" w:cs="Times New Roman"/>
          <w:sz w:val="24"/>
          <w:szCs w:val="24"/>
        </w:rPr>
        <w:t>proveer a la población de educación, vivienda, salud</w:t>
      </w:r>
      <w:r w:rsidR="00835055">
        <w:rPr>
          <w:rFonts w:ascii="Times New Roman" w:hAnsi="Times New Roman" w:cs="Times New Roman"/>
          <w:sz w:val="24"/>
          <w:szCs w:val="24"/>
        </w:rPr>
        <w:t xml:space="preserve"> y</w:t>
      </w:r>
      <w:r w:rsidR="00835055" w:rsidRPr="00F86A95">
        <w:rPr>
          <w:rFonts w:ascii="Times New Roman" w:hAnsi="Times New Roman" w:cs="Times New Roman"/>
          <w:sz w:val="24"/>
          <w:szCs w:val="24"/>
        </w:rPr>
        <w:t xml:space="preserve"> </w:t>
      </w:r>
      <w:r w:rsidR="00F86A95" w:rsidRPr="00F86A95">
        <w:rPr>
          <w:rFonts w:ascii="Times New Roman" w:hAnsi="Times New Roman" w:cs="Times New Roman"/>
          <w:sz w:val="24"/>
          <w:szCs w:val="24"/>
        </w:rPr>
        <w:t>empleo, entre otros elementos</w:t>
      </w:r>
      <w:r w:rsidR="00835055">
        <w:rPr>
          <w:rFonts w:ascii="Times New Roman" w:hAnsi="Times New Roman" w:cs="Times New Roman"/>
          <w:sz w:val="24"/>
          <w:szCs w:val="24"/>
        </w:rPr>
        <w:t>,</w:t>
      </w:r>
      <w:r w:rsidR="00F86A95" w:rsidRPr="00F86A95">
        <w:rPr>
          <w:rFonts w:ascii="Times New Roman" w:hAnsi="Times New Roman" w:cs="Times New Roman"/>
          <w:sz w:val="24"/>
          <w:szCs w:val="24"/>
        </w:rPr>
        <w:t xml:space="preserve"> para t</w:t>
      </w:r>
      <w:r w:rsidR="00D13C1D">
        <w:rPr>
          <w:rFonts w:ascii="Times New Roman" w:hAnsi="Times New Roman" w:cs="Times New Roman"/>
          <w:sz w:val="24"/>
          <w:szCs w:val="24"/>
        </w:rPr>
        <w:t>uviera</w:t>
      </w:r>
      <w:r w:rsidR="00F86A95" w:rsidRPr="00F86A95">
        <w:rPr>
          <w:rFonts w:ascii="Times New Roman" w:hAnsi="Times New Roman" w:cs="Times New Roman"/>
          <w:sz w:val="24"/>
          <w:szCs w:val="24"/>
        </w:rPr>
        <w:t xml:space="preserve"> un buen vivir y </w:t>
      </w:r>
      <w:r w:rsidR="00D13C1D">
        <w:rPr>
          <w:rFonts w:ascii="Times New Roman" w:hAnsi="Times New Roman" w:cs="Times New Roman"/>
          <w:sz w:val="24"/>
          <w:szCs w:val="24"/>
        </w:rPr>
        <w:t xml:space="preserve">con ello </w:t>
      </w:r>
      <w:r w:rsidR="00835055">
        <w:rPr>
          <w:rFonts w:ascii="Times New Roman" w:hAnsi="Times New Roman" w:cs="Times New Roman"/>
          <w:sz w:val="24"/>
          <w:szCs w:val="24"/>
        </w:rPr>
        <w:t xml:space="preserve">se </w:t>
      </w:r>
      <w:r w:rsidR="00F86A95" w:rsidRPr="00F86A95">
        <w:rPr>
          <w:rFonts w:ascii="Times New Roman" w:hAnsi="Times New Roman" w:cs="Times New Roman"/>
          <w:sz w:val="24"/>
          <w:szCs w:val="24"/>
        </w:rPr>
        <w:t>pud</w:t>
      </w:r>
      <w:r w:rsidR="00D13C1D">
        <w:rPr>
          <w:rFonts w:ascii="Times New Roman" w:hAnsi="Times New Roman" w:cs="Times New Roman"/>
          <w:sz w:val="24"/>
          <w:szCs w:val="24"/>
        </w:rPr>
        <w:t>iera</w:t>
      </w:r>
      <w:r w:rsidR="00F86A95" w:rsidRPr="00F86A95">
        <w:rPr>
          <w:rFonts w:ascii="Times New Roman" w:hAnsi="Times New Roman" w:cs="Times New Roman"/>
          <w:sz w:val="24"/>
          <w:szCs w:val="24"/>
        </w:rPr>
        <w:t xml:space="preserve"> cumplir </w:t>
      </w:r>
      <w:r w:rsidR="00F86A95">
        <w:rPr>
          <w:rFonts w:ascii="Times New Roman" w:hAnsi="Times New Roman" w:cs="Times New Roman"/>
          <w:sz w:val="24"/>
          <w:szCs w:val="24"/>
        </w:rPr>
        <w:t xml:space="preserve">con </w:t>
      </w:r>
      <w:r w:rsidR="00835055">
        <w:rPr>
          <w:rFonts w:ascii="Times New Roman" w:hAnsi="Times New Roman" w:cs="Times New Roman"/>
          <w:sz w:val="24"/>
          <w:szCs w:val="24"/>
        </w:rPr>
        <w:t>ejercer los</w:t>
      </w:r>
      <w:r w:rsidR="00F86A95">
        <w:rPr>
          <w:rFonts w:ascii="Times New Roman" w:hAnsi="Times New Roman" w:cs="Times New Roman"/>
          <w:sz w:val="24"/>
          <w:szCs w:val="24"/>
        </w:rPr>
        <w:t xml:space="preserve"> </w:t>
      </w:r>
      <w:r w:rsidR="00F86A95" w:rsidRPr="00F86A95">
        <w:rPr>
          <w:rFonts w:ascii="Times New Roman" w:hAnsi="Times New Roman" w:cs="Times New Roman"/>
          <w:sz w:val="24"/>
          <w:szCs w:val="24"/>
        </w:rPr>
        <w:t>derech</w:t>
      </w:r>
      <w:r w:rsidR="00A14413">
        <w:rPr>
          <w:rFonts w:ascii="Times New Roman" w:hAnsi="Times New Roman" w:cs="Times New Roman"/>
          <w:sz w:val="24"/>
          <w:szCs w:val="24"/>
        </w:rPr>
        <w:t xml:space="preserve">os humanos establecidos en </w:t>
      </w:r>
      <w:r w:rsidR="00835055">
        <w:rPr>
          <w:rFonts w:ascii="Times New Roman" w:hAnsi="Times New Roman" w:cs="Times New Roman"/>
          <w:sz w:val="24"/>
          <w:szCs w:val="24"/>
        </w:rPr>
        <w:t>las c</w:t>
      </w:r>
      <w:r w:rsidR="00835055" w:rsidRPr="00F86A95">
        <w:rPr>
          <w:rFonts w:ascii="Times New Roman" w:hAnsi="Times New Roman" w:cs="Times New Roman"/>
          <w:sz w:val="24"/>
          <w:szCs w:val="24"/>
        </w:rPr>
        <w:t>onstituciones</w:t>
      </w:r>
      <w:r w:rsidR="00F86A95" w:rsidRPr="00F86A95">
        <w:rPr>
          <w:rFonts w:ascii="Times New Roman" w:hAnsi="Times New Roman" w:cs="Times New Roman"/>
          <w:sz w:val="24"/>
          <w:szCs w:val="24"/>
        </w:rPr>
        <w:t>. Jiménez hace énfasis en esta mentalidad jurídica que respondía a un modelo profundamente estatista, racional y formal (Jiménez, 2007).</w:t>
      </w:r>
      <w:r w:rsidR="00F86A95">
        <w:rPr>
          <w:rFonts w:ascii="Times New Roman" w:hAnsi="Times New Roman" w:cs="Times New Roman"/>
          <w:sz w:val="24"/>
          <w:szCs w:val="24"/>
        </w:rPr>
        <w:t xml:space="preserve"> </w:t>
      </w:r>
      <w:r w:rsidR="00F86A95" w:rsidRPr="00F86A95">
        <w:rPr>
          <w:rFonts w:ascii="Times New Roman" w:hAnsi="Times New Roman" w:cs="Times New Roman"/>
          <w:sz w:val="24"/>
          <w:szCs w:val="24"/>
        </w:rPr>
        <w:t>E</w:t>
      </w:r>
      <w:r w:rsidR="00F86A95">
        <w:rPr>
          <w:rFonts w:ascii="Times New Roman" w:hAnsi="Times New Roman" w:cs="Times New Roman"/>
          <w:sz w:val="24"/>
          <w:szCs w:val="24"/>
        </w:rPr>
        <w:t>ste enfoque de</w:t>
      </w:r>
      <w:r w:rsidR="00F86A95" w:rsidRPr="00F86A95">
        <w:rPr>
          <w:rFonts w:ascii="Times New Roman" w:hAnsi="Times New Roman" w:cs="Times New Roman"/>
          <w:sz w:val="24"/>
          <w:szCs w:val="24"/>
        </w:rPr>
        <w:t xml:space="preserve"> los derechos humanos hacia las políticas públicas debe ser </w:t>
      </w:r>
      <w:r w:rsidR="00F86A95" w:rsidRPr="00F86A95">
        <w:rPr>
          <w:rFonts w:ascii="Times New Roman" w:hAnsi="Times New Roman" w:cs="Times New Roman"/>
          <w:sz w:val="24"/>
          <w:szCs w:val="24"/>
        </w:rPr>
        <w:lastRenderedPageBreak/>
        <w:t xml:space="preserve">entendido como una nueva perspectiva para concebir y diseñar al desarrollo humano en el marco de un proceso de concertación entre </w:t>
      </w:r>
      <w:r w:rsidR="0037703A">
        <w:rPr>
          <w:rFonts w:ascii="Times New Roman" w:hAnsi="Times New Roman" w:cs="Times New Roman"/>
          <w:sz w:val="24"/>
          <w:szCs w:val="24"/>
        </w:rPr>
        <w:t xml:space="preserve">el </w:t>
      </w:r>
      <w:r w:rsidR="000D15B0">
        <w:rPr>
          <w:rFonts w:ascii="Times New Roman" w:hAnsi="Times New Roman" w:cs="Times New Roman"/>
          <w:sz w:val="24"/>
          <w:szCs w:val="24"/>
        </w:rPr>
        <w:t>Estado</w:t>
      </w:r>
      <w:r w:rsidR="00F86A95" w:rsidRPr="00F86A95">
        <w:rPr>
          <w:rFonts w:ascii="Times New Roman" w:hAnsi="Times New Roman" w:cs="Times New Roman"/>
          <w:sz w:val="24"/>
          <w:szCs w:val="24"/>
        </w:rPr>
        <w:t xml:space="preserve"> y </w:t>
      </w:r>
      <w:r w:rsidR="0037703A">
        <w:rPr>
          <w:rFonts w:ascii="Times New Roman" w:hAnsi="Times New Roman" w:cs="Times New Roman"/>
          <w:sz w:val="24"/>
          <w:szCs w:val="24"/>
        </w:rPr>
        <w:t xml:space="preserve">la </w:t>
      </w:r>
      <w:r w:rsidR="00F86A95" w:rsidRPr="00F86A95">
        <w:rPr>
          <w:rFonts w:ascii="Times New Roman" w:hAnsi="Times New Roman" w:cs="Times New Roman"/>
          <w:sz w:val="24"/>
          <w:szCs w:val="24"/>
        </w:rPr>
        <w:t xml:space="preserve">sociedad civil. Es la parte medular </w:t>
      </w:r>
      <w:r w:rsidR="00F86A95">
        <w:rPr>
          <w:rFonts w:ascii="Times New Roman" w:hAnsi="Times New Roman" w:cs="Times New Roman"/>
          <w:sz w:val="24"/>
          <w:szCs w:val="24"/>
        </w:rPr>
        <w:t xml:space="preserve">y </w:t>
      </w:r>
      <w:r w:rsidR="00F86A95" w:rsidRPr="00F86A95">
        <w:rPr>
          <w:rFonts w:ascii="Times New Roman" w:hAnsi="Times New Roman" w:cs="Times New Roman"/>
          <w:sz w:val="24"/>
          <w:szCs w:val="24"/>
        </w:rPr>
        <w:t xml:space="preserve">constituye la incorporación en la doctrina socio-jurídica, </w:t>
      </w:r>
      <w:r w:rsidR="007D79DD">
        <w:rPr>
          <w:rFonts w:ascii="Times New Roman" w:hAnsi="Times New Roman" w:cs="Times New Roman"/>
          <w:sz w:val="24"/>
          <w:szCs w:val="24"/>
        </w:rPr>
        <w:t xml:space="preserve">y el paso </w:t>
      </w:r>
      <w:r w:rsidR="00F86A95">
        <w:rPr>
          <w:rFonts w:ascii="Times New Roman" w:hAnsi="Times New Roman" w:cs="Times New Roman"/>
          <w:sz w:val="24"/>
          <w:szCs w:val="24"/>
        </w:rPr>
        <w:t xml:space="preserve">a la concatenación y apalancamiento de unos derechos con otros, </w:t>
      </w:r>
      <w:r w:rsidR="00F86A95" w:rsidRPr="00F86A95">
        <w:rPr>
          <w:rFonts w:ascii="Times New Roman" w:hAnsi="Times New Roman" w:cs="Times New Roman"/>
          <w:sz w:val="24"/>
          <w:szCs w:val="24"/>
        </w:rPr>
        <w:t>de tal forma que</w:t>
      </w:r>
      <w:r w:rsidR="00835055">
        <w:rPr>
          <w:rFonts w:ascii="Times New Roman" w:hAnsi="Times New Roman" w:cs="Times New Roman"/>
          <w:sz w:val="24"/>
          <w:szCs w:val="24"/>
        </w:rPr>
        <w:t>,</w:t>
      </w:r>
      <w:r w:rsidR="00F86A95" w:rsidRPr="00F86A95">
        <w:rPr>
          <w:rFonts w:ascii="Times New Roman" w:hAnsi="Times New Roman" w:cs="Times New Roman"/>
          <w:sz w:val="24"/>
          <w:szCs w:val="24"/>
        </w:rPr>
        <w:t xml:space="preserve"> si hay lesión</w:t>
      </w:r>
      <w:r w:rsidR="00D13C1D">
        <w:rPr>
          <w:rFonts w:ascii="Times New Roman" w:hAnsi="Times New Roman" w:cs="Times New Roman"/>
          <w:sz w:val="24"/>
          <w:szCs w:val="24"/>
        </w:rPr>
        <w:t xml:space="preserve"> a </w:t>
      </w:r>
      <w:r w:rsidR="00F86A95" w:rsidRPr="00F86A95">
        <w:rPr>
          <w:rFonts w:ascii="Times New Roman" w:hAnsi="Times New Roman" w:cs="Times New Roman"/>
          <w:sz w:val="24"/>
          <w:szCs w:val="24"/>
        </w:rPr>
        <w:t>uno, afecta a otro</w:t>
      </w:r>
      <w:r w:rsidR="00D13C1D">
        <w:rPr>
          <w:rFonts w:ascii="Times New Roman" w:hAnsi="Times New Roman" w:cs="Times New Roman"/>
          <w:sz w:val="24"/>
          <w:szCs w:val="24"/>
        </w:rPr>
        <w:t>s</w:t>
      </w:r>
      <w:r w:rsidR="00B3321E">
        <w:rPr>
          <w:rFonts w:ascii="Times New Roman" w:hAnsi="Times New Roman" w:cs="Times New Roman"/>
          <w:sz w:val="24"/>
          <w:szCs w:val="24"/>
        </w:rPr>
        <w:t xml:space="preserve">; </w:t>
      </w:r>
      <w:r w:rsidR="00F86A95">
        <w:rPr>
          <w:rFonts w:ascii="Times New Roman" w:hAnsi="Times New Roman" w:cs="Times New Roman"/>
          <w:sz w:val="24"/>
          <w:szCs w:val="24"/>
        </w:rPr>
        <w:t>o</w:t>
      </w:r>
      <w:r w:rsidR="00835055">
        <w:rPr>
          <w:rFonts w:ascii="Times New Roman" w:hAnsi="Times New Roman" w:cs="Times New Roman"/>
          <w:sz w:val="24"/>
          <w:szCs w:val="24"/>
        </w:rPr>
        <w:t>,</w:t>
      </w:r>
      <w:r w:rsidR="00F86A95">
        <w:rPr>
          <w:rFonts w:ascii="Times New Roman" w:hAnsi="Times New Roman" w:cs="Times New Roman"/>
          <w:sz w:val="24"/>
          <w:szCs w:val="24"/>
        </w:rPr>
        <w:t xml:space="preserve"> si se </w:t>
      </w:r>
      <w:r w:rsidR="00983E61">
        <w:rPr>
          <w:rFonts w:ascii="Times New Roman" w:hAnsi="Times New Roman" w:cs="Times New Roman"/>
          <w:sz w:val="24"/>
          <w:szCs w:val="24"/>
        </w:rPr>
        <w:t>incumple</w:t>
      </w:r>
      <w:r w:rsidR="00835055">
        <w:rPr>
          <w:rFonts w:ascii="Times New Roman" w:hAnsi="Times New Roman" w:cs="Times New Roman"/>
          <w:sz w:val="24"/>
          <w:szCs w:val="24"/>
        </w:rPr>
        <w:t>n,</w:t>
      </w:r>
      <w:r w:rsidR="00F86A95">
        <w:rPr>
          <w:rFonts w:ascii="Times New Roman" w:hAnsi="Times New Roman" w:cs="Times New Roman"/>
          <w:sz w:val="24"/>
          <w:szCs w:val="24"/>
        </w:rPr>
        <w:t xml:space="preserve"> uno afecta en cumplir otro derecho (Jiménez, 2007)</w:t>
      </w:r>
      <w:r w:rsidR="00F86A95" w:rsidRPr="00F86A95">
        <w:rPr>
          <w:rFonts w:ascii="Times New Roman" w:hAnsi="Times New Roman" w:cs="Times New Roman"/>
          <w:sz w:val="24"/>
          <w:szCs w:val="24"/>
        </w:rPr>
        <w:t>.</w:t>
      </w:r>
      <w:r w:rsidR="00F86A95">
        <w:rPr>
          <w:rFonts w:ascii="Times New Roman" w:hAnsi="Times New Roman" w:cs="Times New Roman"/>
          <w:sz w:val="24"/>
          <w:szCs w:val="24"/>
        </w:rPr>
        <w:t xml:space="preserve"> </w:t>
      </w:r>
      <w:r w:rsidR="00F86A95" w:rsidRPr="00F86A95">
        <w:rPr>
          <w:rFonts w:ascii="Times New Roman" w:hAnsi="Times New Roman" w:cs="Times New Roman"/>
          <w:sz w:val="24"/>
          <w:szCs w:val="24"/>
        </w:rPr>
        <w:t xml:space="preserve">Esta nueva visión rompe con la forma tradicional de concebir los derechos humanos, </w:t>
      </w:r>
      <w:r w:rsidR="00D13C1D">
        <w:rPr>
          <w:rFonts w:ascii="Times New Roman" w:hAnsi="Times New Roman" w:cs="Times New Roman"/>
          <w:sz w:val="24"/>
          <w:szCs w:val="24"/>
        </w:rPr>
        <w:t>es decir</w:t>
      </w:r>
      <w:r w:rsidR="00835055">
        <w:rPr>
          <w:rFonts w:ascii="Times New Roman" w:hAnsi="Times New Roman" w:cs="Times New Roman"/>
          <w:sz w:val="24"/>
          <w:szCs w:val="24"/>
        </w:rPr>
        <w:t>,</w:t>
      </w:r>
      <w:r w:rsidR="00D13C1D">
        <w:rPr>
          <w:rFonts w:ascii="Times New Roman" w:hAnsi="Times New Roman" w:cs="Times New Roman"/>
          <w:sz w:val="24"/>
          <w:szCs w:val="24"/>
        </w:rPr>
        <w:t xml:space="preserve"> </w:t>
      </w:r>
      <w:r w:rsidR="00F86A95" w:rsidRPr="00F86A95">
        <w:rPr>
          <w:rFonts w:ascii="Times New Roman" w:hAnsi="Times New Roman" w:cs="Times New Roman"/>
          <w:sz w:val="24"/>
          <w:szCs w:val="24"/>
        </w:rPr>
        <w:t xml:space="preserve">las tres generaciones referidas por </w:t>
      </w:r>
      <w:proofErr w:type="spellStart"/>
      <w:r w:rsidR="00F86A95" w:rsidRPr="00F86A95">
        <w:rPr>
          <w:rFonts w:ascii="Times New Roman" w:hAnsi="Times New Roman" w:cs="Times New Roman"/>
          <w:sz w:val="24"/>
          <w:szCs w:val="24"/>
        </w:rPr>
        <w:t>Vasak</w:t>
      </w:r>
      <w:proofErr w:type="spellEnd"/>
      <w:r w:rsidR="00F86A95" w:rsidRPr="00F86A95">
        <w:rPr>
          <w:rFonts w:ascii="Times New Roman" w:hAnsi="Times New Roman" w:cs="Times New Roman"/>
          <w:sz w:val="24"/>
          <w:szCs w:val="24"/>
        </w:rPr>
        <w:t xml:space="preserve"> </w:t>
      </w:r>
      <w:r w:rsidR="00F86A95">
        <w:rPr>
          <w:rFonts w:ascii="Times New Roman" w:hAnsi="Times New Roman" w:cs="Times New Roman"/>
          <w:sz w:val="24"/>
          <w:szCs w:val="24"/>
        </w:rPr>
        <w:t>anteriormente</w:t>
      </w:r>
      <w:r w:rsidR="00BE1BF3">
        <w:rPr>
          <w:rFonts w:ascii="Times New Roman" w:hAnsi="Times New Roman" w:cs="Times New Roman"/>
          <w:sz w:val="24"/>
          <w:szCs w:val="24"/>
        </w:rPr>
        <w:t>. Por su parte</w:t>
      </w:r>
      <w:r w:rsidR="00835055">
        <w:rPr>
          <w:rFonts w:ascii="Times New Roman" w:hAnsi="Times New Roman" w:cs="Times New Roman"/>
          <w:sz w:val="24"/>
          <w:szCs w:val="24"/>
        </w:rPr>
        <w:t>,</w:t>
      </w:r>
      <w:r w:rsidR="00BE1BF3">
        <w:rPr>
          <w:rFonts w:ascii="Times New Roman" w:hAnsi="Times New Roman" w:cs="Times New Roman"/>
          <w:sz w:val="24"/>
          <w:szCs w:val="24"/>
        </w:rPr>
        <w:t xml:space="preserve"> </w:t>
      </w:r>
      <w:r w:rsidR="00983E61">
        <w:rPr>
          <w:rFonts w:ascii="Times New Roman" w:hAnsi="Times New Roman" w:cs="Times New Roman"/>
          <w:sz w:val="24"/>
          <w:szCs w:val="24"/>
        </w:rPr>
        <w:t>Jiménez</w:t>
      </w:r>
      <w:r w:rsidR="00F86A95" w:rsidRPr="00F86A95">
        <w:rPr>
          <w:rFonts w:ascii="Times New Roman" w:hAnsi="Times New Roman" w:cs="Times New Roman"/>
          <w:sz w:val="24"/>
          <w:szCs w:val="24"/>
        </w:rPr>
        <w:t xml:space="preserve"> enarbola a los derechos humanos en la parte más baja de la sociedad y del triángulo, conformándose como la base de construcción social para que la propia sociedad funcione</w:t>
      </w:r>
      <w:r w:rsidR="00F86A95">
        <w:rPr>
          <w:rFonts w:ascii="Times New Roman" w:hAnsi="Times New Roman" w:cs="Times New Roman"/>
          <w:sz w:val="24"/>
          <w:szCs w:val="24"/>
        </w:rPr>
        <w:t xml:space="preserve"> (Jiménez, 2007)</w:t>
      </w:r>
      <w:r w:rsidR="00F86A95" w:rsidRPr="00F86A95">
        <w:rPr>
          <w:rFonts w:ascii="Times New Roman" w:hAnsi="Times New Roman" w:cs="Times New Roman"/>
          <w:sz w:val="24"/>
          <w:szCs w:val="24"/>
        </w:rPr>
        <w:t>.</w:t>
      </w:r>
    </w:p>
    <w:p w:rsidR="00F86A95" w:rsidRDefault="00F86A95" w:rsidP="00370FFD">
      <w:pPr>
        <w:spacing w:after="0" w:line="360" w:lineRule="auto"/>
        <w:ind w:firstLine="708"/>
        <w:jc w:val="both"/>
        <w:rPr>
          <w:rFonts w:ascii="Times New Roman" w:hAnsi="Times New Roman" w:cs="Times New Roman"/>
          <w:sz w:val="24"/>
          <w:szCs w:val="24"/>
        </w:rPr>
      </w:pPr>
      <w:proofErr w:type="spellStart"/>
      <w:r w:rsidRPr="00F86A95">
        <w:rPr>
          <w:rFonts w:ascii="Times New Roman" w:hAnsi="Times New Roman" w:cs="Times New Roman"/>
          <w:sz w:val="24"/>
          <w:szCs w:val="24"/>
        </w:rPr>
        <w:t>Abramovich</w:t>
      </w:r>
      <w:proofErr w:type="spellEnd"/>
      <w:r w:rsidRPr="00F86A95">
        <w:rPr>
          <w:rFonts w:ascii="Times New Roman" w:hAnsi="Times New Roman" w:cs="Times New Roman"/>
          <w:sz w:val="24"/>
          <w:szCs w:val="24"/>
        </w:rPr>
        <w:t xml:space="preserve"> refiere que este nuevo enfoque de derechos en las políticas y estra</w:t>
      </w:r>
      <w:r w:rsidR="00D13C1D">
        <w:rPr>
          <w:rFonts w:ascii="Times New Roman" w:hAnsi="Times New Roman" w:cs="Times New Roman"/>
          <w:sz w:val="24"/>
          <w:szCs w:val="24"/>
        </w:rPr>
        <w:t xml:space="preserve">tegias de desarrollo </w:t>
      </w:r>
      <w:r w:rsidR="00BE1BF3">
        <w:rPr>
          <w:rFonts w:ascii="Times New Roman" w:hAnsi="Times New Roman" w:cs="Times New Roman"/>
          <w:sz w:val="24"/>
          <w:szCs w:val="24"/>
        </w:rPr>
        <w:t>apuntala</w:t>
      </w:r>
      <w:r w:rsidR="00D13C1D">
        <w:rPr>
          <w:rFonts w:ascii="Times New Roman" w:hAnsi="Times New Roman" w:cs="Times New Roman"/>
          <w:sz w:val="24"/>
          <w:szCs w:val="24"/>
        </w:rPr>
        <w:t xml:space="preserve"> a</w:t>
      </w:r>
      <w:r w:rsidRPr="00F86A95">
        <w:rPr>
          <w:rFonts w:ascii="Times New Roman" w:hAnsi="Times New Roman" w:cs="Times New Roman"/>
          <w:sz w:val="24"/>
          <w:szCs w:val="24"/>
        </w:rPr>
        <w:t>l derecho internacional sobre los derechos humanos</w:t>
      </w:r>
      <w:r w:rsidR="00835055">
        <w:rPr>
          <w:rFonts w:ascii="Times New Roman" w:hAnsi="Times New Roman" w:cs="Times New Roman"/>
          <w:sz w:val="24"/>
          <w:szCs w:val="24"/>
        </w:rPr>
        <w:t xml:space="preserve"> y</w:t>
      </w:r>
      <w:r w:rsidR="00835055" w:rsidRPr="00F86A95">
        <w:rPr>
          <w:rFonts w:ascii="Times New Roman" w:hAnsi="Times New Roman" w:cs="Times New Roman"/>
          <w:sz w:val="24"/>
          <w:szCs w:val="24"/>
        </w:rPr>
        <w:t xml:space="preserve"> </w:t>
      </w:r>
      <w:r w:rsidRPr="00F86A95">
        <w:rPr>
          <w:rFonts w:ascii="Times New Roman" w:hAnsi="Times New Roman" w:cs="Times New Roman"/>
          <w:sz w:val="24"/>
          <w:szCs w:val="24"/>
        </w:rPr>
        <w:t xml:space="preserve">se configura como un marco conceptual </w:t>
      </w:r>
      <w:r w:rsidR="00007BAD">
        <w:rPr>
          <w:rFonts w:ascii="Times New Roman" w:hAnsi="Times New Roman" w:cs="Times New Roman"/>
          <w:sz w:val="24"/>
          <w:szCs w:val="24"/>
        </w:rPr>
        <w:t>-</w:t>
      </w:r>
      <w:r w:rsidRPr="00F86A95">
        <w:rPr>
          <w:rFonts w:ascii="Times New Roman" w:hAnsi="Times New Roman" w:cs="Times New Roman"/>
          <w:sz w:val="24"/>
          <w:szCs w:val="24"/>
        </w:rPr>
        <w:t xml:space="preserve">aceptado por la comunidad </w:t>
      </w:r>
      <w:r w:rsidR="007D79DD">
        <w:rPr>
          <w:rFonts w:ascii="Times New Roman" w:hAnsi="Times New Roman" w:cs="Times New Roman"/>
          <w:sz w:val="24"/>
          <w:szCs w:val="24"/>
        </w:rPr>
        <w:t>internacional</w:t>
      </w:r>
      <w:r w:rsidR="009A1F1A">
        <w:rPr>
          <w:rFonts w:ascii="Times New Roman" w:hAnsi="Times New Roman" w:cs="Times New Roman"/>
          <w:sz w:val="24"/>
          <w:szCs w:val="24"/>
        </w:rPr>
        <w:t>,</w:t>
      </w:r>
      <w:r w:rsidRPr="00F86A95">
        <w:rPr>
          <w:rFonts w:ascii="Times New Roman" w:hAnsi="Times New Roman" w:cs="Times New Roman"/>
          <w:sz w:val="24"/>
          <w:szCs w:val="24"/>
        </w:rPr>
        <w:t xml:space="preserve"> capaz de orientar el proceso de formulación, implementación y evaluación de políticas en el campo del desarrollo</w:t>
      </w:r>
      <w:r w:rsidR="009A1F1A">
        <w:rPr>
          <w:rFonts w:ascii="Times New Roman" w:hAnsi="Times New Roman" w:cs="Times New Roman"/>
          <w:sz w:val="24"/>
          <w:szCs w:val="24"/>
        </w:rPr>
        <w:t xml:space="preserve"> </w:t>
      </w:r>
      <w:r w:rsidR="00007BAD">
        <w:rPr>
          <w:rFonts w:ascii="Times New Roman" w:hAnsi="Times New Roman" w:cs="Times New Roman"/>
          <w:sz w:val="24"/>
          <w:szCs w:val="24"/>
        </w:rPr>
        <w:t xml:space="preserve"> y</w:t>
      </w:r>
      <w:r w:rsidRPr="00F86A95">
        <w:rPr>
          <w:rFonts w:ascii="Times New Roman" w:hAnsi="Times New Roman" w:cs="Times New Roman"/>
          <w:sz w:val="24"/>
          <w:szCs w:val="24"/>
        </w:rPr>
        <w:t xml:space="preserve"> una guía para la cooperación y la asistencia internacional </w:t>
      </w:r>
      <w:r w:rsidR="00007BAD">
        <w:rPr>
          <w:rFonts w:ascii="Times New Roman" w:hAnsi="Times New Roman" w:cs="Times New Roman"/>
          <w:sz w:val="24"/>
          <w:szCs w:val="24"/>
        </w:rPr>
        <w:t>-</w:t>
      </w:r>
      <w:r w:rsidRPr="00F86A95">
        <w:rPr>
          <w:rFonts w:ascii="Times New Roman" w:hAnsi="Times New Roman" w:cs="Times New Roman"/>
          <w:sz w:val="24"/>
          <w:szCs w:val="24"/>
        </w:rPr>
        <w:t>respecto a las obligaciones de los gobiernos donantes y receptores, el alcance de la participación social y los mecanismos de control y responsabilidad</w:t>
      </w:r>
      <w:r w:rsidR="00007BAD">
        <w:rPr>
          <w:rFonts w:ascii="Times New Roman" w:hAnsi="Times New Roman" w:cs="Times New Roman"/>
          <w:sz w:val="24"/>
          <w:szCs w:val="24"/>
        </w:rPr>
        <w:t>-</w:t>
      </w:r>
      <w:r w:rsidRPr="00F86A95">
        <w:rPr>
          <w:rFonts w:ascii="Times New Roman" w:hAnsi="Times New Roman" w:cs="Times New Roman"/>
          <w:sz w:val="24"/>
          <w:szCs w:val="24"/>
        </w:rPr>
        <w:t xml:space="preserve"> que se necesitan a nivel local e internacional (</w:t>
      </w:r>
      <w:proofErr w:type="spellStart"/>
      <w:r w:rsidRPr="00F86A95">
        <w:rPr>
          <w:rFonts w:ascii="Times New Roman" w:hAnsi="Times New Roman" w:cs="Times New Roman"/>
          <w:sz w:val="24"/>
          <w:szCs w:val="24"/>
        </w:rPr>
        <w:t>Abramovich</w:t>
      </w:r>
      <w:proofErr w:type="spellEnd"/>
      <w:r w:rsidR="005D66EC">
        <w:rPr>
          <w:rFonts w:ascii="Times New Roman" w:hAnsi="Times New Roman" w:cs="Times New Roman"/>
          <w:sz w:val="24"/>
          <w:szCs w:val="24"/>
        </w:rPr>
        <w:t xml:space="preserve"> y </w:t>
      </w:r>
      <w:proofErr w:type="spellStart"/>
      <w:r w:rsidR="005D66EC">
        <w:rPr>
          <w:rFonts w:ascii="Times New Roman" w:hAnsi="Times New Roman" w:cs="Times New Roman"/>
          <w:sz w:val="24"/>
          <w:szCs w:val="24"/>
        </w:rPr>
        <w:t>Courtis</w:t>
      </w:r>
      <w:proofErr w:type="spellEnd"/>
      <w:r w:rsidRPr="00F86A95">
        <w:rPr>
          <w:rFonts w:ascii="Times New Roman" w:hAnsi="Times New Roman" w:cs="Times New Roman"/>
          <w:sz w:val="24"/>
          <w:szCs w:val="24"/>
        </w:rPr>
        <w:t>, 2006).</w:t>
      </w:r>
    </w:p>
    <w:p w:rsidR="00F86A95" w:rsidRDefault="00745F56"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86A95" w:rsidRPr="00F86A95">
        <w:rPr>
          <w:rFonts w:ascii="Times New Roman" w:hAnsi="Times New Roman" w:cs="Times New Roman"/>
          <w:sz w:val="24"/>
          <w:szCs w:val="24"/>
        </w:rPr>
        <w:t>Bajo esa lógica</w:t>
      </w:r>
      <w:r w:rsidR="00007BAD">
        <w:rPr>
          <w:rFonts w:ascii="Times New Roman" w:hAnsi="Times New Roman" w:cs="Times New Roman"/>
          <w:sz w:val="24"/>
          <w:szCs w:val="24"/>
        </w:rPr>
        <w:t>,</w:t>
      </w:r>
      <w:r w:rsidR="00F86A95" w:rsidRPr="00F86A95">
        <w:rPr>
          <w:rFonts w:ascii="Times New Roman" w:hAnsi="Times New Roman" w:cs="Times New Roman"/>
          <w:sz w:val="24"/>
          <w:szCs w:val="24"/>
        </w:rPr>
        <w:t xml:space="preserve"> es imposible tener democracia si hay hambre, si no existe la escolaridad</w:t>
      </w:r>
      <w:r w:rsidR="007D79DD">
        <w:rPr>
          <w:rFonts w:ascii="Times New Roman" w:hAnsi="Times New Roman" w:cs="Times New Roman"/>
          <w:sz w:val="24"/>
          <w:szCs w:val="24"/>
        </w:rPr>
        <w:t xml:space="preserve"> o es exigua</w:t>
      </w:r>
      <w:r w:rsidR="00F86A95" w:rsidRPr="00F86A95">
        <w:rPr>
          <w:rFonts w:ascii="Times New Roman" w:hAnsi="Times New Roman" w:cs="Times New Roman"/>
          <w:sz w:val="24"/>
          <w:szCs w:val="24"/>
        </w:rPr>
        <w:t>, si no hay empleo, si no hay salud</w:t>
      </w:r>
      <w:r w:rsidR="00007BAD">
        <w:rPr>
          <w:rFonts w:ascii="Times New Roman" w:hAnsi="Times New Roman" w:cs="Times New Roman"/>
          <w:sz w:val="24"/>
          <w:szCs w:val="24"/>
        </w:rPr>
        <w:t xml:space="preserve"> o </w:t>
      </w:r>
      <w:r w:rsidR="00D13C1D">
        <w:rPr>
          <w:rFonts w:ascii="Times New Roman" w:hAnsi="Times New Roman" w:cs="Times New Roman"/>
          <w:sz w:val="24"/>
          <w:szCs w:val="24"/>
        </w:rPr>
        <w:t xml:space="preserve">si la vivienda es un reducto ejidatario, entre otras </w:t>
      </w:r>
      <w:r w:rsidR="007D79DD">
        <w:rPr>
          <w:rFonts w:ascii="Times New Roman" w:hAnsi="Times New Roman" w:cs="Times New Roman"/>
          <w:sz w:val="24"/>
          <w:szCs w:val="24"/>
        </w:rPr>
        <w:t xml:space="preserve">muchas </w:t>
      </w:r>
      <w:r w:rsidR="00D13C1D">
        <w:rPr>
          <w:rFonts w:ascii="Times New Roman" w:hAnsi="Times New Roman" w:cs="Times New Roman"/>
          <w:sz w:val="24"/>
          <w:szCs w:val="24"/>
        </w:rPr>
        <w:t>cosas.</w:t>
      </w:r>
      <w:r w:rsidR="00F86A95" w:rsidRPr="00F86A95">
        <w:rPr>
          <w:rFonts w:ascii="Times New Roman" w:hAnsi="Times New Roman" w:cs="Times New Roman"/>
          <w:sz w:val="24"/>
          <w:szCs w:val="24"/>
        </w:rPr>
        <w:t xml:space="preserve"> </w:t>
      </w:r>
      <w:r w:rsidR="00007BAD">
        <w:rPr>
          <w:rFonts w:ascii="Times New Roman" w:hAnsi="Times New Roman" w:cs="Times New Roman"/>
          <w:sz w:val="24"/>
          <w:szCs w:val="24"/>
        </w:rPr>
        <w:t>Esto n</w:t>
      </w:r>
      <w:r w:rsidR="00007BAD" w:rsidRPr="00F86A95">
        <w:rPr>
          <w:rFonts w:ascii="Times New Roman" w:hAnsi="Times New Roman" w:cs="Times New Roman"/>
          <w:sz w:val="24"/>
          <w:szCs w:val="24"/>
        </w:rPr>
        <w:t xml:space="preserve">o </w:t>
      </w:r>
      <w:r w:rsidR="00F86A95" w:rsidRPr="00F86A95">
        <w:rPr>
          <w:rFonts w:ascii="Times New Roman" w:hAnsi="Times New Roman" w:cs="Times New Roman"/>
          <w:sz w:val="24"/>
          <w:szCs w:val="24"/>
        </w:rPr>
        <w:t>quier</w:t>
      </w:r>
      <w:r w:rsidR="00BE1BF3">
        <w:rPr>
          <w:rFonts w:ascii="Times New Roman" w:hAnsi="Times New Roman" w:cs="Times New Roman"/>
          <w:sz w:val="24"/>
          <w:szCs w:val="24"/>
        </w:rPr>
        <w:t>e decir que no funcione, pero sí</w:t>
      </w:r>
      <w:r w:rsidR="00F86A95" w:rsidRPr="00F86A95">
        <w:rPr>
          <w:rFonts w:ascii="Times New Roman" w:hAnsi="Times New Roman" w:cs="Times New Roman"/>
          <w:sz w:val="24"/>
          <w:szCs w:val="24"/>
        </w:rPr>
        <w:t xml:space="preserve"> demuestra que es fácil que los gobiernos intervengan en el manejo del voto porque hay necesidades básicas sin resolver, y que</w:t>
      </w:r>
      <w:r w:rsidR="00007BAD">
        <w:rPr>
          <w:rFonts w:ascii="Times New Roman" w:hAnsi="Times New Roman" w:cs="Times New Roman"/>
          <w:sz w:val="24"/>
          <w:szCs w:val="24"/>
        </w:rPr>
        <w:t>,</w:t>
      </w:r>
      <w:r w:rsidR="00F86A95" w:rsidRPr="00F86A95">
        <w:rPr>
          <w:rFonts w:ascii="Times New Roman" w:hAnsi="Times New Roman" w:cs="Times New Roman"/>
          <w:sz w:val="24"/>
          <w:szCs w:val="24"/>
        </w:rPr>
        <w:t xml:space="preserve"> sin duda</w:t>
      </w:r>
      <w:r w:rsidR="00007BAD">
        <w:rPr>
          <w:rFonts w:ascii="Times New Roman" w:hAnsi="Times New Roman" w:cs="Times New Roman"/>
          <w:sz w:val="24"/>
          <w:szCs w:val="24"/>
        </w:rPr>
        <w:t>,</w:t>
      </w:r>
      <w:r w:rsidR="00F86A95" w:rsidRPr="00F86A95">
        <w:rPr>
          <w:rFonts w:ascii="Times New Roman" w:hAnsi="Times New Roman" w:cs="Times New Roman"/>
          <w:sz w:val="24"/>
          <w:szCs w:val="24"/>
        </w:rPr>
        <w:t xml:space="preserve"> hace que las personas con esas necesidades puedan ser manipuladas a “vender” o “apoyar” ciertas ideas o candidatos que</w:t>
      </w:r>
      <w:r w:rsidR="00007BAD">
        <w:rPr>
          <w:rFonts w:ascii="Times New Roman" w:hAnsi="Times New Roman" w:cs="Times New Roman"/>
          <w:sz w:val="24"/>
          <w:szCs w:val="24"/>
        </w:rPr>
        <w:t>,</w:t>
      </w:r>
      <w:r w:rsidR="00F86A95" w:rsidRPr="00F86A95">
        <w:rPr>
          <w:rFonts w:ascii="Times New Roman" w:hAnsi="Times New Roman" w:cs="Times New Roman"/>
          <w:sz w:val="24"/>
          <w:szCs w:val="24"/>
        </w:rPr>
        <w:t xml:space="preserve"> en otras circunstancias</w:t>
      </w:r>
      <w:r w:rsidR="00007BAD">
        <w:rPr>
          <w:rFonts w:ascii="Times New Roman" w:hAnsi="Times New Roman" w:cs="Times New Roman"/>
          <w:sz w:val="24"/>
          <w:szCs w:val="24"/>
        </w:rPr>
        <w:t>,</w:t>
      </w:r>
      <w:r w:rsidR="00F86A95" w:rsidRPr="00F86A95">
        <w:rPr>
          <w:rFonts w:ascii="Times New Roman" w:hAnsi="Times New Roman" w:cs="Times New Roman"/>
          <w:sz w:val="24"/>
          <w:szCs w:val="24"/>
        </w:rPr>
        <w:t xml:space="preserve"> no </w:t>
      </w:r>
      <w:r w:rsidR="00007BAD">
        <w:rPr>
          <w:rFonts w:ascii="Times New Roman" w:hAnsi="Times New Roman" w:cs="Times New Roman"/>
          <w:sz w:val="24"/>
          <w:szCs w:val="24"/>
        </w:rPr>
        <w:t>respaldarían</w:t>
      </w:r>
      <w:r w:rsidR="00F86A95" w:rsidRPr="00F86A95">
        <w:rPr>
          <w:rFonts w:ascii="Times New Roman" w:hAnsi="Times New Roman" w:cs="Times New Roman"/>
          <w:sz w:val="24"/>
          <w:szCs w:val="24"/>
        </w:rPr>
        <w:t>.</w:t>
      </w:r>
    </w:p>
    <w:p w:rsidR="00F86A95" w:rsidRDefault="00745F56"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86A95" w:rsidRPr="00F86A95">
        <w:rPr>
          <w:rFonts w:ascii="Times New Roman" w:hAnsi="Times New Roman" w:cs="Times New Roman"/>
          <w:sz w:val="24"/>
          <w:szCs w:val="24"/>
        </w:rPr>
        <w:t xml:space="preserve">La idea central radica en que los alcances y metas del ejercicio público estén enfocados en garantizar la dignidad humana y obtener resultados más eficaces respecto </w:t>
      </w:r>
      <w:r w:rsidR="00007BAD">
        <w:rPr>
          <w:rFonts w:ascii="Times New Roman" w:hAnsi="Times New Roman" w:cs="Times New Roman"/>
          <w:sz w:val="24"/>
          <w:szCs w:val="24"/>
        </w:rPr>
        <w:t>a</w:t>
      </w:r>
      <w:r w:rsidR="00007BAD" w:rsidRPr="00F86A95">
        <w:rPr>
          <w:rFonts w:ascii="Times New Roman" w:hAnsi="Times New Roman" w:cs="Times New Roman"/>
          <w:sz w:val="24"/>
          <w:szCs w:val="24"/>
        </w:rPr>
        <w:t xml:space="preserve"> </w:t>
      </w:r>
      <w:r w:rsidR="00F86A95" w:rsidRPr="00F86A95">
        <w:rPr>
          <w:rFonts w:ascii="Times New Roman" w:hAnsi="Times New Roman" w:cs="Times New Roman"/>
          <w:sz w:val="24"/>
          <w:szCs w:val="24"/>
        </w:rPr>
        <w:t xml:space="preserve">la atención </w:t>
      </w:r>
      <w:r w:rsidR="00007BAD">
        <w:rPr>
          <w:rFonts w:ascii="Times New Roman" w:hAnsi="Times New Roman" w:cs="Times New Roman"/>
          <w:sz w:val="24"/>
          <w:szCs w:val="24"/>
        </w:rPr>
        <w:t>de</w:t>
      </w:r>
      <w:r w:rsidR="00007BAD" w:rsidRPr="00F86A95">
        <w:rPr>
          <w:rFonts w:ascii="Times New Roman" w:hAnsi="Times New Roman" w:cs="Times New Roman"/>
          <w:sz w:val="24"/>
          <w:szCs w:val="24"/>
        </w:rPr>
        <w:t xml:space="preserve"> </w:t>
      </w:r>
      <w:r w:rsidR="00F86A95" w:rsidRPr="00F86A95">
        <w:rPr>
          <w:rFonts w:ascii="Times New Roman" w:hAnsi="Times New Roman" w:cs="Times New Roman"/>
          <w:sz w:val="24"/>
          <w:szCs w:val="24"/>
        </w:rPr>
        <w:t>los problemas de la agenda pública. Además</w:t>
      </w:r>
      <w:r w:rsidR="00007BAD">
        <w:rPr>
          <w:rFonts w:ascii="Times New Roman" w:hAnsi="Times New Roman" w:cs="Times New Roman"/>
          <w:sz w:val="24"/>
          <w:szCs w:val="24"/>
        </w:rPr>
        <w:t>,</w:t>
      </w:r>
      <w:r w:rsidR="00F86A95" w:rsidRPr="00F86A95">
        <w:rPr>
          <w:rFonts w:ascii="Times New Roman" w:hAnsi="Times New Roman" w:cs="Times New Roman"/>
          <w:sz w:val="24"/>
          <w:szCs w:val="24"/>
        </w:rPr>
        <w:t xml:space="preserve"> los </w:t>
      </w:r>
      <w:r w:rsidR="000D15B0">
        <w:rPr>
          <w:rFonts w:ascii="Times New Roman" w:hAnsi="Times New Roman" w:cs="Times New Roman"/>
          <w:sz w:val="24"/>
          <w:szCs w:val="24"/>
        </w:rPr>
        <w:t>Estado</w:t>
      </w:r>
      <w:r w:rsidR="00F86A95" w:rsidRPr="00F86A95">
        <w:rPr>
          <w:rFonts w:ascii="Times New Roman" w:hAnsi="Times New Roman" w:cs="Times New Roman"/>
          <w:sz w:val="24"/>
          <w:szCs w:val="24"/>
        </w:rPr>
        <w:t>s deben cumplir con los compromisos adquiridos a partir de la aceptación de instrumentos que</w:t>
      </w:r>
      <w:r w:rsidR="00007BAD">
        <w:rPr>
          <w:rFonts w:ascii="Times New Roman" w:hAnsi="Times New Roman" w:cs="Times New Roman"/>
          <w:sz w:val="24"/>
          <w:szCs w:val="24"/>
        </w:rPr>
        <w:t>,</w:t>
      </w:r>
      <w:r w:rsidR="00F86A95" w:rsidRPr="00F86A95">
        <w:rPr>
          <w:rFonts w:ascii="Times New Roman" w:hAnsi="Times New Roman" w:cs="Times New Roman"/>
          <w:sz w:val="24"/>
          <w:szCs w:val="24"/>
        </w:rPr>
        <w:t xml:space="preserve"> posteriormente</w:t>
      </w:r>
      <w:r w:rsidR="00007BAD">
        <w:rPr>
          <w:rFonts w:ascii="Times New Roman" w:hAnsi="Times New Roman" w:cs="Times New Roman"/>
          <w:sz w:val="24"/>
          <w:szCs w:val="24"/>
        </w:rPr>
        <w:t>,</w:t>
      </w:r>
      <w:r w:rsidR="00F86A95" w:rsidRPr="00F86A95">
        <w:rPr>
          <w:rFonts w:ascii="Times New Roman" w:hAnsi="Times New Roman" w:cs="Times New Roman"/>
          <w:sz w:val="24"/>
          <w:szCs w:val="24"/>
        </w:rPr>
        <w:t xml:space="preserve"> se constituyen como estándares internacionales en materia de derechos humanos.</w:t>
      </w:r>
    </w:p>
    <w:p w:rsidR="00C545BC" w:rsidRDefault="00983E61" w:rsidP="00C55B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Jiménez</w:t>
      </w:r>
      <w:r w:rsidR="006A5326">
        <w:rPr>
          <w:rFonts w:ascii="Times New Roman" w:hAnsi="Times New Roman" w:cs="Times New Roman"/>
          <w:sz w:val="24"/>
          <w:szCs w:val="24"/>
        </w:rPr>
        <w:t>,</w:t>
      </w:r>
      <w:r w:rsidR="00F86A95">
        <w:rPr>
          <w:rFonts w:ascii="Times New Roman" w:hAnsi="Times New Roman" w:cs="Times New Roman"/>
          <w:sz w:val="24"/>
          <w:szCs w:val="24"/>
        </w:rPr>
        <w:t xml:space="preserve"> retomando a </w:t>
      </w:r>
      <w:proofErr w:type="spellStart"/>
      <w:r w:rsidR="00F86A95">
        <w:rPr>
          <w:rFonts w:ascii="Times New Roman" w:hAnsi="Times New Roman" w:cs="Times New Roman"/>
          <w:sz w:val="24"/>
          <w:szCs w:val="24"/>
        </w:rPr>
        <w:t>Güendel</w:t>
      </w:r>
      <w:proofErr w:type="spellEnd"/>
      <w:r w:rsidR="00F86A95">
        <w:rPr>
          <w:rFonts w:ascii="Times New Roman" w:hAnsi="Times New Roman" w:cs="Times New Roman"/>
          <w:sz w:val="24"/>
          <w:szCs w:val="24"/>
        </w:rPr>
        <w:t xml:space="preserve">, </w:t>
      </w:r>
      <w:r w:rsidR="006A5326">
        <w:rPr>
          <w:rFonts w:ascii="Times New Roman" w:hAnsi="Times New Roman" w:cs="Times New Roman"/>
          <w:sz w:val="24"/>
          <w:szCs w:val="24"/>
        </w:rPr>
        <w:t xml:space="preserve">refiere </w:t>
      </w:r>
      <w:r w:rsidR="00C545BC" w:rsidRPr="00C545BC">
        <w:rPr>
          <w:rFonts w:ascii="Times New Roman" w:hAnsi="Times New Roman" w:cs="Times New Roman"/>
          <w:sz w:val="24"/>
          <w:szCs w:val="24"/>
        </w:rPr>
        <w:t xml:space="preserve">que la positivación de los derechos humanos ha abierto espacios institucionales que permiten a los sujetos sociales convertirse en sujetos de </w:t>
      </w:r>
      <w:r w:rsidR="00C545BC" w:rsidRPr="00C545BC">
        <w:rPr>
          <w:rFonts w:ascii="Times New Roman" w:hAnsi="Times New Roman" w:cs="Times New Roman"/>
          <w:sz w:val="24"/>
          <w:szCs w:val="24"/>
        </w:rPr>
        <w:lastRenderedPageBreak/>
        <w:t>derecho, dando instrumentos para su exigibilidad y conse</w:t>
      </w:r>
      <w:r w:rsidR="00D13C1D">
        <w:rPr>
          <w:rFonts w:ascii="Times New Roman" w:hAnsi="Times New Roman" w:cs="Times New Roman"/>
          <w:sz w:val="24"/>
          <w:szCs w:val="24"/>
        </w:rPr>
        <w:t>cuente vigencia</w:t>
      </w:r>
      <w:r w:rsidR="00BE1BF3">
        <w:rPr>
          <w:rFonts w:ascii="Times New Roman" w:hAnsi="Times New Roman" w:cs="Times New Roman"/>
          <w:sz w:val="24"/>
          <w:szCs w:val="24"/>
        </w:rPr>
        <w:t>. Po</w:t>
      </w:r>
      <w:r w:rsidR="00D13C1D">
        <w:rPr>
          <w:rFonts w:ascii="Times New Roman" w:hAnsi="Times New Roman" w:cs="Times New Roman"/>
          <w:sz w:val="24"/>
          <w:szCs w:val="24"/>
        </w:rPr>
        <w:t>r esta razón</w:t>
      </w:r>
      <w:r w:rsidR="00C112E1">
        <w:rPr>
          <w:rFonts w:ascii="Times New Roman" w:hAnsi="Times New Roman" w:cs="Times New Roman"/>
          <w:sz w:val="24"/>
          <w:szCs w:val="24"/>
        </w:rPr>
        <w:t>,</w:t>
      </w:r>
      <w:r w:rsidR="00C545BC" w:rsidRPr="00C545BC">
        <w:rPr>
          <w:rFonts w:ascii="Times New Roman" w:hAnsi="Times New Roman" w:cs="Times New Roman"/>
          <w:sz w:val="24"/>
          <w:szCs w:val="24"/>
        </w:rPr>
        <w:t xml:space="preserve"> los marcos jurídicos se reconocen como instrumentos que pueden ser efectivos para revertir la desigualdad real. Por consiguiente, el derecho se visualiza como un mecanismo de integración social que fomenta el establecimiento de normas de convivencia legales sometidas a la libre argumentación y contra argumentación, contribuyendo así al desarrollo e internalización de una cultura democrática</w:t>
      </w:r>
      <w:r w:rsidR="00C545BC">
        <w:rPr>
          <w:rFonts w:ascii="Times New Roman" w:hAnsi="Times New Roman" w:cs="Times New Roman"/>
          <w:sz w:val="24"/>
          <w:szCs w:val="24"/>
        </w:rPr>
        <w:t xml:space="preserve"> (</w:t>
      </w:r>
      <w:r>
        <w:rPr>
          <w:rFonts w:ascii="Times New Roman" w:hAnsi="Times New Roman" w:cs="Times New Roman"/>
          <w:sz w:val="24"/>
          <w:szCs w:val="24"/>
        </w:rPr>
        <w:t>Jiménez</w:t>
      </w:r>
      <w:r w:rsidR="00C545BC">
        <w:rPr>
          <w:rFonts w:ascii="Times New Roman" w:hAnsi="Times New Roman" w:cs="Times New Roman"/>
          <w:sz w:val="24"/>
          <w:szCs w:val="24"/>
        </w:rPr>
        <w:t>, 2007)</w:t>
      </w:r>
      <w:r w:rsidR="00C545BC" w:rsidRPr="00C545BC">
        <w:rPr>
          <w:rFonts w:ascii="Times New Roman" w:hAnsi="Times New Roman" w:cs="Times New Roman"/>
          <w:sz w:val="24"/>
          <w:szCs w:val="24"/>
        </w:rPr>
        <w:t>.</w:t>
      </w:r>
      <w:r w:rsidR="00745F56">
        <w:rPr>
          <w:rFonts w:ascii="Times New Roman" w:hAnsi="Times New Roman" w:cs="Times New Roman"/>
          <w:sz w:val="24"/>
          <w:szCs w:val="24"/>
        </w:rPr>
        <w:t xml:space="preserve"> </w:t>
      </w:r>
      <w:r w:rsidR="00C545BC">
        <w:rPr>
          <w:rFonts w:ascii="Times New Roman" w:hAnsi="Times New Roman" w:cs="Times New Roman"/>
          <w:sz w:val="24"/>
          <w:szCs w:val="24"/>
        </w:rPr>
        <w:t>Por ello</w:t>
      </w:r>
      <w:r w:rsidR="00406F61">
        <w:rPr>
          <w:rFonts w:ascii="Times New Roman" w:hAnsi="Times New Roman" w:cs="Times New Roman"/>
          <w:sz w:val="24"/>
          <w:szCs w:val="24"/>
        </w:rPr>
        <w:t>,</w:t>
      </w:r>
      <w:r w:rsidR="00C545BC">
        <w:rPr>
          <w:rFonts w:ascii="Times New Roman" w:hAnsi="Times New Roman" w:cs="Times New Roman"/>
          <w:sz w:val="24"/>
          <w:szCs w:val="24"/>
        </w:rPr>
        <w:t xml:space="preserve"> </w:t>
      </w:r>
      <w:r>
        <w:rPr>
          <w:rFonts w:ascii="Times New Roman" w:hAnsi="Times New Roman" w:cs="Times New Roman"/>
          <w:sz w:val="24"/>
          <w:szCs w:val="24"/>
        </w:rPr>
        <w:t>Jiménez</w:t>
      </w:r>
      <w:r w:rsidR="00C545BC">
        <w:rPr>
          <w:rFonts w:ascii="Times New Roman" w:hAnsi="Times New Roman" w:cs="Times New Roman"/>
          <w:sz w:val="24"/>
          <w:szCs w:val="24"/>
        </w:rPr>
        <w:t xml:space="preserve"> apuntala que este proceso ha generado tres </w:t>
      </w:r>
      <w:r w:rsidR="00C545BC" w:rsidRPr="00C545BC">
        <w:rPr>
          <w:rFonts w:ascii="Times New Roman" w:hAnsi="Times New Roman" w:cs="Times New Roman"/>
          <w:sz w:val="24"/>
          <w:szCs w:val="24"/>
        </w:rPr>
        <w:t xml:space="preserve">consecuencias: </w:t>
      </w:r>
    </w:p>
    <w:p w:rsidR="00167389" w:rsidRDefault="00167389" w:rsidP="00C55B37">
      <w:pPr>
        <w:spacing w:after="0" w:line="360" w:lineRule="auto"/>
        <w:ind w:firstLine="708"/>
        <w:jc w:val="both"/>
        <w:rPr>
          <w:rFonts w:ascii="Times New Roman" w:hAnsi="Times New Roman" w:cs="Times New Roman"/>
          <w:sz w:val="24"/>
          <w:szCs w:val="24"/>
        </w:rPr>
      </w:pPr>
    </w:p>
    <w:p w:rsidR="00C545BC" w:rsidRPr="00CA70C5" w:rsidRDefault="00C545BC" w:rsidP="00440DA0">
      <w:pPr>
        <w:pStyle w:val="Prrafodelista"/>
        <w:numPr>
          <w:ilvl w:val="0"/>
          <w:numId w:val="49"/>
        </w:numPr>
        <w:spacing w:after="0"/>
        <w:rPr>
          <w:rFonts w:ascii="Times New Roman" w:hAnsi="Times New Roman"/>
          <w:sz w:val="24"/>
          <w:szCs w:val="24"/>
        </w:rPr>
      </w:pPr>
      <w:r w:rsidRPr="00CA70C5">
        <w:rPr>
          <w:rFonts w:ascii="Times New Roman" w:hAnsi="Times New Roman"/>
          <w:sz w:val="24"/>
          <w:szCs w:val="24"/>
        </w:rPr>
        <w:t xml:space="preserve">Asumir que el sujeto social </w:t>
      </w:r>
      <w:r w:rsidR="00BE1BF3">
        <w:rPr>
          <w:rFonts w:ascii="Times New Roman" w:hAnsi="Times New Roman"/>
          <w:sz w:val="24"/>
          <w:szCs w:val="24"/>
        </w:rPr>
        <w:t xml:space="preserve">se </w:t>
      </w:r>
      <w:r w:rsidRPr="00CA70C5">
        <w:rPr>
          <w:rFonts w:ascii="Times New Roman" w:hAnsi="Times New Roman"/>
          <w:sz w:val="24"/>
          <w:szCs w:val="24"/>
        </w:rPr>
        <w:t xml:space="preserve">constituye </w:t>
      </w:r>
      <w:r w:rsidR="00BE1BF3">
        <w:rPr>
          <w:rFonts w:ascii="Times New Roman" w:hAnsi="Times New Roman"/>
          <w:sz w:val="24"/>
          <w:szCs w:val="24"/>
        </w:rPr>
        <w:t xml:space="preserve">en </w:t>
      </w:r>
      <w:r w:rsidRPr="00CA70C5">
        <w:rPr>
          <w:rFonts w:ascii="Times New Roman" w:hAnsi="Times New Roman"/>
          <w:sz w:val="24"/>
          <w:szCs w:val="24"/>
        </w:rPr>
        <w:t xml:space="preserve">un actor </w:t>
      </w:r>
      <w:proofErr w:type="spellStart"/>
      <w:r w:rsidRPr="00CA70C5">
        <w:rPr>
          <w:rFonts w:ascii="Times New Roman" w:hAnsi="Times New Roman"/>
          <w:sz w:val="24"/>
          <w:szCs w:val="24"/>
        </w:rPr>
        <w:t>autoreflexivo</w:t>
      </w:r>
      <w:proofErr w:type="spellEnd"/>
      <w:r w:rsidRPr="00CA70C5">
        <w:rPr>
          <w:rFonts w:ascii="Times New Roman" w:hAnsi="Times New Roman"/>
          <w:sz w:val="24"/>
          <w:szCs w:val="24"/>
        </w:rPr>
        <w:t xml:space="preserve"> que debe someter a la crítica permanente la relación con el otro</w:t>
      </w:r>
      <w:r w:rsidR="007D79DD">
        <w:rPr>
          <w:rFonts w:ascii="Times New Roman" w:hAnsi="Times New Roman"/>
          <w:sz w:val="24"/>
          <w:szCs w:val="24"/>
        </w:rPr>
        <w:t xml:space="preserve">, así como </w:t>
      </w:r>
      <w:r w:rsidRPr="00CA70C5">
        <w:rPr>
          <w:rFonts w:ascii="Times New Roman" w:hAnsi="Times New Roman"/>
          <w:sz w:val="24"/>
          <w:szCs w:val="24"/>
        </w:rPr>
        <w:t>su participación en todos los espacios sociales.</w:t>
      </w:r>
    </w:p>
    <w:p w:rsidR="00C545BC" w:rsidRPr="00CA70C5" w:rsidRDefault="00C545BC" w:rsidP="00440DA0">
      <w:pPr>
        <w:pStyle w:val="Prrafodelista"/>
        <w:numPr>
          <w:ilvl w:val="0"/>
          <w:numId w:val="49"/>
        </w:numPr>
        <w:spacing w:after="0"/>
        <w:rPr>
          <w:rFonts w:ascii="Times New Roman" w:hAnsi="Times New Roman"/>
          <w:sz w:val="24"/>
          <w:szCs w:val="24"/>
        </w:rPr>
      </w:pPr>
      <w:r w:rsidRPr="00CA70C5">
        <w:rPr>
          <w:rFonts w:ascii="Times New Roman" w:hAnsi="Times New Roman"/>
          <w:sz w:val="24"/>
          <w:szCs w:val="24"/>
        </w:rPr>
        <w:t xml:space="preserve">Reconocer que el sujeto es el resultado de un proceso permanente de construcción de la identidad social y personal, condicionados por los ciclos de vida. </w:t>
      </w:r>
    </w:p>
    <w:p w:rsidR="00C545BC" w:rsidRPr="00CA70C5" w:rsidRDefault="00C545BC" w:rsidP="00440DA0">
      <w:pPr>
        <w:pStyle w:val="Prrafodelista"/>
        <w:numPr>
          <w:ilvl w:val="0"/>
          <w:numId w:val="49"/>
        </w:numPr>
        <w:spacing w:after="0"/>
        <w:rPr>
          <w:rFonts w:ascii="Times New Roman" w:hAnsi="Times New Roman"/>
          <w:sz w:val="24"/>
          <w:szCs w:val="24"/>
        </w:rPr>
      </w:pPr>
      <w:r w:rsidRPr="00CA70C5">
        <w:rPr>
          <w:rFonts w:ascii="Times New Roman" w:hAnsi="Times New Roman"/>
          <w:sz w:val="24"/>
          <w:szCs w:val="24"/>
        </w:rPr>
        <w:t xml:space="preserve">La creciente institucionalización de prácticas sociales </w:t>
      </w:r>
      <w:r w:rsidR="007D79DD">
        <w:rPr>
          <w:rFonts w:ascii="Times New Roman" w:hAnsi="Times New Roman"/>
          <w:sz w:val="24"/>
          <w:szCs w:val="24"/>
        </w:rPr>
        <w:t>conlleva que</w:t>
      </w:r>
      <w:r w:rsidRPr="00CA70C5">
        <w:rPr>
          <w:rFonts w:ascii="Times New Roman" w:hAnsi="Times New Roman"/>
          <w:sz w:val="24"/>
          <w:szCs w:val="24"/>
        </w:rPr>
        <w:t xml:space="preserve"> los movimientos sociales</w:t>
      </w:r>
      <w:r w:rsidR="00406F61">
        <w:rPr>
          <w:rFonts w:ascii="Times New Roman" w:hAnsi="Times New Roman"/>
          <w:sz w:val="24"/>
          <w:szCs w:val="24"/>
        </w:rPr>
        <w:t>,</w:t>
      </w:r>
      <w:r w:rsidRPr="00CA70C5">
        <w:rPr>
          <w:rFonts w:ascii="Times New Roman" w:hAnsi="Times New Roman"/>
          <w:sz w:val="24"/>
          <w:szCs w:val="24"/>
        </w:rPr>
        <w:t xml:space="preserve"> por sus reivindicaciones</w:t>
      </w:r>
      <w:r w:rsidR="00406F61">
        <w:rPr>
          <w:rFonts w:ascii="Times New Roman" w:hAnsi="Times New Roman"/>
          <w:sz w:val="24"/>
          <w:szCs w:val="24"/>
        </w:rPr>
        <w:t>,</w:t>
      </w:r>
      <w:r w:rsidRPr="00CA70C5">
        <w:rPr>
          <w:rFonts w:ascii="Times New Roman" w:hAnsi="Times New Roman"/>
          <w:sz w:val="24"/>
          <w:szCs w:val="24"/>
        </w:rPr>
        <w:t xml:space="preserve"> puede</w:t>
      </w:r>
      <w:r w:rsidR="00406F61">
        <w:rPr>
          <w:rFonts w:ascii="Times New Roman" w:hAnsi="Times New Roman"/>
          <w:sz w:val="24"/>
          <w:szCs w:val="24"/>
        </w:rPr>
        <w:t>n</w:t>
      </w:r>
      <w:r w:rsidRPr="00CA70C5">
        <w:rPr>
          <w:rFonts w:ascii="Times New Roman" w:hAnsi="Times New Roman"/>
          <w:sz w:val="24"/>
          <w:szCs w:val="24"/>
        </w:rPr>
        <w:t xml:space="preserve"> terminar en la incorporación de derechos humanos</w:t>
      </w:r>
      <w:r w:rsidR="00BE1BF3">
        <w:rPr>
          <w:rFonts w:ascii="Times New Roman" w:hAnsi="Times New Roman"/>
          <w:sz w:val="24"/>
          <w:szCs w:val="24"/>
        </w:rPr>
        <w:t>. A</w:t>
      </w:r>
      <w:r w:rsidRPr="00CA70C5">
        <w:rPr>
          <w:rFonts w:ascii="Times New Roman" w:hAnsi="Times New Roman"/>
          <w:sz w:val="24"/>
          <w:szCs w:val="24"/>
        </w:rPr>
        <w:t xml:space="preserve"> la vez</w:t>
      </w:r>
      <w:r w:rsidR="00406F61">
        <w:rPr>
          <w:rFonts w:ascii="Times New Roman" w:hAnsi="Times New Roman"/>
          <w:sz w:val="24"/>
          <w:szCs w:val="24"/>
        </w:rPr>
        <w:t>,</w:t>
      </w:r>
      <w:r w:rsidRPr="00CA70C5">
        <w:rPr>
          <w:rFonts w:ascii="Times New Roman" w:hAnsi="Times New Roman"/>
          <w:sz w:val="24"/>
          <w:szCs w:val="24"/>
        </w:rPr>
        <w:t xml:space="preserve"> se replantean las formas tradicionales de hacer política</w:t>
      </w:r>
      <w:r w:rsidR="00406F61">
        <w:rPr>
          <w:rFonts w:ascii="Times New Roman" w:hAnsi="Times New Roman"/>
          <w:sz w:val="24"/>
          <w:szCs w:val="24"/>
        </w:rPr>
        <w:t>,</w:t>
      </w:r>
      <w:r w:rsidRPr="00CA70C5">
        <w:rPr>
          <w:rFonts w:ascii="Times New Roman" w:hAnsi="Times New Roman"/>
          <w:sz w:val="24"/>
          <w:szCs w:val="24"/>
        </w:rPr>
        <w:t xml:space="preserve"> dado que estos grupos deben actuar dentro de la institucionalidad formal y desplegar estrategias viables de reconfiguración del</w:t>
      </w:r>
      <w:r w:rsidR="007D79DD">
        <w:rPr>
          <w:rFonts w:ascii="Times New Roman" w:hAnsi="Times New Roman"/>
          <w:sz w:val="24"/>
          <w:szCs w:val="24"/>
        </w:rPr>
        <w:t xml:space="preserve"> proceso de integración social.</w:t>
      </w:r>
      <w:r w:rsidRPr="00CA70C5">
        <w:rPr>
          <w:rFonts w:ascii="Times New Roman" w:hAnsi="Times New Roman"/>
          <w:sz w:val="24"/>
          <w:szCs w:val="24"/>
        </w:rPr>
        <w:t xml:space="preserve"> E</w:t>
      </w:r>
      <w:r w:rsidR="007D79DD">
        <w:rPr>
          <w:rFonts w:ascii="Times New Roman" w:hAnsi="Times New Roman"/>
          <w:sz w:val="24"/>
          <w:szCs w:val="24"/>
        </w:rPr>
        <w:t>l</w:t>
      </w:r>
      <w:r w:rsidRPr="00CA70C5">
        <w:rPr>
          <w:rFonts w:ascii="Times New Roman" w:hAnsi="Times New Roman"/>
          <w:sz w:val="24"/>
          <w:szCs w:val="24"/>
        </w:rPr>
        <w:t xml:space="preserve"> </w:t>
      </w:r>
      <w:r w:rsidR="00D13C1D">
        <w:rPr>
          <w:rFonts w:ascii="Times New Roman" w:hAnsi="Times New Roman"/>
          <w:sz w:val="24"/>
          <w:szCs w:val="24"/>
        </w:rPr>
        <w:t>e</w:t>
      </w:r>
      <w:r w:rsidRPr="00CA70C5">
        <w:rPr>
          <w:rFonts w:ascii="Times New Roman" w:hAnsi="Times New Roman"/>
          <w:sz w:val="24"/>
          <w:szCs w:val="24"/>
        </w:rPr>
        <w:t>nfoque de los derechos humanos requiere de un sujeto activo y de una nueva ciudadanía que comprenda las dimensiones cultural</w:t>
      </w:r>
      <w:r w:rsidR="00406F61">
        <w:rPr>
          <w:rFonts w:ascii="Times New Roman" w:hAnsi="Times New Roman"/>
          <w:sz w:val="24"/>
          <w:szCs w:val="24"/>
        </w:rPr>
        <w:t>es</w:t>
      </w:r>
      <w:r w:rsidRPr="00CA70C5">
        <w:rPr>
          <w:rFonts w:ascii="Times New Roman" w:hAnsi="Times New Roman"/>
          <w:sz w:val="24"/>
          <w:szCs w:val="24"/>
        </w:rPr>
        <w:t>, política</w:t>
      </w:r>
      <w:r w:rsidR="00406F61">
        <w:rPr>
          <w:rFonts w:ascii="Times New Roman" w:hAnsi="Times New Roman"/>
          <w:sz w:val="24"/>
          <w:szCs w:val="24"/>
        </w:rPr>
        <w:t>s</w:t>
      </w:r>
      <w:r w:rsidRPr="00CA70C5">
        <w:rPr>
          <w:rFonts w:ascii="Times New Roman" w:hAnsi="Times New Roman"/>
          <w:sz w:val="24"/>
          <w:szCs w:val="24"/>
        </w:rPr>
        <w:t xml:space="preserve"> y social</w:t>
      </w:r>
      <w:r w:rsidR="00406F61">
        <w:rPr>
          <w:rFonts w:ascii="Times New Roman" w:hAnsi="Times New Roman"/>
          <w:sz w:val="24"/>
          <w:szCs w:val="24"/>
        </w:rPr>
        <w:t>es</w:t>
      </w:r>
      <w:r w:rsidRPr="00CA70C5">
        <w:rPr>
          <w:rFonts w:ascii="Times New Roman" w:hAnsi="Times New Roman"/>
          <w:sz w:val="24"/>
          <w:szCs w:val="24"/>
        </w:rPr>
        <w:t xml:space="preserve"> para </w:t>
      </w:r>
      <w:r w:rsidR="00406F61">
        <w:rPr>
          <w:rFonts w:ascii="Times New Roman" w:hAnsi="Times New Roman"/>
          <w:sz w:val="24"/>
          <w:szCs w:val="24"/>
        </w:rPr>
        <w:t xml:space="preserve">la </w:t>
      </w:r>
      <w:r w:rsidRPr="00CA70C5">
        <w:rPr>
          <w:rFonts w:ascii="Times New Roman" w:hAnsi="Times New Roman"/>
          <w:sz w:val="24"/>
          <w:szCs w:val="24"/>
        </w:rPr>
        <w:t>construcción de democracias participativas, inclusivas y estables (</w:t>
      </w:r>
      <w:r w:rsidR="00983E61" w:rsidRPr="00CA70C5">
        <w:rPr>
          <w:rFonts w:ascii="Times New Roman" w:hAnsi="Times New Roman"/>
          <w:sz w:val="24"/>
          <w:szCs w:val="24"/>
        </w:rPr>
        <w:t>Jiménez</w:t>
      </w:r>
      <w:r w:rsidRPr="00CA70C5">
        <w:rPr>
          <w:rFonts w:ascii="Times New Roman" w:hAnsi="Times New Roman"/>
          <w:sz w:val="24"/>
          <w:szCs w:val="24"/>
        </w:rPr>
        <w:t>, 2007).</w:t>
      </w:r>
    </w:p>
    <w:p w:rsidR="00B3321E" w:rsidRDefault="00B3321E" w:rsidP="00370FFD">
      <w:pPr>
        <w:spacing w:after="0" w:line="360" w:lineRule="auto"/>
        <w:jc w:val="both"/>
        <w:rPr>
          <w:rFonts w:ascii="Times New Roman" w:hAnsi="Times New Roman" w:cs="Times New Roman"/>
          <w:sz w:val="24"/>
          <w:szCs w:val="24"/>
        </w:rPr>
      </w:pPr>
    </w:p>
    <w:p w:rsidR="00C545BC" w:rsidRDefault="00C545BC" w:rsidP="00D552E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Esta postura echa por tierra las clásicas de </w:t>
      </w:r>
      <w:r w:rsidR="007D79DD">
        <w:rPr>
          <w:rFonts w:ascii="Times New Roman" w:hAnsi="Times New Roman" w:cs="Times New Roman"/>
          <w:sz w:val="24"/>
          <w:szCs w:val="24"/>
        </w:rPr>
        <w:t xml:space="preserve">cómo </w:t>
      </w:r>
      <w:r>
        <w:rPr>
          <w:rFonts w:ascii="Times New Roman" w:hAnsi="Times New Roman" w:cs="Times New Roman"/>
          <w:sz w:val="24"/>
          <w:szCs w:val="24"/>
        </w:rPr>
        <w:t>ver los derechos humanos</w:t>
      </w:r>
      <w:r w:rsidR="00406F61">
        <w:rPr>
          <w:rFonts w:ascii="Times New Roman" w:hAnsi="Times New Roman" w:cs="Times New Roman"/>
          <w:sz w:val="24"/>
          <w:szCs w:val="24"/>
        </w:rPr>
        <w:t>,</w:t>
      </w:r>
      <w:r>
        <w:rPr>
          <w:rFonts w:ascii="Times New Roman" w:hAnsi="Times New Roman" w:cs="Times New Roman"/>
          <w:sz w:val="24"/>
          <w:szCs w:val="24"/>
        </w:rPr>
        <w:t xml:space="preserve"> </w:t>
      </w:r>
      <w:r w:rsidR="00406F61">
        <w:rPr>
          <w:rFonts w:ascii="Times New Roman" w:hAnsi="Times New Roman" w:cs="Times New Roman"/>
          <w:sz w:val="24"/>
          <w:szCs w:val="24"/>
        </w:rPr>
        <w:t>opuestas</w:t>
      </w:r>
      <w:r w:rsidR="00D13C1D">
        <w:rPr>
          <w:rFonts w:ascii="Times New Roman" w:hAnsi="Times New Roman" w:cs="Times New Roman"/>
          <w:sz w:val="24"/>
          <w:szCs w:val="24"/>
        </w:rPr>
        <w:t xml:space="preserve"> a su exigencia de aplicación. Estas ideas</w:t>
      </w:r>
      <w:r w:rsidR="007D79DD">
        <w:rPr>
          <w:rFonts w:ascii="Times New Roman" w:hAnsi="Times New Roman" w:cs="Times New Roman"/>
          <w:sz w:val="24"/>
          <w:szCs w:val="24"/>
        </w:rPr>
        <w:t xml:space="preserve"> de no conceder los derechos humanos</w:t>
      </w:r>
      <w:r w:rsidR="00D13C1D">
        <w:rPr>
          <w:rFonts w:ascii="Times New Roman" w:hAnsi="Times New Roman" w:cs="Times New Roman"/>
          <w:sz w:val="24"/>
          <w:szCs w:val="24"/>
        </w:rPr>
        <w:t xml:space="preserve"> </w:t>
      </w:r>
      <w:r w:rsidR="00B52BC9">
        <w:rPr>
          <w:rFonts w:ascii="Times New Roman" w:hAnsi="Times New Roman" w:cs="Times New Roman"/>
          <w:sz w:val="24"/>
          <w:szCs w:val="24"/>
        </w:rPr>
        <w:t>van</w:t>
      </w:r>
      <w:r w:rsidR="00D13C1D">
        <w:rPr>
          <w:rFonts w:ascii="Times New Roman" w:hAnsi="Times New Roman" w:cs="Times New Roman"/>
          <w:sz w:val="24"/>
          <w:szCs w:val="24"/>
        </w:rPr>
        <w:t xml:space="preserve"> desde </w:t>
      </w:r>
      <w:r w:rsidR="00406F61">
        <w:rPr>
          <w:rFonts w:ascii="Times New Roman" w:hAnsi="Times New Roman" w:cs="Times New Roman"/>
          <w:sz w:val="24"/>
          <w:szCs w:val="24"/>
        </w:rPr>
        <w:t xml:space="preserve">un </w:t>
      </w:r>
      <w:r w:rsidR="00D13C1D">
        <w:rPr>
          <w:rFonts w:ascii="Times New Roman" w:hAnsi="Times New Roman" w:cs="Times New Roman"/>
          <w:sz w:val="24"/>
          <w:szCs w:val="24"/>
        </w:rPr>
        <w:t>extremo</w:t>
      </w:r>
      <w:r w:rsidR="00406F61">
        <w:rPr>
          <w:rFonts w:ascii="Times New Roman" w:hAnsi="Times New Roman" w:cs="Times New Roman"/>
          <w:sz w:val="24"/>
          <w:szCs w:val="24"/>
        </w:rPr>
        <w:t>,</w:t>
      </w:r>
      <w:r w:rsidR="00D13C1D">
        <w:rPr>
          <w:rFonts w:ascii="Times New Roman" w:hAnsi="Times New Roman" w:cs="Times New Roman"/>
          <w:sz w:val="24"/>
          <w:szCs w:val="24"/>
        </w:rPr>
        <w:t xml:space="preserve"> que son simples planteamientos descriptivos y que se refieren a la buena intención de los gobiernos, hasta el </w:t>
      </w:r>
      <w:r w:rsidR="00406F61">
        <w:rPr>
          <w:rFonts w:ascii="Times New Roman" w:hAnsi="Times New Roman" w:cs="Times New Roman"/>
          <w:sz w:val="24"/>
          <w:szCs w:val="24"/>
        </w:rPr>
        <w:t xml:space="preserve">otro, </w:t>
      </w:r>
      <w:r w:rsidR="00D13C1D">
        <w:rPr>
          <w:rFonts w:ascii="Times New Roman" w:hAnsi="Times New Roman" w:cs="Times New Roman"/>
          <w:sz w:val="24"/>
          <w:szCs w:val="24"/>
        </w:rPr>
        <w:t>que no son exigibles porque están ligados al poder económico q</w:t>
      </w:r>
      <w:r w:rsidR="00BE1BF3">
        <w:rPr>
          <w:rFonts w:ascii="Times New Roman" w:hAnsi="Times New Roman" w:cs="Times New Roman"/>
          <w:sz w:val="24"/>
          <w:szCs w:val="24"/>
        </w:rPr>
        <w:t xml:space="preserve">ue tenga un </w:t>
      </w:r>
      <w:r w:rsidR="000D15B0">
        <w:rPr>
          <w:rFonts w:ascii="Times New Roman" w:hAnsi="Times New Roman" w:cs="Times New Roman"/>
          <w:sz w:val="24"/>
          <w:szCs w:val="24"/>
        </w:rPr>
        <w:t>Estado</w:t>
      </w:r>
      <w:r w:rsidR="00BE1BF3">
        <w:rPr>
          <w:rFonts w:ascii="Times New Roman" w:hAnsi="Times New Roman" w:cs="Times New Roman"/>
          <w:sz w:val="24"/>
          <w:szCs w:val="24"/>
        </w:rPr>
        <w:t xml:space="preserve">. </w:t>
      </w:r>
      <w:r w:rsidR="00406F61">
        <w:rPr>
          <w:rFonts w:ascii="Times New Roman" w:hAnsi="Times New Roman" w:cs="Times New Roman"/>
          <w:sz w:val="24"/>
          <w:szCs w:val="24"/>
        </w:rPr>
        <w:t xml:space="preserve">Dichas </w:t>
      </w:r>
      <w:r w:rsidR="00BE1BF3">
        <w:rPr>
          <w:rFonts w:ascii="Times New Roman" w:hAnsi="Times New Roman" w:cs="Times New Roman"/>
          <w:sz w:val="24"/>
          <w:szCs w:val="24"/>
        </w:rPr>
        <w:t>postur</w:t>
      </w:r>
      <w:r w:rsidR="00D13C1D">
        <w:rPr>
          <w:rFonts w:ascii="Times New Roman" w:hAnsi="Times New Roman" w:cs="Times New Roman"/>
          <w:sz w:val="24"/>
          <w:szCs w:val="24"/>
        </w:rPr>
        <w:t xml:space="preserve">as </w:t>
      </w:r>
      <w:r w:rsidR="00406F61">
        <w:rPr>
          <w:rFonts w:ascii="Times New Roman" w:hAnsi="Times New Roman" w:cs="Times New Roman"/>
          <w:sz w:val="24"/>
          <w:szCs w:val="24"/>
        </w:rPr>
        <w:t>se pueden explicar</w:t>
      </w:r>
      <w:r w:rsidR="00CA70C5">
        <w:rPr>
          <w:rFonts w:ascii="Times New Roman" w:hAnsi="Times New Roman" w:cs="Times New Roman"/>
          <w:sz w:val="24"/>
          <w:szCs w:val="24"/>
        </w:rPr>
        <w:t xml:space="preserve"> </w:t>
      </w:r>
      <w:r w:rsidR="00373C17">
        <w:rPr>
          <w:rFonts w:ascii="Times New Roman" w:hAnsi="Times New Roman" w:cs="Times New Roman"/>
          <w:sz w:val="24"/>
          <w:szCs w:val="24"/>
        </w:rPr>
        <w:t xml:space="preserve">de </w:t>
      </w:r>
      <w:r w:rsidR="00275367">
        <w:rPr>
          <w:rFonts w:ascii="Times New Roman" w:hAnsi="Times New Roman" w:cs="Times New Roman"/>
          <w:sz w:val="24"/>
          <w:szCs w:val="24"/>
        </w:rPr>
        <w:t>manera</w:t>
      </w:r>
      <w:r w:rsidR="00373C17">
        <w:rPr>
          <w:rFonts w:ascii="Times New Roman" w:hAnsi="Times New Roman" w:cs="Times New Roman"/>
          <w:sz w:val="24"/>
          <w:szCs w:val="24"/>
        </w:rPr>
        <w:t xml:space="preserve"> somera</w:t>
      </w:r>
      <w:r w:rsidR="00406F61">
        <w:rPr>
          <w:rFonts w:ascii="Times New Roman" w:hAnsi="Times New Roman" w:cs="Times New Roman"/>
          <w:sz w:val="24"/>
          <w:szCs w:val="24"/>
        </w:rPr>
        <w:t>.</w:t>
      </w:r>
    </w:p>
    <w:p w:rsidR="00440DA0" w:rsidRDefault="00440DA0" w:rsidP="00D552EB">
      <w:pPr>
        <w:spacing w:after="0" w:line="360" w:lineRule="auto"/>
        <w:ind w:firstLine="360"/>
        <w:jc w:val="both"/>
        <w:rPr>
          <w:rFonts w:ascii="Times New Roman" w:hAnsi="Times New Roman" w:cs="Times New Roman"/>
          <w:sz w:val="24"/>
          <w:szCs w:val="24"/>
        </w:rPr>
      </w:pPr>
    </w:p>
    <w:p w:rsidR="00C545BC" w:rsidRDefault="00C545BC" w:rsidP="00370FFD">
      <w:pPr>
        <w:spacing w:after="0" w:line="360" w:lineRule="auto"/>
        <w:jc w:val="both"/>
        <w:rPr>
          <w:rFonts w:ascii="Times New Roman" w:hAnsi="Times New Roman" w:cs="Times New Roman"/>
          <w:sz w:val="24"/>
          <w:szCs w:val="24"/>
        </w:rPr>
      </w:pPr>
    </w:p>
    <w:p w:rsidR="00C545BC" w:rsidRPr="003C7FA1" w:rsidRDefault="00C545BC" w:rsidP="003C7FA1">
      <w:pPr>
        <w:spacing w:after="0" w:line="360" w:lineRule="auto"/>
        <w:rPr>
          <w:rFonts w:ascii="Times New Roman" w:hAnsi="Times New Roman" w:cs="Times New Roman"/>
          <w:b/>
          <w:sz w:val="24"/>
          <w:szCs w:val="24"/>
        </w:rPr>
      </w:pPr>
      <w:r w:rsidRPr="003C7FA1">
        <w:rPr>
          <w:rFonts w:ascii="Times New Roman" w:hAnsi="Times New Roman" w:cs="Times New Roman"/>
          <w:b/>
          <w:sz w:val="24"/>
          <w:szCs w:val="24"/>
        </w:rPr>
        <w:lastRenderedPageBreak/>
        <w:t>Los derechos sociales no protegen intereses fundamentales</w:t>
      </w:r>
    </w:p>
    <w:p w:rsidR="00C545BC" w:rsidRDefault="00C545BC" w:rsidP="00370FFD">
      <w:pPr>
        <w:spacing w:after="0" w:line="360" w:lineRule="auto"/>
        <w:jc w:val="both"/>
        <w:rPr>
          <w:rFonts w:ascii="Times New Roman" w:hAnsi="Times New Roman" w:cs="Times New Roman"/>
          <w:sz w:val="24"/>
          <w:szCs w:val="24"/>
        </w:rPr>
      </w:pPr>
      <w:r w:rsidRPr="00C545BC">
        <w:rPr>
          <w:rFonts w:ascii="Times New Roman" w:hAnsi="Times New Roman" w:cs="Times New Roman"/>
          <w:sz w:val="24"/>
          <w:szCs w:val="24"/>
        </w:rPr>
        <w:t>Algunas de las posiciones co</w:t>
      </w:r>
      <w:r w:rsidR="00A14413">
        <w:rPr>
          <w:rFonts w:ascii="Times New Roman" w:hAnsi="Times New Roman" w:cs="Times New Roman"/>
          <w:sz w:val="24"/>
          <w:szCs w:val="24"/>
        </w:rPr>
        <w:t xml:space="preserve">ntrarias a la presencia en las </w:t>
      </w:r>
      <w:r w:rsidR="00406F61">
        <w:rPr>
          <w:rFonts w:ascii="Times New Roman" w:hAnsi="Times New Roman" w:cs="Times New Roman"/>
          <w:sz w:val="24"/>
          <w:szCs w:val="24"/>
        </w:rPr>
        <w:t>c</w:t>
      </w:r>
      <w:r w:rsidR="00406F61" w:rsidRPr="00C545BC">
        <w:rPr>
          <w:rFonts w:ascii="Times New Roman" w:hAnsi="Times New Roman" w:cs="Times New Roman"/>
          <w:sz w:val="24"/>
          <w:szCs w:val="24"/>
        </w:rPr>
        <w:t xml:space="preserve">onstituciones </w:t>
      </w:r>
      <w:r w:rsidRPr="00C545BC">
        <w:rPr>
          <w:rFonts w:ascii="Times New Roman" w:hAnsi="Times New Roman" w:cs="Times New Roman"/>
          <w:sz w:val="24"/>
          <w:szCs w:val="24"/>
        </w:rPr>
        <w:t xml:space="preserve">de derechos sociales manifiestan abiertamente que </w:t>
      </w:r>
      <w:r w:rsidR="00406F61">
        <w:rPr>
          <w:rFonts w:ascii="Times New Roman" w:hAnsi="Times New Roman" w:cs="Times New Roman"/>
          <w:sz w:val="24"/>
          <w:szCs w:val="24"/>
        </w:rPr>
        <w:t>e</w:t>
      </w:r>
      <w:r w:rsidR="00406F61" w:rsidRPr="00C545BC">
        <w:rPr>
          <w:rFonts w:ascii="Times New Roman" w:hAnsi="Times New Roman" w:cs="Times New Roman"/>
          <w:sz w:val="24"/>
          <w:szCs w:val="24"/>
        </w:rPr>
        <w:t xml:space="preserve">stos </w:t>
      </w:r>
      <w:r w:rsidRPr="00C545BC">
        <w:rPr>
          <w:rFonts w:ascii="Times New Roman" w:hAnsi="Times New Roman" w:cs="Times New Roman"/>
          <w:sz w:val="24"/>
          <w:szCs w:val="24"/>
        </w:rPr>
        <w:t>no serían esenciales para el libre desarrollo de la personalidad</w:t>
      </w:r>
      <w:r w:rsidR="00BE1BF3">
        <w:rPr>
          <w:rFonts w:ascii="Times New Roman" w:hAnsi="Times New Roman" w:cs="Times New Roman"/>
          <w:sz w:val="24"/>
          <w:szCs w:val="24"/>
        </w:rPr>
        <w:t>,</w:t>
      </w:r>
      <w:r w:rsidRPr="00C545BC">
        <w:rPr>
          <w:rFonts w:ascii="Times New Roman" w:hAnsi="Times New Roman" w:cs="Times New Roman"/>
          <w:sz w:val="24"/>
          <w:szCs w:val="24"/>
        </w:rPr>
        <w:t xml:space="preserve"> y que constituirían derechos de menor valor</w:t>
      </w:r>
      <w:r w:rsidR="00C53C59">
        <w:rPr>
          <w:rFonts w:ascii="Times New Roman" w:hAnsi="Times New Roman" w:cs="Times New Roman"/>
          <w:sz w:val="24"/>
          <w:szCs w:val="24"/>
        </w:rPr>
        <w:t xml:space="preserve"> o</w:t>
      </w:r>
      <w:r w:rsidR="00C53C59" w:rsidRPr="00C545BC">
        <w:rPr>
          <w:rFonts w:ascii="Times New Roman" w:hAnsi="Times New Roman" w:cs="Times New Roman"/>
          <w:sz w:val="24"/>
          <w:szCs w:val="24"/>
        </w:rPr>
        <w:t xml:space="preserve"> </w:t>
      </w:r>
      <w:r w:rsidRPr="00C545BC">
        <w:rPr>
          <w:rFonts w:ascii="Times New Roman" w:hAnsi="Times New Roman" w:cs="Times New Roman"/>
          <w:sz w:val="24"/>
          <w:szCs w:val="24"/>
        </w:rPr>
        <w:t>de segunda categoría. Esta idea ha sido defendida desde diversas corrientes pertenecientes al liberalismo. Entre los neoliberales</w:t>
      </w:r>
      <w:r w:rsidR="00C53C59">
        <w:rPr>
          <w:rFonts w:ascii="Times New Roman" w:hAnsi="Times New Roman" w:cs="Times New Roman"/>
          <w:sz w:val="24"/>
          <w:szCs w:val="24"/>
        </w:rPr>
        <w:t>,</w:t>
      </w:r>
      <w:r w:rsidRPr="00C545BC">
        <w:rPr>
          <w:rFonts w:ascii="Times New Roman" w:hAnsi="Times New Roman" w:cs="Times New Roman"/>
          <w:sz w:val="24"/>
          <w:szCs w:val="24"/>
        </w:rPr>
        <w:t xml:space="preserve"> el exponente más representativo de esta idea es Hayek, quien ha sostenido que los derechos sociales son solo aspiraciones y que invocarlos como auténticos derechos degrada el contenido </w:t>
      </w:r>
      <w:r w:rsidR="00851B87">
        <w:rPr>
          <w:rFonts w:ascii="Times New Roman" w:hAnsi="Times New Roman" w:cs="Times New Roman"/>
          <w:sz w:val="24"/>
          <w:szCs w:val="24"/>
        </w:rPr>
        <w:t xml:space="preserve">de este concepto (Hayek, 1994). </w:t>
      </w:r>
      <w:r w:rsidRPr="00C545BC">
        <w:rPr>
          <w:rFonts w:ascii="Times New Roman" w:hAnsi="Times New Roman" w:cs="Times New Roman"/>
          <w:sz w:val="24"/>
          <w:szCs w:val="24"/>
        </w:rPr>
        <w:t>Por el lado de un liberalismo que pudiera ser definido como “progresista”</w:t>
      </w:r>
      <w:r w:rsidR="000F21B1">
        <w:rPr>
          <w:rFonts w:ascii="Times New Roman" w:hAnsi="Times New Roman" w:cs="Times New Roman"/>
          <w:sz w:val="24"/>
          <w:szCs w:val="24"/>
        </w:rPr>
        <w:t>,</w:t>
      </w:r>
      <w:r w:rsidRPr="00C545BC">
        <w:rPr>
          <w:rFonts w:ascii="Times New Roman" w:hAnsi="Times New Roman" w:cs="Times New Roman"/>
          <w:sz w:val="24"/>
          <w:szCs w:val="24"/>
        </w:rPr>
        <w:t xml:space="preserve"> </w:t>
      </w:r>
      <w:r w:rsidR="0075376D">
        <w:rPr>
          <w:rFonts w:ascii="Times New Roman" w:hAnsi="Times New Roman" w:cs="Times New Roman"/>
          <w:sz w:val="24"/>
          <w:szCs w:val="24"/>
        </w:rPr>
        <w:t>se encuentra</w:t>
      </w:r>
      <w:r w:rsidRPr="00C545BC">
        <w:rPr>
          <w:rFonts w:ascii="Times New Roman" w:hAnsi="Times New Roman" w:cs="Times New Roman"/>
          <w:sz w:val="24"/>
          <w:szCs w:val="24"/>
        </w:rPr>
        <w:t xml:space="preserve"> Rawls, </w:t>
      </w:r>
      <w:r w:rsidR="000F21B1" w:rsidRPr="00C545BC">
        <w:rPr>
          <w:rFonts w:ascii="Times New Roman" w:hAnsi="Times New Roman" w:cs="Times New Roman"/>
          <w:sz w:val="24"/>
          <w:szCs w:val="24"/>
        </w:rPr>
        <w:t>qu</w:t>
      </w:r>
      <w:r w:rsidR="000F21B1">
        <w:rPr>
          <w:rFonts w:ascii="Times New Roman" w:hAnsi="Times New Roman" w:cs="Times New Roman"/>
          <w:sz w:val="24"/>
          <w:szCs w:val="24"/>
        </w:rPr>
        <w:t>ien</w:t>
      </w:r>
      <w:r w:rsidR="000F21B1" w:rsidRPr="00C545BC">
        <w:rPr>
          <w:rFonts w:ascii="Times New Roman" w:hAnsi="Times New Roman" w:cs="Times New Roman"/>
          <w:sz w:val="24"/>
          <w:szCs w:val="24"/>
        </w:rPr>
        <w:t xml:space="preserve"> </w:t>
      </w:r>
      <w:r w:rsidRPr="00C545BC">
        <w:rPr>
          <w:rFonts w:ascii="Times New Roman" w:hAnsi="Times New Roman" w:cs="Times New Roman"/>
          <w:sz w:val="24"/>
          <w:szCs w:val="24"/>
        </w:rPr>
        <w:t>ha defendido que las libertades básicas</w:t>
      </w:r>
      <w:r w:rsidR="00641327">
        <w:rPr>
          <w:rFonts w:ascii="Times New Roman" w:hAnsi="Times New Roman" w:cs="Times New Roman"/>
          <w:sz w:val="24"/>
          <w:szCs w:val="24"/>
        </w:rPr>
        <w:t>,</w:t>
      </w:r>
      <w:r w:rsidRPr="00C545BC">
        <w:rPr>
          <w:rFonts w:ascii="Times New Roman" w:hAnsi="Times New Roman" w:cs="Times New Roman"/>
          <w:sz w:val="24"/>
          <w:szCs w:val="24"/>
        </w:rPr>
        <w:t xml:space="preserve"> asimilables a l</w:t>
      </w:r>
      <w:r w:rsidR="007D79DD">
        <w:rPr>
          <w:rFonts w:ascii="Times New Roman" w:hAnsi="Times New Roman" w:cs="Times New Roman"/>
          <w:sz w:val="24"/>
          <w:szCs w:val="24"/>
        </w:rPr>
        <w:t>os derechos civiles y políticos</w:t>
      </w:r>
      <w:r w:rsidR="00641327">
        <w:rPr>
          <w:rFonts w:ascii="Times New Roman" w:hAnsi="Times New Roman" w:cs="Times New Roman"/>
          <w:sz w:val="24"/>
          <w:szCs w:val="24"/>
        </w:rPr>
        <w:t>,</w:t>
      </w:r>
      <w:r w:rsidRPr="00C545BC">
        <w:rPr>
          <w:rFonts w:ascii="Times New Roman" w:hAnsi="Times New Roman" w:cs="Times New Roman"/>
          <w:sz w:val="24"/>
          <w:szCs w:val="24"/>
        </w:rPr>
        <w:t xml:space="preserve"> son esenciales para el ser humano mientras los derechos económicos, sociales y culturales no son esenciales para la democracia. Por ello</w:t>
      </w:r>
      <w:r w:rsidR="00641327">
        <w:rPr>
          <w:rFonts w:ascii="Times New Roman" w:hAnsi="Times New Roman" w:cs="Times New Roman"/>
          <w:sz w:val="24"/>
          <w:szCs w:val="24"/>
        </w:rPr>
        <w:t>,</w:t>
      </w:r>
      <w:r w:rsidRPr="00C545BC">
        <w:rPr>
          <w:rFonts w:ascii="Times New Roman" w:hAnsi="Times New Roman" w:cs="Times New Roman"/>
          <w:sz w:val="24"/>
          <w:szCs w:val="24"/>
        </w:rPr>
        <w:t xml:space="preserve"> los derechos sociales no deberían quedar incluidos dentro de los textos constitucionales, siendo su lugar el del libre debate político (Rawls, 2014). Esta misma idea es la que ha llevado a </w:t>
      </w:r>
      <w:r w:rsidR="00BE1BF3">
        <w:rPr>
          <w:rFonts w:ascii="Times New Roman" w:hAnsi="Times New Roman" w:cs="Times New Roman"/>
          <w:sz w:val="24"/>
          <w:szCs w:val="24"/>
        </w:rPr>
        <w:t>algunos constitucionalista</w:t>
      </w:r>
      <w:r w:rsidR="00F30F13">
        <w:rPr>
          <w:rFonts w:ascii="Times New Roman" w:hAnsi="Times New Roman" w:cs="Times New Roman"/>
          <w:sz w:val="24"/>
          <w:szCs w:val="24"/>
        </w:rPr>
        <w:t>s</w:t>
      </w:r>
      <w:r w:rsidR="00BE1BF3">
        <w:rPr>
          <w:rFonts w:ascii="Times New Roman" w:hAnsi="Times New Roman" w:cs="Times New Roman"/>
          <w:sz w:val="24"/>
          <w:szCs w:val="24"/>
        </w:rPr>
        <w:t xml:space="preserve"> a observar a l</w:t>
      </w:r>
      <w:r w:rsidRPr="00C545BC">
        <w:rPr>
          <w:rFonts w:ascii="Times New Roman" w:hAnsi="Times New Roman" w:cs="Times New Roman"/>
          <w:sz w:val="24"/>
          <w:szCs w:val="24"/>
        </w:rPr>
        <w:t>o</w:t>
      </w:r>
      <w:r w:rsidR="00BE1BF3">
        <w:rPr>
          <w:rFonts w:ascii="Times New Roman" w:hAnsi="Times New Roman" w:cs="Times New Roman"/>
          <w:sz w:val="24"/>
          <w:szCs w:val="24"/>
        </w:rPr>
        <w:t>s</w:t>
      </w:r>
      <w:r w:rsidRPr="00C545BC">
        <w:rPr>
          <w:rFonts w:ascii="Times New Roman" w:hAnsi="Times New Roman" w:cs="Times New Roman"/>
          <w:sz w:val="24"/>
          <w:szCs w:val="24"/>
        </w:rPr>
        <w:t xml:space="preserve"> derechos sociales como no fundamentales y se </w:t>
      </w:r>
      <w:r w:rsidR="00641327">
        <w:rPr>
          <w:rFonts w:ascii="Times New Roman" w:hAnsi="Times New Roman" w:cs="Times New Roman"/>
          <w:sz w:val="24"/>
          <w:szCs w:val="24"/>
        </w:rPr>
        <w:t>con</w:t>
      </w:r>
      <w:r w:rsidRPr="00C545BC">
        <w:rPr>
          <w:rFonts w:ascii="Times New Roman" w:hAnsi="Times New Roman" w:cs="Times New Roman"/>
          <w:sz w:val="24"/>
          <w:szCs w:val="24"/>
        </w:rPr>
        <w:t xml:space="preserve">ceda esa denominación </w:t>
      </w:r>
      <w:r w:rsidR="00641327" w:rsidRPr="00C545BC">
        <w:rPr>
          <w:rFonts w:ascii="Times New Roman" w:hAnsi="Times New Roman" w:cs="Times New Roman"/>
          <w:sz w:val="24"/>
          <w:szCs w:val="24"/>
        </w:rPr>
        <w:t>s</w:t>
      </w:r>
      <w:r w:rsidR="00641327">
        <w:rPr>
          <w:rFonts w:ascii="Times New Roman" w:hAnsi="Times New Roman" w:cs="Times New Roman"/>
          <w:sz w:val="24"/>
          <w:szCs w:val="24"/>
        </w:rPr>
        <w:t>o</w:t>
      </w:r>
      <w:r w:rsidR="00641327" w:rsidRPr="00C545BC">
        <w:rPr>
          <w:rFonts w:ascii="Times New Roman" w:hAnsi="Times New Roman" w:cs="Times New Roman"/>
          <w:sz w:val="24"/>
          <w:szCs w:val="24"/>
        </w:rPr>
        <w:t xml:space="preserve">lo </w:t>
      </w:r>
      <w:r w:rsidRPr="00C545BC">
        <w:rPr>
          <w:rFonts w:ascii="Times New Roman" w:hAnsi="Times New Roman" w:cs="Times New Roman"/>
          <w:sz w:val="24"/>
          <w:szCs w:val="24"/>
        </w:rPr>
        <w:t>a los derechos civiles y políticos</w:t>
      </w:r>
      <w:r w:rsidR="00B40C8D">
        <w:rPr>
          <w:rFonts w:ascii="Times New Roman" w:hAnsi="Times New Roman" w:cs="Times New Roman"/>
          <w:sz w:val="24"/>
          <w:szCs w:val="24"/>
        </w:rPr>
        <w:t xml:space="preserve"> (Peces-Barba</w:t>
      </w:r>
      <w:r w:rsidR="00B40C8D" w:rsidRPr="00C545BC">
        <w:rPr>
          <w:rFonts w:ascii="Times New Roman" w:hAnsi="Times New Roman" w:cs="Times New Roman"/>
          <w:sz w:val="24"/>
          <w:szCs w:val="24"/>
        </w:rPr>
        <w:t xml:space="preserve">, </w:t>
      </w:r>
      <w:r w:rsidR="00B40C8D">
        <w:rPr>
          <w:rFonts w:ascii="Times New Roman" w:hAnsi="Times New Roman" w:cs="Times New Roman"/>
          <w:sz w:val="24"/>
          <w:szCs w:val="24"/>
        </w:rPr>
        <w:t>2015a)</w:t>
      </w:r>
      <w:r w:rsidRPr="00C545BC">
        <w:rPr>
          <w:rFonts w:ascii="Times New Roman" w:hAnsi="Times New Roman" w:cs="Times New Roman"/>
          <w:sz w:val="24"/>
          <w:szCs w:val="24"/>
        </w:rPr>
        <w:t>.</w:t>
      </w:r>
    </w:p>
    <w:p w:rsidR="00B3321E" w:rsidRDefault="00B3321E" w:rsidP="00370FFD">
      <w:pPr>
        <w:spacing w:after="0" w:line="360" w:lineRule="auto"/>
        <w:jc w:val="both"/>
        <w:rPr>
          <w:rFonts w:ascii="Times New Roman" w:hAnsi="Times New Roman" w:cs="Times New Roman"/>
          <w:sz w:val="24"/>
          <w:szCs w:val="24"/>
        </w:rPr>
      </w:pPr>
    </w:p>
    <w:p w:rsidR="00C545BC" w:rsidRPr="003C7FA1" w:rsidRDefault="00C545BC" w:rsidP="003C7FA1">
      <w:pPr>
        <w:spacing w:after="0" w:line="360" w:lineRule="auto"/>
        <w:rPr>
          <w:rFonts w:ascii="Times New Roman" w:hAnsi="Times New Roman" w:cs="Times New Roman"/>
          <w:b/>
          <w:sz w:val="24"/>
          <w:szCs w:val="24"/>
        </w:rPr>
      </w:pPr>
      <w:r w:rsidRPr="003C7FA1">
        <w:rPr>
          <w:rFonts w:ascii="Times New Roman" w:hAnsi="Times New Roman" w:cs="Times New Roman"/>
          <w:b/>
          <w:sz w:val="24"/>
          <w:szCs w:val="24"/>
        </w:rPr>
        <w:t>Los derechos sociales afectan el carácter pluralista de la constitución</w:t>
      </w:r>
    </w:p>
    <w:p w:rsidR="00C545BC" w:rsidRDefault="00C545BC" w:rsidP="00370FFD">
      <w:pPr>
        <w:spacing w:after="0" w:line="360" w:lineRule="auto"/>
        <w:jc w:val="both"/>
        <w:rPr>
          <w:rFonts w:ascii="Times New Roman" w:hAnsi="Times New Roman" w:cs="Times New Roman"/>
          <w:sz w:val="24"/>
          <w:szCs w:val="24"/>
        </w:rPr>
      </w:pPr>
      <w:r w:rsidRPr="00C545BC">
        <w:rPr>
          <w:rFonts w:ascii="Times New Roman" w:hAnsi="Times New Roman" w:cs="Times New Roman"/>
          <w:sz w:val="24"/>
          <w:szCs w:val="24"/>
        </w:rPr>
        <w:t xml:space="preserve">En esta parte </w:t>
      </w:r>
      <w:r w:rsidR="0075376D">
        <w:rPr>
          <w:rFonts w:ascii="Times New Roman" w:hAnsi="Times New Roman" w:cs="Times New Roman"/>
          <w:sz w:val="24"/>
          <w:szCs w:val="24"/>
        </w:rPr>
        <w:t>se encuentra</w:t>
      </w:r>
      <w:r w:rsidRPr="00C545BC">
        <w:rPr>
          <w:rFonts w:ascii="Times New Roman" w:hAnsi="Times New Roman" w:cs="Times New Roman"/>
          <w:sz w:val="24"/>
          <w:szCs w:val="24"/>
        </w:rPr>
        <w:t xml:space="preserve"> Rawls</w:t>
      </w:r>
      <w:r w:rsidR="008445A4">
        <w:rPr>
          <w:rFonts w:ascii="Times New Roman" w:hAnsi="Times New Roman" w:cs="Times New Roman"/>
          <w:sz w:val="24"/>
          <w:szCs w:val="24"/>
        </w:rPr>
        <w:t>,</w:t>
      </w:r>
      <w:r w:rsidRPr="00C545BC">
        <w:rPr>
          <w:rFonts w:ascii="Times New Roman" w:hAnsi="Times New Roman" w:cs="Times New Roman"/>
          <w:sz w:val="24"/>
          <w:szCs w:val="24"/>
        </w:rPr>
        <w:t xml:space="preserve"> </w:t>
      </w:r>
      <w:r w:rsidR="00CA70C5">
        <w:rPr>
          <w:rFonts w:ascii="Times New Roman" w:hAnsi="Times New Roman" w:cs="Times New Roman"/>
          <w:sz w:val="24"/>
          <w:szCs w:val="24"/>
        </w:rPr>
        <w:t>quien considera que</w:t>
      </w:r>
      <w:r w:rsidRPr="00C545BC">
        <w:rPr>
          <w:rFonts w:ascii="Times New Roman" w:hAnsi="Times New Roman" w:cs="Times New Roman"/>
          <w:sz w:val="24"/>
          <w:szCs w:val="24"/>
        </w:rPr>
        <w:t xml:space="preserve"> los derechos económicos, sociales y culturales exigen la necesidad de elegir entre distintas visiones políticas en mayor medida de lo que sucede con los derechos civiles y políticos (Rawls, 2014). </w:t>
      </w:r>
      <w:proofErr w:type="spellStart"/>
      <w:r w:rsidR="00CA70C5">
        <w:rPr>
          <w:rFonts w:ascii="Times New Roman" w:hAnsi="Times New Roman" w:cs="Times New Roman"/>
          <w:sz w:val="24"/>
          <w:szCs w:val="24"/>
        </w:rPr>
        <w:t>R</w:t>
      </w:r>
      <w:r w:rsidRPr="00C545BC">
        <w:rPr>
          <w:rFonts w:ascii="Times New Roman" w:hAnsi="Times New Roman" w:cs="Times New Roman"/>
          <w:sz w:val="24"/>
          <w:szCs w:val="24"/>
        </w:rPr>
        <w:t>osenkrantz</w:t>
      </w:r>
      <w:proofErr w:type="spellEnd"/>
      <w:r w:rsidRPr="00C545BC">
        <w:rPr>
          <w:rFonts w:ascii="Times New Roman" w:hAnsi="Times New Roman" w:cs="Times New Roman"/>
          <w:sz w:val="24"/>
          <w:szCs w:val="24"/>
        </w:rPr>
        <w:t xml:space="preserve"> considera que existen diversas concepciones del bien en materia de justicia distributiva y ninguna de ella ha demostrado ser la c</w:t>
      </w:r>
      <w:r w:rsidR="00F32C70">
        <w:rPr>
          <w:rFonts w:ascii="Times New Roman" w:hAnsi="Times New Roman" w:cs="Times New Roman"/>
          <w:sz w:val="24"/>
          <w:szCs w:val="24"/>
        </w:rPr>
        <w:t>orrecta en forma incontrastable. Por ello</w:t>
      </w:r>
      <w:r w:rsidR="0062731A">
        <w:rPr>
          <w:rFonts w:ascii="Times New Roman" w:hAnsi="Times New Roman" w:cs="Times New Roman"/>
          <w:sz w:val="24"/>
          <w:szCs w:val="24"/>
        </w:rPr>
        <w:t>,</w:t>
      </w:r>
      <w:r w:rsidRPr="00C545BC">
        <w:rPr>
          <w:rFonts w:ascii="Times New Roman" w:hAnsi="Times New Roman" w:cs="Times New Roman"/>
          <w:sz w:val="24"/>
          <w:szCs w:val="24"/>
        </w:rPr>
        <w:t xml:space="preserve"> la consagración de los derechos sociales afectaría </w:t>
      </w:r>
      <w:r w:rsidR="00FE782F">
        <w:rPr>
          <w:rFonts w:ascii="Times New Roman" w:hAnsi="Times New Roman" w:cs="Times New Roman"/>
          <w:sz w:val="24"/>
          <w:szCs w:val="24"/>
        </w:rPr>
        <w:t>e</w:t>
      </w:r>
      <w:r w:rsidR="00FE782F" w:rsidRPr="00C545BC">
        <w:rPr>
          <w:rFonts w:ascii="Times New Roman" w:hAnsi="Times New Roman" w:cs="Times New Roman"/>
          <w:sz w:val="24"/>
          <w:szCs w:val="24"/>
        </w:rPr>
        <w:t xml:space="preserve">l </w:t>
      </w:r>
      <w:r w:rsidRPr="00C545BC">
        <w:rPr>
          <w:rFonts w:ascii="Times New Roman" w:hAnsi="Times New Roman" w:cs="Times New Roman"/>
          <w:sz w:val="24"/>
          <w:szCs w:val="24"/>
        </w:rPr>
        <w:t xml:space="preserve">libre juego democrático y </w:t>
      </w:r>
      <w:r w:rsidR="00FE782F">
        <w:rPr>
          <w:rFonts w:ascii="Times New Roman" w:hAnsi="Times New Roman" w:cs="Times New Roman"/>
          <w:sz w:val="24"/>
          <w:szCs w:val="24"/>
        </w:rPr>
        <w:t>e</w:t>
      </w:r>
      <w:r w:rsidR="00FE782F" w:rsidRPr="00C545BC">
        <w:rPr>
          <w:rFonts w:ascii="Times New Roman" w:hAnsi="Times New Roman" w:cs="Times New Roman"/>
          <w:sz w:val="24"/>
          <w:szCs w:val="24"/>
        </w:rPr>
        <w:t xml:space="preserve">l </w:t>
      </w:r>
      <w:r w:rsidRPr="00C545BC">
        <w:rPr>
          <w:rFonts w:ascii="Times New Roman" w:hAnsi="Times New Roman" w:cs="Times New Roman"/>
          <w:sz w:val="24"/>
          <w:szCs w:val="24"/>
        </w:rPr>
        <w:t>carácter pluralista de los textos constitucionales</w:t>
      </w:r>
      <w:r w:rsidR="00F32C70">
        <w:rPr>
          <w:rFonts w:ascii="Times New Roman" w:hAnsi="Times New Roman" w:cs="Times New Roman"/>
          <w:sz w:val="24"/>
          <w:szCs w:val="24"/>
        </w:rPr>
        <w:t xml:space="preserve"> </w:t>
      </w:r>
      <w:r w:rsidR="00F32C70" w:rsidRPr="00C545BC">
        <w:rPr>
          <w:rFonts w:ascii="Times New Roman" w:hAnsi="Times New Roman" w:cs="Times New Roman"/>
          <w:sz w:val="24"/>
          <w:szCs w:val="24"/>
        </w:rPr>
        <w:t>(</w:t>
      </w:r>
      <w:proofErr w:type="spellStart"/>
      <w:r w:rsidR="00F32C70" w:rsidRPr="00C545BC">
        <w:rPr>
          <w:rFonts w:ascii="Times New Roman" w:hAnsi="Times New Roman" w:cs="Times New Roman"/>
          <w:sz w:val="24"/>
          <w:szCs w:val="24"/>
        </w:rPr>
        <w:t>Rosenkrantz</w:t>
      </w:r>
      <w:proofErr w:type="spellEnd"/>
      <w:r w:rsidR="00F32C70" w:rsidRPr="00C545BC">
        <w:rPr>
          <w:rFonts w:ascii="Times New Roman" w:hAnsi="Times New Roman" w:cs="Times New Roman"/>
          <w:sz w:val="24"/>
          <w:szCs w:val="24"/>
        </w:rPr>
        <w:t xml:space="preserve"> 2003)</w:t>
      </w:r>
      <w:r w:rsidRPr="00C545BC">
        <w:rPr>
          <w:rFonts w:ascii="Times New Roman" w:hAnsi="Times New Roman" w:cs="Times New Roman"/>
          <w:sz w:val="24"/>
          <w:szCs w:val="24"/>
        </w:rPr>
        <w:t>. Agrega que la situación con los derechos civi</w:t>
      </w:r>
      <w:r w:rsidR="00CA70C5">
        <w:rPr>
          <w:rFonts w:ascii="Times New Roman" w:hAnsi="Times New Roman" w:cs="Times New Roman"/>
          <w:sz w:val="24"/>
          <w:szCs w:val="24"/>
        </w:rPr>
        <w:t>les y políticos es diferente</w:t>
      </w:r>
      <w:r w:rsidR="00FE782F">
        <w:rPr>
          <w:rFonts w:ascii="Times New Roman" w:hAnsi="Times New Roman" w:cs="Times New Roman"/>
          <w:sz w:val="24"/>
          <w:szCs w:val="24"/>
        </w:rPr>
        <w:t>,</w:t>
      </w:r>
      <w:r w:rsidR="00CA70C5">
        <w:rPr>
          <w:rFonts w:ascii="Times New Roman" w:hAnsi="Times New Roman" w:cs="Times New Roman"/>
          <w:sz w:val="24"/>
          <w:szCs w:val="24"/>
        </w:rPr>
        <w:t xml:space="preserve"> </w:t>
      </w:r>
      <w:r w:rsidRPr="00C545BC">
        <w:rPr>
          <w:rFonts w:ascii="Times New Roman" w:hAnsi="Times New Roman" w:cs="Times New Roman"/>
          <w:sz w:val="24"/>
          <w:szCs w:val="24"/>
        </w:rPr>
        <w:t>pues</w:t>
      </w:r>
      <w:r w:rsidR="00FE782F">
        <w:rPr>
          <w:rFonts w:ascii="Times New Roman" w:hAnsi="Times New Roman" w:cs="Times New Roman"/>
          <w:sz w:val="24"/>
          <w:szCs w:val="24"/>
        </w:rPr>
        <w:t>,</w:t>
      </w:r>
      <w:r w:rsidRPr="00C545BC">
        <w:rPr>
          <w:rFonts w:ascii="Times New Roman" w:hAnsi="Times New Roman" w:cs="Times New Roman"/>
          <w:sz w:val="24"/>
          <w:szCs w:val="24"/>
        </w:rPr>
        <w:t xml:space="preserve"> respecto </w:t>
      </w:r>
      <w:r w:rsidR="00FE782F">
        <w:rPr>
          <w:rFonts w:ascii="Times New Roman" w:hAnsi="Times New Roman" w:cs="Times New Roman"/>
          <w:sz w:val="24"/>
          <w:szCs w:val="24"/>
        </w:rPr>
        <w:t>a</w:t>
      </w:r>
      <w:r w:rsidR="00FE782F" w:rsidRPr="00C545BC">
        <w:rPr>
          <w:rFonts w:ascii="Times New Roman" w:hAnsi="Times New Roman" w:cs="Times New Roman"/>
          <w:sz w:val="24"/>
          <w:szCs w:val="24"/>
        </w:rPr>
        <w:t xml:space="preserve"> </w:t>
      </w:r>
      <w:r w:rsidRPr="00C545BC">
        <w:rPr>
          <w:rFonts w:ascii="Times New Roman" w:hAnsi="Times New Roman" w:cs="Times New Roman"/>
          <w:sz w:val="24"/>
          <w:szCs w:val="24"/>
        </w:rPr>
        <w:t>ellos</w:t>
      </w:r>
      <w:r w:rsidR="00FE782F">
        <w:rPr>
          <w:rFonts w:ascii="Times New Roman" w:hAnsi="Times New Roman" w:cs="Times New Roman"/>
          <w:sz w:val="24"/>
          <w:szCs w:val="24"/>
        </w:rPr>
        <w:t>,</w:t>
      </w:r>
      <w:r w:rsidRPr="00C545BC">
        <w:rPr>
          <w:rFonts w:ascii="Times New Roman" w:hAnsi="Times New Roman" w:cs="Times New Roman"/>
          <w:sz w:val="24"/>
          <w:szCs w:val="24"/>
        </w:rPr>
        <w:t xml:space="preserve"> existiría un amplio consenso en el sentido de que deben evitarse sus violaciones y el </w:t>
      </w:r>
      <w:r w:rsidR="000D15B0">
        <w:rPr>
          <w:rFonts w:ascii="Times New Roman" w:hAnsi="Times New Roman" w:cs="Times New Roman"/>
          <w:sz w:val="24"/>
          <w:szCs w:val="24"/>
        </w:rPr>
        <w:t>Estado</w:t>
      </w:r>
      <w:r w:rsidRPr="00C545BC">
        <w:rPr>
          <w:rFonts w:ascii="Times New Roman" w:hAnsi="Times New Roman" w:cs="Times New Roman"/>
          <w:sz w:val="24"/>
          <w:szCs w:val="24"/>
        </w:rPr>
        <w:t xml:space="preserve"> tiene que jugar un rol en su protección. En este contexto, el reconocimiento de derechos sociales constitucionales llegaría incluso a afectar gravemente la integración en la sociedad de los grupos que tienen una concepción del orden social y económico completamente diversa de la cristalizada constitucionalmente (</w:t>
      </w:r>
      <w:proofErr w:type="spellStart"/>
      <w:r w:rsidRPr="00C545BC">
        <w:rPr>
          <w:rFonts w:ascii="Times New Roman" w:hAnsi="Times New Roman" w:cs="Times New Roman"/>
          <w:sz w:val="24"/>
          <w:szCs w:val="24"/>
        </w:rPr>
        <w:t>Rosenkrantz</w:t>
      </w:r>
      <w:proofErr w:type="spellEnd"/>
      <w:r w:rsidRPr="00C545BC">
        <w:rPr>
          <w:rFonts w:ascii="Times New Roman" w:hAnsi="Times New Roman" w:cs="Times New Roman"/>
          <w:sz w:val="24"/>
          <w:szCs w:val="24"/>
        </w:rPr>
        <w:t xml:space="preserve"> 2003).</w:t>
      </w:r>
    </w:p>
    <w:p w:rsidR="00C545BC" w:rsidRPr="00CA70C5" w:rsidRDefault="00C545BC" w:rsidP="003C7FA1">
      <w:pPr>
        <w:spacing w:after="0" w:line="360" w:lineRule="auto"/>
        <w:rPr>
          <w:rFonts w:ascii="Times New Roman" w:hAnsi="Times New Roman" w:cs="Times New Roman"/>
          <w:b/>
          <w:sz w:val="24"/>
          <w:szCs w:val="24"/>
        </w:rPr>
      </w:pPr>
      <w:r w:rsidRPr="003C7FA1">
        <w:rPr>
          <w:rFonts w:ascii="Times New Roman" w:hAnsi="Times New Roman" w:cs="Times New Roman"/>
          <w:b/>
          <w:sz w:val="24"/>
          <w:szCs w:val="24"/>
        </w:rPr>
        <w:lastRenderedPageBreak/>
        <w:t>Los derechos sociales no son absolutos y se contraponen a los derechos civiles y políticos</w:t>
      </w:r>
    </w:p>
    <w:p w:rsidR="00C545BC" w:rsidRDefault="00C545BC" w:rsidP="00370FFD">
      <w:pPr>
        <w:spacing w:after="0" w:line="360" w:lineRule="auto"/>
        <w:jc w:val="both"/>
        <w:rPr>
          <w:rFonts w:ascii="Times New Roman" w:hAnsi="Times New Roman" w:cs="Times New Roman"/>
          <w:sz w:val="24"/>
          <w:szCs w:val="24"/>
        </w:rPr>
      </w:pPr>
      <w:r w:rsidRPr="00C545BC">
        <w:rPr>
          <w:rFonts w:ascii="Times New Roman" w:hAnsi="Times New Roman" w:cs="Times New Roman"/>
          <w:sz w:val="24"/>
          <w:szCs w:val="24"/>
        </w:rPr>
        <w:t>Para algunos autores</w:t>
      </w:r>
      <w:r w:rsidR="00FE782F">
        <w:rPr>
          <w:rFonts w:ascii="Times New Roman" w:hAnsi="Times New Roman" w:cs="Times New Roman"/>
          <w:sz w:val="24"/>
          <w:szCs w:val="24"/>
        </w:rPr>
        <w:t>,</w:t>
      </w:r>
      <w:r w:rsidRPr="00C545BC">
        <w:rPr>
          <w:rFonts w:ascii="Times New Roman" w:hAnsi="Times New Roman" w:cs="Times New Roman"/>
          <w:sz w:val="24"/>
          <w:szCs w:val="24"/>
        </w:rPr>
        <w:t xml:space="preserve"> la incorporación de los </w:t>
      </w:r>
      <w:r w:rsidR="00373C17">
        <w:rPr>
          <w:rFonts w:ascii="Times New Roman" w:hAnsi="Times New Roman" w:cs="Times New Roman"/>
          <w:sz w:val="24"/>
          <w:szCs w:val="24"/>
        </w:rPr>
        <w:t>derechos económicos, sociales y culturales (</w:t>
      </w:r>
      <w:r w:rsidRPr="00C545BC">
        <w:rPr>
          <w:rFonts w:ascii="Times New Roman" w:hAnsi="Times New Roman" w:cs="Times New Roman"/>
          <w:sz w:val="24"/>
          <w:szCs w:val="24"/>
        </w:rPr>
        <w:t>DESC</w:t>
      </w:r>
      <w:r w:rsidR="00373C17">
        <w:rPr>
          <w:rFonts w:ascii="Times New Roman" w:hAnsi="Times New Roman" w:cs="Times New Roman"/>
          <w:sz w:val="24"/>
          <w:szCs w:val="24"/>
        </w:rPr>
        <w:t>)</w:t>
      </w:r>
      <w:r w:rsidRPr="00C545BC">
        <w:rPr>
          <w:rFonts w:ascii="Times New Roman" w:hAnsi="Times New Roman" w:cs="Times New Roman"/>
          <w:sz w:val="24"/>
          <w:szCs w:val="24"/>
        </w:rPr>
        <w:t xml:space="preserve"> a la noción de derechos humanos ha debilitado los rasgos tradicionales de los </w:t>
      </w:r>
      <w:r w:rsidR="00DB0264">
        <w:rPr>
          <w:rFonts w:ascii="Times New Roman" w:hAnsi="Times New Roman" w:cs="Times New Roman"/>
          <w:sz w:val="24"/>
          <w:szCs w:val="24"/>
        </w:rPr>
        <w:t xml:space="preserve">propios </w:t>
      </w:r>
      <w:r w:rsidRPr="00C545BC">
        <w:rPr>
          <w:rFonts w:ascii="Times New Roman" w:hAnsi="Times New Roman" w:cs="Times New Roman"/>
          <w:sz w:val="24"/>
          <w:szCs w:val="24"/>
        </w:rPr>
        <w:t>de</w:t>
      </w:r>
      <w:r w:rsidR="00373C17">
        <w:rPr>
          <w:rFonts w:ascii="Times New Roman" w:hAnsi="Times New Roman" w:cs="Times New Roman"/>
          <w:sz w:val="24"/>
          <w:szCs w:val="24"/>
        </w:rPr>
        <w:t>rechos humanos y</w:t>
      </w:r>
      <w:r w:rsidR="00FE782F">
        <w:rPr>
          <w:rFonts w:ascii="Times New Roman" w:hAnsi="Times New Roman" w:cs="Times New Roman"/>
          <w:sz w:val="24"/>
          <w:szCs w:val="24"/>
        </w:rPr>
        <w:t>,</w:t>
      </w:r>
      <w:r w:rsidR="00373C17">
        <w:rPr>
          <w:rFonts w:ascii="Times New Roman" w:hAnsi="Times New Roman" w:cs="Times New Roman"/>
          <w:sz w:val="24"/>
          <w:szCs w:val="24"/>
        </w:rPr>
        <w:t xml:space="preserve"> en particular</w:t>
      </w:r>
      <w:r w:rsidR="00FE782F">
        <w:rPr>
          <w:rFonts w:ascii="Times New Roman" w:hAnsi="Times New Roman" w:cs="Times New Roman"/>
          <w:sz w:val="24"/>
          <w:szCs w:val="24"/>
        </w:rPr>
        <w:t>,</w:t>
      </w:r>
      <w:r w:rsidRPr="00C545BC">
        <w:rPr>
          <w:rFonts w:ascii="Times New Roman" w:hAnsi="Times New Roman" w:cs="Times New Roman"/>
          <w:sz w:val="24"/>
          <w:szCs w:val="24"/>
        </w:rPr>
        <w:t xml:space="preserve"> su carácter absoluto. Esta afirmación se basa en que los DESC serían derechos que pueden ser desplazados por otras consideraciones morales al no tener la característica de la </w:t>
      </w:r>
      <w:proofErr w:type="spellStart"/>
      <w:r w:rsidRPr="00C545BC">
        <w:rPr>
          <w:rFonts w:ascii="Times New Roman" w:hAnsi="Times New Roman" w:cs="Times New Roman"/>
          <w:sz w:val="24"/>
          <w:szCs w:val="24"/>
        </w:rPr>
        <w:t>fundamentalidad</w:t>
      </w:r>
      <w:proofErr w:type="spellEnd"/>
      <w:r w:rsidRPr="00C545BC">
        <w:rPr>
          <w:rFonts w:ascii="Times New Roman" w:hAnsi="Times New Roman" w:cs="Times New Roman"/>
          <w:sz w:val="24"/>
          <w:szCs w:val="24"/>
        </w:rPr>
        <w:t xml:space="preserve">. A lo anterior se agrega </w:t>
      </w:r>
      <w:r w:rsidR="00373C17">
        <w:rPr>
          <w:rFonts w:ascii="Times New Roman" w:hAnsi="Times New Roman" w:cs="Times New Roman"/>
          <w:sz w:val="24"/>
          <w:szCs w:val="24"/>
        </w:rPr>
        <w:t>lo descrito por</w:t>
      </w:r>
      <w:r w:rsidRPr="00C545BC">
        <w:rPr>
          <w:rFonts w:ascii="Times New Roman" w:hAnsi="Times New Roman" w:cs="Times New Roman"/>
          <w:sz w:val="24"/>
          <w:szCs w:val="24"/>
        </w:rPr>
        <w:t xml:space="preserve"> Hayek</w:t>
      </w:r>
      <w:r w:rsidR="00153C9D">
        <w:rPr>
          <w:rFonts w:ascii="Times New Roman" w:hAnsi="Times New Roman" w:cs="Times New Roman"/>
          <w:sz w:val="24"/>
          <w:szCs w:val="24"/>
        </w:rPr>
        <w:t>,</w:t>
      </w:r>
      <w:r w:rsidR="00373C17">
        <w:rPr>
          <w:rFonts w:ascii="Times New Roman" w:hAnsi="Times New Roman" w:cs="Times New Roman"/>
          <w:sz w:val="24"/>
          <w:szCs w:val="24"/>
        </w:rPr>
        <w:t xml:space="preserve"> quien afirma </w:t>
      </w:r>
      <w:r w:rsidRPr="00C545BC">
        <w:rPr>
          <w:rFonts w:ascii="Times New Roman" w:hAnsi="Times New Roman" w:cs="Times New Roman"/>
          <w:sz w:val="24"/>
          <w:szCs w:val="24"/>
        </w:rPr>
        <w:t xml:space="preserve">que estos nuevos derechos implicarían importantes limitaciones </w:t>
      </w:r>
      <w:r w:rsidR="00373C17">
        <w:rPr>
          <w:rFonts w:ascii="Times New Roman" w:hAnsi="Times New Roman" w:cs="Times New Roman"/>
          <w:sz w:val="24"/>
          <w:szCs w:val="24"/>
        </w:rPr>
        <w:t>y</w:t>
      </w:r>
      <w:r w:rsidRPr="00C545BC">
        <w:rPr>
          <w:rFonts w:ascii="Times New Roman" w:hAnsi="Times New Roman" w:cs="Times New Roman"/>
          <w:sz w:val="24"/>
          <w:szCs w:val="24"/>
        </w:rPr>
        <w:t xml:space="preserve"> se contrapondrían llegando a constituir un verdadero peligro para las libertades individuales (Hayek, 1994). En esta postura también se ubica Habermas</w:t>
      </w:r>
      <w:r w:rsidR="00FE782F">
        <w:rPr>
          <w:rFonts w:ascii="Times New Roman" w:hAnsi="Times New Roman" w:cs="Times New Roman"/>
          <w:sz w:val="24"/>
          <w:szCs w:val="24"/>
        </w:rPr>
        <w:t>,</w:t>
      </w:r>
      <w:r w:rsidRPr="00C545BC">
        <w:rPr>
          <w:rFonts w:ascii="Times New Roman" w:hAnsi="Times New Roman" w:cs="Times New Roman"/>
          <w:sz w:val="24"/>
          <w:szCs w:val="24"/>
        </w:rPr>
        <w:t xml:space="preserve"> ya que</w:t>
      </w:r>
      <w:r w:rsidR="00153C9D">
        <w:rPr>
          <w:rFonts w:ascii="Times New Roman" w:hAnsi="Times New Roman" w:cs="Times New Roman"/>
          <w:sz w:val="24"/>
          <w:szCs w:val="24"/>
        </w:rPr>
        <w:t>,</w:t>
      </w:r>
      <w:r w:rsidRPr="00C545BC">
        <w:rPr>
          <w:rFonts w:ascii="Times New Roman" w:hAnsi="Times New Roman" w:cs="Times New Roman"/>
          <w:sz w:val="24"/>
          <w:szCs w:val="24"/>
        </w:rPr>
        <w:t xml:space="preserve"> en su opinión, el reconocimiento constitucional de derechos sociales perjudicaría la realización de las libertades individuales y los derechos de p</w:t>
      </w:r>
      <w:r w:rsidR="00CA70C5">
        <w:rPr>
          <w:rFonts w:ascii="Times New Roman" w:hAnsi="Times New Roman" w:cs="Times New Roman"/>
          <w:sz w:val="24"/>
          <w:szCs w:val="24"/>
        </w:rPr>
        <w:t>articipación (Habermas, 2001).</w:t>
      </w:r>
      <w:r w:rsidR="00C55B37">
        <w:rPr>
          <w:rFonts w:ascii="Times New Roman" w:hAnsi="Times New Roman" w:cs="Times New Roman"/>
          <w:sz w:val="24"/>
          <w:szCs w:val="24"/>
        </w:rPr>
        <w:t xml:space="preserve"> </w:t>
      </w:r>
      <w:r w:rsidR="00B40C8D">
        <w:rPr>
          <w:rFonts w:ascii="Times New Roman" w:hAnsi="Times New Roman" w:cs="Times New Roman"/>
          <w:sz w:val="24"/>
          <w:szCs w:val="24"/>
        </w:rPr>
        <w:t>Peces-Barba</w:t>
      </w:r>
      <w:r w:rsidR="00153C9D">
        <w:rPr>
          <w:rFonts w:ascii="Times New Roman" w:hAnsi="Times New Roman" w:cs="Times New Roman"/>
          <w:sz w:val="24"/>
          <w:szCs w:val="24"/>
        </w:rPr>
        <w:t>,</w:t>
      </w:r>
      <w:r w:rsidR="00B40C8D">
        <w:rPr>
          <w:rFonts w:ascii="Times New Roman" w:hAnsi="Times New Roman" w:cs="Times New Roman"/>
          <w:sz w:val="24"/>
          <w:szCs w:val="24"/>
        </w:rPr>
        <w:t xml:space="preserve"> </w:t>
      </w:r>
      <w:r w:rsidRPr="00C545BC">
        <w:rPr>
          <w:rFonts w:ascii="Times New Roman" w:hAnsi="Times New Roman" w:cs="Times New Roman"/>
          <w:sz w:val="24"/>
          <w:szCs w:val="24"/>
        </w:rPr>
        <w:t>con una postura clásica, afirma entre sus diversas críticas al reconocimiento constitucional de los derechos sociales, que si bien dichos derechos no son incompatibles con los clásicos derechos civiles, es inevitable que la consagración en los textos constitucionales de los primeros se traduzca en la relativización de los segundos (</w:t>
      </w:r>
      <w:r w:rsidR="00B40C8D">
        <w:rPr>
          <w:rFonts w:ascii="Times New Roman" w:hAnsi="Times New Roman" w:cs="Times New Roman"/>
          <w:sz w:val="24"/>
          <w:szCs w:val="24"/>
        </w:rPr>
        <w:t>Peces-Barba</w:t>
      </w:r>
      <w:r w:rsidRPr="00C545BC">
        <w:rPr>
          <w:rFonts w:ascii="Times New Roman" w:hAnsi="Times New Roman" w:cs="Times New Roman"/>
          <w:sz w:val="24"/>
          <w:szCs w:val="24"/>
        </w:rPr>
        <w:t xml:space="preserve">, </w:t>
      </w:r>
      <w:r w:rsidR="00B40C8D">
        <w:rPr>
          <w:rFonts w:ascii="Times New Roman" w:hAnsi="Times New Roman" w:cs="Times New Roman"/>
          <w:sz w:val="24"/>
          <w:szCs w:val="24"/>
        </w:rPr>
        <w:t>2015b</w:t>
      </w:r>
      <w:r w:rsidRPr="00C545BC">
        <w:rPr>
          <w:rFonts w:ascii="Times New Roman" w:hAnsi="Times New Roman" w:cs="Times New Roman"/>
          <w:sz w:val="24"/>
          <w:szCs w:val="24"/>
        </w:rPr>
        <w:t>).</w:t>
      </w:r>
    </w:p>
    <w:p w:rsidR="00BE1BF3" w:rsidRDefault="00BE1BF3" w:rsidP="00370FFD">
      <w:pPr>
        <w:spacing w:after="0" w:line="360" w:lineRule="auto"/>
        <w:jc w:val="both"/>
        <w:rPr>
          <w:rFonts w:ascii="Times New Roman" w:hAnsi="Times New Roman" w:cs="Times New Roman"/>
          <w:b/>
          <w:sz w:val="24"/>
          <w:szCs w:val="24"/>
        </w:rPr>
      </w:pPr>
    </w:p>
    <w:p w:rsidR="00C545BC" w:rsidRPr="003C7FA1" w:rsidRDefault="00C545BC" w:rsidP="003C7FA1">
      <w:pPr>
        <w:spacing w:after="0" w:line="360" w:lineRule="auto"/>
        <w:rPr>
          <w:rFonts w:ascii="Times New Roman" w:hAnsi="Times New Roman" w:cs="Times New Roman"/>
          <w:b/>
          <w:sz w:val="24"/>
          <w:szCs w:val="24"/>
        </w:rPr>
      </w:pPr>
      <w:r w:rsidRPr="003C7FA1">
        <w:rPr>
          <w:rFonts w:ascii="Times New Roman" w:hAnsi="Times New Roman" w:cs="Times New Roman"/>
          <w:b/>
          <w:sz w:val="24"/>
          <w:szCs w:val="24"/>
        </w:rPr>
        <w:t>Los derechos sociales afectan de sobremanera el carácter de ley fundamental y de normatividad de los textos constitucionales</w:t>
      </w:r>
    </w:p>
    <w:p w:rsidR="00C545BC" w:rsidRPr="00C545BC" w:rsidRDefault="00C545BC" w:rsidP="00370FFD">
      <w:pPr>
        <w:spacing w:after="0" w:line="360" w:lineRule="auto"/>
        <w:jc w:val="both"/>
        <w:rPr>
          <w:rFonts w:ascii="Times New Roman" w:hAnsi="Times New Roman" w:cs="Times New Roman"/>
          <w:sz w:val="24"/>
          <w:szCs w:val="24"/>
        </w:rPr>
      </w:pPr>
      <w:r w:rsidRPr="00C545BC">
        <w:rPr>
          <w:rFonts w:ascii="Times New Roman" w:hAnsi="Times New Roman" w:cs="Times New Roman"/>
          <w:sz w:val="24"/>
          <w:szCs w:val="24"/>
        </w:rPr>
        <w:t>Los dos argumentos anteriores han desembocado en la crítica más radical al reconocimiento de derechos sociales constitucionales</w:t>
      </w:r>
      <w:r w:rsidR="00153C9D">
        <w:rPr>
          <w:rFonts w:ascii="Times New Roman" w:hAnsi="Times New Roman" w:cs="Times New Roman"/>
          <w:sz w:val="24"/>
          <w:szCs w:val="24"/>
        </w:rPr>
        <w:t>;</w:t>
      </w:r>
      <w:r w:rsidR="00153C9D" w:rsidRPr="00C545BC">
        <w:rPr>
          <w:rFonts w:ascii="Times New Roman" w:hAnsi="Times New Roman" w:cs="Times New Roman"/>
          <w:sz w:val="24"/>
          <w:szCs w:val="24"/>
        </w:rPr>
        <w:t xml:space="preserve"> </w:t>
      </w:r>
      <w:r w:rsidRPr="00C545BC">
        <w:rPr>
          <w:rFonts w:ascii="Times New Roman" w:hAnsi="Times New Roman" w:cs="Times New Roman"/>
          <w:sz w:val="24"/>
          <w:szCs w:val="24"/>
        </w:rPr>
        <w:t>su incorporación en el texto constitucional perjudicaría su calidad de ley fundamental y deterioraría su carácter de norma jurídica vinculante y directamente aplicable. De hecho</w:t>
      </w:r>
      <w:r w:rsidR="00153C9D">
        <w:rPr>
          <w:rFonts w:ascii="Times New Roman" w:hAnsi="Times New Roman" w:cs="Times New Roman"/>
          <w:sz w:val="24"/>
          <w:szCs w:val="24"/>
        </w:rPr>
        <w:t>,</w:t>
      </w:r>
      <w:r w:rsidRPr="00C545BC">
        <w:rPr>
          <w:rFonts w:ascii="Times New Roman" w:hAnsi="Times New Roman" w:cs="Times New Roman"/>
          <w:sz w:val="24"/>
          <w:szCs w:val="24"/>
        </w:rPr>
        <w:t xml:space="preserve"> parece ser una conclusión lógica que los derechos económicos, sociales y culturales no son fundamentales</w:t>
      </w:r>
      <w:r w:rsidR="00D77130">
        <w:rPr>
          <w:rFonts w:ascii="Times New Roman" w:hAnsi="Times New Roman" w:cs="Times New Roman"/>
          <w:sz w:val="24"/>
          <w:szCs w:val="24"/>
        </w:rPr>
        <w:t>,</w:t>
      </w:r>
      <w:r w:rsidRPr="00C545BC">
        <w:rPr>
          <w:rFonts w:ascii="Times New Roman" w:hAnsi="Times New Roman" w:cs="Times New Roman"/>
          <w:sz w:val="24"/>
          <w:szCs w:val="24"/>
        </w:rPr>
        <w:t xml:space="preserve"> pues representan intereses menores y no son absolutos porque podrían ser desplazados por otros factores</w:t>
      </w:r>
      <w:r w:rsidR="00DB0264">
        <w:rPr>
          <w:rFonts w:ascii="Times New Roman" w:hAnsi="Times New Roman" w:cs="Times New Roman"/>
          <w:sz w:val="24"/>
          <w:szCs w:val="24"/>
        </w:rPr>
        <w:t>. P</w:t>
      </w:r>
      <w:r w:rsidRPr="00C545BC">
        <w:rPr>
          <w:rFonts w:ascii="Times New Roman" w:hAnsi="Times New Roman" w:cs="Times New Roman"/>
          <w:sz w:val="24"/>
          <w:szCs w:val="24"/>
        </w:rPr>
        <w:t>or ende</w:t>
      </w:r>
      <w:r w:rsidR="00915A94">
        <w:rPr>
          <w:rFonts w:ascii="Times New Roman" w:hAnsi="Times New Roman" w:cs="Times New Roman"/>
          <w:sz w:val="24"/>
          <w:szCs w:val="24"/>
        </w:rPr>
        <w:t>,</w:t>
      </w:r>
      <w:r w:rsidRPr="00C545BC">
        <w:rPr>
          <w:rFonts w:ascii="Times New Roman" w:hAnsi="Times New Roman" w:cs="Times New Roman"/>
          <w:sz w:val="24"/>
          <w:szCs w:val="24"/>
        </w:rPr>
        <w:t xml:space="preserve"> su inclusión en una constitución no es pertinente, planteamiento a todas luces sin argumentos lógicos ni jurídicamente aceptables. Pero</w:t>
      </w:r>
      <w:r w:rsidR="00D77130">
        <w:rPr>
          <w:rFonts w:ascii="Times New Roman" w:hAnsi="Times New Roman" w:cs="Times New Roman"/>
          <w:sz w:val="24"/>
          <w:szCs w:val="24"/>
        </w:rPr>
        <w:t>,</w:t>
      </w:r>
      <w:r w:rsidRPr="00C545BC">
        <w:rPr>
          <w:rFonts w:ascii="Times New Roman" w:hAnsi="Times New Roman" w:cs="Times New Roman"/>
          <w:sz w:val="24"/>
          <w:szCs w:val="24"/>
        </w:rPr>
        <w:t xml:space="preserve"> en otras ocasiones</w:t>
      </w:r>
      <w:r w:rsidR="00D77130">
        <w:rPr>
          <w:rFonts w:ascii="Times New Roman" w:hAnsi="Times New Roman" w:cs="Times New Roman"/>
          <w:sz w:val="24"/>
          <w:szCs w:val="24"/>
        </w:rPr>
        <w:t>,</w:t>
      </w:r>
      <w:r w:rsidRPr="00C545BC">
        <w:rPr>
          <w:rFonts w:ascii="Times New Roman" w:hAnsi="Times New Roman" w:cs="Times New Roman"/>
          <w:sz w:val="24"/>
          <w:szCs w:val="24"/>
        </w:rPr>
        <w:t xml:space="preserve"> se ha llegado a afirmar que los derechos sociales no deberían institucionalizarse porque no son justiciables. Entre sus argumentos está el de </w:t>
      </w:r>
      <w:proofErr w:type="spellStart"/>
      <w:r w:rsidRPr="00C545BC">
        <w:rPr>
          <w:rFonts w:ascii="Times New Roman" w:hAnsi="Times New Roman" w:cs="Times New Roman"/>
          <w:sz w:val="24"/>
          <w:szCs w:val="24"/>
        </w:rPr>
        <w:t>Rosenkrantz</w:t>
      </w:r>
      <w:proofErr w:type="spellEnd"/>
      <w:r w:rsidRPr="00C545BC">
        <w:rPr>
          <w:rFonts w:ascii="Times New Roman" w:hAnsi="Times New Roman" w:cs="Times New Roman"/>
          <w:sz w:val="24"/>
          <w:szCs w:val="24"/>
        </w:rPr>
        <w:t>, quien afir</w:t>
      </w:r>
      <w:r w:rsidR="00DB0264">
        <w:rPr>
          <w:rFonts w:ascii="Times New Roman" w:hAnsi="Times New Roman" w:cs="Times New Roman"/>
          <w:sz w:val="24"/>
          <w:szCs w:val="24"/>
        </w:rPr>
        <w:t>ma que se trata de derechos que</w:t>
      </w:r>
      <w:r w:rsidR="00D77130">
        <w:rPr>
          <w:rFonts w:ascii="Times New Roman" w:hAnsi="Times New Roman" w:cs="Times New Roman"/>
          <w:sz w:val="24"/>
          <w:szCs w:val="24"/>
        </w:rPr>
        <w:t>,</w:t>
      </w:r>
      <w:r w:rsidRPr="00C545BC">
        <w:rPr>
          <w:rFonts w:ascii="Times New Roman" w:hAnsi="Times New Roman" w:cs="Times New Roman"/>
          <w:sz w:val="24"/>
          <w:szCs w:val="24"/>
        </w:rPr>
        <w:t xml:space="preserve"> de incluirse en los textos constitucionales, quedarían como promesas incumplidas</w:t>
      </w:r>
      <w:r w:rsidR="00D77130">
        <w:rPr>
          <w:rFonts w:ascii="Times New Roman" w:hAnsi="Times New Roman" w:cs="Times New Roman"/>
          <w:sz w:val="24"/>
          <w:szCs w:val="24"/>
        </w:rPr>
        <w:t>,</w:t>
      </w:r>
      <w:r w:rsidRPr="00C545BC">
        <w:rPr>
          <w:rFonts w:ascii="Times New Roman" w:hAnsi="Times New Roman" w:cs="Times New Roman"/>
          <w:sz w:val="24"/>
          <w:szCs w:val="24"/>
        </w:rPr>
        <w:t xml:space="preserve"> pues no tienen la calidad de ser derechos coercibles (</w:t>
      </w:r>
      <w:proofErr w:type="spellStart"/>
      <w:r w:rsidR="00D77130" w:rsidRPr="00C545BC">
        <w:rPr>
          <w:rFonts w:ascii="Times New Roman" w:hAnsi="Times New Roman" w:cs="Times New Roman"/>
          <w:sz w:val="24"/>
          <w:szCs w:val="24"/>
        </w:rPr>
        <w:t>Rosenkrantz</w:t>
      </w:r>
      <w:proofErr w:type="spellEnd"/>
      <w:r w:rsidR="00D77130">
        <w:rPr>
          <w:rFonts w:ascii="Times New Roman" w:hAnsi="Times New Roman" w:cs="Times New Roman"/>
          <w:sz w:val="24"/>
          <w:szCs w:val="24"/>
        </w:rPr>
        <w:t>,</w:t>
      </w:r>
      <w:r w:rsidR="00D77130" w:rsidRPr="00C545BC">
        <w:rPr>
          <w:rFonts w:ascii="Times New Roman" w:hAnsi="Times New Roman" w:cs="Times New Roman"/>
          <w:sz w:val="24"/>
          <w:szCs w:val="24"/>
        </w:rPr>
        <w:t xml:space="preserve"> </w:t>
      </w:r>
      <w:r w:rsidRPr="00C545BC">
        <w:rPr>
          <w:rFonts w:ascii="Times New Roman" w:hAnsi="Times New Roman" w:cs="Times New Roman"/>
          <w:sz w:val="24"/>
          <w:szCs w:val="24"/>
        </w:rPr>
        <w:t xml:space="preserve">2003). </w:t>
      </w:r>
    </w:p>
    <w:p w:rsidR="00C545BC" w:rsidRPr="00C545BC" w:rsidRDefault="00417CD4"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545BC" w:rsidRPr="00C545BC">
        <w:rPr>
          <w:rFonts w:ascii="Times New Roman" w:hAnsi="Times New Roman" w:cs="Times New Roman"/>
          <w:sz w:val="24"/>
          <w:szCs w:val="24"/>
        </w:rPr>
        <w:t>Su posición defiende que son igualmente importantes para la realización del ideal del liberalismo político</w:t>
      </w:r>
      <w:r w:rsidR="00D77130">
        <w:rPr>
          <w:rFonts w:ascii="Times New Roman" w:hAnsi="Times New Roman" w:cs="Times New Roman"/>
          <w:sz w:val="24"/>
          <w:szCs w:val="24"/>
        </w:rPr>
        <w:t>:</w:t>
      </w:r>
      <w:r w:rsidR="00D77130" w:rsidRPr="00C545BC">
        <w:rPr>
          <w:rFonts w:ascii="Times New Roman" w:hAnsi="Times New Roman" w:cs="Times New Roman"/>
          <w:sz w:val="24"/>
          <w:szCs w:val="24"/>
        </w:rPr>
        <w:t xml:space="preserve"> </w:t>
      </w:r>
      <w:r w:rsidR="00C545BC" w:rsidRPr="00C545BC">
        <w:rPr>
          <w:rFonts w:ascii="Times New Roman" w:hAnsi="Times New Roman" w:cs="Times New Roman"/>
          <w:sz w:val="24"/>
          <w:szCs w:val="24"/>
        </w:rPr>
        <w:t xml:space="preserve">la existencia de una sociedad justa entre iguales. </w:t>
      </w:r>
      <w:r w:rsidR="00D77130">
        <w:rPr>
          <w:rFonts w:ascii="Times New Roman" w:hAnsi="Times New Roman" w:cs="Times New Roman"/>
          <w:sz w:val="24"/>
          <w:szCs w:val="24"/>
        </w:rPr>
        <w:t>No obstante,</w:t>
      </w:r>
      <w:r w:rsidR="00D77130" w:rsidRPr="00C545BC">
        <w:rPr>
          <w:rFonts w:ascii="Times New Roman" w:hAnsi="Times New Roman" w:cs="Times New Roman"/>
          <w:sz w:val="24"/>
          <w:szCs w:val="24"/>
        </w:rPr>
        <w:t xml:space="preserve"> </w:t>
      </w:r>
      <w:r w:rsidR="00C545BC" w:rsidRPr="00C545BC">
        <w:rPr>
          <w:rFonts w:ascii="Times New Roman" w:hAnsi="Times New Roman" w:cs="Times New Roman"/>
          <w:sz w:val="24"/>
          <w:szCs w:val="24"/>
        </w:rPr>
        <w:t xml:space="preserve">hace énfasis </w:t>
      </w:r>
      <w:r w:rsidR="00D77130">
        <w:rPr>
          <w:rFonts w:ascii="Times New Roman" w:hAnsi="Times New Roman" w:cs="Times New Roman"/>
          <w:sz w:val="24"/>
          <w:szCs w:val="24"/>
        </w:rPr>
        <w:t xml:space="preserve">en </w:t>
      </w:r>
      <w:r w:rsidR="00C545BC" w:rsidRPr="00C545BC">
        <w:rPr>
          <w:rFonts w:ascii="Times New Roman" w:hAnsi="Times New Roman" w:cs="Times New Roman"/>
          <w:sz w:val="24"/>
          <w:szCs w:val="24"/>
        </w:rPr>
        <w:t>que se trata de derechos no ejecutables</w:t>
      </w:r>
      <w:r w:rsidR="00D77130">
        <w:rPr>
          <w:rFonts w:ascii="Times New Roman" w:hAnsi="Times New Roman" w:cs="Times New Roman"/>
          <w:sz w:val="24"/>
          <w:szCs w:val="24"/>
        </w:rPr>
        <w:t>.</w:t>
      </w:r>
      <w:r w:rsidR="00D77130" w:rsidRPr="00C545BC">
        <w:rPr>
          <w:rFonts w:ascii="Times New Roman" w:hAnsi="Times New Roman" w:cs="Times New Roman"/>
          <w:sz w:val="24"/>
          <w:szCs w:val="24"/>
        </w:rPr>
        <w:t xml:space="preserve"> </w:t>
      </w:r>
      <w:proofErr w:type="spellStart"/>
      <w:r w:rsidR="00C545BC" w:rsidRPr="00C545BC">
        <w:rPr>
          <w:rFonts w:ascii="Times New Roman" w:hAnsi="Times New Roman" w:cs="Times New Roman"/>
          <w:sz w:val="24"/>
          <w:szCs w:val="24"/>
        </w:rPr>
        <w:t>Rosenkrantz</w:t>
      </w:r>
      <w:proofErr w:type="spellEnd"/>
      <w:r w:rsidR="00C545BC" w:rsidRPr="00C545BC">
        <w:rPr>
          <w:rFonts w:ascii="Times New Roman" w:hAnsi="Times New Roman" w:cs="Times New Roman"/>
          <w:sz w:val="24"/>
          <w:szCs w:val="24"/>
        </w:rPr>
        <w:t xml:space="preserve"> termina concluyendo que su consagración constitucional mina la aplicabilidad directa de todo el bloque de derechos fundamentales</w:t>
      </w:r>
      <w:r w:rsidR="00D77130">
        <w:rPr>
          <w:rFonts w:ascii="Times New Roman" w:hAnsi="Times New Roman" w:cs="Times New Roman"/>
          <w:sz w:val="24"/>
          <w:szCs w:val="24"/>
        </w:rPr>
        <w:t>,</w:t>
      </w:r>
      <w:r w:rsidR="00C545BC" w:rsidRPr="00C545BC">
        <w:rPr>
          <w:rFonts w:ascii="Times New Roman" w:hAnsi="Times New Roman" w:cs="Times New Roman"/>
          <w:sz w:val="24"/>
          <w:szCs w:val="24"/>
        </w:rPr>
        <w:t xml:space="preserve"> por lo cual el desarrollo de bienes relevantes como la educación, la salud o la vivienda deben quedar residenciados en la política y la legislación e incorporarse en los textos constitucionales (</w:t>
      </w:r>
      <w:proofErr w:type="spellStart"/>
      <w:r w:rsidR="00C545BC" w:rsidRPr="00C545BC">
        <w:rPr>
          <w:rFonts w:ascii="Times New Roman" w:hAnsi="Times New Roman" w:cs="Times New Roman"/>
          <w:sz w:val="24"/>
          <w:szCs w:val="24"/>
        </w:rPr>
        <w:t>Rosenkrantz</w:t>
      </w:r>
      <w:proofErr w:type="spellEnd"/>
      <w:r w:rsidR="00D77130">
        <w:rPr>
          <w:rFonts w:ascii="Times New Roman" w:hAnsi="Times New Roman" w:cs="Times New Roman"/>
          <w:sz w:val="24"/>
          <w:szCs w:val="24"/>
        </w:rPr>
        <w:t>,</w:t>
      </w:r>
      <w:r w:rsidR="00C545BC" w:rsidRPr="00C545BC">
        <w:rPr>
          <w:rFonts w:ascii="Times New Roman" w:hAnsi="Times New Roman" w:cs="Times New Roman"/>
          <w:sz w:val="24"/>
          <w:szCs w:val="24"/>
        </w:rPr>
        <w:t xml:space="preserve"> 2003).</w:t>
      </w:r>
    </w:p>
    <w:p w:rsidR="00C545BC" w:rsidRPr="00C545BC" w:rsidRDefault="00417CD4"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545BC" w:rsidRPr="00C545BC">
        <w:rPr>
          <w:rFonts w:ascii="Times New Roman" w:hAnsi="Times New Roman" w:cs="Times New Roman"/>
          <w:sz w:val="24"/>
          <w:szCs w:val="24"/>
        </w:rPr>
        <w:t>Este planteamiento concluye que la inclusión de derechos que</w:t>
      </w:r>
      <w:r w:rsidR="00D77130">
        <w:rPr>
          <w:rFonts w:ascii="Times New Roman" w:hAnsi="Times New Roman" w:cs="Times New Roman"/>
          <w:sz w:val="24"/>
          <w:szCs w:val="24"/>
        </w:rPr>
        <w:t>,</w:t>
      </w:r>
      <w:r w:rsidR="00C545BC" w:rsidRPr="00C545BC">
        <w:rPr>
          <w:rFonts w:ascii="Times New Roman" w:hAnsi="Times New Roman" w:cs="Times New Roman"/>
          <w:sz w:val="24"/>
          <w:szCs w:val="24"/>
        </w:rPr>
        <w:t xml:space="preserve"> por su propia naturaleza</w:t>
      </w:r>
      <w:r w:rsidR="00D77130">
        <w:rPr>
          <w:rFonts w:ascii="Times New Roman" w:hAnsi="Times New Roman" w:cs="Times New Roman"/>
          <w:sz w:val="24"/>
          <w:szCs w:val="24"/>
        </w:rPr>
        <w:t>,</w:t>
      </w:r>
      <w:r w:rsidR="00C545BC" w:rsidRPr="00C545BC">
        <w:rPr>
          <w:rFonts w:ascii="Times New Roman" w:hAnsi="Times New Roman" w:cs="Times New Roman"/>
          <w:sz w:val="24"/>
          <w:szCs w:val="24"/>
        </w:rPr>
        <w:t xml:space="preserve"> no pueden ser exigibles jurisdiccionalmente </w:t>
      </w:r>
      <w:r w:rsidR="00DB0264">
        <w:rPr>
          <w:rFonts w:ascii="Times New Roman" w:hAnsi="Times New Roman" w:cs="Times New Roman"/>
          <w:sz w:val="24"/>
          <w:szCs w:val="24"/>
        </w:rPr>
        <w:t>po</w:t>
      </w:r>
      <w:r w:rsidR="00D77130">
        <w:rPr>
          <w:rFonts w:ascii="Times New Roman" w:hAnsi="Times New Roman" w:cs="Times New Roman"/>
          <w:sz w:val="24"/>
          <w:szCs w:val="24"/>
        </w:rPr>
        <w:t>n</w:t>
      </w:r>
      <w:r w:rsidR="00DB0264">
        <w:rPr>
          <w:rFonts w:ascii="Times New Roman" w:hAnsi="Times New Roman" w:cs="Times New Roman"/>
          <w:sz w:val="24"/>
          <w:szCs w:val="24"/>
        </w:rPr>
        <w:t xml:space="preserve">dría en </w:t>
      </w:r>
      <w:r w:rsidR="00C545BC" w:rsidRPr="00C545BC">
        <w:rPr>
          <w:rFonts w:ascii="Times New Roman" w:hAnsi="Times New Roman" w:cs="Times New Roman"/>
          <w:sz w:val="24"/>
          <w:szCs w:val="24"/>
        </w:rPr>
        <w:t>entredicho el constitucionalismo moderno, por lo que hace al principio de supremacía constitucional.</w:t>
      </w:r>
    </w:p>
    <w:p w:rsidR="00C545BC" w:rsidRDefault="004A7BB2"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77130">
        <w:rPr>
          <w:rFonts w:ascii="Times New Roman" w:hAnsi="Times New Roman" w:cs="Times New Roman"/>
          <w:sz w:val="24"/>
          <w:szCs w:val="24"/>
        </w:rPr>
        <w:t>E</w:t>
      </w:r>
      <w:r w:rsidR="00CA70C5">
        <w:rPr>
          <w:rFonts w:ascii="Times New Roman" w:hAnsi="Times New Roman" w:cs="Times New Roman"/>
          <w:sz w:val="24"/>
          <w:szCs w:val="24"/>
        </w:rPr>
        <w:t>s de destacar que</w:t>
      </w:r>
      <w:r w:rsidR="00D77130">
        <w:rPr>
          <w:rFonts w:ascii="Times New Roman" w:hAnsi="Times New Roman" w:cs="Times New Roman"/>
          <w:sz w:val="24"/>
          <w:szCs w:val="24"/>
        </w:rPr>
        <w:t>,</w:t>
      </w:r>
      <w:r w:rsidR="00CA70C5">
        <w:rPr>
          <w:rFonts w:ascii="Times New Roman" w:hAnsi="Times New Roman" w:cs="Times New Roman"/>
          <w:sz w:val="24"/>
          <w:szCs w:val="24"/>
        </w:rPr>
        <w:t xml:space="preserve"> </w:t>
      </w:r>
      <w:r w:rsidR="001623F1">
        <w:rPr>
          <w:rFonts w:ascii="Times New Roman" w:hAnsi="Times New Roman" w:cs="Times New Roman"/>
          <w:sz w:val="24"/>
          <w:szCs w:val="24"/>
        </w:rPr>
        <w:t xml:space="preserve">para </w:t>
      </w:r>
      <w:r w:rsidR="00983E61">
        <w:rPr>
          <w:rFonts w:ascii="Times New Roman" w:hAnsi="Times New Roman" w:cs="Times New Roman"/>
          <w:sz w:val="24"/>
          <w:szCs w:val="24"/>
        </w:rPr>
        <w:t>Jiménez</w:t>
      </w:r>
      <w:r w:rsidR="00D77130">
        <w:rPr>
          <w:rFonts w:ascii="Times New Roman" w:hAnsi="Times New Roman" w:cs="Times New Roman"/>
          <w:sz w:val="24"/>
          <w:szCs w:val="24"/>
        </w:rPr>
        <w:t>,</w:t>
      </w:r>
      <w:r w:rsidR="001623F1">
        <w:rPr>
          <w:rFonts w:ascii="Times New Roman" w:hAnsi="Times New Roman" w:cs="Times New Roman"/>
          <w:sz w:val="24"/>
          <w:szCs w:val="24"/>
        </w:rPr>
        <w:t xml:space="preserve"> e</w:t>
      </w:r>
      <w:r w:rsidR="00C545BC" w:rsidRPr="00C545BC">
        <w:rPr>
          <w:rFonts w:ascii="Times New Roman" w:hAnsi="Times New Roman" w:cs="Times New Roman"/>
          <w:sz w:val="24"/>
          <w:szCs w:val="24"/>
        </w:rPr>
        <w:t xml:space="preserve">l </w:t>
      </w:r>
      <w:r w:rsidR="00CA70C5">
        <w:rPr>
          <w:rFonts w:ascii="Times New Roman" w:hAnsi="Times New Roman" w:cs="Times New Roman"/>
          <w:sz w:val="24"/>
          <w:szCs w:val="24"/>
        </w:rPr>
        <w:t xml:space="preserve">nuevo desarrollo y las políticas públicas </w:t>
      </w:r>
      <w:r w:rsidR="00C545BC" w:rsidRPr="00C545BC">
        <w:rPr>
          <w:rFonts w:ascii="Times New Roman" w:hAnsi="Times New Roman" w:cs="Times New Roman"/>
          <w:sz w:val="24"/>
          <w:szCs w:val="24"/>
        </w:rPr>
        <w:t>puede entenderse de manera general como el pleno despliegue de las potencialidades inherentes a la naturaleza del ser</w:t>
      </w:r>
      <w:r w:rsidR="001623F1">
        <w:rPr>
          <w:rFonts w:ascii="Times New Roman" w:hAnsi="Times New Roman" w:cs="Times New Roman"/>
          <w:sz w:val="24"/>
          <w:szCs w:val="24"/>
        </w:rPr>
        <w:t>, donde se requiere l</w:t>
      </w:r>
      <w:r w:rsidR="00C545BC" w:rsidRPr="00C545BC">
        <w:rPr>
          <w:rFonts w:ascii="Times New Roman" w:hAnsi="Times New Roman" w:cs="Times New Roman"/>
          <w:sz w:val="24"/>
          <w:szCs w:val="24"/>
        </w:rPr>
        <w:t>a concreción o realización material de capacidades, talentos y virtudes de las personas a nivel social</w:t>
      </w:r>
      <w:r w:rsidR="001623F1">
        <w:rPr>
          <w:rFonts w:ascii="Times New Roman" w:hAnsi="Times New Roman" w:cs="Times New Roman"/>
          <w:sz w:val="24"/>
          <w:szCs w:val="24"/>
        </w:rPr>
        <w:t>, y que</w:t>
      </w:r>
      <w:r w:rsidR="00C545BC" w:rsidRPr="00C545BC">
        <w:rPr>
          <w:rFonts w:ascii="Times New Roman" w:hAnsi="Times New Roman" w:cs="Times New Roman"/>
          <w:sz w:val="24"/>
          <w:szCs w:val="24"/>
        </w:rPr>
        <w:t xml:space="preserve"> implica el mejoramiento de las condiciones y calidad de vida</w:t>
      </w:r>
      <w:r w:rsidR="001623F1">
        <w:rPr>
          <w:rFonts w:ascii="Times New Roman" w:hAnsi="Times New Roman" w:cs="Times New Roman"/>
          <w:sz w:val="24"/>
          <w:szCs w:val="24"/>
        </w:rPr>
        <w:t xml:space="preserve"> (</w:t>
      </w:r>
      <w:r w:rsidR="00983E61">
        <w:rPr>
          <w:rFonts w:ascii="Times New Roman" w:hAnsi="Times New Roman" w:cs="Times New Roman"/>
          <w:sz w:val="24"/>
          <w:szCs w:val="24"/>
        </w:rPr>
        <w:t>Jiménez</w:t>
      </w:r>
      <w:r w:rsidR="001623F1">
        <w:rPr>
          <w:rFonts w:ascii="Times New Roman" w:hAnsi="Times New Roman" w:cs="Times New Roman"/>
          <w:sz w:val="24"/>
          <w:szCs w:val="24"/>
        </w:rPr>
        <w:t>, 2007)</w:t>
      </w:r>
      <w:r w:rsidR="00C545BC" w:rsidRPr="00C545BC">
        <w:rPr>
          <w:rFonts w:ascii="Times New Roman" w:hAnsi="Times New Roman" w:cs="Times New Roman"/>
          <w:sz w:val="24"/>
          <w:szCs w:val="24"/>
        </w:rPr>
        <w:t xml:space="preserve">. </w:t>
      </w:r>
      <w:r w:rsidR="00983E61">
        <w:rPr>
          <w:rFonts w:ascii="Times New Roman" w:hAnsi="Times New Roman" w:cs="Times New Roman"/>
          <w:sz w:val="24"/>
          <w:szCs w:val="24"/>
        </w:rPr>
        <w:t>Jiménez</w:t>
      </w:r>
      <w:r w:rsidR="00D77130">
        <w:rPr>
          <w:rFonts w:ascii="Times New Roman" w:hAnsi="Times New Roman" w:cs="Times New Roman"/>
          <w:sz w:val="24"/>
          <w:szCs w:val="24"/>
        </w:rPr>
        <w:t>,</w:t>
      </w:r>
      <w:r w:rsidR="001623F1">
        <w:rPr>
          <w:rFonts w:ascii="Times New Roman" w:hAnsi="Times New Roman" w:cs="Times New Roman"/>
          <w:sz w:val="24"/>
          <w:szCs w:val="24"/>
        </w:rPr>
        <w:t xml:space="preserve"> retomando </w:t>
      </w:r>
      <w:r w:rsidR="00C545BC" w:rsidRPr="00C545BC">
        <w:rPr>
          <w:rFonts w:ascii="Times New Roman" w:hAnsi="Times New Roman" w:cs="Times New Roman"/>
          <w:sz w:val="24"/>
          <w:szCs w:val="24"/>
        </w:rPr>
        <w:t xml:space="preserve">a Amartya </w:t>
      </w:r>
      <w:proofErr w:type="spellStart"/>
      <w:r w:rsidR="00C545BC" w:rsidRPr="00C545BC">
        <w:rPr>
          <w:rFonts w:ascii="Times New Roman" w:hAnsi="Times New Roman" w:cs="Times New Roman"/>
          <w:sz w:val="24"/>
          <w:szCs w:val="24"/>
        </w:rPr>
        <w:t>Sen</w:t>
      </w:r>
      <w:proofErr w:type="spellEnd"/>
      <w:r w:rsidR="00C545BC" w:rsidRPr="00C545BC">
        <w:rPr>
          <w:rFonts w:ascii="Times New Roman" w:hAnsi="Times New Roman" w:cs="Times New Roman"/>
          <w:sz w:val="24"/>
          <w:szCs w:val="24"/>
        </w:rPr>
        <w:t xml:space="preserve">, </w:t>
      </w:r>
      <w:r w:rsidR="001623F1">
        <w:rPr>
          <w:rFonts w:ascii="Times New Roman" w:hAnsi="Times New Roman" w:cs="Times New Roman"/>
          <w:sz w:val="24"/>
          <w:szCs w:val="24"/>
        </w:rPr>
        <w:t xml:space="preserve">afirma que </w:t>
      </w:r>
      <w:r w:rsidR="00C545BC" w:rsidRPr="00C545BC">
        <w:rPr>
          <w:rFonts w:ascii="Times New Roman" w:hAnsi="Times New Roman" w:cs="Times New Roman"/>
          <w:sz w:val="24"/>
          <w:szCs w:val="24"/>
        </w:rPr>
        <w:t>el desarrollo es un proceso de expansión de las libertades reales que pueden disfrutar los individuos. La libertad hace referencia aquí a las capacidades individuales para realizar aquello que una persona tiene razones para valorar (</w:t>
      </w:r>
      <w:proofErr w:type="spellStart"/>
      <w:r w:rsidR="00C545BC" w:rsidRPr="00C545BC">
        <w:rPr>
          <w:rFonts w:ascii="Times New Roman" w:hAnsi="Times New Roman" w:cs="Times New Roman"/>
          <w:sz w:val="24"/>
          <w:szCs w:val="24"/>
        </w:rPr>
        <w:t>Sen</w:t>
      </w:r>
      <w:proofErr w:type="spellEnd"/>
      <w:r w:rsidR="001623F1">
        <w:rPr>
          <w:rFonts w:ascii="Times New Roman" w:hAnsi="Times New Roman" w:cs="Times New Roman"/>
          <w:sz w:val="24"/>
          <w:szCs w:val="24"/>
        </w:rPr>
        <w:t xml:space="preserve">, </w:t>
      </w:r>
      <w:r w:rsidR="00D77130">
        <w:rPr>
          <w:rFonts w:ascii="Times New Roman" w:hAnsi="Times New Roman" w:cs="Times New Roman"/>
          <w:sz w:val="24"/>
          <w:szCs w:val="24"/>
        </w:rPr>
        <w:t>como se citó en</w:t>
      </w:r>
      <w:r w:rsidR="001623F1">
        <w:rPr>
          <w:rFonts w:ascii="Times New Roman" w:hAnsi="Times New Roman" w:cs="Times New Roman"/>
          <w:sz w:val="24"/>
          <w:szCs w:val="24"/>
        </w:rPr>
        <w:t xml:space="preserve"> </w:t>
      </w:r>
      <w:r w:rsidR="00983E61">
        <w:rPr>
          <w:rFonts w:ascii="Times New Roman" w:hAnsi="Times New Roman" w:cs="Times New Roman"/>
          <w:sz w:val="24"/>
          <w:szCs w:val="24"/>
        </w:rPr>
        <w:t>Jiménez</w:t>
      </w:r>
      <w:r w:rsidR="001623F1">
        <w:rPr>
          <w:rFonts w:ascii="Times New Roman" w:hAnsi="Times New Roman" w:cs="Times New Roman"/>
          <w:sz w:val="24"/>
          <w:szCs w:val="24"/>
        </w:rPr>
        <w:t>, 2007</w:t>
      </w:r>
      <w:r w:rsidR="00C545BC" w:rsidRPr="00C545BC">
        <w:rPr>
          <w:rFonts w:ascii="Times New Roman" w:hAnsi="Times New Roman" w:cs="Times New Roman"/>
          <w:sz w:val="24"/>
          <w:szCs w:val="24"/>
        </w:rPr>
        <w:t>)</w:t>
      </w:r>
      <w:r w:rsidR="001623F1">
        <w:rPr>
          <w:rFonts w:ascii="Times New Roman" w:hAnsi="Times New Roman" w:cs="Times New Roman"/>
          <w:sz w:val="24"/>
          <w:szCs w:val="24"/>
        </w:rPr>
        <w:t>. Lo</w:t>
      </w:r>
      <w:r w:rsidR="00D77130">
        <w:rPr>
          <w:rFonts w:ascii="Times New Roman" w:hAnsi="Times New Roman" w:cs="Times New Roman"/>
          <w:sz w:val="24"/>
          <w:szCs w:val="24"/>
        </w:rPr>
        <w:t xml:space="preserve"> anterior</w:t>
      </w:r>
      <w:r w:rsidR="001623F1">
        <w:rPr>
          <w:rFonts w:ascii="Times New Roman" w:hAnsi="Times New Roman" w:cs="Times New Roman"/>
          <w:sz w:val="24"/>
          <w:szCs w:val="24"/>
        </w:rPr>
        <w:t xml:space="preserve"> lleva a concluir que</w:t>
      </w:r>
      <w:r w:rsidR="00D77130">
        <w:rPr>
          <w:rFonts w:ascii="Times New Roman" w:hAnsi="Times New Roman" w:cs="Times New Roman"/>
          <w:sz w:val="24"/>
          <w:szCs w:val="24"/>
        </w:rPr>
        <w:t>,</w:t>
      </w:r>
      <w:r w:rsidR="001623F1">
        <w:rPr>
          <w:rFonts w:ascii="Times New Roman" w:hAnsi="Times New Roman" w:cs="Times New Roman"/>
          <w:sz w:val="24"/>
          <w:szCs w:val="24"/>
        </w:rPr>
        <w:t xml:space="preserve"> para que haya </w:t>
      </w:r>
      <w:r w:rsidR="00C545BC" w:rsidRPr="00C545BC">
        <w:rPr>
          <w:rFonts w:ascii="Times New Roman" w:hAnsi="Times New Roman" w:cs="Times New Roman"/>
          <w:sz w:val="24"/>
          <w:szCs w:val="24"/>
        </w:rPr>
        <w:t>desarrollo humano</w:t>
      </w:r>
      <w:r w:rsidR="001623F1">
        <w:rPr>
          <w:rFonts w:ascii="Times New Roman" w:hAnsi="Times New Roman" w:cs="Times New Roman"/>
          <w:sz w:val="24"/>
          <w:szCs w:val="24"/>
        </w:rPr>
        <w:t>, se requiere que</w:t>
      </w:r>
      <w:r w:rsidR="00C545BC" w:rsidRPr="00C545BC">
        <w:rPr>
          <w:rFonts w:ascii="Times New Roman" w:hAnsi="Times New Roman" w:cs="Times New Roman"/>
          <w:sz w:val="24"/>
          <w:szCs w:val="24"/>
        </w:rPr>
        <w:t xml:space="preserve"> cada persona sea capaz de ejercer plenamente sus libertades y derechos</w:t>
      </w:r>
      <w:r w:rsidR="001623F1">
        <w:rPr>
          <w:rFonts w:ascii="Times New Roman" w:hAnsi="Times New Roman" w:cs="Times New Roman"/>
          <w:sz w:val="24"/>
          <w:szCs w:val="24"/>
        </w:rPr>
        <w:t xml:space="preserve">, </w:t>
      </w:r>
      <w:r w:rsidR="00D77130">
        <w:rPr>
          <w:rFonts w:ascii="Times New Roman" w:hAnsi="Times New Roman" w:cs="Times New Roman"/>
          <w:sz w:val="24"/>
          <w:szCs w:val="24"/>
        </w:rPr>
        <w:t xml:space="preserve">ambos </w:t>
      </w:r>
      <w:r w:rsidR="00D77130" w:rsidRPr="00C545BC">
        <w:rPr>
          <w:rFonts w:ascii="Times New Roman" w:hAnsi="Times New Roman" w:cs="Times New Roman"/>
          <w:sz w:val="24"/>
          <w:szCs w:val="24"/>
        </w:rPr>
        <w:t>constitutiv</w:t>
      </w:r>
      <w:r w:rsidR="00D77130">
        <w:rPr>
          <w:rFonts w:ascii="Times New Roman" w:hAnsi="Times New Roman" w:cs="Times New Roman"/>
          <w:sz w:val="24"/>
          <w:szCs w:val="24"/>
        </w:rPr>
        <w:t>o</w:t>
      </w:r>
      <w:r w:rsidR="00D77130" w:rsidRPr="00C545BC">
        <w:rPr>
          <w:rFonts w:ascii="Times New Roman" w:hAnsi="Times New Roman" w:cs="Times New Roman"/>
          <w:sz w:val="24"/>
          <w:szCs w:val="24"/>
        </w:rPr>
        <w:t xml:space="preserve">s </w:t>
      </w:r>
      <w:r w:rsidR="00C545BC" w:rsidRPr="00C545BC">
        <w:rPr>
          <w:rFonts w:ascii="Times New Roman" w:hAnsi="Times New Roman" w:cs="Times New Roman"/>
          <w:sz w:val="24"/>
          <w:szCs w:val="24"/>
        </w:rPr>
        <w:t>del proceso de desarrollo</w:t>
      </w:r>
      <w:r w:rsidR="001623F1">
        <w:rPr>
          <w:rFonts w:ascii="Times New Roman" w:hAnsi="Times New Roman" w:cs="Times New Roman"/>
          <w:sz w:val="24"/>
          <w:szCs w:val="24"/>
        </w:rPr>
        <w:t>. Por ello</w:t>
      </w:r>
      <w:r w:rsidR="00D77130">
        <w:rPr>
          <w:rFonts w:ascii="Times New Roman" w:hAnsi="Times New Roman" w:cs="Times New Roman"/>
          <w:sz w:val="24"/>
          <w:szCs w:val="24"/>
        </w:rPr>
        <w:t>,</w:t>
      </w:r>
      <w:r w:rsidR="001623F1">
        <w:rPr>
          <w:rFonts w:ascii="Times New Roman" w:hAnsi="Times New Roman" w:cs="Times New Roman"/>
          <w:sz w:val="24"/>
          <w:szCs w:val="24"/>
        </w:rPr>
        <w:t xml:space="preserve"> propone una visión de</w:t>
      </w:r>
      <w:r w:rsidR="00C545BC" w:rsidRPr="00C545BC">
        <w:rPr>
          <w:rFonts w:ascii="Times New Roman" w:hAnsi="Times New Roman" w:cs="Times New Roman"/>
          <w:sz w:val="24"/>
          <w:szCs w:val="24"/>
        </w:rPr>
        <w:t xml:space="preserve"> derechos humanos</w:t>
      </w:r>
      <w:r w:rsidR="001623F1">
        <w:rPr>
          <w:rFonts w:ascii="Times New Roman" w:hAnsi="Times New Roman" w:cs="Times New Roman"/>
          <w:sz w:val="24"/>
          <w:szCs w:val="24"/>
        </w:rPr>
        <w:t xml:space="preserve"> </w:t>
      </w:r>
      <w:r w:rsidR="00C545BC" w:rsidRPr="00C545BC">
        <w:rPr>
          <w:rFonts w:ascii="Times New Roman" w:hAnsi="Times New Roman" w:cs="Times New Roman"/>
          <w:sz w:val="24"/>
          <w:szCs w:val="24"/>
        </w:rPr>
        <w:t xml:space="preserve">con una de integralidad multidimensional: </w:t>
      </w:r>
      <w:r w:rsidR="00D77130" w:rsidRPr="00C545BC">
        <w:rPr>
          <w:rFonts w:ascii="Times New Roman" w:hAnsi="Times New Roman" w:cs="Times New Roman"/>
          <w:sz w:val="24"/>
          <w:szCs w:val="24"/>
        </w:rPr>
        <w:t>económic</w:t>
      </w:r>
      <w:r w:rsidR="00D77130">
        <w:rPr>
          <w:rFonts w:ascii="Times New Roman" w:hAnsi="Times New Roman" w:cs="Times New Roman"/>
          <w:sz w:val="24"/>
          <w:szCs w:val="24"/>
        </w:rPr>
        <w:t>a</w:t>
      </w:r>
      <w:r w:rsidR="00C545BC" w:rsidRPr="00C545BC">
        <w:rPr>
          <w:rFonts w:ascii="Times New Roman" w:hAnsi="Times New Roman" w:cs="Times New Roman"/>
          <w:sz w:val="24"/>
          <w:szCs w:val="24"/>
        </w:rPr>
        <w:t xml:space="preserve">, </w:t>
      </w:r>
      <w:r w:rsidR="00D77130" w:rsidRPr="00C545BC">
        <w:rPr>
          <w:rFonts w:ascii="Times New Roman" w:hAnsi="Times New Roman" w:cs="Times New Roman"/>
          <w:sz w:val="24"/>
          <w:szCs w:val="24"/>
        </w:rPr>
        <w:t>polític</w:t>
      </w:r>
      <w:r w:rsidR="00D77130">
        <w:rPr>
          <w:rFonts w:ascii="Times New Roman" w:hAnsi="Times New Roman" w:cs="Times New Roman"/>
          <w:sz w:val="24"/>
          <w:szCs w:val="24"/>
        </w:rPr>
        <w:t>a</w:t>
      </w:r>
      <w:r w:rsidR="00C545BC" w:rsidRPr="00C545BC">
        <w:rPr>
          <w:rFonts w:ascii="Times New Roman" w:hAnsi="Times New Roman" w:cs="Times New Roman"/>
          <w:sz w:val="24"/>
          <w:szCs w:val="24"/>
        </w:rPr>
        <w:t xml:space="preserve">, social y </w:t>
      </w:r>
      <w:r w:rsidR="00D77130" w:rsidRPr="00C545BC">
        <w:rPr>
          <w:rFonts w:ascii="Times New Roman" w:hAnsi="Times New Roman" w:cs="Times New Roman"/>
          <w:sz w:val="24"/>
          <w:szCs w:val="24"/>
        </w:rPr>
        <w:t>jurídic</w:t>
      </w:r>
      <w:r w:rsidR="00D77130">
        <w:rPr>
          <w:rFonts w:ascii="Times New Roman" w:hAnsi="Times New Roman" w:cs="Times New Roman"/>
          <w:sz w:val="24"/>
          <w:szCs w:val="24"/>
        </w:rPr>
        <w:t xml:space="preserve">a </w:t>
      </w:r>
      <w:r w:rsidR="001623F1">
        <w:rPr>
          <w:rFonts w:ascii="Times New Roman" w:hAnsi="Times New Roman" w:cs="Times New Roman"/>
          <w:sz w:val="24"/>
          <w:szCs w:val="24"/>
        </w:rPr>
        <w:t>(Jiménez, 2007)</w:t>
      </w:r>
      <w:r w:rsidR="00C545BC" w:rsidRPr="00C545BC">
        <w:rPr>
          <w:rFonts w:ascii="Times New Roman" w:hAnsi="Times New Roman" w:cs="Times New Roman"/>
          <w:sz w:val="24"/>
          <w:szCs w:val="24"/>
        </w:rPr>
        <w:t>.</w:t>
      </w:r>
    </w:p>
    <w:p w:rsidR="004A7BB2" w:rsidRDefault="004A7BB2" w:rsidP="00370FFD">
      <w:pPr>
        <w:spacing w:after="0" w:line="360" w:lineRule="auto"/>
        <w:jc w:val="both"/>
        <w:rPr>
          <w:rFonts w:ascii="Times New Roman" w:hAnsi="Times New Roman" w:cs="Times New Roman"/>
          <w:b/>
          <w:sz w:val="24"/>
          <w:szCs w:val="24"/>
        </w:rPr>
      </w:pPr>
    </w:p>
    <w:p w:rsidR="00B252DB" w:rsidRPr="003C7FA1" w:rsidRDefault="00B72FD2" w:rsidP="003C7FA1">
      <w:pPr>
        <w:spacing w:after="0" w:line="360" w:lineRule="auto"/>
        <w:rPr>
          <w:rFonts w:ascii="Arial" w:eastAsia="Times New Roman" w:hAnsi="Arial" w:cs="Arial"/>
          <w:b/>
          <w:bCs/>
          <w:sz w:val="24"/>
          <w:szCs w:val="24"/>
          <w:lang w:eastAsia="en-US"/>
        </w:rPr>
      </w:pPr>
      <w:r w:rsidRPr="003C7FA1">
        <w:rPr>
          <w:rFonts w:ascii="Arial" w:eastAsia="Times New Roman" w:hAnsi="Arial" w:cs="Arial"/>
          <w:b/>
          <w:bCs/>
          <w:sz w:val="24"/>
          <w:szCs w:val="24"/>
          <w:lang w:eastAsia="en-US"/>
        </w:rPr>
        <w:t>A</w:t>
      </w:r>
      <w:r w:rsidR="0042546D" w:rsidRPr="003C7FA1">
        <w:rPr>
          <w:rFonts w:ascii="Arial" w:eastAsia="Times New Roman" w:hAnsi="Arial" w:cs="Arial"/>
          <w:b/>
          <w:bCs/>
          <w:sz w:val="24"/>
          <w:szCs w:val="24"/>
          <w:lang w:eastAsia="en-US"/>
        </w:rPr>
        <w:t>bstencionismo</w:t>
      </w:r>
    </w:p>
    <w:p w:rsidR="00B252DB" w:rsidRDefault="00B252DB" w:rsidP="00370FFD">
      <w:pPr>
        <w:spacing w:after="0" w:line="360" w:lineRule="auto"/>
        <w:jc w:val="both"/>
        <w:rPr>
          <w:rFonts w:ascii="Times New Roman" w:hAnsi="Times New Roman" w:cs="Times New Roman"/>
          <w:sz w:val="24"/>
          <w:szCs w:val="24"/>
        </w:rPr>
      </w:pPr>
      <w:r w:rsidRPr="00E21AC0">
        <w:rPr>
          <w:rFonts w:ascii="Times New Roman" w:hAnsi="Times New Roman" w:cs="Times New Roman"/>
          <w:sz w:val="24"/>
          <w:szCs w:val="24"/>
        </w:rPr>
        <w:t>La participación</w:t>
      </w:r>
      <w:r>
        <w:rPr>
          <w:rFonts w:ascii="Times New Roman" w:hAnsi="Times New Roman" w:cs="Times New Roman"/>
          <w:sz w:val="24"/>
          <w:szCs w:val="24"/>
        </w:rPr>
        <w:t xml:space="preserve"> </w:t>
      </w:r>
      <w:r w:rsidRPr="00612F2E">
        <w:rPr>
          <w:rFonts w:ascii="Times New Roman" w:hAnsi="Times New Roman" w:cs="Times New Roman"/>
          <w:i/>
          <w:sz w:val="24"/>
          <w:szCs w:val="24"/>
        </w:rPr>
        <w:t>lato sensu</w:t>
      </w:r>
      <w:r>
        <w:rPr>
          <w:rFonts w:ascii="Times New Roman" w:hAnsi="Times New Roman" w:cs="Times New Roman"/>
          <w:sz w:val="24"/>
          <w:szCs w:val="24"/>
        </w:rPr>
        <w:t xml:space="preserve"> y la participación</w:t>
      </w:r>
      <w:r w:rsidRPr="00E21AC0">
        <w:rPr>
          <w:rFonts w:ascii="Times New Roman" w:hAnsi="Times New Roman" w:cs="Times New Roman"/>
          <w:sz w:val="24"/>
          <w:szCs w:val="24"/>
        </w:rPr>
        <w:t xml:space="preserve"> </w:t>
      </w:r>
      <w:r>
        <w:rPr>
          <w:rFonts w:ascii="Times New Roman" w:hAnsi="Times New Roman" w:cs="Times New Roman"/>
          <w:sz w:val="24"/>
          <w:szCs w:val="24"/>
        </w:rPr>
        <w:t xml:space="preserve">electoral </w:t>
      </w:r>
      <w:r w:rsidRPr="00E21AC0">
        <w:rPr>
          <w:rFonts w:ascii="Times New Roman" w:hAnsi="Times New Roman" w:cs="Times New Roman"/>
          <w:sz w:val="24"/>
          <w:szCs w:val="24"/>
        </w:rPr>
        <w:t>es</w:t>
      </w:r>
      <w:r w:rsidR="00D77130">
        <w:rPr>
          <w:rFonts w:ascii="Times New Roman" w:hAnsi="Times New Roman" w:cs="Times New Roman"/>
          <w:sz w:val="24"/>
          <w:szCs w:val="24"/>
        </w:rPr>
        <w:t>, para algunos pensadores,</w:t>
      </w:r>
      <w:r w:rsidRPr="00E21AC0">
        <w:rPr>
          <w:rFonts w:ascii="Times New Roman" w:hAnsi="Times New Roman" w:cs="Times New Roman"/>
          <w:sz w:val="24"/>
          <w:szCs w:val="24"/>
        </w:rPr>
        <w:t xml:space="preserve"> el elemento esencial de la democracia</w:t>
      </w:r>
      <w:r w:rsidR="00D77130">
        <w:rPr>
          <w:rFonts w:ascii="Times New Roman" w:hAnsi="Times New Roman" w:cs="Times New Roman"/>
          <w:sz w:val="24"/>
          <w:szCs w:val="24"/>
        </w:rPr>
        <w:t xml:space="preserve">. No </w:t>
      </w:r>
      <w:r w:rsidRPr="00E21AC0">
        <w:rPr>
          <w:rFonts w:ascii="Times New Roman" w:hAnsi="Times New Roman" w:cs="Times New Roman"/>
          <w:sz w:val="24"/>
          <w:szCs w:val="24"/>
        </w:rPr>
        <w:t xml:space="preserve">se puede hablar de </w:t>
      </w:r>
      <w:r>
        <w:rPr>
          <w:rFonts w:ascii="Times New Roman" w:hAnsi="Times New Roman" w:cs="Times New Roman"/>
          <w:sz w:val="24"/>
          <w:szCs w:val="24"/>
        </w:rPr>
        <w:t xml:space="preserve">la existencia de la </w:t>
      </w:r>
      <w:r w:rsidRPr="00E21AC0">
        <w:rPr>
          <w:rFonts w:ascii="Times New Roman" w:hAnsi="Times New Roman" w:cs="Times New Roman"/>
          <w:sz w:val="24"/>
          <w:szCs w:val="24"/>
        </w:rPr>
        <w:t>democracia si no h</w:t>
      </w:r>
      <w:r>
        <w:rPr>
          <w:rFonts w:ascii="Times New Roman" w:hAnsi="Times New Roman" w:cs="Times New Roman"/>
          <w:sz w:val="24"/>
          <w:szCs w:val="24"/>
        </w:rPr>
        <w:t>ay participación</w:t>
      </w:r>
      <w:r w:rsidR="00D77130">
        <w:rPr>
          <w:rFonts w:ascii="Times New Roman" w:hAnsi="Times New Roman" w:cs="Times New Roman"/>
          <w:sz w:val="24"/>
          <w:szCs w:val="24"/>
        </w:rPr>
        <w:t xml:space="preserve">; </w:t>
      </w:r>
      <w:r>
        <w:rPr>
          <w:rFonts w:ascii="Times New Roman" w:hAnsi="Times New Roman" w:cs="Times New Roman"/>
          <w:sz w:val="24"/>
          <w:szCs w:val="24"/>
        </w:rPr>
        <w:t>la</w:t>
      </w:r>
      <w:r w:rsidRPr="00E21AC0">
        <w:rPr>
          <w:rFonts w:ascii="Times New Roman" w:hAnsi="Times New Roman" w:cs="Times New Roman"/>
          <w:sz w:val="24"/>
          <w:szCs w:val="24"/>
        </w:rPr>
        <w:t xml:space="preserve"> democracia</w:t>
      </w:r>
      <w:r w:rsidR="00D77130">
        <w:rPr>
          <w:rFonts w:ascii="Times New Roman" w:hAnsi="Times New Roman" w:cs="Times New Roman"/>
          <w:sz w:val="24"/>
          <w:szCs w:val="24"/>
        </w:rPr>
        <w:t>,</w:t>
      </w:r>
      <w:r w:rsidRPr="00E21AC0">
        <w:rPr>
          <w:rFonts w:ascii="Times New Roman" w:hAnsi="Times New Roman" w:cs="Times New Roman"/>
          <w:sz w:val="24"/>
          <w:szCs w:val="24"/>
        </w:rPr>
        <w:t xml:space="preserve"> bajo su acepción de poder del pueblo, es la forma de gobierno que invita a la ciudadanía a ser partícipe de las decisiones que están dentro del entorno común.</w:t>
      </w:r>
      <w:r>
        <w:rPr>
          <w:rFonts w:ascii="Times New Roman" w:hAnsi="Times New Roman" w:cs="Times New Roman"/>
          <w:sz w:val="24"/>
          <w:szCs w:val="24"/>
        </w:rPr>
        <w:t xml:space="preserve"> </w:t>
      </w:r>
      <w:r w:rsidRPr="00E21AC0">
        <w:rPr>
          <w:rFonts w:ascii="Times New Roman" w:hAnsi="Times New Roman" w:cs="Times New Roman"/>
          <w:sz w:val="24"/>
          <w:szCs w:val="24"/>
        </w:rPr>
        <w:t>Bobbio</w:t>
      </w:r>
      <w:r>
        <w:rPr>
          <w:rFonts w:ascii="Times New Roman" w:hAnsi="Times New Roman" w:cs="Times New Roman"/>
          <w:sz w:val="24"/>
          <w:szCs w:val="24"/>
        </w:rPr>
        <w:t xml:space="preserve"> refiere que un</w:t>
      </w:r>
      <w:r w:rsidRPr="00E21AC0">
        <w:rPr>
          <w:rFonts w:ascii="Times New Roman" w:hAnsi="Times New Roman" w:cs="Times New Roman"/>
          <w:sz w:val="24"/>
          <w:szCs w:val="24"/>
        </w:rPr>
        <w:t xml:space="preserve"> sistema democrático se entiende </w:t>
      </w:r>
      <w:r>
        <w:rPr>
          <w:rFonts w:ascii="Times New Roman" w:hAnsi="Times New Roman" w:cs="Times New Roman"/>
          <w:sz w:val="24"/>
          <w:szCs w:val="24"/>
        </w:rPr>
        <w:t xml:space="preserve">como </w:t>
      </w:r>
      <w:r w:rsidRPr="00E21AC0">
        <w:rPr>
          <w:rFonts w:ascii="Times New Roman" w:hAnsi="Times New Roman" w:cs="Times New Roman"/>
          <w:sz w:val="24"/>
          <w:szCs w:val="24"/>
        </w:rPr>
        <w:t>un conjunto de reglas procesales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donde la más importante </w:t>
      </w:r>
      <w:r w:rsidRPr="00E21AC0">
        <w:rPr>
          <w:rFonts w:ascii="Times New Roman" w:hAnsi="Times New Roman" w:cs="Times New Roman"/>
          <w:sz w:val="24"/>
          <w:szCs w:val="24"/>
        </w:rPr>
        <w:t>es la regla de mayoría</w:t>
      </w:r>
      <w:r>
        <w:rPr>
          <w:rFonts w:ascii="Times New Roman" w:hAnsi="Times New Roman" w:cs="Times New Roman"/>
          <w:sz w:val="24"/>
          <w:szCs w:val="24"/>
        </w:rPr>
        <w:t xml:space="preserve"> (Bobbio, 2001)</w:t>
      </w:r>
      <w:r w:rsidR="00BE1BF3">
        <w:rPr>
          <w:rFonts w:ascii="Times New Roman" w:hAnsi="Times New Roman" w:cs="Times New Roman"/>
          <w:sz w:val="24"/>
          <w:szCs w:val="24"/>
        </w:rPr>
        <w:t>. No es la única</w:t>
      </w:r>
      <w:r w:rsidR="006B3B26">
        <w:rPr>
          <w:rFonts w:ascii="Times New Roman" w:hAnsi="Times New Roman" w:cs="Times New Roman"/>
          <w:sz w:val="24"/>
          <w:szCs w:val="24"/>
        </w:rPr>
        <w:t>,</w:t>
      </w:r>
      <w:r w:rsidRPr="00E21AC0">
        <w:rPr>
          <w:rFonts w:ascii="Times New Roman" w:hAnsi="Times New Roman" w:cs="Times New Roman"/>
          <w:sz w:val="24"/>
          <w:szCs w:val="24"/>
        </w:rPr>
        <w:t xml:space="preserve"> ya que de</w:t>
      </w:r>
      <w:r>
        <w:rPr>
          <w:rFonts w:ascii="Times New Roman" w:hAnsi="Times New Roman" w:cs="Times New Roman"/>
          <w:sz w:val="24"/>
          <w:szCs w:val="24"/>
        </w:rPr>
        <w:t>ntro de esas reglas procesales</w:t>
      </w:r>
      <w:r w:rsidRPr="00E21AC0">
        <w:rPr>
          <w:rFonts w:ascii="Times New Roman" w:hAnsi="Times New Roman" w:cs="Times New Roman"/>
          <w:sz w:val="24"/>
          <w:szCs w:val="24"/>
        </w:rPr>
        <w:t xml:space="preserve"> se encuentran también otras</w:t>
      </w:r>
      <w:r w:rsidR="006B3B26">
        <w:rPr>
          <w:rFonts w:ascii="Times New Roman" w:hAnsi="Times New Roman" w:cs="Times New Roman"/>
          <w:sz w:val="24"/>
          <w:szCs w:val="24"/>
        </w:rPr>
        <w:t>,</w:t>
      </w:r>
      <w:r w:rsidRPr="00E21AC0">
        <w:rPr>
          <w:rFonts w:ascii="Times New Roman" w:hAnsi="Times New Roman" w:cs="Times New Roman"/>
          <w:sz w:val="24"/>
          <w:szCs w:val="24"/>
        </w:rPr>
        <w:t xml:space="preserve"> como la igualdad del derecho a participar sin distinción de sexo</w:t>
      </w:r>
      <w:r w:rsidR="006B3B26">
        <w:rPr>
          <w:rFonts w:ascii="Times New Roman" w:hAnsi="Times New Roman" w:cs="Times New Roman"/>
          <w:sz w:val="24"/>
          <w:szCs w:val="24"/>
        </w:rPr>
        <w:t xml:space="preserve"> o </w:t>
      </w:r>
      <w:r w:rsidRPr="00E21AC0">
        <w:rPr>
          <w:rFonts w:ascii="Times New Roman" w:hAnsi="Times New Roman" w:cs="Times New Roman"/>
          <w:sz w:val="24"/>
          <w:szCs w:val="24"/>
        </w:rPr>
        <w:t>del estatus social que guarda el individuo, por lo que</w:t>
      </w:r>
      <w:r w:rsidR="006B3B26">
        <w:rPr>
          <w:rFonts w:ascii="Times New Roman" w:hAnsi="Times New Roman" w:cs="Times New Roman"/>
          <w:sz w:val="24"/>
          <w:szCs w:val="24"/>
        </w:rPr>
        <w:t>,</w:t>
      </w:r>
      <w:r w:rsidRPr="00E21AC0">
        <w:rPr>
          <w:rFonts w:ascii="Times New Roman" w:hAnsi="Times New Roman" w:cs="Times New Roman"/>
          <w:sz w:val="24"/>
          <w:szCs w:val="24"/>
        </w:rPr>
        <w:t xml:space="preserve"> acertadamente</w:t>
      </w:r>
      <w:r w:rsidR="006B3B26">
        <w:rPr>
          <w:rFonts w:ascii="Times New Roman" w:hAnsi="Times New Roman" w:cs="Times New Roman"/>
          <w:sz w:val="24"/>
          <w:szCs w:val="24"/>
        </w:rPr>
        <w:t>,</w:t>
      </w:r>
      <w:r w:rsidRPr="00E21AC0">
        <w:rPr>
          <w:rFonts w:ascii="Times New Roman" w:hAnsi="Times New Roman" w:cs="Times New Roman"/>
          <w:sz w:val="24"/>
          <w:szCs w:val="24"/>
        </w:rPr>
        <w:t xml:space="preserve"> Bobbio </w:t>
      </w:r>
      <w:r w:rsidR="006B3B26" w:rsidRPr="00E21AC0">
        <w:rPr>
          <w:rFonts w:ascii="Times New Roman" w:hAnsi="Times New Roman" w:cs="Times New Roman"/>
          <w:sz w:val="24"/>
          <w:szCs w:val="24"/>
        </w:rPr>
        <w:t>llam</w:t>
      </w:r>
      <w:r w:rsidR="006B3B26">
        <w:rPr>
          <w:rFonts w:ascii="Times New Roman" w:hAnsi="Times New Roman" w:cs="Times New Roman"/>
          <w:sz w:val="24"/>
          <w:szCs w:val="24"/>
        </w:rPr>
        <w:t>ó</w:t>
      </w:r>
      <w:r w:rsidR="006B3B26" w:rsidRPr="00E21AC0">
        <w:rPr>
          <w:rFonts w:ascii="Times New Roman" w:hAnsi="Times New Roman" w:cs="Times New Roman"/>
          <w:sz w:val="24"/>
          <w:szCs w:val="24"/>
        </w:rPr>
        <w:t xml:space="preserve"> </w:t>
      </w:r>
      <w:r w:rsidRPr="00E21AC0">
        <w:rPr>
          <w:rFonts w:ascii="Times New Roman" w:hAnsi="Times New Roman" w:cs="Times New Roman"/>
          <w:sz w:val="24"/>
          <w:szCs w:val="24"/>
        </w:rPr>
        <w:t>a la época actual l</w:t>
      </w:r>
      <w:r>
        <w:rPr>
          <w:rFonts w:ascii="Times New Roman" w:hAnsi="Times New Roman" w:cs="Times New Roman"/>
          <w:sz w:val="24"/>
          <w:szCs w:val="24"/>
        </w:rPr>
        <w:t>a era de la democracia</w:t>
      </w:r>
      <w:r w:rsidR="006B3B26">
        <w:rPr>
          <w:rFonts w:ascii="Times New Roman" w:hAnsi="Times New Roman" w:cs="Times New Roman"/>
          <w:sz w:val="24"/>
          <w:szCs w:val="24"/>
        </w:rPr>
        <w:t>,</w:t>
      </w:r>
      <w:r>
        <w:rPr>
          <w:rFonts w:ascii="Times New Roman" w:hAnsi="Times New Roman" w:cs="Times New Roman"/>
          <w:sz w:val="24"/>
          <w:szCs w:val="24"/>
        </w:rPr>
        <w:t xml:space="preserve"> </w:t>
      </w:r>
      <w:r w:rsidRPr="00E21AC0">
        <w:rPr>
          <w:rFonts w:ascii="Times New Roman" w:hAnsi="Times New Roman" w:cs="Times New Roman"/>
          <w:sz w:val="24"/>
          <w:szCs w:val="24"/>
        </w:rPr>
        <w:t xml:space="preserve">debido a que un número considerable de países se conducen bajo sistemas democráticos </w:t>
      </w:r>
      <w:r w:rsidR="00373C17">
        <w:rPr>
          <w:rFonts w:ascii="Times New Roman" w:hAnsi="Times New Roman" w:cs="Times New Roman"/>
          <w:sz w:val="24"/>
          <w:szCs w:val="24"/>
        </w:rPr>
        <w:t>buscando seguir</w:t>
      </w:r>
      <w:r w:rsidRPr="00E21AC0">
        <w:rPr>
          <w:rFonts w:ascii="Times New Roman" w:hAnsi="Times New Roman" w:cs="Times New Roman"/>
          <w:sz w:val="24"/>
          <w:szCs w:val="24"/>
        </w:rPr>
        <w:t xml:space="preserve"> estos principios.</w:t>
      </w:r>
      <w:r>
        <w:rPr>
          <w:rFonts w:ascii="Times New Roman" w:hAnsi="Times New Roman" w:cs="Times New Roman"/>
          <w:sz w:val="24"/>
          <w:szCs w:val="24"/>
        </w:rPr>
        <w:t xml:space="preserve"> </w:t>
      </w:r>
    </w:p>
    <w:p w:rsidR="00B252DB" w:rsidRDefault="00CA70C5"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Pr>
          <w:rFonts w:ascii="Times New Roman" w:hAnsi="Times New Roman" w:cs="Times New Roman"/>
          <w:sz w:val="24"/>
          <w:szCs w:val="24"/>
        </w:rPr>
        <w:t>Para hablar de abstencionismo</w:t>
      </w:r>
      <w:r w:rsidR="006B3B26">
        <w:rPr>
          <w:rFonts w:ascii="Times New Roman" w:hAnsi="Times New Roman" w:cs="Times New Roman"/>
          <w:sz w:val="24"/>
          <w:szCs w:val="24"/>
        </w:rPr>
        <w:t>,</w:t>
      </w:r>
      <w:r w:rsidR="00B252DB">
        <w:rPr>
          <w:rFonts w:ascii="Times New Roman" w:hAnsi="Times New Roman" w:cs="Times New Roman"/>
          <w:sz w:val="24"/>
          <w:szCs w:val="24"/>
        </w:rPr>
        <w:t xml:space="preserve"> </w:t>
      </w:r>
      <w:r w:rsidR="006B3B26">
        <w:rPr>
          <w:rFonts w:ascii="Times New Roman" w:hAnsi="Times New Roman" w:cs="Times New Roman"/>
          <w:sz w:val="24"/>
          <w:szCs w:val="24"/>
        </w:rPr>
        <w:t xml:space="preserve">es preciso referirse </w:t>
      </w:r>
      <w:r w:rsidR="00B252DB">
        <w:rPr>
          <w:rFonts w:ascii="Times New Roman" w:hAnsi="Times New Roman" w:cs="Times New Roman"/>
          <w:sz w:val="24"/>
          <w:szCs w:val="24"/>
        </w:rPr>
        <w:t>a su contraparte</w:t>
      </w:r>
      <w:r w:rsidR="006B3B26">
        <w:rPr>
          <w:rFonts w:ascii="Times New Roman" w:hAnsi="Times New Roman" w:cs="Times New Roman"/>
          <w:sz w:val="24"/>
          <w:szCs w:val="24"/>
        </w:rPr>
        <w:t xml:space="preserve">: </w:t>
      </w:r>
      <w:r w:rsidR="00B252DB">
        <w:rPr>
          <w:rFonts w:ascii="Times New Roman" w:hAnsi="Times New Roman" w:cs="Times New Roman"/>
          <w:sz w:val="24"/>
          <w:szCs w:val="24"/>
        </w:rPr>
        <w:t>la participación</w:t>
      </w:r>
      <w:r w:rsidR="006B3B26">
        <w:rPr>
          <w:rFonts w:ascii="Times New Roman" w:hAnsi="Times New Roman" w:cs="Times New Roman"/>
          <w:sz w:val="24"/>
          <w:szCs w:val="24"/>
        </w:rPr>
        <w:t xml:space="preserve">. Sin </w:t>
      </w:r>
      <w:r w:rsidR="00B252DB">
        <w:rPr>
          <w:rFonts w:ascii="Times New Roman" w:hAnsi="Times New Roman" w:cs="Times New Roman"/>
          <w:sz w:val="24"/>
          <w:szCs w:val="24"/>
        </w:rPr>
        <w:t>embargo</w:t>
      </w:r>
      <w:r w:rsidR="006B3B26">
        <w:rPr>
          <w:rFonts w:ascii="Times New Roman" w:hAnsi="Times New Roman" w:cs="Times New Roman"/>
          <w:sz w:val="24"/>
          <w:szCs w:val="24"/>
        </w:rPr>
        <w:t>,</w:t>
      </w:r>
      <w:r w:rsidR="00B252DB">
        <w:rPr>
          <w:rFonts w:ascii="Times New Roman" w:hAnsi="Times New Roman" w:cs="Times New Roman"/>
          <w:sz w:val="24"/>
          <w:szCs w:val="24"/>
        </w:rPr>
        <w:t xml:space="preserve"> aquí existe una confusión según Nohlen, quien afirma que </w:t>
      </w:r>
      <w:r w:rsidR="00B252DB" w:rsidRPr="007B3FD5">
        <w:rPr>
          <w:rFonts w:ascii="Times New Roman" w:hAnsi="Times New Roman" w:cs="Times New Roman"/>
          <w:sz w:val="24"/>
          <w:szCs w:val="24"/>
        </w:rPr>
        <w:t>debe distinguirse entre participación electoral y participación</w:t>
      </w:r>
      <w:r w:rsidR="00B252DB">
        <w:rPr>
          <w:rFonts w:ascii="Times New Roman" w:hAnsi="Times New Roman" w:cs="Times New Roman"/>
          <w:sz w:val="24"/>
          <w:szCs w:val="24"/>
        </w:rPr>
        <w:t xml:space="preserve"> </w:t>
      </w:r>
      <w:r w:rsidR="00B252DB" w:rsidRPr="007B3FD5">
        <w:rPr>
          <w:rFonts w:ascii="Times New Roman" w:hAnsi="Times New Roman" w:cs="Times New Roman"/>
          <w:sz w:val="24"/>
          <w:szCs w:val="24"/>
        </w:rPr>
        <w:t>política</w:t>
      </w:r>
      <w:r w:rsidR="00BE1BF3">
        <w:rPr>
          <w:rFonts w:ascii="Times New Roman" w:hAnsi="Times New Roman" w:cs="Times New Roman"/>
          <w:sz w:val="24"/>
          <w:szCs w:val="24"/>
        </w:rPr>
        <w:t>. L</w:t>
      </w:r>
      <w:r w:rsidR="00B252DB">
        <w:rPr>
          <w:rFonts w:ascii="Times New Roman" w:hAnsi="Times New Roman" w:cs="Times New Roman"/>
          <w:sz w:val="24"/>
          <w:szCs w:val="24"/>
        </w:rPr>
        <w:t xml:space="preserve">a primera </w:t>
      </w:r>
      <w:r w:rsidR="00B252DB" w:rsidRPr="007B3FD5">
        <w:rPr>
          <w:rFonts w:ascii="Times New Roman" w:hAnsi="Times New Roman" w:cs="Times New Roman"/>
          <w:sz w:val="24"/>
          <w:szCs w:val="24"/>
        </w:rPr>
        <w:t>constituye</w:t>
      </w:r>
      <w:r w:rsidR="00B252DB">
        <w:rPr>
          <w:rFonts w:ascii="Times New Roman" w:hAnsi="Times New Roman" w:cs="Times New Roman"/>
          <w:sz w:val="24"/>
          <w:szCs w:val="24"/>
        </w:rPr>
        <w:t xml:space="preserve"> un aspecto </w:t>
      </w:r>
      <w:r w:rsidR="00B252DB" w:rsidRPr="007B3FD5">
        <w:rPr>
          <w:rFonts w:ascii="Times New Roman" w:hAnsi="Times New Roman" w:cs="Times New Roman"/>
          <w:sz w:val="24"/>
          <w:szCs w:val="24"/>
        </w:rPr>
        <w:t>parcial de las muchas dimensiones de la participación</w:t>
      </w:r>
      <w:r w:rsidR="00B252DB">
        <w:rPr>
          <w:rFonts w:ascii="Times New Roman" w:hAnsi="Times New Roman" w:cs="Times New Roman"/>
          <w:sz w:val="24"/>
          <w:szCs w:val="24"/>
        </w:rPr>
        <w:t xml:space="preserve"> </w:t>
      </w:r>
      <w:r w:rsidR="00B252DB" w:rsidRPr="007B3FD5">
        <w:rPr>
          <w:rFonts w:ascii="Times New Roman" w:hAnsi="Times New Roman" w:cs="Times New Roman"/>
          <w:sz w:val="24"/>
          <w:szCs w:val="24"/>
        </w:rPr>
        <w:t>política</w:t>
      </w:r>
      <w:r w:rsidR="006B3B26">
        <w:rPr>
          <w:rFonts w:ascii="Times New Roman" w:hAnsi="Times New Roman" w:cs="Times New Roman"/>
          <w:sz w:val="24"/>
          <w:szCs w:val="24"/>
        </w:rPr>
        <w:t>;</w:t>
      </w:r>
      <w:r w:rsidR="006B3B26" w:rsidRPr="007B3FD5">
        <w:rPr>
          <w:rFonts w:ascii="Times New Roman" w:hAnsi="Times New Roman" w:cs="Times New Roman"/>
          <w:sz w:val="24"/>
          <w:szCs w:val="24"/>
        </w:rPr>
        <w:t xml:space="preserve"> </w:t>
      </w:r>
      <w:r w:rsidR="00BE1BF3">
        <w:rPr>
          <w:rFonts w:ascii="Times New Roman" w:hAnsi="Times New Roman" w:cs="Times New Roman"/>
          <w:sz w:val="24"/>
          <w:szCs w:val="24"/>
        </w:rPr>
        <w:t>l</w:t>
      </w:r>
      <w:r w:rsidR="00B252DB">
        <w:rPr>
          <w:rFonts w:ascii="Times New Roman" w:hAnsi="Times New Roman" w:cs="Times New Roman"/>
          <w:sz w:val="24"/>
          <w:szCs w:val="24"/>
        </w:rPr>
        <w:t xml:space="preserve">a última es más </w:t>
      </w:r>
      <w:proofErr w:type="spellStart"/>
      <w:r w:rsidR="00B252DB" w:rsidRPr="007B3FD5">
        <w:rPr>
          <w:rFonts w:ascii="Times New Roman" w:hAnsi="Times New Roman" w:cs="Times New Roman"/>
          <w:sz w:val="24"/>
          <w:szCs w:val="24"/>
        </w:rPr>
        <w:t>abarcativ</w:t>
      </w:r>
      <w:r w:rsidR="00B252DB">
        <w:rPr>
          <w:rFonts w:ascii="Times New Roman" w:hAnsi="Times New Roman" w:cs="Times New Roman"/>
          <w:sz w:val="24"/>
          <w:szCs w:val="24"/>
        </w:rPr>
        <w:t>a</w:t>
      </w:r>
      <w:proofErr w:type="spellEnd"/>
      <w:r w:rsidR="00B252DB">
        <w:rPr>
          <w:rFonts w:ascii="Times New Roman" w:hAnsi="Times New Roman" w:cs="Times New Roman"/>
          <w:sz w:val="24"/>
          <w:szCs w:val="24"/>
        </w:rPr>
        <w:t xml:space="preserve"> y compleja</w:t>
      </w:r>
      <w:r w:rsidR="00B252DB" w:rsidRPr="007B3FD5">
        <w:rPr>
          <w:rFonts w:ascii="Times New Roman" w:hAnsi="Times New Roman" w:cs="Times New Roman"/>
          <w:sz w:val="24"/>
          <w:szCs w:val="24"/>
        </w:rPr>
        <w:t xml:space="preserve">. </w:t>
      </w:r>
      <w:r w:rsidR="006B3B26">
        <w:rPr>
          <w:rFonts w:ascii="Times New Roman" w:hAnsi="Times New Roman" w:cs="Times New Roman"/>
          <w:sz w:val="24"/>
          <w:szCs w:val="24"/>
        </w:rPr>
        <w:t>Cabe resaltar que</w:t>
      </w:r>
      <w:r w:rsidR="00B252DB">
        <w:rPr>
          <w:rFonts w:ascii="Times New Roman" w:hAnsi="Times New Roman" w:cs="Times New Roman"/>
          <w:sz w:val="24"/>
          <w:szCs w:val="24"/>
        </w:rPr>
        <w:t xml:space="preserve"> es frecuente observar que se usa de manera inversa, causando confusión (Nohlen, 2004).</w:t>
      </w:r>
    </w:p>
    <w:p w:rsidR="00B252DB" w:rsidRDefault="00CA70C5"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Pr>
          <w:rFonts w:ascii="Times New Roman" w:hAnsi="Times New Roman" w:cs="Times New Roman"/>
          <w:sz w:val="24"/>
          <w:szCs w:val="24"/>
        </w:rPr>
        <w:t>Para Nohlen</w:t>
      </w:r>
      <w:r w:rsidR="00B00BCD">
        <w:rPr>
          <w:rFonts w:ascii="Times New Roman" w:hAnsi="Times New Roman" w:cs="Times New Roman"/>
          <w:sz w:val="24"/>
          <w:szCs w:val="24"/>
        </w:rPr>
        <w:t>,</w:t>
      </w:r>
      <w:r w:rsidR="00B252DB">
        <w:rPr>
          <w:rFonts w:ascii="Times New Roman" w:hAnsi="Times New Roman" w:cs="Times New Roman"/>
          <w:sz w:val="24"/>
          <w:szCs w:val="24"/>
        </w:rPr>
        <w:t xml:space="preserve"> </w:t>
      </w:r>
      <w:r w:rsidR="00B252DB" w:rsidRPr="00B57CFD">
        <w:rPr>
          <w:rFonts w:ascii="Times New Roman" w:hAnsi="Times New Roman" w:cs="Times New Roman"/>
          <w:sz w:val="24"/>
          <w:szCs w:val="24"/>
        </w:rPr>
        <w:t>no hay que subestimar el papel clave de la participación en las</w:t>
      </w:r>
      <w:r w:rsidR="00B252DB">
        <w:rPr>
          <w:rFonts w:ascii="Times New Roman" w:hAnsi="Times New Roman" w:cs="Times New Roman"/>
          <w:sz w:val="24"/>
          <w:szCs w:val="24"/>
        </w:rPr>
        <w:t xml:space="preserve"> </w:t>
      </w:r>
      <w:r w:rsidR="00B252DB" w:rsidRPr="00B57CFD">
        <w:rPr>
          <w:rFonts w:ascii="Times New Roman" w:hAnsi="Times New Roman" w:cs="Times New Roman"/>
          <w:sz w:val="24"/>
          <w:szCs w:val="24"/>
        </w:rPr>
        <w:t>elecciones dentro del sistema democrático</w:t>
      </w:r>
      <w:r w:rsidR="00290C80">
        <w:rPr>
          <w:rFonts w:ascii="Times New Roman" w:hAnsi="Times New Roman" w:cs="Times New Roman"/>
          <w:sz w:val="24"/>
          <w:szCs w:val="24"/>
        </w:rPr>
        <w:t>.</w:t>
      </w:r>
      <w:r w:rsidR="00290C80" w:rsidRPr="00B57CFD">
        <w:rPr>
          <w:rFonts w:ascii="Times New Roman" w:hAnsi="Times New Roman" w:cs="Times New Roman"/>
          <w:sz w:val="24"/>
          <w:szCs w:val="24"/>
        </w:rPr>
        <w:t xml:space="preserve"> </w:t>
      </w:r>
      <w:r w:rsidR="00290C80">
        <w:rPr>
          <w:rFonts w:ascii="Times New Roman" w:hAnsi="Times New Roman" w:cs="Times New Roman"/>
          <w:sz w:val="24"/>
          <w:szCs w:val="24"/>
        </w:rPr>
        <w:t>L</w:t>
      </w:r>
      <w:r w:rsidR="00290C80" w:rsidRPr="00B57CFD">
        <w:rPr>
          <w:rFonts w:ascii="Times New Roman" w:hAnsi="Times New Roman" w:cs="Times New Roman"/>
          <w:sz w:val="24"/>
          <w:szCs w:val="24"/>
        </w:rPr>
        <w:t xml:space="preserve">a </w:t>
      </w:r>
      <w:r w:rsidR="00B252DB" w:rsidRPr="00B57CFD">
        <w:rPr>
          <w:rFonts w:ascii="Times New Roman" w:hAnsi="Times New Roman" w:cs="Times New Roman"/>
          <w:sz w:val="24"/>
          <w:szCs w:val="24"/>
        </w:rPr>
        <w:t>participación política se ha extendido a nuevas formas, a acciones ciudadanas cuya</w:t>
      </w:r>
      <w:r w:rsidR="00B252DB">
        <w:rPr>
          <w:rFonts w:ascii="Times New Roman" w:hAnsi="Times New Roman" w:cs="Times New Roman"/>
          <w:sz w:val="24"/>
          <w:szCs w:val="24"/>
        </w:rPr>
        <w:t xml:space="preserve"> </w:t>
      </w:r>
      <w:r w:rsidR="00B252DB" w:rsidRPr="00B57CFD">
        <w:rPr>
          <w:rFonts w:ascii="Times New Roman" w:hAnsi="Times New Roman" w:cs="Times New Roman"/>
          <w:sz w:val="24"/>
          <w:szCs w:val="24"/>
        </w:rPr>
        <w:t>valoración democrática va en aumento</w:t>
      </w:r>
      <w:r w:rsidR="00290C80">
        <w:rPr>
          <w:rFonts w:ascii="Times New Roman" w:hAnsi="Times New Roman" w:cs="Times New Roman"/>
          <w:sz w:val="24"/>
          <w:szCs w:val="24"/>
        </w:rPr>
        <w:t xml:space="preserve">. Esto </w:t>
      </w:r>
      <w:r w:rsidR="00B252DB" w:rsidRPr="00B57CFD">
        <w:rPr>
          <w:rFonts w:ascii="Times New Roman" w:hAnsi="Times New Roman" w:cs="Times New Roman"/>
          <w:sz w:val="24"/>
          <w:szCs w:val="24"/>
        </w:rPr>
        <w:t xml:space="preserve">incluye no solamente la participación convencional </w:t>
      </w:r>
      <w:r w:rsidR="00B252DB">
        <w:rPr>
          <w:rFonts w:ascii="Times New Roman" w:hAnsi="Times New Roman" w:cs="Times New Roman"/>
          <w:sz w:val="24"/>
          <w:szCs w:val="24"/>
        </w:rPr>
        <w:t xml:space="preserve">derivada de la que ofrecen las estructuras </w:t>
      </w:r>
      <w:r w:rsidR="00B252DB" w:rsidRPr="00B57CFD">
        <w:rPr>
          <w:rFonts w:ascii="Times New Roman" w:hAnsi="Times New Roman" w:cs="Times New Roman"/>
          <w:sz w:val="24"/>
          <w:szCs w:val="24"/>
        </w:rPr>
        <w:t>institucional</w:t>
      </w:r>
      <w:r w:rsidR="00B252DB">
        <w:rPr>
          <w:rFonts w:ascii="Times New Roman" w:hAnsi="Times New Roman" w:cs="Times New Roman"/>
          <w:sz w:val="24"/>
          <w:szCs w:val="24"/>
        </w:rPr>
        <w:t>es</w:t>
      </w:r>
      <w:r w:rsidR="00290C80">
        <w:rPr>
          <w:rFonts w:ascii="Times New Roman" w:hAnsi="Times New Roman" w:cs="Times New Roman"/>
          <w:sz w:val="24"/>
          <w:szCs w:val="24"/>
        </w:rPr>
        <w:t>, sino t</w:t>
      </w:r>
      <w:r w:rsidR="00290C80" w:rsidRPr="00B57CFD">
        <w:rPr>
          <w:rFonts w:ascii="Times New Roman" w:hAnsi="Times New Roman" w:cs="Times New Roman"/>
          <w:sz w:val="24"/>
          <w:szCs w:val="24"/>
        </w:rPr>
        <w:t xml:space="preserve">ambién </w:t>
      </w:r>
      <w:r w:rsidR="00B252DB">
        <w:rPr>
          <w:rFonts w:ascii="Times New Roman" w:hAnsi="Times New Roman" w:cs="Times New Roman"/>
          <w:sz w:val="24"/>
          <w:szCs w:val="24"/>
        </w:rPr>
        <w:t xml:space="preserve">se debe considerar </w:t>
      </w:r>
      <w:r w:rsidR="00B252DB" w:rsidRPr="00B57CFD">
        <w:rPr>
          <w:rFonts w:ascii="Times New Roman" w:hAnsi="Times New Roman" w:cs="Times New Roman"/>
          <w:sz w:val="24"/>
          <w:szCs w:val="24"/>
        </w:rPr>
        <w:t xml:space="preserve">la </w:t>
      </w:r>
      <w:r w:rsidR="00B252DB">
        <w:rPr>
          <w:rFonts w:ascii="Times New Roman" w:hAnsi="Times New Roman" w:cs="Times New Roman"/>
          <w:sz w:val="24"/>
          <w:szCs w:val="24"/>
        </w:rPr>
        <w:t xml:space="preserve">participación </w:t>
      </w:r>
      <w:r w:rsidR="00B252DB" w:rsidRPr="00B57CFD">
        <w:rPr>
          <w:rFonts w:ascii="Times New Roman" w:hAnsi="Times New Roman" w:cs="Times New Roman"/>
          <w:sz w:val="24"/>
          <w:szCs w:val="24"/>
        </w:rPr>
        <w:t>no convencional</w:t>
      </w:r>
      <w:r w:rsidR="00B252DB">
        <w:rPr>
          <w:rFonts w:ascii="Times New Roman" w:hAnsi="Times New Roman" w:cs="Times New Roman"/>
          <w:sz w:val="24"/>
          <w:szCs w:val="24"/>
        </w:rPr>
        <w:t xml:space="preserve">, </w:t>
      </w:r>
      <w:r w:rsidR="00B252DB" w:rsidRPr="00B57CFD">
        <w:rPr>
          <w:rFonts w:ascii="Times New Roman" w:hAnsi="Times New Roman" w:cs="Times New Roman"/>
          <w:sz w:val="24"/>
          <w:szCs w:val="24"/>
        </w:rPr>
        <w:t>que se ejerce fuera de las instituciones políticas establecidas</w:t>
      </w:r>
      <w:r w:rsidR="00B252DB">
        <w:rPr>
          <w:rFonts w:ascii="Times New Roman" w:hAnsi="Times New Roman" w:cs="Times New Roman"/>
          <w:sz w:val="24"/>
          <w:szCs w:val="24"/>
        </w:rPr>
        <w:t xml:space="preserve">, y que es una </w:t>
      </w:r>
      <w:r w:rsidR="00B252DB" w:rsidRPr="00B57CFD">
        <w:rPr>
          <w:rFonts w:ascii="Times New Roman" w:hAnsi="Times New Roman" w:cs="Times New Roman"/>
          <w:sz w:val="24"/>
          <w:szCs w:val="24"/>
        </w:rPr>
        <w:t xml:space="preserve">nueva forma de participación </w:t>
      </w:r>
      <w:r w:rsidR="00B252DB">
        <w:rPr>
          <w:rFonts w:ascii="Times New Roman" w:hAnsi="Times New Roman" w:cs="Times New Roman"/>
          <w:sz w:val="24"/>
          <w:szCs w:val="24"/>
        </w:rPr>
        <w:t>pero que</w:t>
      </w:r>
      <w:r w:rsidR="00290C80">
        <w:rPr>
          <w:rFonts w:ascii="Times New Roman" w:hAnsi="Times New Roman" w:cs="Times New Roman"/>
          <w:sz w:val="24"/>
          <w:szCs w:val="24"/>
        </w:rPr>
        <w:t>,</w:t>
      </w:r>
      <w:r w:rsidR="00B252DB">
        <w:rPr>
          <w:rFonts w:ascii="Times New Roman" w:hAnsi="Times New Roman" w:cs="Times New Roman"/>
          <w:sz w:val="24"/>
          <w:szCs w:val="24"/>
        </w:rPr>
        <w:t xml:space="preserve"> en ocasiones</w:t>
      </w:r>
      <w:r w:rsidR="00290C80">
        <w:rPr>
          <w:rFonts w:ascii="Times New Roman" w:hAnsi="Times New Roman" w:cs="Times New Roman"/>
          <w:sz w:val="24"/>
          <w:szCs w:val="24"/>
        </w:rPr>
        <w:t>,</w:t>
      </w:r>
      <w:r w:rsidR="00B252DB">
        <w:rPr>
          <w:rFonts w:ascii="Times New Roman" w:hAnsi="Times New Roman" w:cs="Times New Roman"/>
          <w:sz w:val="24"/>
          <w:szCs w:val="24"/>
        </w:rPr>
        <w:t xml:space="preserve"> no es medida </w:t>
      </w:r>
      <w:r w:rsidR="00290C80">
        <w:rPr>
          <w:rFonts w:ascii="Times New Roman" w:hAnsi="Times New Roman" w:cs="Times New Roman"/>
          <w:sz w:val="24"/>
          <w:szCs w:val="24"/>
        </w:rPr>
        <w:t xml:space="preserve">ni </w:t>
      </w:r>
      <w:r w:rsidR="00B252DB">
        <w:rPr>
          <w:rFonts w:ascii="Times New Roman" w:hAnsi="Times New Roman" w:cs="Times New Roman"/>
          <w:sz w:val="24"/>
          <w:szCs w:val="24"/>
        </w:rPr>
        <w:t xml:space="preserve">estudiada por considerarse fuera de los esquemas establecidos por el </w:t>
      </w:r>
      <w:r w:rsidR="000D15B0">
        <w:rPr>
          <w:rFonts w:ascii="Times New Roman" w:hAnsi="Times New Roman" w:cs="Times New Roman"/>
          <w:sz w:val="24"/>
          <w:szCs w:val="24"/>
        </w:rPr>
        <w:t>Estado</w:t>
      </w:r>
      <w:r w:rsidR="00B252DB">
        <w:rPr>
          <w:rFonts w:ascii="Times New Roman" w:hAnsi="Times New Roman" w:cs="Times New Roman"/>
          <w:sz w:val="24"/>
          <w:szCs w:val="24"/>
        </w:rPr>
        <w:t xml:space="preserve"> (Nohlen, 2004). Sin duda</w:t>
      </w:r>
      <w:r w:rsidR="00290C80">
        <w:rPr>
          <w:rFonts w:ascii="Times New Roman" w:hAnsi="Times New Roman" w:cs="Times New Roman"/>
          <w:sz w:val="24"/>
          <w:szCs w:val="24"/>
        </w:rPr>
        <w:t>,</w:t>
      </w:r>
      <w:r w:rsidR="00B252DB">
        <w:rPr>
          <w:rFonts w:ascii="Times New Roman" w:hAnsi="Times New Roman" w:cs="Times New Roman"/>
          <w:sz w:val="24"/>
          <w:szCs w:val="24"/>
        </w:rPr>
        <w:t xml:space="preserve"> el análisis de la part</w:t>
      </w:r>
      <w:r w:rsidR="00DB0264">
        <w:rPr>
          <w:rFonts w:ascii="Times New Roman" w:hAnsi="Times New Roman" w:cs="Times New Roman"/>
          <w:sz w:val="24"/>
          <w:szCs w:val="24"/>
        </w:rPr>
        <w:t xml:space="preserve">icipación política es muy </w:t>
      </w:r>
      <w:r w:rsidR="00B00BCD">
        <w:rPr>
          <w:rFonts w:ascii="Times New Roman" w:hAnsi="Times New Roman" w:cs="Times New Roman"/>
          <w:sz w:val="24"/>
          <w:szCs w:val="24"/>
        </w:rPr>
        <w:t>amplio</w:t>
      </w:r>
      <w:r w:rsidR="00DB0264">
        <w:rPr>
          <w:rFonts w:ascii="Times New Roman" w:hAnsi="Times New Roman" w:cs="Times New Roman"/>
          <w:sz w:val="24"/>
          <w:szCs w:val="24"/>
        </w:rPr>
        <w:t>;</w:t>
      </w:r>
      <w:r w:rsidR="00B252DB">
        <w:rPr>
          <w:rFonts w:ascii="Times New Roman" w:hAnsi="Times New Roman" w:cs="Times New Roman"/>
          <w:sz w:val="24"/>
          <w:szCs w:val="24"/>
        </w:rPr>
        <w:t xml:space="preserve"> hay que dilucidar el hogar, el espacio de trabajo, la escuela, las colonias o barrios donde se habita, el bar y los lugares de esparcimiento, incluso donde se habla de política y se puede hacer política. </w:t>
      </w:r>
    </w:p>
    <w:p w:rsidR="00B252DB" w:rsidRDefault="00CA70C5"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sidRPr="00B57CFD">
        <w:rPr>
          <w:rFonts w:ascii="Times New Roman" w:hAnsi="Times New Roman" w:cs="Times New Roman"/>
          <w:sz w:val="24"/>
          <w:szCs w:val="24"/>
        </w:rPr>
        <w:t>Sin embargo</w:t>
      </w:r>
      <w:r w:rsidR="00B00BCD">
        <w:rPr>
          <w:rFonts w:ascii="Times New Roman" w:hAnsi="Times New Roman" w:cs="Times New Roman"/>
          <w:sz w:val="24"/>
          <w:szCs w:val="24"/>
        </w:rPr>
        <w:t>,</w:t>
      </w:r>
      <w:r w:rsidR="00B252DB" w:rsidRPr="00B57CFD">
        <w:rPr>
          <w:rFonts w:ascii="Times New Roman" w:hAnsi="Times New Roman" w:cs="Times New Roman"/>
          <w:sz w:val="24"/>
          <w:szCs w:val="24"/>
        </w:rPr>
        <w:t xml:space="preserve"> la participación electoral sigue siendo </w:t>
      </w:r>
      <w:r w:rsidR="00B252DB">
        <w:rPr>
          <w:rFonts w:ascii="Times New Roman" w:hAnsi="Times New Roman" w:cs="Times New Roman"/>
          <w:sz w:val="24"/>
          <w:szCs w:val="24"/>
        </w:rPr>
        <w:t xml:space="preserve">muy </w:t>
      </w:r>
      <w:r w:rsidR="00B252DB" w:rsidRPr="00B57CFD">
        <w:rPr>
          <w:rFonts w:ascii="Times New Roman" w:hAnsi="Times New Roman" w:cs="Times New Roman"/>
          <w:sz w:val="24"/>
          <w:szCs w:val="24"/>
        </w:rPr>
        <w:t>importante</w:t>
      </w:r>
      <w:r w:rsidR="00B00BCD" w:rsidRPr="00B00BCD">
        <w:rPr>
          <w:rFonts w:ascii="Times New Roman" w:hAnsi="Times New Roman" w:cs="Times New Roman"/>
          <w:sz w:val="24"/>
          <w:szCs w:val="24"/>
        </w:rPr>
        <w:t xml:space="preserve"> </w:t>
      </w:r>
      <w:r w:rsidR="00B00BCD" w:rsidRPr="00B57CFD">
        <w:rPr>
          <w:rFonts w:ascii="Times New Roman" w:hAnsi="Times New Roman" w:cs="Times New Roman"/>
          <w:sz w:val="24"/>
          <w:szCs w:val="24"/>
        </w:rPr>
        <w:t>por varias razones</w:t>
      </w:r>
      <w:r w:rsidR="00B252DB">
        <w:rPr>
          <w:rFonts w:ascii="Times New Roman" w:hAnsi="Times New Roman" w:cs="Times New Roman"/>
          <w:sz w:val="24"/>
          <w:szCs w:val="24"/>
        </w:rPr>
        <w:t>, ya que es el acto que demuestra públicamente el ciudadano para externar sus preferencias electorales. Aunque existen otros autores que refieren que no necesariamente es así</w:t>
      </w:r>
      <w:r w:rsidR="00B00BCD">
        <w:rPr>
          <w:rFonts w:ascii="Times New Roman" w:hAnsi="Times New Roman" w:cs="Times New Roman"/>
          <w:sz w:val="24"/>
          <w:szCs w:val="24"/>
        </w:rPr>
        <w:t xml:space="preserve">; </w:t>
      </w:r>
      <w:r w:rsidR="00B252DB">
        <w:rPr>
          <w:rFonts w:ascii="Times New Roman" w:hAnsi="Times New Roman" w:cs="Times New Roman"/>
          <w:sz w:val="24"/>
          <w:szCs w:val="24"/>
        </w:rPr>
        <w:t>el abstencionismo puede ser una forma de expresar desacuerdos</w:t>
      </w:r>
      <w:r w:rsidR="0042546D">
        <w:rPr>
          <w:rFonts w:ascii="Times New Roman" w:hAnsi="Times New Roman" w:cs="Times New Roman"/>
          <w:sz w:val="24"/>
          <w:szCs w:val="24"/>
        </w:rPr>
        <w:t xml:space="preserve"> </w:t>
      </w:r>
      <w:r w:rsidR="00B252DB">
        <w:rPr>
          <w:rFonts w:ascii="Times New Roman" w:hAnsi="Times New Roman" w:cs="Times New Roman"/>
          <w:sz w:val="24"/>
          <w:szCs w:val="24"/>
        </w:rPr>
        <w:t>(</w:t>
      </w:r>
      <w:proofErr w:type="spellStart"/>
      <w:r w:rsidR="00B252DB">
        <w:rPr>
          <w:rFonts w:ascii="Times New Roman" w:hAnsi="Times New Roman" w:cs="Times New Roman"/>
          <w:sz w:val="24"/>
          <w:szCs w:val="24"/>
        </w:rPr>
        <w:t>Nolhen</w:t>
      </w:r>
      <w:proofErr w:type="spellEnd"/>
      <w:r w:rsidR="00B252DB">
        <w:rPr>
          <w:rFonts w:ascii="Times New Roman" w:hAnsi="Times New Roman" w:cs="Times New Roman"/>
          <w:sz w:val="24"/>
          <w:szCs w:val="24"/>
        </w:rPr>
        <w:t>, 2004).</w:t>
      </w:r>
    </w:p>
    <w:p w:rsidR="00B252DB" w:rsidRDefault="00CA70C5"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sidRPr="000125F5">
        <w:rPr>
          <w:rFonts w:ascii="Times New Roman" w:hAnsi="Times New Roman" w:cs="Times New Roman"/>
          <w:sz w:val="24"/>
          <w:szCs w:val="24"/>
        </w:rPr>
        <w:t>El abstencionismo hace referencia a la no participación en algo a lo que se tiene derecho</w:t>
      </w:r>
      <w:r w:rsidR="00B252DB">
        <w:rPr>
          <w:rFonts w:ascii="Times New Roman" w:hAnsi="Times New Roman" w:cs="Times New Roman"/>
          <w:sz w:val="24"/>
          <w:szCs w:val="24"/>
        </w:rPr>
        <w:t xml:space="preserve"> (</w:t>
      </w:r>
      <w:proofErr w:type="spellStart"/>
      <w:r w:rsidR="00B252DB" w:rsidRPr="001A44EA">
        <w:rPr>
          <w:rFonts w:ascii="Times New Roman" w:hAnsi="Times New Roman" w:cs="Times New Roman"/>
          <w:sz w:val="24"/>
          <w:szCs w:val="24"/>
        </w:rPr>
        <w:t>Reniu</w:t>
      </w:r>
      <w:proofErr w:type="spellEnd"/>
      <w:r w:rsidR="00B252DB">
        <w:rPr>
          <w:rFonts w:ascii="Times New Roman" w:hAnsi="Times New Roman" w:cs="Times New Roman"/>
          <w:sz w:val="24"/>
          <w:szCs w:val="24"/>
        </w:rPr>
        <w:t>, 2004</w:t>
      </w:r>
      <w:r w:rsidR="00B00BCD">
        <w:rPr>
          <w:rFonts w:ascii="Times New Roman" w:hAnsi="Times New Roman" w:cs="Times New Roman"/>
          <w:sz w:val="24"/>
          <w:szCs w:val="24"/>
        </w:rPr>
        <w:t>). No obstante,</w:t>
      </w:r>
      <w:r w:rsidR="00B252DB">
        <w:rPr>
          <w:rFonts w:ascii="Times New Roman" w:hAnsi="Times New Roman" w:cs="Times New Roman"/>
          <w:sz w:val="24"/>
          <w:szCs w:val="24"/>
        </w:rPr>
        <w:t xml:space="preserve"> dentro de la presente investigación interesa</w:t>
      </w:r>
      <w:r w:rsidR="00B00BCD">
        <w:rPr>
          <w:rFonts w:ascii="Times New Roman" w:hAnsi="Times New Roman" w:cs="Times New Roman"/>
          <w:sz w:val="24"/>
          <w:szCs w:val="24"/>
        </w:rPr>
        <w:t>,</w:t>
      </w:r>
      <w:r w:rsidR="00B252DB">
        <w:rPr>
          <w:rFonts w:ascii="Times New Roman" w:hAnsi="Times New Roman" w:cs="Times New Roman"/>
          <w:sz w:val="24"/>
          <w:szCs w:val="24"/>
        </w:rPr>
        <w:t xml:space="preserve"> además de la definición, buscar explicaciones del porqué de </w:t>
      </w:r>
      <w:r w:rsidR="00B00BCD">
        <w:rPr>
          <w:rFonts w:ascii="Times New Roman" w:hAnsi="Times New Roman" w:cs="Times New Roman"/>
          <w:sz w:val="24"/>
          <w:szCs w:val="24"/>
        </w:rPr>
        <w:t xml:space="preserve">este </w:t>
      </w:r>
      <w:r w:rsidR="00B252DB">
        <w:rPr>
          <w:rFonts w:ascii="Times New Roman" w:hAnsi="Times New Roman" w:cs="Times New Roman"/>
          <w:sz w:val="24"/>
          <w:szCs w:val="24"/>
        </w:rPr>
        <w:t xml:space="preserve">fenómeno en el </w:t>
      </w:r>
      <w:r w:rsidR="000D15B0">
        <w:rPr>
          <w:rFonts w:ascii="Times New Roman" w:hAnsi="Times New Roman" w:cs="Times New Roman"/>
          <w:sz w:val="24"/>
          <w:szCs w:val="24"/>
        </w:rPr>
        <w:t>estado</w:t>
      </w:r>
      <w:r w:rsidR="00B252DB">
        <w:rPr>
          <w:rFonts w:ascii="Times New Roman" w:hAnsi="Times New Roman" w:cs="Times New Roman"/>
          <w:sz w:val="24"/>
          <w:szCs w:val="24"/>
        </w:rPr>
        <w:t xml:space="preserve"> de Hidalgo. Resulta muy importante iniciar con la definición</w:t>
      </w:r>
      <w:r w:rsidR="00BE1BF3">
        <w:rPr>
          <w:rFonts w:ascii="Times New Roman" w:hAnsi="Times New Roman" w:cs="Times New Roman"/>
          <w:sz w:val="24"/>
          <w:szCs w:val="24"/>
        </w:rPr>
        <w:t xml:space="preserve"> de</w:t>
      </w:r>
      <w:r w:rsidR="00B252DB">
        <w:rPr>
          <w:rFonts w:ascii="Times New Roman" w:hAnsi="Times New Roman" w:cs="Times New Roman"/>
          <w:sz w:val="24"/>
          <w:szCs w:val="24"/>
        </w:rPr>
        <w:t xml:space="preserve"> Sartori, quien dice que la mejor forma de conocer que </w:t>
      </w:r>
      <w:r w:rsidR="00373C17">
        <w:rPr>
          <w:rFonts w:ascii="Times New Roman" w:hAnsi="Times New Roman" w:cs="Times New Roman"/>
          <w:sz w:val="24"/>
          <w:szCs w:val="24"/>
        </w:rPr>
        <w:t xml:space="preserve">es </w:t>
      </w:r>
      <w:r w:rsidR="00B252DB">
        <w:rPr>
          <w:rFonts w:ascii="Times New Roman" w:hAnsi="Times New Roman" w:cs="Times New Roman"/>
          <w:sz w:val="24"/>
          <w:szCs w:val="24"/>
        </w:rPr>
        <w:t xml:space="preserve">la </w:t>
      </w:r>
      <w:r w:rsidR="00B252DB">
        <w:rPr>
          <w:rFonts w:ascii="Times New Roman" w:hAnsi="Times New Roman" w:cs="Times New Roman"/>
          <w:sz w:val="24"/>
          <w:szCs w:val="24"/>
        </w:rPr>
        <w:lastRenderedPageBreak/>
        <w:t xml:space="preserve">democracia, es definir inicialmente todo aquello que no es democracia (Sartori, 2003). Para </w:t>
      </w:r>
      <w:r w:rsidR="00B252DB" w:rsidRPr="0011523A">
        <w:rPr>
          <w:rFonts w:ascii="Times New Roman" w:hAnsi="Times New Roman" w:cs="Times New Roman"/>
          <w:sz w:val="24"/>
          <w:szCs w:val="24"/>
        </w:rPr>
        <w:t>Sartori</w:t>
      </w:r>
      <w:r w:rsidR="00B00BCD">
        <w:rPr>
          <w:rFonts w:ascii="Times New Roman" w:hAnsi="Times New Roman" w:cs="Times New Roman"/>
          <w:sz w:val="24"/>
          <w:szCs w:val="24"/>
        </w:rPr>
        <w:t>,</w:t>
      </w:r>
      <w:r w:rsidR="00B252DB" w:rsidRPr="0011523A">
        <w:rPr>
          <w:rFonts w:ascii="Times New Roman" w:hAnsi="Times New Roman" w:cs="Times New Roman"/>
          <w:sz w:val="24"/>
          <w:szCs w:val="24"/>
        </w:rPr>
        <w:t xml:space="preserve"> la pregunta </w:t>
      </w:r>
      <w:r w:rsidR="00B00BCD" w:rsidRPr="0011523A">
        <w:rPr>
          <w:rFonts w:ascii="Times New Roman" w:hAnsi="Times New Roman" w:cs="Times New Roman"/>
          <w:sz w:val="24"/>
          <w:szCs w:val="24"/>
        </w:rPr>
        <w:t xml:space="preserve">etimológicamente </w:t>
      </w:r>
      <w:r w:rsidR="00B252DB" w:rsidRPr="0011523A">
        <w:rPr>
          <w:rFonts w:ascii="Times New Roman" w:hAnsi="Times New Roman" w:cs="Times New Roman"/>
          <w:sz w:val="24"/>
          <w:szCs w:val="24"/>
        </w:rPr>
        <w:t xml:space="preserve">es de sencilla respuesta: </w:t>
      </w:r>
      <w:r w:rsidR="00373C17">
        <w:rPr>
          <w:rFonts w:ascii="Times New Roman" w:hAnsi="Times New Roman" w:cs="Times New Roman"/>
          <w:sz w:val="24"/>
          <w:szCs w:val="24"/>
        </w:rPr>
        <w:t xml:space="preserve">la democracia es el </w:t>
      </w:r>
      <w:r w:rsidR="00B252DB" w:rsidRPr="0011523A">
        <w:rPr>
          <w:rFonts w:ascii="Times New Roman" w:hAnsi="Times New Roman" w:cs="Times New Roman"/>
          <w:sz w:val="24"/>
          <w:szCs w:val="24"/>
        </w:rPr>
        <w:t xml:space="preserve">poder del pueblo. Pero </w:t>
      </w:r>
      <w:r w:rsidR="00B252DB">
        <w:rPr>
          <w:rFonts w:ascii="Times New Roman" w:hAnsi="Times New Roman" w:cs="Times New Roman"/>
          <w:sz w:val="24"/>
          <w:szCs w:val="24"/>
        </w:rPr>
        <w:t>Sartori refiere que</w:t>
      </w:r>
      <w:r w:rsidR="00B00BCD">
        <w:rPr>
          <w:rFonts w:ascii="Times New Roman" w:hAnsi="Times New Roman" w:cs="Times New Roman"/>
          <w:sz w:val="24"/>
          <w:szCs w:val="24"/>
        </w:rPr>
        <w:t>,</w:t>
      </w:r>
      <w:r w:rsidR="00B252DB">
        <w:rPr>
          <w:rFonts w:ascii="Times New Roman" w:hAnsi="Times New Roman" w:cs="Times New Roman"/>
          <w:sz w:val="24"/>
          <w:szCs w:val="24"/>
        </w:rPr>
        <w:t xml:space="preserve"> si</w:t>
      </w:r>
      <w:r w:rsidR="00B252DB" w:rsidRPr="0011523A">
        <w:rPr>
          <w:rFonts w:ascii="Times New Roman" w:hAnsi="Times New Roman" w:cs="Times New Roman"/>
          <w:sz w:val="24"/>
          <w:szCs w:val="24"/>
        </w:rPr>
        <w:t xml:space="preserve"> </w:t>
      </w:r>
      <w:r w:rsidR="0075376D">
        <w:rPr>
          <w:rFonts w:ascii="Times New Roman" w:hAnsi="Times New Roman" w:cs="Times New Roman"/>
          <w:sz w:val="24"/>
          <w:szCs w:val="24"/>
        </w:rPr>
        <w:t xml:space="preserve">se </w:t>
      </w:r>
      <w:r w:rsidR="006B5394">
        <w:rPr>
          <w:rFonts w:ascii="Times New Roman" w:hAnsi="Times New Roman" w:cs="Times New Roman"/>
          <w:sz w:val="24"/>
          <w:szCs w:val="24"/>
        </w:rPr>
        <w:t>intenta</w:t>
      </w:r>
      <w:r w:rsidR="00B252DB" w:rsidRPr="0011523A">
        <w:rPr>
          <w:rFonts w:ascii="Times New Roman" w:hAnsi="Times New Roman" w:cs="Times New Roman"/>
          <w:sz w:val="24"/>
          <w:szCs w:val="24"/>
        </w:rPr>
        <w:t xml:space="preserve"> desentrañar en qué se plasma, la cuestión instantáneamente pasa a ser de una dificultad considerable. </w:t>
      </w:r>
      <w:r w:rsidR="00B252DB">
        <w:rPr>
          <w:rFonts w:ascii="Times New Roman" w:hAnsi="Times New Roman" w:cs="Times New Roman"/>
          <w:sz w:val="24"/>
          <w:szCs w:val="24"/>
        </w:rPr>
        <w:t>Por eso</w:t>
      </w:r>
      <w:r w:rsidR="00B00BCD">
        <w:rPr>
          <w:rFonts w:ascii="Times New Roman" w:hAnsi="Times New Roman" w:cs="Times New Roman"/>
          <w:sz w:val="24"/>
          <w:szCs w:val="24"/>
        </w:rPr>
        <w:t>,</w:t>
      </w:r>
      <w:r w:rsidR="00B252DB">
        <w:rPr>
          <w:rFonts w:ascii="Times New Roman" w:hAnsi="Times New Roman" w:cs="Times New Roman"/>
          <w:sz w:val="24"/>
          <w:szCs w:val="24"/>
        </w:rPr>
        <w:t xml:space="preserve"> su respuesta inicial</w:t>
      </w:r>
      <w:r w:rsidR="00BE1BF3">
        <w:rPr>
          <w:rFonts w:ascii="Times New Roman" w:hAnsi="Times New Roman" w:cs="Times New Roman"/>
          <w:sz w:val="24"/>
          <w:szCs w:val="24"/>
        </w:rPr>
        <w:t xml:space="preserve"> es que</w:t>
      </w:r>
      <w:r w:rsidR="00B252DB">
        <w:rPr>
          <w:rFonts w:ascii="Times New Roman" w:hAnsi="Times New Roman" w:cs="Times New Roman"/>
          <w:sz w:val="24"/>
          <w:szCs w:val="24"/>
        </w:rPr>
        <w:t xml:space="preserve"> hay que saber </w:t>
      </w:r>
      <w:r w:rsidR="00B00BCD">
        <w:rPr>
          <w:rFonts w:ascii="Times New Roman" w:hAnsi="Times New Roman" w:cs="Times New Roman"/>
          <w:sz w:val="24"/>
          <w:szCs w:val="24"/>
        </w:rPr>
        <w:t xml:space="preserve">qué </w:t>
      </w:r>
      <w:r w:rsidR="00B252DB">
        <w:rPr>
          <w:rFonts w:ascii="Times New Roman" w:hAnsi="Times New Roman" w:cs="Times New Roman"/>
          <w:sz w:val="24"/>
          <w:szCs w:val="24"/>
        </w:rPr>
        <w:t>es democracia</w:t>
      </w:r>
      <w:r w:rsidR="00B00BCD">
        <w:rPr>
          <w:rFonts w:ascii="Times New Roman" w:hAnsi="Times New Roman" w:cs="Times New Roman"/>
          <w:sz w:val="24"/>
          <w:szCs w:val="24"/>
        </w:rPr>
        <w:t>.</w:t>
      </w:r>
      <w:r w:rsidR="00B252DB">
        <w:rPr>
          <w:rFonts w:ascii="Times New Roman" w:hAnsi="Times New Roman" w:cs="Times New Roman"/>
          <w:sz w:val="24"/>
          <w:szCs w:val="24"/>
        </w:rPr>
        <w:t xml:space="preserve"> </w:t>
      </w:r>
      <w:r w:rsidR="00B00BCD">
        <w:rPr>
          <w:rFonts w:ascii="Times New Roman" w:hAnsi="Times New Roman" w:cs="Times New Roman"/>
          <w:sz w:val="24"/>
          <w:szCs w:val="24"/>
        </w:rPr>
        <w:t xml:space="preserve">De </w:t>
      </w:r>
      <w:r w:rsidR="00B252DB">
        <w:rPr>
          <w:rFonts w:ascii="Times New Roman" w:hAnsi="Times New Roman" w:cs="Times New Roman"/>
          <w:sz w:val="24"/>
          <w:szCs w:val="24"/>
        </w:rPr>
        <w:t xml:space="preserve">otra forma, no </w:t>
      </w:r>
      <w:r w:rsidR="00B00BCD">
        <w:rPr>
          <w:rFonts w:ascii="Times New Roman" w:hAnsi="Times New Roman" w:cs="Times New Roman"/>
          <w:sz w:val="24"/>
          <w:szCs w:val="24"/>
        </w:rPr>
        <w:t>se podrá</w:t>
      </w:r>
      <w:r w:rsidR="00B252DB">
        <w:rPr>
          <w:rFonts w:ascii="Times New Roman" w:hAnsi="Times New Roman" w:cs="Times New Roman"/>
          <w:sz w:val="24"/>
          <w:szCs w:val="24"/>
        </w:rPr>
        <w:t xml:space="preserve"> entender, </w:t>
      </w:r>
      <w:r w:rsidR="00B00BCD">
        <w:rPr>
          <w:rFonts w:ascii="Times New Roman" w:hAnsi="Times New Roman" w:cs="Times New Roman"/>
          <w:sz w:val="24"/>
          <w:szCs w:val="24"/>
        </w:rPr>
        <w:t xml:space="preserve">pues </w:t>
      </w:r>
      <w:r w:rsidR="00B252DB">
        <w:rPr>
          <w:rFonts w:ascii="Times New Roman" w:hAnsi="Times New Roman" w:cs="Times New Roman"/>
          <w:sz w:val="24"/>
          <w:szCs w:val="24"/>
        </w:rPr>
        <w:t xml:space="preserve">hay que </w:t>
      </w:r>
      <w:r w:rsidR="00BE1BF3">
        <w:rPr>
          <w:rFonts w:ascii="Times New Roman" w:hAnsi="Times New Roman" w:cs="Times New Roman"/>
          <w:sz w:val="24"/>
          <w:szCs w:val="24"/>
        </w:rPr>
        <w:t>dilucidar</w:t>
      </w:r>
      <w:r w:rsidR="00B252DB">
        <w:rPr>
          <w:rFonts w:ascii="Times New Roman" w:hAnsi="Times New Roman" w:cs="Times New Roman"/>
          <w:sz w:val="24"/>
          <w:szCs w:val="24"/>
        </w:rPr>
        <w:t xml:space="preserve"> </w:t>
      </w:r>
      <w:r w:rsidR="00B252DB" w:rsidRPr="0011523A">
        <w:rPr>
          <w:rFonts w:ascii="Times New Roman" w:hAnsi="Times New Roman" w:cs="Times New Roman"/>
          <w:sz w:val="24"/>
          <w:szCs w:val="24"/>
        </w:rPr>
        <w:t>la democracia, en qué consiste, cuáles son sus valores, pilares y fundamentos</w:t>
      </w:r>
      <w:r w:rsidR="00B252DB">
        <w:rPr>
          <w:rFonts w:ascii="Times New Roman" w:hAnsi="Times New Roman" w:cs="Times New Roman"/>
          <w:sz w:val="24"/>
          <w:szCs w:val="24"/>
        </w:rPr>
        <w:t xml:space="preserve"> (Sartori, 2003).</w:t>
      </w:r>
    </w:p>
    <w:p w:rsidR="002B3C10" w:rsidRDefault="00CA70C5"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00BCD">
        <w:rPr>
          <w:rFonts w:ascii="Times New Roman" w:hAnsi="Times New Roman" w:cs="Times New Roman"/>
          <w:sz w:val="24"/>
          <w:szCs w:val="24"/>
        </w:rPr>
        <w:t>D</w:t>
      </w:r>
      <w:r w:rsidR="00B252DB">
        <w:rPr>
          <w:rFonts w:ascii="Times New Roman" w:hAnsi="Times New Roman" w:cs="Times New Roman"/>
          <w:sz w:val="24"/>
          <w:szCs w:val="24"/>
        </w:rPr>
        <w:t xml:space="preserve">entro del presente estudio interesa el </w:t>
      </w:r>
      <w:proofErr w:type="spellStart"/>
      <w:r w:rsidR="00B252DB">
        <w:rPr>
          <w:rFonts w:ascii="Times New Roman" w:hAnsi="Times New Roman" w:cs="Times New Roman"/>
          <w:sz w:val="24"/>
          <w:szCs w:val="24"/>
        </w:rPr>
        <w:t>abstencionismo</w:t>
      </w:r>
      <w:r w:rsidR="0026424C">
        <w:rPr>
          <w:rFonts w:ascii="Times New Roman" w:hAnsi="Times New Roman" w:cs="Times New Roman"/>
          <w:sz w:val="24"/>
          <w:szCs w:val="24"/>
        </w:rPr>
        <w:t>en</w:t>
      </w:r>
      <w:proofErr w:type="spellEnd"/>
      <w:r w:rsidR="00B252DB">
        <w:rPr>
          <w:rFonts w:ascii="Times New Roman" w:hAnsi="Times New Roman" w:cs="Times New Roman"/>
          <w:sz w:val="24"/>
          <w:szCs w:val="24"/>
        </w:rPr>
        <w:t xml:space="preserve"> la arena política, donde la abstención se centra en la ausencia de participación</w:t>
      </w:r>
      <w:r w:rsidR="00373C17">
        <w:rPr>
          <w:rFonts w:ascii="Times New Roman" w:hAnsi="Times New Roman" w:cs="Times New Roman"/>
          <w:sz w:val="24"/>
          <w:szCs w:val="24"/>
        </w:rPr>
        <w:t xml:space="preserve"> no solo de la esfera política, también de las urnas</w:t>
      </w:r>
      <w:r w:rsidR="00B252DB">
        <w:rPr>
          <w:rFonts w:ascii="Times New Roman" w:hAnsi="Times New Roman" w:cs="Times New Roman"/>
          <w:sz w:val="24"/>
          <w:szCs w:val="24"/>
        </w:rPr>
        <w:t>. El abstencionismo</w:t>
      </w:r>
      <w:r w:rsidR="000F277C">
        <w:rPr>
          <w:rFonts w:ascii="Times New Roman" w:hAnsi="Times New Roman" w:cs="Times New Roman"/>
          <w:sz w:val="24"/>
          <w:szCs w:val="24"/>
        </w:rPr>
        <w:t>,</w:t>
      </w:r>
      <w:r w:rsidR="00B252DB">
        <w:rPr>
          <w:rFonts w:ascii="Times New Roman" w:hAnsi="Times New Roman" w:cs="Times New Roman"/>
          <w:sz w:val="24"/>
          <w:szCs w:val="24"/>
        </w:rPr>
        <w:t xml:space="preserve"> para </w:t>
      </w:r>
      <w:r w:rsidR="000F277C">
        <w:rPr>
          <w:rFonts w:ascii="Times New Roman" w:hAnsi="Times New Roman" w:cs="Times New Roman"/>
          <w:sz w:val="24"/>
          <w:szCs w:val="24"/>
        </w:rPr>
        <w:t>D</w:t>
      </w:r>
      <w:r w:rsidR="00BE1BF3">
        <w:rPr>
          <w:rFonts w:ascii="Times New Roman" w:hAnsi="Times New Roman" w:cs="Times New Roman"/>
          <w:sz w:val="24"/>
          <w:szCs w:val="24"/>
        </w:rPr>
        <w:t>e las Heras</w:t>
      </w:r>
      <w:r w:rsidR="000F277C">
        <w:rPr>
          <w:rFonts w:ascii="Times New Roman" w:hAnsi="Times New Roman" w:cs="Times New Roman"/>
          <w:sz w:val="24"/>
          <w:szCs w:val="24"/>
        </w:rPr>
        <w:t>,</w:t>
      </w:r>
      <w:r w:rsidR="00B252DB" w:rsidRPr="000125F5">
        <w:rPr>
          <w:rFonts w:ascii="Times New Roman" w:hAnsi="Times New Roman" w:cs="Times New Roman"/>
          <w:sz w:val="24"/>
          <w:szCs w:val="24"/>
        </w:rPr>
        <w:t xml:space="preserve"> es el resultado </w:t>
      </w:r>
      <w:r w:rsidR="00B252DB">
        <w:rPr>
          <w:rFonts w:ascii="Times New Roman" w:hAnsi="Times New Roman" w:cs="Times New Roman"/>
          <w:sz w:val="24"/>
          <w:szCs w:val="24"/>
        </w:rPr>
        <w:t xml:space="preserve">que aparece </w:t>
      </w:r>
      <w:r w:rsidR="00B252DB" w:rsidRPr="000125F5">
        <w:rPr>
          <w:rFonts w:ascii="Times New Roman" w:hAnsi="Times New Roman" w:cs="Times New Roman"/>
          <w:sz w:val="24"/>
          <w:szCs w:val="24"/>
        </w:rPr>
        <w:t>después de</w:t>
      </w:r>
      <w:r w:rsidR="00B252DB">
        <w:rPr>
          <w:rFonts w:ascii="Times New Roman" w:hAnsi="Times New Roman" w:cs="Times New Roman"/>
          <w:sz w:val="24"/>
          <w:szCs w:val="24"/>
        </w:rPr>
        <w:t xml:space="preserve"> un proceso electoral, y</w:t>
      </w:r>
      <w:r w:rsidR="00B252DB" w:rsidRPr="000125F5">
        <w:rPr>
          <w:rFonts w:ascii="Times New Roman" w:hAnsi="Times New Roman" w:cs="Times New Roman"/>
          <w:sz w:val="24"/>
          <w:szCs w:val="24"/>
        </w:rPr>
        <w:t xml:space="preserve"> es simplemente la diferencia entre el total de votos emitidos y la lista nominal</w:t>
      </w:r>
      <w:r w:rsidR="00B252DB">
        <w:rPr>
          <w:rFonts w:ascii="Times New Roman" w:hAnsi="Times New Roman" w:cs="Times New Roman"/>
          <w:sz w:val="24"/>
          <w:szCs w:val="24"/>
        </w:rPr>
        <w:t xml:space="preserve"> (De las Heras</w:t>
      </w:r>
      <w:r w:rsidR="000F277C">
        <w:rPr>
          <w:rFonts w:ascii="Times New Roman" w:hAnsi="Times New Roman" w:cs="Times New Roman"/>
          <w:sz w:val="24"/>
          <w:szCs w:val="24"/>
        </w:rPr>
        <w:t>,</w:t>
      </w:r>
      <w:r w:rsidR="00B252DB">
        <w:rPr>
          <w:rFonts w:ascii="Times New Roman" w:hAnsi="Times New Roman" w:cs="Times New Roman"/>
          <w:sz w:val="24"/>
          <w:szCs w:val="24"/>
        </w:rPr>
        <w:t xml:space="preserve"> 2006). </w:t>
      </w:r>
      <w:r w:rsidR="00B252DB" w:rsidRPr="000125F5">
        <w:rPr>
          <w:rFonts w:ascii="Times New Roman" w:hAnsi="Times New Roman" w:cs="Times New Roman"/>
          <w:sz w:val="24"/>
          <w:szCs w:val="24"/>
        </w:rPr>
        <w:t xml:space="preserve"> </w:t>
      </w:r>
    </w:p>
    <w:p w:rsidR="00B252DB" w:rsidRDefault="00CA70C5"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Pr>
          <w:rFonts w:ascii="Times New Roman" w:hAnsi="Times New Roman" w:cs="Times New Roman"/>
          <w:sz w:val="24"/>
          <w:szCs w:val="24"/>
        </w:rPr>
        <w:t xml:space="preserve">Para </w:t>
      </w:r>
      <w:r w:rsidR="00B252DB" w:rsidRPr="000125F5">
        <w:rPr>
          <w:rFonts w:ascii="Times New Roman" w:hAnsi="Times New Roman" w:cs="Times New Roman"/>
          <w:sz w:val="24"/>
          <w:szCs w:val="24"/>
        </w:rPr>
        <w:t>Crespo</w:t>
      </w:r>
      <w:r w:rsidR="000F277C">
        <w:rPr>
          <w:rFonts w:ascii="Times New Roman" w:hAnsi="Times New Roman" w:cs="Times New Roman"/>
          <w:sz w:val="24"/>
          <w:szCs w:val="24"/>
        </w:rPr>
        <w:t>,</w:t>
      </w:r>
      <w:r w:rsidR="00B252DB" w:rsidRPr="000125F5">
        <w:rPr>
          <w:rFonts w:ascii="Times New Roman" w:hAnsi="Times New Roman" w:cs="Times New Roman"/>
          <w:sz w:val="24"/>
          <w:szCs w:val="24"/>
        </w:rPr>
        <w:t xml:space="preserve"> la abstención se asocia a los sectores urbanos </w:t>
      </w:r>
      <w:r w:rsidR="000F277C">
        <w:rPr>
          <w:rFonts w:ascii="Times New Roman" w:hAnsi="Times New Roman" w:cs="Times New Roman"/>
          <w:sz w:val="24"/>
          <w:szCs w:val="24"/>
        </w:rPr>
        <w:t>en los que</w:t>
      </w:r>
      <w:r w:rsidR="000F277C" w:rsidRPr="000125F5">
        <w:rPr>
          <w:rFonts w:ascii="Times New Roman" w:hAnsi="Times New Roman" w:cs="Times New Roman"/>
          <w:sz w:val="24"/>
          <w:szCs w:val="24"/>
        </w:rPr>
        <w:t xml:space="preserve"> </w:t>
      </w:r>
      <w:r w:rsidR="00B252DB" w:rsidRPr="000125F5">
        <w:rPr>
          <w:rFonts w:ascii="Times New Roman" w:hAnsi="Times New Roman" w:cs="Times New Roman"/>
          <w:sz w:val="24"/>
          <w:szCs w:val="24"/>
        </w:rPr>
        <w:t>los niveles de escolaridad</w:t>
      </w:r>
      <w:r w:rsidR="00B252DB">
        <w:rPr>
          <w:rFonts w:ascii="Times New Roman" w:hAnsi="Times New Roman" w:cs="Times New Roman"/>
          <w:sz w:val="24"/>
          <w:szCs w:val="24"/>
        </w:rPr>
        <w:t>, la</w:t>
      </w:r>
      <w:r w:rsidR="00B252DB" w:rsidRPr="000125F5">
        <w:rPr>
          <w:rFonts w:ascii="Times New Roman" w:hAnsi="Times New Roman" w:cs="Times New Roman"/>
          <w:sz w:val="24"/>
          <w:szCs w:val="24"/>
        </w:rPr>
        <w:t xml:space="preserve"> salud</w:t>
      </w:r>
      <w:r w:rsidR="000F277C">
        <w:rPr>
          <w:rFonts w:ascii="Times New Roman" w:hAnsi="Times New Roman" w:cs="Times New Roman"/>
          <w:sz w:val="24"/>
          <w:szCs w:val="24"/>
        </w:rPr>
        <w:t xml:space="preserve"> y</w:t>
      </w:r>
      <w:r w:rsidR="000F277C" w:rsidRPr="000125F5">
        <w:rPr>
          <w:rFonts w:ascii="Times New Roman" w:hAnsi="Times New Roman" w:cs="Times New Roman"/>
          <w:sz w:val="24"/>
          <w:szCs w:val="24"/>
        </w:rPr>
        <w:t xml:space="preserve"> </w:t>
      </w:r>
      <w:r w:rsidR="00B252DB" w:rsidRPr="000125F5">
        <w:rPr>
          <w:rFonts w:ascii="Times New Roman" w:hAnsi="Times New Roman" w:cs="Times New Roman"/>
          <w:sz w:val="24"/>
          <w:szCs w:val="24"/>
        </w:rPr>
        <w:t>los ingresos más altos</w:t>
      </w:r>
      <w:r w:rsidR="000F277C">
        <w:rPr>
          <w:rFonts w:ascii="Times New Roman" w:hAnsi="Times New Roman" w:cs="Times New Roman"/>
          <w:sz w:val="24"/>
          <w:szCs w:val="24"/>
        </w:rPr>
        <w:t>,</w:t>
      </w:r>
      <w:r w:rsidR="00B252DB">
        <w:rPr>
          <w:rFonts w:ascii="Times New Roman" w:hAnsi="Times New Roman" w:cs="Times New Roman"/>
          <w:sz w:val="24"/>
          <w:szCs w:val="24"/>
        </w:rPr>
        <w:t xml:space="preserve"> entre otros</w:t>
      </w:r>
      <w:r w:rsidR="00BE1BF3">
        <w:rPr>
          <w:rFonts w:ascii="Times New Roman" w:hAnsi="Times New Roman" w:cs="Times New Roman"/>
          <w:sz w:val="24"/>
          <w:szCs w:val="24"/>
        </w:rPr>
        <w:t xml:space="preserve"> factores</w:t>
      </w:r>
      <w:r w:rsidR="00987444">
        <w:rPr>
          <w:rFonts w:ascii="Times New Roman" w:hAnsi="Times New Roman" w:cs="Times New Roman"/>
          <w:sz w:val="24"/>
          <w:szCs w:val="24"/>
        </w:rPr>
        <w:t>,</w:t>
      </w:r>
      <w:r w:rsidR="00B252DB" w:rsidRPr="000125F5">
        <w:rPr>
          <w:rFonts w:ascii="Times New Roman" w:hAnsi="Times New Roman" w:cs="Times New Roman"/>
          <w:sz w:val="24"/>
          <w:szCs w:val="24"/>
        </w:rPr>
        <w:t xml:space="preserve"> permiten que la ciudadanía tenga una mayor conciencia y crítica de los actos que se realizan a nivel político, por lo que la manipulación del voto</w:t>
      </w:r>
      <w:r w:rsidR="000F277C">
        <w:rPr>
          <w:rFonts w:ascii="Times New Roman" w:hAnsi="Times New Roman" w:cs="Times New Roman"/>
          <w:sz w:val="24"/>
          <w:szCs w:val="24"/>
        </w:rPr>
        <w:t>,</w:t>
      </w:r>
      <w:r w:rsidR="00B252DB" w:rsidRPr="000125F5">
        <w:rPr>
          <w:rFonts w:ascii="Times New Roman" w:hAnsi="Times New Roman" w:cs="Times New Roman"/>
          <w:sz w:val="24"/>
          <w:szCs w:val="24"/>
        </w:rPr>
        <w:t xml:space="preserve"> su coacción o compra es menor que en las regiones rurales</w:t>
      </w:r>
      <w:r w:rsidR="00B252DB">
        <w:rPr>
          <w:rFonts w:ascii="Times New Roman" w:hAnsi="Times New Roman" w:cs="Times New Roman"/>
          <w:sz w:val="24"/>
          <w:szCs w:val="24"/>
        </w:rPr>
        <w:t xml:space="preserve"> (Crespo, 2005)</w:t>
      </w:r>
      <w:r w:rsidR="00B252DB" w:rsidRPr="000125F5">
        <w:rPr>
          <w:rFonts w:ascii="Times New Roman" w:hAnsi="Times New Roman" w:cs="Times New Roman"/>
          <w:sz w:val="24"/>
          <w:szCs w:val="24"/>
        </w:rPr>
        <w:t>.</w:t>
      </w:r>
    </w:p>
    <w:p w:rsidR="00B252DB" w:rsidRDefault="00CA70C5"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B252DB" w:rsidRPr="00B378AC">
        <w:rPr>
          <w:rFonts w:ascii="Times New Roman" w:hAnsi="Times New Roman" w:cs="Times New Roman"/>
          <w:sz w:val="24"/>
          <w:szCs w:val="24"/>
        </w:rPr>
        <w:t>Peschard</w:t>
      </w:r>
      <w:proofErr w:type="spellEnd"/>
      <w:r w:rsidR="00B252DB" w:rsidRPr="00B378AC">
        <w:rPr>
          <w:rFonts w:ascii="Times New Roman" w:hAnsi="Times New Roman" w:cs="Times New Roman"/>
          <w:sz w:val="24"/>
          <w:szCs w:val="24"/>
        </w:rPr>
        <w:t xml:space="preserve"> </w:t>
      </w:r>
      <w:r w:rsidR="00606054">
        <w:rPr>
          <w:rFonts w:ascii="Times New Roman" w:hAnsi="Times New Roman" w:cs="Times New Roman"/>
          <w:sz w:val="24"/>
          <w:szCs w:val="24"/>
        </w:rPr>
        <w:t xml:space="preserve">considera que </w:t>
      </w:r>
      <w:r w:rsidR="00B252DB" w:rsidRPr="00B378AC">
        <w:rPr>
          <w:rFonts w:ascii="Times New Roman" w:hAnsi="Times New Roman" w:cs="Times New Roman"/>
          <w:sz w:val="24"/>
          <w:szCs w:val="24"/>
        </w:rPr>
        <w:t>el abstencionismo es un indicador de despolitización, de integración política insuficiente, que surge como consecuencia de una inserción social débil (</w:t>
      </w:r>
      <w:proofErr w:type="spellStart"/>
      <w:r w:rsidR="00B252DB" w:rsidRPr="00B378AC">
        <w:rPr>
          <w:rFonts w:ascii="Times New Roman" w:hAnsi="Times New Roman" w:cs="Times New Roman"/>
          <w:sz w:val="24"/>
          <w:szCs w:val="24"/>
        </w:rPr>
        <w:t>Peschard</w:t>
      </w:r>
      <w:proofErr w:type="spellEnd"/>
      <w:r w:rsidR="000F277C">
        <w:rPr>
          <w:rFonts w:ascii="Times New Roman" w:hAnsi="Times New Roman" w:cs="Times New Roman"/>
          <w:sz w:val="24"/>
          <w:szCs w:val="24"/>
        </w:rPr>
        <w:t>,</w:t>
      </w:r>
      <w:r w:rsidR="00B252DB" w:rsidRPr="00B378AC">
        <w:rPr>
          <w:rFonts w:ascii="Times New Roman" w:hAnsi="Times New Roman" w:cs="Times New Roman"/>
          <w:sz w:val="24"/>
          <w:szCs w:val="24"/>
        </w:rPr>
        <w:t xml:space="preserve"> 20</w:t>
      </w:r>
      <w:r w:rsidR="00207D39">
        <w:rPr>
          <w:rFonts w:ascii="Times New Roman" w:hAnsi="Times New Roman" w:cs="Times New Roman"/>
          <w:sz w:val="24"/>
          <w:szCs w:val="24"/>
        </w:rPr>
        <w:t>1</w:t>
      </w:r>
      <w:r w:rsidR="00B252DB" w:rsidRPr="00B378AC">
        <w:rPr>
          <w:rFonts w:ascii="Times New Roman" w:hAnsi="Times New Roman" w:cs="Times New Roman"/>
          <w:sz w:val="24"/>
          <w:szCs w:val="24"/>
        </w:rPr>
        <w:t>0).</w:t>
      </w:r>
    </w:p>
    <w:p w:rsidR="00CA70C5" w:rsidRDefault="00CA70C5"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Pr>
          <w:rFonts w:ascii="Times New Roman" w:hAnsi="Times New Roman" w:cs="Times New Roman"/>
          <w:sz w:val="24"/>
          <w:szCs w:val="24"/>
        </w:rPr>
        <w:t xml:space="preserve">Para </w:t>
      </w:r>
      <w:r w:rsidR="00B252DB" w:rsidRPr="000125F5">
        <w:rPr>
          <w:rFonts w:ascii="Times New Roman" w:hAnsi="Times New Roman" w:cs="Times New Roman"/>
          <w:sz w:val="24"/>
          <w:szCs w:val="24"/>
        </w:rPr>
        <w:t>Alonso</w:t>
      </w:r>
      <w:r w:rsidR="005D66EC">
        <w:rPr>
          <w:rFonts w:ascii="Times New Roman" w:hAnsi="Times New Roman" w:cs="Times New Roman"/>
          <w:sz w:val="24"/>
          <w:szCs w:val="24"/>
        </w:rPr>
        <w:t xml:space="preserve"> Sánchez</w:t>
      </w:r>
      <w:r w:rsidR="000F277C">
        <w:rPr>
          <w:rFonts w:ascii="Times New Roman" w:hAnsi="Times New Roman" w:cs="Times New Roman"/>
          <w:sz w:val="24"/>
          <w:szCs w:val="24"/>
        </w:rPr>
        <w:t>,</w:t>
      </w:r>
      <w:r w:rsidR="00B252DB" w:rsidRPr="000125F5">
        <w:rPr>
          <w:rFonts w:ascii="Times New Roman" w:hAnsi="Times New Roman" w:cs="Times New Roman"/>
          <w:sz w:val="24"/>
          <w:szCs w:val="24"/>
        </w:rPr>
        <w:t xml:space="preserve"> </w:t>
      </w:r>
      <w:r w:rsidR="00B252DB">
        <w:rPr>
          <w:rFonts w:ascii="Times New Roman" w:hAnsi="Times New Roman" w:cs="Times New Roman"/>
          <w:sz w:val="24"/>
          <w:szCs w:val="24"/>
        </w:rPr>
        <w:t>existe una</w:t>
      </w:r>
      <w:r w:rsidR="00B252DB" w:rsidRPr="000125F5">
        <w:rPr>
          <w:rFonts w:ascii="Times New Roman" w:hAnsi="Times New Roman" w:cs="Times New Roman"/>
          <w:sz w:val="24"/>
          <w:szCs w:val="24"/>
        </w:rPr>
        <w:t xml:space="preserve"> identifica</w:t>
      </w:r>
      <w:r w:rsidR="00B252DB">
        <w:rPr>
          <w:rFonts w:ascii="Times New Roman" w:hAnsi="Times New Roman" w:cs="Times New Roman"/>
          <w:sz w:val="24"/>
          <w:szCs w:val="24"/>
        </w:rPr>
        <w:t xml:space="preserve">ción o </w:t>
      </w:r>
      <w:r w:rsidR="00B252DB" w:rsidRPr="000125F5">
        <w:rPr>
          <w:rFonts w:ascii="Times New Roman" w:hAnsi="Times New Roman" w:cs="Times New Roman"/>
          <w:sz w:val="24"/>
          <w:szCs w:val="24"/>
        </w:rPr>
        <w:t xml:space="preserve">serie de razones por las cuales se puede observar el abstencionismo, entre las que </w:t>
      </w:r>
      <w:proofErr w:type="spellStart"/>
      <w:r w:rsidR="000F277C">
        <w:rPr>
          <w:rFonts w:ascii="Times New Roman" w:hAnsi="Times New Roman" w:cs="Times New Roman"/>
          <w:sz w:val="24"/>
          <w:szCs w:val="24"/>
        </w:rPr>
        <w:t>ennumera</w:t>
      </w:r>
      <w:proofErr w:type="spellEnd"/>
      <w:r w:rsidR="000F277C">
        <w:rPr>
          <w:rFonts w:ascii="Times New Roman" w:hAnsi="Times New Roman" w:cs="Times New Roman"/>
          <w:sz w:val="24"/>
          <w:szCs w:val="24"/>
        </w:rPr>
        <w:t xml:space="preserve">: </w:t>
      </w:r>
      <w:r w:rsidR="00B252DB">
        <w:rPr>
          <w:rFonts w:ascii="Times New Roman" w:hAnsi="Times New Roman" w:cs="Times New Roman"/>
          <w:sz w:val="24"/>
          <w:szCs w:val="24"/>
        </w:rPr>
        <w:t>las</w:t>
      </w:r>
      <w:r w:rsidR="00B252DB" w:rsidRPr="000125F5">
        <w:rPr>
          <w:rFonts w:ascii="Times New Roman" w:hAnsi="Times New Roman" w:cs="Times New Roman"/>
          <w:sz w:val="24"/>
          <w:szCs w:val="24"/>
        </w:rPr>
        <w:t xml:space="preserve"> fallas en la credencial de elector, lejanía de la casilla corre</w:t>
      </w:r>
      <w:r w:rsidR="00B252DB">
        <w:rPr>
          <w:rFonts w:ascii="Times New Roman" w:hAnsi="Times New Roman" w:cs="Times New Roman"/>
          <w:sz w:val="24"/>
          <w:szCs w:val="24"/>
        </w:rPr>
        <w:t>spondiente, impedimento laboral, que haya un</w:t>
      </w:r>
      <w:r w:rsidR="00B252DB" w:rsidRPr="000125F5">
        <w:rPr>
          <w:rFonts w:ascii="Times New Roman" w:hAnsi="Times New Roman" w:cs="Times New Roman"/>
          <w:sz w:val="24"/>
          <w:szCs w:val="24"/>
        </w:rPr>
        <w:t xml:space="preserve"> rechazo a los candidatos</w:t>
      </w:r>
      <w:r w:rsidR="000F277C">
        <w:rPr>
          <w:rFonts w:ascii="Times New Roman" w:hAnsi="Times New Roman" w:cs="Times New Roman"/>
          <w:sz w:val="24"/>
          <w:szCs w:val="24"/>
        </w:rPr>
        <w:t xml:space="preserve"> y</w:t>
      </w:r>
      <w:r w:rsidR="00B252DB" w:rsidRPr="000125F5">
        <w:rPr>
          <w:rFonts w:ascii="Times New Roman" w:hAnsi="Times New Roman" w:cs="Times New Roman"/>
          <w:sz w:val="24"/>
          <w:szCs w:val="24"/>
        </w:rPr>
        <w:t xml:space="preserve"> a las campañas, repudio a la mercadotecnia, desconfianza por el mal gobierno, decepción </w:t>
      </w:r>
      <w:r w:rsidR="00B252DB">
        <w:rPr>
          <w:rFonts w:ascii="Times New Roman" w:hAnsi="Times New Roman" w:cs="Times New Roman"/>
          <w:sz w:val="24"/>
          <w:szCs w:val="24"/>
        </w:rPr>
        <w:t>en los gobiernos,</w:t>
      </w:r>
      <w:r w:rsidR="00B252DB" w:rsidRPr="000125F5">
        <w:rPr>
          <w:rFonts w:ascii="Times New Roman" w:hAnsi="Times New Roman" w:cs="Times New Roman"/>
          <w:sz w:val="24"/>
          <w:szCs w:val="24"/>
        </w:rPr>
        <w:t xml:space="preserve"> la inutilidad del voto, el voto como rechazo activo y el voto anulado</w:t>
      </w:r>
      <w:r w:rsidR="00B252DB">
        <w:rPr>
          <w:rFonts w:ascii="Times New Roman" w:hAnsi="Times New Roman" w:cs="Times New Roman"/>
          <w:sz w:val="24"/>
          <w:szCs w:val="24"/>
        </w:rPr>
        <w:t xml:space="preserve"> </w:t>
      </w:r>
      <w:r w:rsidR="00B252DB" w:rsidRPr="000125F5">
        <w:rPr>
          <w:rFonts w:ascii="Times New Roman" w:hAnsi="Times New Roman" w:cs="Times New Roman"/>
          <w:sz w:val="24"/>
          <w:szCs w:val="24"/>
        </w:rPr>
        <w:t xml:space="preserve">como expresión </w:t>
      </w:r>
      <w:proofErr w:type="spellStart"/>
      <w:r w:rsidR="00987444">
        <w:rPr>
          <w:rFonts w:ascii="Times New Roman" w:hAnsi="Times New Roman" w:cs="Times New Roman"/>
          <w:sz w:val="24"/>
          <w:szCs w:val="24"/>
        </w:rPr>
        <w:t>antisistémico</w:t>
      </w:r>
      <w:proofErr w:type="spellEnd"/>
      <w:r w:rsidR="00B252DB" w:rsidRPr="000125F5">
        <w:rPr>
          <w:rFonts w:ascii="Times New Roman" w:hAnsi="Times New Roman" w:cs="Times New Roman"/>
          <w:sz w:val="24"/>
          <w:szCs w:val="24"/>
        </w:rPr>
        <w:t xml:space="preserve">. </w:t>
      </w:r>
      <w:r w:rsidR="00B252DB">
        <w:rPr>
          <w:rFonts w:ascii="Times New Roman" w:hAnsi="Times New Roman" w:cs="Times New Roman"/>
          <w:sz w:val="24"/>
          <w:szCs w:val="24"/>
        </w:rPr>
        <w:t>Por estas razones</w:t>
      </w:r>
      <w:r w:rsidR="000F277C">
        <w:rPr>
          <w:rFonts w:ascii="Times New Roman" w:hAnsi="Times New Roman" w:cs="Times New Roman"/>
          <w:sz w:val="24"/>
          <w:szCs w:val="24"/>
        </w:rPr>
        <w:t>,</w:t>
      </w:r>
      <w:r w:rsidR="00B252DB">
        <w:rPr>
          <w:rFonts w:ascii="Times New Roman" w:hAnsi="Times New Roman" w:cs="Times New Roman"/>
          <w:sz w:val="24"/>
          <w:szCs w:val="24"/>
        </w:rPr>
        <w:t xml:space="preserve"> cuando se habla de abstencionismo, </w:t>
      </w:r>
      <w:r w:rsidR="005D66EC">
        <w:rPr>
          <w:rFonts w:ascii="Times New Roman" w:hAnsi="Times New Roman" w:cs="Times New Roman"/>
          <w:sz w:val="24"/>
          <w:szCs w:val="24"/>
        </w:rPr>
        <w:t>dicho autor</w:t>
      </w:r>
      <w:r w:rsidR="00B252DB">
        <w:rPr>
          <w:rFonts w:ascii="Times New Roman" w:hAnsi="Times New Roman" w:cs="Times New Roman"/>
          <w:sz w:val="24"/>
          <w:szCs w:val="24"/>
        </w:rPr>
        <w:t xml:space="preserve"> refiere que el tema es complejo y de difícil respuesta (Alonso</w:t>
      </w:r>
      <w:r w:rsidR="005D66EC">
        <w:rPr>
          <w:rFonts w:ascii="Times New Roman" w:hAnsi="Times New Roman" w:cs="Times New Roman"/>
          <w:sz w:val="24"/>
          <w:szCs w:val="24"/>
        </w:rPr>
        <w:t xml:space="preserve"> Sánchez</w:t>
      </w:r>
      <w:r w:rsidR="00B252DB">
        <w:rPr>
          <w:rFonts w:ascii="Times New Roman" w:hAnsi="Times New Roman" w:cs="Times New Roman"/>
          <w:sz w:val="24"/>
          <w:szCs w:val="24"/>
        </w:rPr>
        <w:t>, 2005).</w:t>
      </w:r>
      <w:r w:rsidR="00B252DB" w:rsidRPr="000125F5">
        <w:rPr>
          <w:rFonts w:ascii="Times New Roman" w:hAnsi="Times New Roman" w:cs="Times New Roman"/>
          <w:sz w:val="24"/>
          <w:szCs w:val="24"/>
        </w:rPr>
        <w:t xml:space="preserve"> </w:t>
      </w:r>
    </w:p>
    <w:p w:rsidR="00987444" w:rsidRDefault="00B252DB" w:rsidP="00D552EB">
      <w:pPr>
        <w:spacing w:after="0" w:line="360" w:lineRule="auto"/>
        <w:ind w:firstLine="708"/>
        <w:jc w:val="both"/>
        <w:rPr>
          <w:rFonts w:ascii="Times New Roman" w:hAnsi="Times New Roman" w:cs="Times New Roman"/>
          <w:sz w:val="24"/>
          <w:szCs w:val="24"/>
        </w:rPr>
      </w:pPr>
      <w:r w:rsidRPr="00CD537D">
        <w:rPr>
          <w:rFonts w:ascii="Times New Roman" w:hAnsi="Times New Roman" w:cs="Times New Roman"/>
          <w:sz w:val="24"/>
          <w:szCs w:val="24"/>
        </w:rPr>
        <w:t xml:space="preserve">En </w:t>
      </w:r>
      <w:r>
        <w:rPr>
          <w:rFonts w:ascii="Times New Roman" w:hAnsi="Times New Roman" w:cs="Times New Roman"/>
          <w:sz w:val="24"/>
          <w:szCs w:val="24"/>
        </w:rPr>
        <w:t>un</w:t>
      </w:r>
      <w:r w:rsidRPr="00CD537D">
        <w:rPr>
          <w:rFonts w:ascii="Times New Roman" w:hAnsi="Times New Roman" w:cs="Times New Roman"/>
          <w:sz w:val="24"/>
          <w:szCs w:val="24"/>
        </w:rPr>
        <w:t xml:space="preserve"> estudio llevado a cabo por el</w:t>
      </w:r>
      <w:r>
        <w:rPr>
          <w:rFonts w:ascii="Times New Roman" w:hAnsi="Times New Roman" w:cs="Times New Roman"/>
          <w:sz w:val="24"/>
          <w:szCs w:val="24"/>
        </w:rPr>
        <w:t xml:space="preserve"> </w:t>
      </w:r>
      <w:r w:rsidRPr="00CD537D">
        <w:rPr>
          <w:rFonts w:ascii="Times New Roman" w:hAnsi="Times New Roman" w:cs="Times New Roman"/>
          <w:sz w:val="24"/>
          <w:szCs w:val="24"/>
        </w:rPr>
        <w:t>Instituto Federal Electoral</w:t>
      </w:r>
      <w:r w:rsidR="000F277C">
        <w:rPr>
          <w:rFonts w:ascii="Times New Roman" w:hAnsi="Times New Roman" w:cs="Times New Roman"/>
          <w:sz w:val="24"/>
          <w:szCs w:val="24"/>
        </w:rPr>
        <w:t xml:space="preserve"> (IFE),</w:t>
      </w:r>
      <w:r w:rsidRPr="00CD537D">
        <w:rPr>
          <w:rFonts w:ascii="Times New Roman" w:hAnsi="Times New Roman" w:cs="Times New Roman"/>
          <w:sz w:val="24"/>
          <w:szCs w:val="24"/>
        </w:rPr>
        <w:t xml:space="preserve"> se delinean</w:t>
      </w:r>
      <w:r>
        <w:rPr>
          <w:rFonts w:ascii="Times New Roman" w:hAnsi="Times New Roman" w:cs="Times New Roman"/>
          <w:sz w:val="24"/>
          <w:szCs w:val="24"/>
        </w:rPr>
        <w:t xml:space="preserve"> </w:t>
      </w:r>
      <w:r w:rsidRPr="00CD537D">
        <w:rPr>
          <w:rFonts w:ascii="Times New Roman" w:hAnsi="Times New Roman" w:cs="Times New Roman"/>
          <w:sz w:val="24"/>
          <w:szCs w:val="24"/>
        </w:rPr>
        <w:t>seis factores que dan cuenta de</w:t>
      </w:r>
      <w:r>
        <w:rPr>
          <w:rFonts w:ascii="Times New Roman" w:hAnsi="Times New Roman" w:cs="Times New Roman"/>
          <w:sz w:val="24"/>
          <w:szCs w:val="24"/>
        </w:rPr>
        <w:t xml:space="preserve"> </w:t>
      </w:r>
      <w:r w:rsidRPr="00CD537D">
        <w:rPr>
          <w:rFonts w:ascii="Times New Roman" w:hAnsi="Times New Roman" w:cs="Times New Roman"/>
          <w:sz w:val="24"/>
          <w:szCs w:val="24"/>
        </w:rPr>
        <w:t>la abstención electoral</w:t>
      </w:r>
      <w:r>
        <w:rPr>
          <w:rFonts w:ascii="Times New Roman" w:hAnsi="Times New Roman" w:cs="Times New Roman"/>
          <w:sz w:val="24"/>
          <w:szCs w:val="24"/>
        </w:rPr>
        <w:t xml:space="preserve"> en México</w:t>
      </w:r>
      <w:r w:rsidRPr="00CD537D">
        <w:rPr>
          <w:rFonts w:ascii="Times New Roman" w:hAnsi="Times New Roman" w:cs="Times New Roman"/>
          <w:sz w:val="24"/>
          <w:szCs w:val="24"/>
        </w:rPr>
        <w:t>:</w:t>
      </w:r>
      <w:r w:rsidR="00CA70C5">
        <w:rPr>
          <w:rFonts w:ascii="Times New Roman" w:hAnsi="Times New Roman" w:cs="Times New Roman"/>
          <w:sz w:val="24"/>
          <w:szCs w:val="24"/>
        </w:rPr>
        <w:t xml:space="preserve"> </w:t>
      </w:r>
      <w:r w:rsidRPr="00CD537D">
        <w:rPr>
          <w:rFonts w:ascii="Times New Roman" w:hAnsi="Times New Roman" w:cs="Times New Roman"/>
          <w:sz w:val="24"/>
          <w:szCs w:val="24"/>
        </w:rPr>
        <w:t>1</w:t>
      </w:r>
      <w:r w:rsidR="00CA70C5">
        <w:rPr>
          <w:rFonts w:ascii="Times New Roman" w:hAnsi="Times New Roman" w:cs="Times New Roman"/>
          <w:sz w:val="24"/>
          <w:szCs w:val="24"/>
        </w:rPr>
        <w:t>)</w:t>
      </w:r>
      <w:r w:rsidRPr="00CD537D">
        <w:rPr>
          <w:rFonts w:ascii="Times New Roman" w:hAnsi="Times New Roman" w:cs="Times New Roman"/>
          <w:sz w:val="24"/>
          <w:szCs w:val="24"/>
        </w:rPr>
        <w:t xml:space="preserve"> El elevado costo de las elecciones</w:t>
      </w:r>
      <w:r w:rsidR="000F277C">
        <w:rPr>
          <w:rFonts w:ascii="Times New Roman" w:hAnsi="Times New Roman" w:cs="Times New Roman"/>
          <w:sz w:val="24"/>
          <w:szCs w:val="24"/>
        </w:rPr>
        <w:t>;</w:t>
      </w:r>
      <w:r w:rsidR="00CA70C5">
        <w:rPr>
          <w:rFonts w:ascii="Times New Roman" w:hAnsi="Times New Roman" w:cs="Times New Roman"/>
          <w:sz w:val="24"/>
          <w:szCs w:val="24"/>
        </w:rPr>
        <w:t xml:space="preserve"> </w:t>
      </w:r>
      <w:r w:rsidR="00573624">
        <w:rPr>
          <w:rFonts w:ascii="Times New Roman" w:hAnsi="Times New Roman" w:cs="Times New Roman"/>
          <w:sz w:val="24"/>
          <w:szCs w:val="24"/>
        </w:rPr>
        <w:t xml:space="preserve"> </w:t>
      </w:r>
      <w:r w:rsidRPr="00CD537D">
        <w:rPr>
          <w:rFonts w:ascii="Times New Roman" w:hAnsi="Times New Roman" w:cs="Times New Roman"/>
          <w:sz w:val="24"/>
          <w:szCs w:val="24"/>
        </w:rPr>
        <w:t>2</w:t>
      </w:r>
      <w:r w:rsidR="00CA70C5">
        <w:rPr>
          <w:rFonts w:ascii="Times New Roman" w:hAnsi="Times New Roman" w:cs="Times New Roman"/>
          <w:sz w:val="24"/>
          <w:szCs w:val="24"/>
        </w:rPr>
        <w:t>)</w:t>
      </w:r>
      <w:r w:rsidRPr="00CD537D">
        <w:rPr>
          <w:rFonts w:ascii="Times New Roman" w:hAnsi="Times New Roman" w:cs="Times New Roman"/>
          <w:sz w:val="24"/>
          <w:szCs w:val="24"/>
        </w:rPr>
        <w:t xml:space="preserve"> La falta de sentido y eficacia de la</w:t>
      </w:r>
      <w:r>
        <w:rPr>
          <w:rFonts w:ascii="Times New Roman" w:hAnsi="Times New Roman" w:cs="Times New Roman"/>
          <w:sz w:val="24"/>
          <w:szCs w:val="24"/>
        </w:rPr>
        <w:t xml:space="preserve"> </w:t>
      </w:r>
      <w:r w:rsidRPr="00CD537D">
        <w:rPr>
          <w:rFonts w:ascii="Times New Roman" w:hAnsi="Times New Roman" w:cs="Times New Roman"/>
          <w:sz w:val="24"/>
          <w:szCs w:val="24"/>
        </w:rPr>
        <w:t>clase política</w:t>
      </w:r>
      <w:r w:rsidR="000F277C">
        <w:rPr>
          <w:rFonts w:ascii="Times New Roman" w:hAnsi="Times New Roman" w:cs="Times New Roman"/>
          <w:sz w:val="24"/>
          <w:szCs w:val="24"/>
        </w:rPr>
        <w:t>;</w:t>
      </w:r>
      <w:r w:rsidR="00573624">
        <w:rPr>
          <w:rFonts w:ascii="Times New Roman" w:hAnsi="Times New Roman" w:cs="Times New Roman"/>
          <w:sz w:val="24"/>
          <w:szCs w:val="24"/>
        </w:rPr>
        <w:t xml:space="preserve"> </w:t>
      </w:r>
      <w:r w:rsidR="00CA70C5">
        <w:rPr>
          <w:rFonts w:ascii="Times New Roman" w:hAnsi="Times New Roman" w:cs="Times New Roman"/>
          <w:sz w:val="24"/>
          <w:szCs w:val="24"/>
        </w:rPr>
        <w:t xml:space="preserve">3) </w:t>
      </w:r>
      <w:r w:rsidRPr="00CD537D">
        <w:rPr>
          <w:rFonts w:ascii="Times New Roman" w:hAnsi="Times New Roman" w:cs="Times New Roman"/>
          <w:sz w:val="24"/>
          <w:szCs w:val="24"/>
        </w:rPr>
        <w:t xml:space="preserve">La insalvable distancia entre </w:t>
      </w:r>
      <w:r w:rsidRPr="00CD537D">
        <w:rPr>
          <w:rFonts w:ascii="Times New Roman" w:hAnsi="Times New Roman" w:cs="Times New Roman"/>
          <w:sz w:val="24"/>
          <w:szCs w:val="24"/>
        </w:rPr>
        <w:lastRenderedPageBreak/>
        <w:t>las</w:t>
      </w:r>
      <w:r>
        <w:rPr>
          <w:rFonts w:ascii="Times New Roman" w:hAnsi="Times New Roman" w:cs="Times New Roman"/>
          <w:sz w:val="24"/>
          <w:szCs w:val="24"/>
        </w:rPr>
        <w:t xml:space="preserve"> </w:t>
      </w:r>
      <w:r w:rsidRPr="00CD537D">
        <w:rPr>
          <w:rFonts w:ascii="Times New Roman" w:hAnsi="Times New Roman" w:cs="Times New Roman"/>
          <w:sz w:val="24"/>
          <w:szCs w:val="24"/>
        </w:rPr>
        <w:t>propuestas de campaña y las demandas</w:t>
      </w:r>
      <w:r>
        <w:rPr>
          <w:rFonts w:ascii="Times New Roman" w:hAnsi="Times New Roman" w:cs="Times New Roman"/>
          <w:sz w:val="24"/>
          <w:szCs w:val="24"/>
        </w:rPr>
        <w:t xml:space="preserve"> </w:t>
      </w:r>
      <w:r w:rsidRPr="00CD537D">
        <w:rPr>
          <w:rFonts w:ascii="Times New Roman" w:hAnsi="Times New Roman" w:cs="Times New Roman"/>
          <w:sz w:val="24"/>
          <w:szCs w:val="24"/>
        </w:rPr>
        <w:t>de la ciudadanía</w:t>
      </w:r>
      <w:r w:rsidR="000F277C">
        <w:rPr>
          <w:rFonts w:ascii="Times New Roman" w:hAnsi="Times New Roman" w:cs="Times New Roman"/>
          <w:sz w:val="24"/>
          <w:szCs w:val="24"/>
        </w:rPr>
        <w:t>;</w:t>
      </w:r>
      <w:r w:rsidR="00573624">
        <w:rPr>
          <w:rFonts w:ascii="Times New Roman" w:hAnsi="Times New Roman" w:cs="Times New Roman"/>
          <w:sz w:val="24"/>
          <w:szCs w:val="24"/>
        </w:rPr>
        <w:t xml:space="preserve"> </w:t>
      </w:r>
      <w:r w:rsidRPr="00CD537D">
        <w:rPr>
          <w:rFonts w:ascii="Times New Roman" w:hAnsi="Times New Roman" w:cs="Times New Roman"/>
          <w:sz w:val="24"/>
          <w:szCs w:val="24"/>
        </w:rPr>
        <w:t>4</w:t>
      </w:r>
      <w:r w:rsidR="00CA70C5">
        <w:rPr>
          <w:rFonts w:ascii="Times New Roman" w:hAnsi="Times New Roman" w:cs="Times New Roman"/>
          <w:sz w:val="24"/>
          <w:szCs w:val="24"/>
        </w:rPr>
        <w:t>)</w:t>
      </w:r>
      <w:r w:rsidRPr="00CD537D">
        <w:rPr>
          <w:rFonts w:ascii="Times New Roman" w:hAnsi="Times New Roman" w:cs="Times New Roman"/>
          <w:sz w:val="24"/>
          <w:szCs w:val="24"/>
        </w:rPr>
        <w:t xml:space="preserve"> Una escasa identificación de</w:t>
      </w:r>
      <w:r>
        <w:rPr>
          <w:rFonts w:ascii="Times New Roman" w:hAnsi="Times New Roman" w:cs="Times New Roman"/>
          <w:sz w:val="24"/>
          <w:szCs w:val="24"/>
        </w:rPr>
        <w:t xml:space="preserve"> </w:t>
      </w:r>
      <w:r w:rsidRPr="00CD537D">
        <w:rPr>
          <w:rFonts w:ascii="Times New Roman" w:hAnsi="Times New Roman" w:cs="Times New Roman"/>
          <w:sz w:val="24"/>
          <w:szCs w:val="24"/>
        </w:rPr>
        <w:t>los ciudadanos con los partidos</w:t>
      </w:r>
      <w:r>
        <w:rPr>
          <w:rFonts w:ascii="Times New Roman" w:hAnsi="Times New Roman" w:cs="Times New Roman"/>
          <w:sz w:val="24"/>
          <w:szCs w:val="24"/>
        </w:rPr>
        <w:t xml:space="preserve"> </w:t>
      </w:r>
      <w:r w:rsidRPr="00CD537D">
        <w:rPr>
          <w:rFonts w:ascii="Times New Roman" w:hAnsi="Times New Roman" w:cs="Times New Roman"/>
          <w:sz w:val="24"/>
          <w:szCs w:val="24"/>
        </w:rPr>
        <w:t>políticos</w:t>
      </w:r>
      <w:r w:rsidR="000F277C">
        <w:rPr>
          <w:rFonts w:ascii="Times New Roman" w:hAnsi="Times New Roman" w:cs="Times New Roman"/>
          <w:sz w:val="24"/>
          <w:szCs w:val="24"/>
        </w:rPr>
        <w:t xml:space="preserve">; </w:t>
      </w:r>
      <w:r w:rsidRPr="00CD537D">
        <w:rPr>
          <w:rFonts w:ascii="Times New Roman" w:hAnsi="Times New Roman" w:cs="Times New Roman"/>
          <w:sz w:val="24"/>
          <w:szCs w:val="24"/>
        </w:rPr>
        <w:t>5</w:t>
      </w:r>
      <w:r w:rsidR="00CA70C5">
        <w:rPr>
          <w:rFonts w:ascii="Times New Roman" w:hAnsi="Times New Roman" w:cs="Times New Roman"/>
          <w:sz w:val="24"/>
          <w:szCs w:val="24"/>
        </w:rPr>
        <w:t>)</w:t>
      </w:r>
      <w:r w:rsidRPr="00CD537D">
        <w:rPr>
          <w:rFonts w:ascii="Times New Roman" w:hAnsi="Times New Roman" w:cs="Times New Roman"/>
          <w:sz w:val="24"/>
          <w:szCs w:val="24"/>
        </w:rPr>
        <w:t xml:space="preserve"> El tipo de autoridad que se elige</w:t>
      </w:r>
      <w:r w:rsidR="000F277C">
        <w:rPr>
          <w:rFonts w:ascii="Times New Roman" w:hAnsi="Times New Roman" w:cs="Times New Roman"/>
          <w:sz w:val="24"/>
          <w:szCs w:val="24"/>
        </w:rPr>
        <w:t>;</w:t>
      </w:r>
      <w:r w:rsidR="00573624">
        <w:rPr>
          <w:rFonts w:ascii="Times New Roman" w:hAnsi="Times New Roman" w:cs="Times New Roman"/>
          <w:sz w:val="24"/>
          <w:szCs w:val="24"/>
        </w:rPr>
        <w:t xml:space="preserve"> y </w:t>
      </w:r>
      <w:r w:rsidRPr="00CD537D">
        <w:rPr>
          <w:rFonts w:ascii="Times New Roman" w:hAnsi="Times New Roman" w:cs="Times New Roman"/>
          <w:sz w:val="24"/>
          <w:szCs w:val="24"/>
        </w:rPr>
        <w:t>6</w:t>
      </w:r>
      <w:r w:rsidR="00CA70C5">
        <w:rPr>
          <w:rFonts w:ascii="Times New Roman" w:hAnsi="Times New Roman" w:cs="Times New Roman"/>
          <w:sz w:val="24"/>
          <w:szCs w:val="24"/>
        </w:rPr>
        <w:t>)</w:t>
      </w:r>
      <w:r w:rsidRPr="00CD537D">
        <w:rPr>
          <w:rFonts w:ascii="Times New Roman" w:hAnsi="Times New Roman" w:cs="Times New Roman"/>
          <w:sz w:val="24"/>
          <w:szCs w:val="24"/>
        </w:rPr>
        <w:t xml:space="preserve"> La proliferación de campañas centradas</w:t>
      </w:r>
      <w:r>
        <w:rPr>
          <w:rFonts w:ascii="Times New Roman" w:hAnsi="Times New Roman" w:cs="Times New Roman"/>
          <w:sz w:val="24"/>
          <w:szCs w:val="24"/>
        </w:rPr>
        <w:t xml:space="preserve"> </w:t>
      </w:r>
      <w:r w:rsidRPr="00CD537D">
        <w:rPr>
          <w:rFonts w:ascii="Times New Roman" w:hAnsi="Times New Roman" w:cs="Times New Roman"/>
          <w:sz w:val="24"/>
          <w:szCs w:val="24"/>
        </w:rPr>
        <w:t>en las descalificaciones</w:t>
      </w:r>
      <w:r>
        <w:rPr>
          <w:rFonts w:ascii="Times New Roman" w:hAnsi="Times New Roman" w:cs="Times New Roman"/>
          <w:sz w:val="24"/>
          <w:szCs w:val="24"/>
        </w:rPr>
        <w:t xml:space="preserve"> (IFE, 2010)</w:t>
      </w:r>
      <w:r w:rsidR="004677B7">
        <w:rPr>
          <w:rFonts w:ascii="Times New Roman" w:hAnsi="Times New Roman" w:cs="Times New Roman"/>
          <w:sz w:val="24"/>
          <w:szCs w:val="24"/>
        </w:rPr>
        <w:t>.</w:t>
      </w:r>
      <w:r w:rsidR="00851B87">
        <w:rPr>
          <w:rStyle w:val="Refdenotaalpie"/>
          <w:rFonts w:ascii="Times New Roman" w:hAnsi="Times New Roman" w:cs="Times New Roman"/>
          <w:sz w:val="24"/>
          <w:szCs w:val="24"/>
        </w:rPr>
        <w:footnoteReference w:id="3"/>
      </w:r>
    </w:p>
    <w:p w:rsidR="00B252DB" w:rsidRDefault="00B252DB" w:rsidP="0098744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Bajo esta perspectiva</w:t>
      </w:r>
      <w:r w:rsidR="000F277C">
        <w:rPr>
          <w:rFonts w:ascii="Times New Roman" w:hAnsi="Times New Roman" w:cs="Times New Roman"/>
          <w:sz w:val="24"/>
          <w:szCs w:val="24"/>
        </w:rPr>
        <w:t>,</w:t>
      </w:r>
      <w:r>
        <w:rPr>
          <w:rFonts w:ascii="Times New Roman" w:hAnsi="Times New Roman" w:cs="Times New Roman"/>
          <w:sz w:val="24"/>
          <w:szCs w:val="24"/>
        </w:rPr>
        <w:t xml:space="preserve"> </w:t>
      </w:r>
      <w:r w:rsidRPr="00814744">
        <w:rPr>
          <w:rFonts w:ascii="Times New Roman" w:hAnsi="Times New Roman" w:cs="Times New Roman"/>
          <w:sz w:val="24"/>
          <w:szCs w:val="24"/>
        </w:rPr>
        <w:t>todo régimen que se pr</w:t>
      </w:r>
      <w:r>
        <w:rPr>
          <w:rFonts w:ascii="Times New Roman" w:hAnsi="Times New Roman" w:cs="Times New Roman"/>
          <w:sz w:val="24"/>
          <w:szCs w:val="24"/>
        </w:rPr>
        <w:t>ecie de ser verdaderamente de</w:t>
      </w:r>
      <w:r w:rsidRPr="00814744">
        <w:rPr>
          <w:rFonts w:ascii="Times New Roman" w:hAnsi="Times New Roman" w:cs="Times New Roman"/>
          <w:sz w:val="24"/>
          <w:szCs w:val="24"/>
        </w:rPr>
        <w:t>mocrático debe tener como preocupación fundamental la participación electoral (</w:t>
      </w:r>
      <w:r w:rsidR="0079203D">
        <w:rPr>
          <w:rFonts w:ascii="Times New Roman" w:hAnsi="Times New Roman" w:cs="Times New Roman"/>
          <w:sz w:val="24"/>
          <w:szCs w:val="24"/>
        </w:rPr>
        <w:t>IFE, 2010</w:t>
      </w:r>
      <w:r w:rsidR="000F277C">
        <w:rPr>
          <w:rFonts w:ascii="Times New Roman" w:hAnsi="Times New Roman" w:cs="Times New Roman"/>
          <w:sz w:val="24"/>
          <w:szCs w:val="24"/>
        </w:rPr>
        <w:t xml:space="preserve">), </w:t>
      </w:r>
      <w:r w:rsidR="0079203D">
        <w:rPr>
          <w:rFonts w:ascii="Times New Roman" w:hAnsi="Times New Roman" w:cs="Times New Roman"/>
          <w:sz w:val="24"/>
          <w:szCs w:val="24"/>
        </w:rPr>
        <w:t>pues su contraparte</w:t>
      </w:r>
      <w:r w:rsidRPr="00814744">
        <w:rPr>
          <w:rFonts w:ascii="Times New Roman" w:hAnsi="Times New Roman" w:cs="Times New Roman"/>
          <w:sz w:val="24"/>
          <w:szCs w:val="24"/>
        </w:rPr>
        <w:t xml:space="preserve"> </w:t>
      </w:r>
      <w:r w:rsidR="000F277C">
        <w:rPr>
          <w:rFonts w:ascii="Times New Roman" w:hAnsi="Times New Roman" w:cs="Times New Roman"/>
          <w:sz w:val="24"/>
          <w:szCs w:val="24"/>
        </w:rPr>
        <w:t>-</w:t>
      </w:r>
      <w:r w:rsidRPr="00814744">
        <w:rPr>
          <w:rFonts w:ascii="Times New Roman" w:hAnsi="Times New Roman" w:cs="Times New Roman"/>
          <w:sz w:val="24"/>
          <w:szCs w:val="24"/>
        </w:rPr>
        <w:t>la abstención</w:t>
      </w:r>
      <w:r w:rsidR="000F277C">
        <w:rPr>
          <w:rFonts w:ascii="Times New Roman" w:hAnsi="Times New Roman" w:cs="Times New Roman"/>
          <w:sz w:val="24"/>
          <w:szCs w:val="24"/>
        </w:rPr>
        <w:t>-</w:t>
      </w:r>
      <w:r w:rsidR="000F277C" w:rsidRPr="00814744">
        <w:rPr>
          <w:rFonts w:ascii="Times New Roman" w:hAnsi="Times New Roman" w:cs="Times New Roman"/>
          <w:sz w:val="24"/>
          <w:szCs w:val="24"/>
        </w:rPr>
        <w:t xml:space="preserve"> </w:t>
      </w:r>
      <w:r w:rsidRPr="00814744">
        <w:rPr>
          <w:rFonts w:ascii="Times New Roman" w:hAnsi="Times New Roman" w:cs="Times New Roman"/>
          <w:sz w:val="24"/>
          <w:szCs w:val="24"/>
        </w:rPr>
        <w:t>a la postre puede insertar al</w:t>
      </w:r>
      <w:r>
        <w:rPr>
          <w:rFonts w:ascii="Times New Roman" w:hAnsi="Times New Roman" w:cs="Times New Roman"/>
          <w:sz w:val="24"/>
          <w:szCs w:val="24"/>
        </w:rPr>
        <w:t xml:space="preserve"> </w:t>
      </w:r>
      <w:r w:rsidRPr="00814744">
        <w:rPr>
          <w:rFonts w:ascii="Times New Roman" w:hAnsi="Times New Roman" w:cs="Times New Roman"/>
          <w:sz w:val="24"/>
          <w:szCs w:val="24"/>
        </w:rPr>
        <w:t>sistema</w:t>
      </w:r>
      <w:r>
        <w:rPr>
          <w:rFonts w:ascii="Times New Roman" w:hAnsi="Times New Roman" w:cs="Times New Roman"/>
          <w:sz w:val="24"/>
          <w:szCs w:val="24"/>
        </w:rPr>
        <w:t xml:space="preserve"> </w:t>
      </w:r>
      <w:r w:rsidRPr="00814744">
        <w:rPr>
          <w:rFonts w:ascii="Times New Roman" w:hAnsi="Times New Roman" w:cs="Times New Roman"/>
          <w:sz w:val="24"/>
          <w:szCs w:val="24"/>
        </w:rPr>
        <w:t>en</w:t>
      </w:r>
      <w:r>
        <w:rPr>
          <w:rFonts w:ascii="Times New Roman" w:hAnsi="Times New Roman" w:cs="Times New Roman"/>
          <w:sz w:val="24"/>
          <w:szCs w:val="24"/>
        </w:rPr>
        <w:t xml:space="preserve"> </w:t>
      </w:r>
      <w:r w:rsidRPr="00814744">
        <w:rPr>
          <w:rFonts w:ascii="Times New Roman" w:hAnsi="Times New Roman" w:cs="Times New Roman"/>
          <w:sz w:val="24"/>
          <w:szCs w:val="24"/>
        </w:rPr>
        <w:t>una cri</w:t>
      </w:r>
      <w:r w:rsidR="0079203D">
        <w:rPr>
          <w:rFonts w:ascii="Times New Roman" w:hAnsi="Times New Roman" w:cs="Times New Roman"/>
          <w:sz w:val="24"/>
          <w:szCs w:val="24"/>
        </w:rPr>
        <w:t>sis de representatividad que</w:t>
      </w:r>
      <w:r w:rsidR="000F277C">
        <w:rPr>
          <w:rFonts w:ascii="Times New Roman" w:hAnsi="Times New Roman" w:cs="Times New Roman"/>
          <w:sz w:val="24"/>
          <w:szCs w:val="24"/>
        </w:rPr>
        <w:t>,</w:t>
      </w:r>
      <w:r w:rsidRPr="00814744">
        <w:rPr>
          <w:rFonts w:ascii="Times New Roman" w:hAnsi="Times New Roman" w:cs="Times New Roman"/>
          <w:sz w:val="24"/>
          <w:szCs w:val="24"/>
        </w:rPr>
        <w:t xml:space="preserve"> a su vez, puede conducir a un vacío de legiti</w:t>
      </w:r>
      <w:r>
        <w:rPr>
          <w:rFonts w:ascii="Times New Roman" w:hAnsi="Times New Roman" w:cs="Times New Roman"/>
          <w:sz w:val="24"/>
          <w:szCs w:val="24"/>
        </w:rPr>
        <w:t>m</w:t>
      </w:r>
      <w:r w:rsidRPr="00814744">
        <w:rPr>
          <w:rFonts w:ascii="Times New Roman" w:hAnsi="Times New Roman" w:cs="Times New Roman"/>
          <w:sz w:val="24"/>
          <w:szCs w:val="24"/>
        </w:rPr>
        <w:t>idad de las instituciones y de los mecanismos democráticos</w:t>
      </w:r>
      <w:r w:rsidR="00041276">
        <w:rPr>
          <w:rFonts w:ascii="Times New Roman" w:hAnsi="Times New Roman" w:cs="Times New Roman"/>
          <w:sz w:val="24"/>
          <w:szCs w:val="24"/>
        </w:rPr>
        <w:t>.</w:t>
      </w:r>
    </w:p>
    <w:p w:rsidR="00B252DB" w:rsidRDefault="00041276" w:rsidP="00370F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w:t>
      </w:r>
      <w:r w:rsidR="000F277C">
        <w:rPr>
          <w:rFonts w:ascii="Times New Roman" w:hAnsi="Times New Roman" w:cs="Times New Roman"/>
          <w:sz w:val="24"/>
          <w:szCs w:val="24"/>
        </w:rPr>
        <w:t>,</w:t>
      </w:r>
      <w:r>
        <w:rPr>
          <w:rFonts w:ascii="Times New Roman" w:hAnsi="Times New Roman" w:cs="Times New Roman"/>
          <w:sz w:val="24"/>
          <w:szCs w:val="24"/>
        </w:rPr>
        <w:t xml:space="preserve"> el abstencionismo no se ha visto de forma frecuente con la interrelación de los derechos humanos que refiere </w:t>
      </w:r>
      <w:r w:rsidR="00983E61">
        <w:rPr>
          <w:rFonts w:ascii="Times New Roman" w:hAnsi="Times New Roman" w:cs="Times New Roman"/>
          <w:sz w:val="24"/>
          <w:szCs w:val="24"/>
        </w:rPr>
        <w:t>Jiménez</w:t>
      </w:r>
      <w:r>
        <w:rPr>
          <w:rFonts w:ascii="Times New Roman" w:hAnsi="Times New Roman" w:cs="Times New Roman"/>
          <w:sz w:val="24"/>
          <w:szCs w:val="24"/>
        </w:rPr>
        <w:t xml:space="preserve">, en </w:t>
      </w:r>
      <w:r w:rsidR="000F277C">
        <w:rPr>
          <w:rFonts w:ascii="Times New Roman" w:hAnsi="Times New Roman" w:cs="Times New Roman"/>
          <w:sz w:val="24"/>
          <w:szCs w:val="24"/>
        </w:rPr>
        <w:t xml:space="preserve">la que </w:t>
      </w:r>
      <w:r>
        <w:rPr>
          <w:rFonts w:ascii="Times New Roman" w:hAnsi="Times New Roman" w:cs="Times New Roman"/>
          <w:sz w:val="24"/>
          <w:szCs w:val="24"/>
        </w:rPr>
        <w:t>el fortalecer uno de esos derechos fundamentales apuntala a otros, tal y como se ha mencionado</w:t>
      </w:r>
      <w:r w:rsidR="0079203D">
        <w:rPr>
          <w:rFonts w:ascii="Times New Roman" w:hAnsi="Times New Roman" w:cs="Times New Roman"/>
          <w:sz w:val="24"/>
          <w:szCs w:val="24"/>
        </w:rPr>
        <w:t xml:space="preserve"> anteriormente</w:t>
      </w:r>
      <w:r>
        <w:rPr>
          <w:rFonts w:ascii="Times New Roman" w:hAnsi="Times New Roman" w:cs="Times New Roman"/>
          <w:sz w:val="24"/>
          <w:szCs w:val="24"/>
        </w:rPr>
        <w:t xml:space="preserve">. </w:t>
      </w:r>
    </w:p>
    <w:p w:rsidR="00041276" w:rsidRDefault="00041276" w:rsidP="00370FFD">
      <w:pPr>
        <w:spacing w:after="0" w:line="360" w:lineRule="auto"/>
        <w:jc w:val="both"/>
        <w:rPr>
          <w:rFonts w:ascii="Times New Roman" w:hAnsi="Times New Roman" w:cs="Times New Roman"/>
          <w:sz w:val="24"/>
          <w:szCs w:val="24"/>
        </w:rPr>
      </w:pPr>
    </w:p>
    <w:p w:rsidR="00B252DB" w:rsidRPr="005B3C69" w:rsidRDefault="00B252DB" w:rsidP="005B3C69">
      <w:pPr>
        <w:spacing w:after="0" w:line="360" w:lineRule="auto"/>
        <w:rPr>
          <w:rFonts w:ascii="Times New Roman" w:hAnsi="Times New Roman" w:cs="Times New Roman"/>
          <w:b/>
          <w:sz w:val="24"/>
          <w:szCs w:val="24"/>
        </w:rPr>
      </w:pPr>
      <w:r w:rsidRPr="005B3C69">
        <w:rPr>
          <w:rFonts w:ascii="Times New Roman" w:hAnsi="Times New Roman" w:cs="Times New Roman"/>
          <w:b/>
          <w:sz w:val="24"/>
          <w:szCs w:val="24"/>
        </w:rPr>
        <w:t>Abstencionismo en México</w:t>
      </w:r>
    </w:p>
    <w:p w:rsidR="00B252DB" w:rsidRDefault="00B252DB"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estud</w:t>
      </w:r>
      <w:r w:rsidR="00373C17">
        <w:rPr>
          <w:rFonts w:ascii="Times New Roman" w:hAnsi="Times New Roman" w:cs="Times New Roman"/>
          <w:sz w:val="24"/>
          <w:szCs w:val="24"/>
        </w:rPr>
        <w:t>ios de abstencionismo en México</w:t>
      </w:r>
      <w:r>
        <w:rPr>
          <w:rFonts w:ascii="Times New Roman" w:hAnsi="Times New Roman" w:cs="Times New Roman"/>
          <w:sz w:val="24"/>
          <w:szCs w:val="24"/>
        </w:rPr>
        <w:t xml:space="preserve"> demuestran posturas y criterios diversos</w:t>
      </w:r>
      <w:r w:rsidR="000F277C">
        <w:rPr>
          <w:rFonts w:ascii="Times New Roman" w:hAnsi="Times New Roman" w:cs="Times New Roman"/>
          <w:sz w:val="24"/>
          <w:szCs w:val="24"/>
        </w:rPr>
        <w:t xml:space="preserve">. Generalmente, </w:t>
      </w:r>
      <w:r>
        <w:rPr>
          <w:rFonts w:ascii="Times New Roman" w:hAnsi="Times New Roman" w:cs="Times New Roman"/>
          <w:sz w:val="24"/>
          <w:szCs w:val="24"/>
        </w:rPr>
        <w:t xml:space="preserve">el consenso es </w:t>
      </w:r>
      <w:r w:rsidR="00DB0264">
        <w:rPr>
          <w:rFonts w:ascii="Times New Roman" w:hAnsi="Times New Roman" w:cs="Times New Roman"/>
          <w:sz w:val="24"/>
          <w:szCs w:val="24"/>
        </w:rPr>
        <w:t xml:space="preserve">que se trata de </w:t>
      </w:r>
      <w:r>
        <w:rPr>
          <w:rFonts w:ascii="Times New Roman" w:hAnsi="Times New Roman" w:cs="Times New Roman"/>
          <w:sz w:val="24"/>
          <w:szCs w:val="24"/>
        </w:rPr>
        <w:t xml:space="preserve">un fenómeno multicausal o multifactorial. </w:t>
      </w:r>
      <w:r w:rsidR="000F277C">
        <w:rPr>
          <w:rFonts w:ascii="Times New Roman" w:hAnsi="Times New Roman" w:cs="Times New Roman"/>
          <w:sz w:val="24"/>
          <w:szCs w:val="24"/>
        </w:rPr>
        <w:t>Ha</w:t>
      </w:r>
      <w:r>
        <w:rPr>
          <w:rFonts w:ascii="Times New Roman" w:hAnsi="Times New Roman" w:cs="Times New Roman"/>
          <w:sz w:val="24"/>
          <w:szCs w:val="24"/>
        </w:rPr>
        <w:t xml:space="preserve"> habido un interés</w:t>
      </w:r>
      <w:r w:rsidR="000F277C">
        <w:rPr>
          <w:rFonts w:ascii="Times New Roman" w:hAnsi="Times New Roman" w:cs="Times New Roman"/>
          <w:sz w:val="24"/>
          <w:szCs w:val="24"/>
        </w:rPr>
        <w:t>, principalmente,</w:t>
      </w:r>
      <w:r>
        <w:rPr>
          <w:rFonts w:ascii="Times New Roman" w:hAnsi="Times New Roman" w:cs="Times New Roman"/>
          <w:sz w:val="24"/>
          <w:szCs w:val="24"/>
        </w:rPr>
        <w:t xml:space="preserve"> en estudios de tipo sociológico, acompañado del interés de llevar a más electores a las urnas como sinónimo de democracia. Segovia analizó las elecciones federales de 1982 y encontró un rezago social considerable, afirmando que la única maner</w:t>
      </w:r>
      <w:r w:rsidR="0079203D">
        <w:rPr>
          <w:rFonts w:ascii="Times New Roman" w:hAnsi="Times New Roman" w:cs="Times New Roman"/>
          <w:sz w:val="24"/>
          <w:szCs w:val="24"/>
        </w:rPr>
        <w:t>a de poder legitimar al sistema</w:t>
      </w:r>
      <w:r>
        <w:rPr>
          <w:rFonts w:ascii="Times New Roman" w:hAnsi="Times New Roman" w:cs="Times New Roman"/>
          <w:sz w:val="24"/>
          <w:szCs w:val="24"/>
        </w:rPr>
        <w:t xml:space="preserve"> es que la tasa de abstencionismo pueda eliminarse. Aunque en cierta medida él daba una respuesta a ello diciendo que</w:t>
      </w:r>
      <w:r w:rsidR="00A11F0C">
        <w:rPr>
          <w:rFonts w:ascii="Times New Roman" w:hAnsi="Times New Roman" w:cs="Times New Roman"/>
          <w:sz w:val="24"/>
          <w:szCs w:val="24"/>
        </w:rPr>
        <w:t>,</w:t>
      </w:r>
      <w:r>
        <w:rPr>
          <w:rFonts w:ascii="Times New Roman" w:hAnsi="Times New Roman" w:cs="Times New Roman"/>
          <w:sz w:val="24"/>
          <w:szCs w:val="24"/>
        </w:rPr>
        <w:t xml:space="preserve"> al tener </w:t>
      </w:r>
      <w:r w:rsidR="00A11F0C">
        <w:rPr>
          <w:rFonts w:ascii="Times New Roman" w:hAnsi="Times New Roman" w:cs="Times New Roman"/>
          <w:sz w:val="24"/>
          <w:szCs w:val="24"/>
        </w:rPr>
        <w:t xml:space="preserve">siete </w:t>
      </w:r>
      <w:r>
        <w:rPr>
          <w:rFonts w:ascii="Times New Roman" w:hAnsi="Times New Roman" w:cs="Times New Roman"/>
          <w:sz w:val="24"/>
          <w:szCs w:val="24"/>
        </w:rPr>
        <w:t>millones de analfabetos, era una tarea difícil de llevar a</w:t>
      </w:r>
      <w:r w:rsidR="00373C17">
        <w:rPr>
          <w:rFonts w:ascii="Times New Roman" w:hAnsi="Times New Roman" w:cs="Times New Roman"/>
          <w:sz w:val="24"/>
          <w:szCs w:val="24"/>
        </w:rPr>
        <w:t xml:space="preserve"> </w:t>
      </w:r>
      <w:r>
        <w:rPr>
          <w:rFonts w:ascii="Times New Roman" w:hAnsi="Times New Roman" w:cs="Times New Roman"/>
          <w:sz w:val="24"/>
          <w:szCs w:val="24"/>
        </w:rPr>
        <w:t>cabo (Segovia, 199</w:t>
      </w:r>
      <w:r w:rsidR="009063D7">
        <w:rPr>
          <w:rFonts w:ascii="Times New Roman" w:hAnsi="Times New Roman" w:cs="Times New Roman"/>
          <w:sz w:val="24"/>
          <w:szCs w:val="24"/>
        </w:rPr>
        <w:t>6</w:t>
      </w:r>
      <w:r>
        <w:rPr>
          <w:rFonts w:ascii="Times New Roman" w:hAnsi="Times New Roman" w:cs="Times New Roman"/>
          <w:sz w:val="24"/>
          <w:szCs w:val="24"/>
        </w:rPr>
        <w:t>).</w:t>
      </w:r>
    </w:p>
    <w:p w:rsidR="00C55B37" w:rsidRPr="0078475C" w:rsidRDefault="00041276" w:rsidP="00C55B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sidRPr="00507D44">
        <w:rPr>
          <w:rFonts w:ascii="Times New Roman" w:hAnsi="Times New Roman" w:cs="Times New Roman"/>
          <w:sz w:val="24"/>
          <w:szCs w:val="24"/>
        </w:rPr>
        <w:t xml:space="preserve">En las últimas dos elecciones locales para </w:t>
      </w:r>
      <w:r w:rsidR="00B252DB">
        <w:rPr>
          <w:rFonts w:ascii="Times New Roman" w:hAnsi="Times New Roman" w:cs="Times New Roman"/>
          <w:sz w:val="24"/>
          <w:szCs w:val="24"/>
        </w:rPr>
        <w:t xml:space="preserve">elegir gobernadores </w:t>
      </w:r>
      <w:r w:rsidR="00B252DB" w:rsidRPr="00507D44">
        <w:rPr>
          <w:rFonts w:ascii="Times New Roman" w:hAnsi="Times New Roman" w:cs="Times New Roman"/>
          <w:sz w:val="24"/>
          <w:szCs w:val="24"/>
        </w:rPr>
        <w:t xml:space="preserve">en México, </w:t>
      </w:r>
      <w:r w:rsidR="00DB0264">
        <w:rPr>
          <w:rFonts w:ascii="Times New Roman" w:hAnsi="Times New Roman" w:cs="Times New Roman"/>
          <w:sz w:val="24"/>
          <w:szCs w:val="24"/>
        </w:rPr>
        <w:t xml:space="preserve">ha </w:t>
      </w:r>
      <w:r w:rsidR="00B252DB" w:rsidRPr="00507D44">
        <w:rPr>
          <w:rFonts w:ascii="Times New Roman" w:hAnsi="Times New Roman" w:cs="Times New Roman"/>
          <w:sz w:val="24"/>
          <w:szCs w:val="24"/>
        </w:rPr>
        <w:t>exist</w:t>
      </w:r>
      <w:r w:rsidR="00DB0264">
        <w:rPr>
          <w:rFonts w:ascii="Times New Roman" w:hAnsi="Times New Roman" w:cs="Times New Roman"/>
          <w:sz w:val="24"/>
          <w:szCs w:val="24"/>
        </w:rPr>
        <w:t>ido</w:t>
      </w:r>
      <w:r w:rsidR="00B252DB" w:rsidRPr="00507D44">
        <w:rPr>
          <w:rFonts w:ascii="Times New Roman" w:hAnsi="Times New Roman" w:cs="Times New Roman"/>
          <w:sz w:val="24"/>
          <w:szCs w:val="24"/>
        </w:rPr>
        <w:t xml:space="preserve"> una variabilidad considerable en el porcentaje de abstencionismo</w:t>
      </w:r>
      <w:r w:rsidR="00A11F0C">
        <w:rPr>
          <w:rFonts w:ascii="Times New Roman" w:hAnsi="Times New Roman" w:cs="Times New Roman"/>
          <w:sz w:val="24"/>
          <w:szCs w:val="24"/>
        </w:rPr>
        <w:t>.</w:t>
      </w:r>
      <w:r w:rsidR="00A11F0C" w:rsidRPr="00507D44">
        <w:rPr>
          <w:rFonts w:ascii="Times New Roman" w:hAnsi="Times New Roman" w:cs="Times New Roman"/>
          <w:sz w:val="24"/>
          <w:szCs w:val="24"/>
        </w:rPr>
        <w:t xml:space="preserve"> </w:t>
      </w:r>
      <w:r w:rsidR="00A11F0C">
        <w:rPr>
          <w:rFonts w:ascii="Times New Roman" w:hAnsi="Times New Roman" w:cs="Times New Roman"/>
          <w:sz w:val="24"/>
          <w:szCs w:val="24"/>
        </w:rPr>
        <w:t>E</w:t>
      </w:r>
      <w:r w:rsidR="00A11F0C" w:rsidRPr="00507D44">
        <w:rPr>
          <w:rFonts w:ascii="Times New Roman" w:hAnsi="Times New Roman" w:cs="Times New Roman"/>
          <w:sz w:val="24"/>
          <w:szCs w:val="24"/>
        </w:rPr>
        <w:t xml:space="preserve">l </w:t>
      </w:r>
      <w:r w:rsidR="00B252DB" w:rsidRPr="00507D44">
        <w:rPr>
          <w:rFonts w:ascii="Times New Roman" w:hAnsi="Times New Roman" w:cs="Times New Roman"/>
          <w:sz w:val="24"/>
          <w:szCs w:val="24"/>
        </w:rPr>
        <w:t>promedio de la abstención en las 32 entidades disminuyo entre la última (43.61%)</w:t>
      </w:r>
      <w:r w:rsidR="00B252DB">
        <w:rPr>
          <w:rFonts w:ascii="Times New Roman" w:hAnsi="Times New Roman" w:cs="Times New Roman"/>
          <w:sz w:val="24"/>
          <w:szCs w:val="24"/>
        </w:rPr>
        <w:t xml:space="preserve"> </w:t>
      </w:r>
      <w:r w:rsidR="00B252DB" w:rsidRPr="00507D44">
        <w:rPr>
          <w:rFonts w:ascii="Times New Roman" w:hAnsi="Times New Roman" w:cs="Times New Roman"/>
          <w:sz w:val="24"/>
          <w:szCs w:val="24"/>
        </w:rPr>
        <w:t xml:space="preserve">y la </w:t>
      </w:r>
      <w:r w:rsidR="00A11F0C">
        <w:rPr>
          <w:rFonts w:ascii="Times New Roman" w:hAnsi="Times New Roman" w:cs="Times New Roman"/>
          <w:sz w:val="24"/>
          <w:szCs w:val="24"/>
        </w:rPr>
        <w:t>elección</w:t>
      </w:r>
      <w:r w:rsidR="00B252DB" w:rsidRPr="00507D44">
        <w:rPr>
          <w:rFonts w:ascii="Times New Roman" w:hAnsi="Times New Roman" w:cs="Times New Roman"/>
          <w:sz w:val="24"/>
          <w:szCs w:val="24"/>
        </w:rPr>
        <w:t xml:space="preserve"> anterior (44.72</w:t>
      </w:r>
      <w:r w:rsidR="00A11F0C" w:rsidRPr="00507D44">
        <w:rPr>
          <w:rFonts w:ascii="Times New Roman" w:hAnsi="Times New Roman" w:cs="Times New Roman"/>
          <w:sz w:val="24"/>
          <w:szCs w:val="24"/>
        </w:rPr>
        <w:t>%)</w:t>
      </w:r>
      <w:r w:rsidR="00A11F0C">
        <w:rPr>
          <w:rFonts w:ascii="Times New Roman" w:hAnsi="Times New Roman" w:cs="Times New Roman"/>
          <w:sz w:val="24"/>
          <w:szCs w:val="24"/>
        </w:rPr>
        <w:t>;</w:t>
      </w:r>
      <w:r w:rsidR="00A11F0C" w:rsidRPr="00507D44">
        <w:rPr>
          <w:rFonts w:ascii="Times New Roman" w:hAnsi="Times New Roman" w:cs="Times New Roman"/>
          <w:sz w:val="24"/>
          <w:szCs w:val="24"/>
        </w:rPr>
        <w:t xml:space="preserve">  </w:t>
      </w:r>
      <w:r w:rsidR="00B252DB" w:rsidRPr="00507D44">
        <w:rPr>
          <w:rFonts w:ascii="Times New Roman" w:hAnsi="Times New Roman" w:cs="Times New Roman"/>
          <w:sz w:val="24"/>
          <w:szCs w:val="24"/>
        </w:rPr>
        <w:t>el  número  de  entidades  que</w:t>
      </w:r>
      <w:r w:rsidR="00B252DB">
        <w:rPr>
          <w:rFonts w:ascii="Times New Roman" w:hAnsi="Times New Roman" w:cs="Times New Roman"/>
          <w:sz w:val="24"/>
          <w:szCs w:val="24"/>
        </w:rPr>
        <w:t xml:space="preserve"> </w:t>
      </w:r>
      <w:r w:rsidR="004677B7" w:rsidRPr="00507D44">
        <w:rPr>
          <w:rFonts w:ascii="Times New Roman" w:hAnsi="Times New Roman" w:cs="Times New Roman"/>
          <w:sz w:val="24"/>
          <w:szCs w:val="24"/>
        </w:rPr>
        <w:t>disminuy</w:t>
      </w:r>
      <w:r w:rsidR="004677B7">
        <w:rPr>
          <w:rFonts w:ascii="Times New Roman" w:hAnsi="Times New Roman" w:cs="Times New Roman"/>
          <w:sz w:val="24"/>
          <w:szCs w:val="24"/>
        </w:rPr>
        <w:t>ó</w:t>
      </w:r>
      <w:r w:rsidR="004677B7" w:rsidRPr="00507D44">
        <w:rPr>
          <w:rFonts w:ascii="Times New Roman" w:hAnsi="Times New Roman" w:cs="Times New Roman"/>
          <w:sz w:val="24"/>
          <w:szCs w:val="24"/>
        </w:rPr>
        <w:t xml:space="preserve"> </w:t>
      </w:r>
      <w:r w:rsidR="00B252DB" w:rsidRPr="00507D44">
        <w:rPr>
          <w:rFonts w:ascii="Times New Roman" w:hAnsi="Times New Roman" w:cs="Times New Roman"/>
          <w:sz w:val="24"/>
          <w:szCs w:val="24"/>
        </w:rPr>
        <w:t xml:space="preserve">su ausencia electoral en las últimas elecciones fue mayor (18), pero casi la mitad (14) lo </w:t>
      </w:r>
      <w:r w:rsidR="004677B7" w:rsidRPr="00507D44">
        <w:rPr>
          <w:rFonts w:ascii="Times New Roman" w:hAnsi="Times New Roman" w:cs="Times New Roman"/>
          <w:sz w:val="24"/>
          <w:szCs w:val="24"/>
        </w:rPr>
        <w:t>increment</w:t>
      </w:r>
      <w:r w:rsidR="004677B7">
        <w:rPr>
          <w:rFonts w:ascii="Times New Roman" w:hAnsi="Times New Roman" w:cs="Times New Roman"/>
          <w:sz w:val="24"/>
          <w:szCs w:val="24"/>
        </w:rPr>
        <w:t>ó</w:t>
      </w:r>
      <w:r w:rsidR="00B252DB" w:rsidRPr="00507D44">
        <w:rPr>
          <w:rFonts w:ascii="Times New Roman" w:hAnsi="Times New Roman" w:cs="Times New Roman"/>
          <w:sz w:val="24"/>
          <w:szCs w:val="24"/>
        </w:rPr>
        <w:t>. Resaltan Baja California, Chihuahua, Quin</w:t>
      </w:r>
      <w:r w:rsidR="00667AF6">
        <w:rPr>
          <w:rFonts w:ascii="Times New Roman" w:hAnsi="Times New Roman" w:cs="Times New Roman"/>
          <w:sz w:val="24"/>
          <w:szCs w:val="24"/>
        </w:rPr>
        <w:t xml:space="preserve">tana Roo, </w:t>
      </w:r>
      <w:r w:rsidR="00667AF6">
        <w:rPr>
          <w:rFonts w:ascii="Times New Roman" w:hAnsi="Times New Roman" w:cs="Times New Roman"/>
          <w:sz w:val="24"/>
          <w:szCs w:val="24"/>
        </w:rPr>
        <w:lastRenderedPageBreak/>
        <w:t xml:space="preserve">Tamaulipas, Durango, </w:t>
      </w:r>
      <w:r w:rsidR="000D15B0">
        <w:rPr>
          <w:rFonts w:ascii="Times New Roman" w:hAnsi="Times New Roman" w:cs="Times New Roman"/>
          <w:sz w:val="24"/>
          <w:szCs w:val="24"/>
        </w:rPr>
        <w:t>Estado</w:t>
      </w:r>
      <w:r w:rsidR="00B252DB" w:rsidRPr="00507D44">
        <w:rPr>
          <w:rFonts w:ascii="Times New Roman" w:hAnsi="Times New Roman" w:cs="Times New Roman"/>
          <w:sz w:val="24"/>
          <w:szCs w:val="24"/>
        </w:rPr>
        <w:t xml:space="preserve"> de México </w:t>
      </w:r>
      <w:r w:rsidR="00373C17">
        <w:rPr>
          <w:rFonts w:ascii="Times New Roman" w:hAnsi="Times New Roman" w:cs="Times New Roman"/>
          <w:sz w:val="24"/>
          <w:szCs w:val="24"/>
        </w:rPr>
        <w:t>e</w:t>
      </w:r>
      <w:r w:rsidR="00B252DB" w:rsidRPr="00507D44">
        <w:rPr>
          <w:rFonts w:ascii="Times New Roman" w:hAnsi="Times New Roman" w:cs="Times New Roman"/>
          <w:sz w:val="24"/>
          <w:szCs w:val="24"/>
        </w:rPr>
        <w:t xml:space="preserve"> Hidalgo</w:t>
      </w:r>
      <w:r w:rsidR="00A11F0C">
        <w:rPr>
          <w:rFonts w:ascii="Times New Roman" w:hAnsi="Times New Roman" w:cs="Times New Roman"/>
          <w:sz w:val="24"/>
          <w:szCs w:val="24"/>
        </w:rPr>
        <w:t>,</w:t>
      </w:r>
      <w:r w:rsidR="00B252DB" w:rsidRPr="00507D44">
        <w:rPr>
          <w:rFonts w:ascii="Times New Roman" w:hAnsi="Times New Roman" w:cs="Times New Roman"/>
          <w:sz w:val="24"/>
          <w:szCs w:val="24"/>
        </w:rPr>
        <w:t xml:space="preserve"> con los niveles más altos </w:t>
      </w:r>
      <w:r w:rsidR="00B252DB">
        <w:rPr>
          <w:rFonts w:ascii="Times New Roman" w:hAnsi="Times New Roman" w:cs="Times New Roman"/>
          <w:sz w:val="24"/>
          <w:szCs w:val="24"/>
        </w:rPr>
        <w:t xml:space="preserve">de abstencionismo, </w:t>
      </w:r>
      <w:r w:rsidR="00B252DB" w:rsidRPr="00507D44">
        <w:rPr>
          <w:rFonts w:ascii="Times New Roman" w:hAnsi="Times New Roman" w:cs="Times New Roman"/>
          <w:sz w:val="24"/>
          <w:szCs w:val="24"/>
        </w:rPr>
        <w:t>por arriba de 50%</w:t>
      </w:r>
      <w:r w:rsidR="00B252DB">
        <w:rPr>
          <w:rFonts w:ascii="Times New Roman" w:hAnsi="Times New Roman" w:cs="Times New Roman"/>
          <w:sz w:val="24"/>
          <w:szCs w:val="24"/>
        </w:rPr>
        <w:t>, muy diferentes y opuestos en comparación co</w:t>
      </w:r>
      <w:r w:rsidR="00586C31">
        <w:rPr>
          <w:rFonts w:ascii="Times New Roman" w:hAnsi="Times New Roman" w:cs="Times New Roman"/>
          <w:sz w:val="24"/>
          <w:szCs w:val="24"/>
        </w:rPr>
        <w:t xml:space="preserve">n la Ciudad de México, </w:t>
      </w:r>
      <w:r w:rsidR="00B252DB" w:rsidRPr="00507D44">
        <w:rPr>
          <w:rFonts w:ascii="Times New Roman" w:hAnsi="Times New Roman" w:cs="Times New Roman"/>
          <w:sz w:val="24"/>
          <w:szCs w:val="24"/>
        </w:rPr>
        <w:t>Chiapas, Tabasco y Yucatán con niveles inferiores a 35%</w:t>
      </w:r>
      <w:r w:rsidR="00B252DB">
        <w:rPr>
          <w:rFonts w:ascii="Times New Roman" w:hAnsi="Times New Roman" w:cs="Times New Roman"/>
          <w:sz w:val="24"/>
          <w:szCs w:val="24"/>
        </w:rPr>
        <w:t xml:space="preserve"> (</w:t>
      </w:r>
      <w:r w:rsidR="00B252DB" w:rsidRPr="00034368">
        <w:rPr>
          <w:rFonts w:ascii="Times New Roman" w:hAnsi="Times New Roman" w:cs="Times New Roman"/>
          <w:sz w:val="24"/>
          <w:szCs w:val="24"/>
        </w:rPr>
        <w:t xml:space="preserve">Cárdenas y </w:t>
      </w:r>
      <w:proofErr w:type="spellStart"/>
      <w:r w:rsidR="00B252DB" w:rsidRPr="00034368">
        <w:rPr>
          <w:rFonts w:ascii="Times New Roman" w:hAnsi="Times New Roman" w:cs="Times New Roman"/>
          <w:sz w:val="24"/>
          <w:szCs w:val="24"/>
        </w:rPr>
        <w:t>Carrazco</w:t>
      </w:r>
      <w:proofErr w:type="spellEnd"/>
      <w:r w:rsidR="00B252DB">
        <w:rPr>
          <w:rFonts w:ascii="Times New Roman" w:hAnsi="Times New Roman" w:cs="Times New Roman"/>
          <w:sz w:val="24"/>
          <w:szCs w:val="24"/>
        </w:rPr>
        <w:t xml:space="preserve">, </w:t>
      </w:r>
      <w:r w:rsidR="00B252DB" w:rsidRPr="00034368">
        <w:rPr>
          <w:rFonts w:ascii="Times New Roman" w:hAnsi="Times New Roman" w:cs="Times New Roman"/>
          <w:sz w:val="24"/>
          <w:szCs w:val="24"/>
        </w:rPr>
        <w:t>2015)</w:t>
      </w:r>
      <w:r w:rsidR="00B252DB" w:rsidRPr="00FB03AE">
        <w:rPr>
          <w:rFonts w:ascii="Times New Roman" w:hAnsi="Times New Roman" w:cs="Times New Roman"/>
          <w:sz w:val="24"/>
          <w:szCs w:val="24"/>
        </w:rPr>
        <w:t>.</w:t>
      </w:r>
      <w:r w:rsidR="00C55B37">
        <w:rPr>
          <w:rFonts w:ascii="Times New Roman" w:hAnsi="Times New Roman" w:cs="Times New Roman"/>
          <w:sz w:val="24"/>
          <w:szCs w:val="24"/>
        </w:rPr>
        <w:t xml:space="preserve"> </w:t>
      </w:r>
      <w:r w:rsidR="00C55B37" w:rsidRPr="00507D44">
        <w:rPr>
          <w:rFonts w:ascii="Times New Roman" w:hAnsi="Times New Roman" w:cs="Times New Roman"/>
          <w:sz w:val="24"/>
          <w:szCs w:val="24"/>
        </w:rPr>
        <w:t xml:space="preserve">Al elegir simultáneamente presidente de la </w:t>
      </w:r>
      <w:r w:rsidR="00A11F0C">
        <w:rPr>
          <w:rFonts w:ascii="Times New Roman" w:hAnsi="Times New Roman" w:cs="Times New Roman"/>
          <w:sz w:val="24"/>
          <w:szCs w:val="24"/>
        </w:rPr>
        <w:t>R</w:t>
      </w:r>
      <w:r w:rsidR="00A11F0C" w:rsidRPr="00507D44">
        <w:rPr>
          <w:rFonts w:ascii="Times New Roman" w:hAnsi="Times New Roman" w:cs="Times New Roman"/>
          <w:sz w:val="24"/>
          <w:szCs w:val="24"/>
        </w:rPr>
        <w:t>epública</w:t>
      </w:r>
      <w:r w:rsidR="00C55B37" w:rsidRPr="00507D44">
        <w:rPr>
          <w:rFonts w:ascii="Times New Roman" w:hAnsi="Times New Roman" w:cs="Times New Roman"/>
          <w:sz w:val="24"/>
          <w:szCs w:val="24"/>
        </w:rPr>
        <w:t>, gobernador, ayuntamientos y diputados locales, los gastos de información se incrementan y las campañ</w:t>
      </w:r>
      <w:r w:rsidR="0079203D">
        <w:rPr>
          <w:rFonts w:ascii="Times New Roman" w:hAnsi="Times New Roman" w:cs="Times New Roman"/>
          <w:sz w:val="24"/>
          <w:szCs w:val="24"/>
        </w:rPr>
        <w:t>as se intensifican, por lo cual</w:t>
      </w:r>
      <w:r w:rsidR="00C55B37" w:rsidRPr="00507D44">
        <w:rPr>
          <w:rFonts w:ascii="Times New Roman" w:hAnsi="Times New Roman" w:cs="Times New Roman"/>
          <w:sz w:val="24"/>
          <w:szCs w:val="24"/>
        </w:rPr>
        <w:t xml:space="preserve"> los ciudadanos están más informados y </w:t>
      </w:r>
      <w:r w:rsidR="00C55B37">
        <w:rPr>
          <w:rFonts w:ascii="Times New Roman" w:hAnsi="Times New Roman" w:cs="Times New Roman"/>
          <w:sz w:val="24"/>
          <w:szCs w:val="24"/>
        </w:rPr>
        <w:t xml:space="preserve">todo parece indicar que estarían </w:t>
      </w:r>
      <w:r w:rsidR="00C55B37" w:rsidRPr="00507D44">
        <w:rPr>
          <w:rFonts w:ascii="Times New Roman" w:hAnsi="Times New Roman" w:cs="Times New Roman"/>
          <w:sz w:val="24"/>
          <w:szCs w:val="24"/>
        </w:rPr>
        <w:t>más interesados en par</w:t>
      </w:r>
      <w:r w:rsidR="00C55B37">
        <w:rPr>
          <w:rFonts w:ascii="Times New Roman" w:hAnsi="Times New Roman" w:cs="Times New Roman"/>
          <w:sz w:val="24"/>
          <w:szCs w:val="24"/>
        </w:rPr>
        <w:t>ticipar en las elecciones (</w:t>
      </w:r>
      <w:r w:rsidR="00C55B37" w:rsidRPr="00034368">
        <w:rPr>
          <w:rFonts w:ascii="Times New Roman" w:hAnsi="Times New Roman" w:cs="Times New Roman"/>
          <w:sz w:val="24"/>
          <w:szCs w:val="24"/>
        </w:rPr>
        <w:t xml:space="preserve">Cárdenas y </w:t>
      </w:r>
      <w:proofErr w:type="spellStart"/>
      <w:r w:rsidR="00C55B37" w:rsidRPr="00034368">
        <w:rPr>
          <w:rFonts w:ascii="Times New Roman" w:hAnsi="Times New Roman" w:cs="Times New Roman"/>
          <w:sz w:val="24"/>
          <w:szCs w:val="24"/>
        </w:rPr>
        <w:t>Carrazco</w:t>
      </w:r>
      <w:proofErr w:type="spellEnd"/>
      <w:r w:rsidR="00C55B37">
        <w:rPr>
          <w:rFonts w:ascii="Times New Roman" w:hAnsi="Times New Roman" w:cs="Times New Roman"/>
          <w:sz w:val="24"/>
          <w:szCs w:val="24"/>
        </w:rPr>
        <w:t xml:space="preserve">, </w:t>
      </w:r>
      <w:r w:rsidR="00C55B37" w:rsidRPr="00034368">
        <w:rPr>
          <w:rFonts w:ascii="Times New Roman" w:hAnsi="Times New Roman" w:cs="Times New Roman"/>
          <w:sz w:val="24"/>
          <w:szCs w:val="24"/>
        </w:rPr>
        <w:t>2015)</w:t>
      </w:r>
      <w:r w:rsidR="00C55B37" w:rsidRPr="00FB03AE">
        <w:rPr>
          <w:rFonts w:ascii="Times New Roman" w:hAnsi="Times New Roman" w:cs="Times New Roman"/>
          <w:sz w:val="24"/>
          <w:szCs w:val="24"/>
        </w:rPr>
        <w:t>.</w:t>
      </w:r>
      <w:r w:rsidR="00C55B37">
        <w:rPr>
          <w:rFonts w:ascii="Times New Roman" w:hAnsi="Times New Roman" w:cs="Times New Roman"/>
          <w:sz w:val="24"/>
          <w:szCs w:val="24"/>
        </w:rPr>
        <w:t xml:space="preserve"> </w:t>
      </w:r>
      <w:r w:rsidR="00C55B37" w:rsidRPr="0078475C">
        <w:rPr>
          <w:rFonts w:ascii="Times New Roman" w:hAnsi="Times New Roman" w:cs="Times New Roman"/>
          <w:sz w:val="24"/>
          <w:szCs w:val="24"/>
        </w:rPr>
        <w:t>En las pasadas elecciones de 2015</w:t>
      </w:r>
      <w:r w:rsidR="00A11F0C">
        <w:rPr>
          <w:rFonts w:ascii="Times New Roman" w:hAnsi="Times New Roman" w:cs="Times New Roman"/>
          <w:sz w:val="24"/>
          <w:szCs w:val="24"/>
        </w:rPr>
        <w:t>,</w:t>
      </w:r>
      <w:r w:rsidR="00C55B37" w:rsidRPr="0078475C">
        <w:rPr>
          <w:rFonts w:ascii="Times New Roman" w:hAnsi="Times New Roman" w:cs="Times New Roman"/>
          <w:sz w:val="24"/>
          <w:szCs w:val="24"/>
        </w:rPr>
        <w:t xml:space="preserve"> Baja California fue el </w:t>
      </w:r>
      <w:r w:rsidR="000D15B0">
        <w:rPr>
          <w:rFonts w:ascii="Times New Roman" w:hAnsi="Times New Roman" w:cs="Times New Roman"/>
          <w:sz w:val="24"/>
          <w:szCs w:val="24"/>
        </w:rPr>
        <w:t>estado</w:t>
      </w:r>
      <w:r w:rsidR="00C55B37" w:rsidRPr="0078475C">
        <w:rPr>
          <w:rFonts w:ascii="Times New Roman" w:hAnsi="Times New Roman" w:cs="Times New Roman"/>
          <w:sz w:val="24"/>
          <w:szCs w:val="24"/>
        </w:rPr>
        <w:t xml:space="preserve"> con mayor índice de abstencionismo con un porcentaje de más de 70% de inasistencia a las urnas.</w:t>
      </w:r>
      <w:r w:rsidR="00C55B37">
        <w:rPr>
          <w:rFonts w:ascii="Times New Roman" w:hAnsi="Times New Roman" w:cs="Times New Roman"/>
          <w:sz w:val="24"/>
          <w:szCs w:val="24"/>
        </w:rPr>
        <w:t xml:space="preserve"> </w:t>
      </w:r>
      <w:r w:rsidR="00C55B37" w:rsidRPr="0078475C">
        <w:rPr>
          <w:rFonts w:ascii="Times New Roman" w:hAnsi="Times New Roman" w:cs="Times New Roman"/>
          <w:sz w:val="24"/>
          <w:szCs w:val="24"/>
        </w:rPr>
        <w:t>La lista nominal nacional</w:t>
      </w:r>
      <w:r w:rsidR="00C55B37">
        <w:rPr>
          <w:rFonts w:ascii="Times New Roman" w:hAnsi="Times New Roman" w:cs="Times New Roman"/>
          <w:sz w:val="24"/>
          <w:szCs w:val="24"/>
        </w:rPr>
        <w:t xml:space="preserve"> que muestra a </w:t>
      </w:r>
      <w:r w:rsidR="00C55B37" w:rsidRPr="0078475C">
        <w:rPr>
          <w:rFonts w:ascii="Times New Roman" w:hAnsi="Times New Roman" w:cs="Times New Roman"/>
          <w:sz w:val="24"/>
          <w:szCs w:val="24"/>
        </w:rPr>
        <w:t>los ciudadanos que pueden votar</w:t>
      </w:r>
      <w:r w:rsidR="00C55B37">
        <w:rPr>
          <w:rFonts w:ascii="Times New Roman" w:hAnsi="Times New Roman" w:cs="Times New Roman"/>
          <w:sz w:val="24"/>
          <w:szCs w:val="24"/>
        </w:rPr>
        <w:t xml:space="preserve"> </w:t>
      </w:r>
      <w:r w:rsidR="00C55B37" w:rsidRPr="0078475C">
        <w:rPr>
          <w:rFonts w:ascii="Times New Roman" w:hAnsi="Times New Roman" w:cs="Times New Roman"/>
          <w:sz w:val="24"/>
          <w:szCs w:val="24"/>
        </w:rPr>
        <w:t>era de 77</w:t>
      </w:r>
      <w:r w:rsidR="00A11F0C">
        <w:rPr>
          <w:rFonts w:ascii="Times New Roman" w:hAnsi="Times New Roman" w:cs="Times New Roman"/>
          <w:sz w:val="24"/>
          <w:szCs w:val="24"/>
        </w:rPr>
        <w:t xml:space="preserve"> </w:t>
      </w:r>
      <w:r w:rsidR="00C55B37" w:rsidRPr="0078475C">
        <w:rPr>
          <w:rFonts w:ascii="Times New Roman" w:hAnsi="Times New Roman" w:cs="Times New Roman"/>
          <w:sz w:val="24"/>
          <w:szCs w:val="24"/>
        </w:rPr>
        <w:t>913</w:t>
      </w:r>
      <w:r w:rsidR="00A11F0C">
        <w:rPr>
          <w:rFonts w:ascii="Times New Roman" w:hAnsi="Times New Roman" w:cs="Times New Roman"/>
          <w:sz w:val="24"/>
          <w:szCs w:val="24"/>
        </w:rPr>
        <w:t xml:space="preserve"> </w:t>
      </w:r>
      <w:r w:rsidR="00C55B37" w:rsidRPr="0078475C">
        <w:rPr>
          <w:rFonts w:ascii="Times New Roman" w:hAnsi="Times New Roman" w:cs="Times New Roman"/>
          <w:sz w:val="24"/>
          <w:szCs w:val="24"/>
        </w:rPr>
        <w:t>406 mexicanos</w:t>
      </w:r>
      <w:r w:rsidR="00DB0264">
        <w:rPr>
          <w:rFonts w:ascii="Times New Roman" w:hAnsi="Times New Roman" w:cs="Times New Roman"/>
          <w:sz w:val="24"/>
          <w:szCs w:val="24"/>
        </w:rPr>
        <w:t>.</w:t>
      </w:r>
      <w:r w:rsidR="00C55B37">
        <w:rPr>
          <w:rFonts w:ascii="Times New Roman" w:hAnsi="Times New Roman" w:cs="Times New Roman"/>
          <w:sz w:val="24"/>
          <w:szCs w:val="24"/>
        </w:rPr>
        <w:t xml:space="preserve"> </w:t>
      </w:r>
      <w:r w:rsidR="00C55B37" w:rsidRPr="0078475C">
        <w:rPr>
          <w:rFonts w:ascii="Times New Roman" w:hAnsi="Times New Roman" w:cs="Times New Roman"/>
          <w:sz w:val="24"/>
          <w:szCs w:val="24"/>
        </w:rPr>
        <w:t>En los comicios de diputados federales</w:t>
      </w:r>
      <w:r w:rsidR="00A11F0C">
        <w:rPr>
          <w:rFonts w:ascii="Times New Roman" w:hAnsi="Times New Roman" w:cs="Times New Roman"/>
          <w:sz w:val="24"/>
          <w:szCs w:val="24"/>
        </w:rPr>
        <w:t>,</w:t>
      </w:r>
      <w:r w:rsidR="00C55B37" w:rsidRPr="0078475C">
        <w:rPr>
          <w:rFonts w:ascii="Times New Roman" w:hAnsi="Times New Roman" w:cs="Times New Roman"/>
          <w:sz w:val="24"/>
          <w:szCs w:val="24"/>
        </w:rPr>
        <w:t xml:space="preserve"> participaron</w:t>
      </w:r>
      <w:r w:rsidR="0079203D">
        <w:rPr>
          <w:rFonts w:ascii="Times New Roman" w:hAnsi="Times New Roman" w:cs="Times New Roman"/>
          <w:sz w:val="24"/>
          <w:szCs w:val="24"/>
        </w:rPr>
        <w:t xml:space="preserve"> 36</w:t>
      </w:r>
      <w:r w:rsidR="00A11F0C">
        <w:rPr>
          <w:rFonts w:ascii="Times New Roman" w:hAnsi="Times New Roman" w:cs="Times New Roman"/>
          <w:sz w:val="24"/>
          <w:szCs w:val="24"/>
        </w:rPr>
        <w:t xml:space="preserve"> </w:t>
      </w:r>
      <w:r w:rsidR="0079203D">
        <w:rPr>
          <w:rFonts w:ascii="Times New Roman" w:hAnsi="Times New Roman" w:cs="Times New Roman"/>
          <w:sz w:val="24"/>
          <w:szCs w:val="24"/>
        </w:rPr>
        <w:t>623</w:t>
      </w:r>
      <w:r w:rsidR="00A11F0C">
        <w:rPr>
          <w:rFonts w:ascii="Times New Roman" w:hAnsi="Times New Roman" w:cs="Times New Roman"/>
          <w:sz w:val="24"/>
          <w:szCs w:val="24"/>
        </w:rPr>
        <w:t xml:space="preserve"> </w:t>
      </w:r>
      <w:r w:rsidR="0079203D">
        <w:rPr>
          <w:rFonts w:ascii="Times New Roman" w:hAnsi="Times New Roman" w:cs="Times New Roman"/>
          <w:sz w:val="24"/>
          <w:szCs w:val="24"/>
        </w:rPr>
        <w:t>125 electores, es decir</w:t>
      </w:r>
      <w:r w:rsidR="00C55B37" w:rsidRPr="0078475C">
        <w:rPr>
          <w:rFonts w:ascii="Times New Roman" w:hAnsi="Times New Roman" w:cs="Times New Roman"/>
          <w:sz w:val="24"/>
          <w:szCs w:val="24"/>
        </w:rPr>
        <w:t xml:space="preserve"> 47% del total de acuerdo con el  </w:t>
      </w:r>
      <w:r w:rsidR="00A11F0C">
        <w:rPr>
          <w:rFonts w:ascii="Times New Roman" w:hAnsi="Times New Roman" w:cs="Times New Roman"/>
          <w:sz w:val="24"/>
          <w:szCs w:val="24"/>
        </w:rPr>
        <w:t xml:space="preserve">Programa de Resultados Electorales Preliminares </w:t>
      </w:r>
      <w:r w:rsidR="00C55B37" w:rsidRPr="0078475C">
        <w:rPr>
          <w:rFonts w:ascii="Times New Roman" w:hAnsi="Times New Roman" w:cs="Times New Roman"/>
          <w:sz w:val="24"/>
          <w:szCs w:val="24"/>
        </w:rPr>
        <w:t>(PREP) del Instituto Nacional Electoral (INE).</w:t>
      </w:r>
    </w:p>
    <w:p w:rsidR="00B252DB" w:rsidRDefault="00041276"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B0264">
        <w:rPr>
          <w:rFonts w:ascii="Times New Roman" w:hAnsi="Times New Roman" w:cs="Times New Roman"/>
          <w:sz w:val="24"/>
          <w:szCs w:val="24"/>
        </w:rPr>
        <w:t xml:space="preserve">Esto </w:t>
      </w:r>
      <w:r w:rsidR="00B252DB" w:rsidRPr="0078475C">
        <w:rPr>
          <w:rFonts w:ascii="Times New Roman" w:hAnsi="Times New Roman" w:cs="Times New Roman"/>
          <w:sz w:val="24"/>
          <w:szCs w:val="24"/>
        </w:rPr>
        <w:t>dejó 53% de</w:t>
      </w:r>
      <w:r>
        <w:rPr>
          <w:rFonts w:ascii="Times New Roman" w:hAnsi="Times New Roman" w:cs="Times New Roman"/>
          <w:sz w:val="24"/>
          <w:szCs w:val="24"/>
        </w:rPr>
        <w:t xml:space="preserve"> abstencionismo en México para </w:t>
      </w:r>
      <w:r w:rsidR="00B252DB" w:rsidRPr="0078475C">
        <w:rPr>
          <w:rFonts w:ascii="Times New Roman" w:hAnsi="Times New Roman" w:cs="Times New Roman"/>
          <w:sz w:val="24"/>
          <w:szCs w:val="24"/>
        </w:rPr>
        <w:t>2015</w:t>
      </w:r>
      <w:r w:rsidR="00B252DB">
        <w:rPr>
          <w:rFonts w:ascii="Times New Roman" w:hAnsi="Times New Roman" w:cs="Times New Roman"/>
          <w:sz w:val="24"/>
          <w:szCs w:val="24"/>
        </w:rPr>
        <w:t>, siendo l</w:t>
      </w:r>
      <w:r w:rsidR="00B252DB" w:rsidRPr="0078475C">
        <w:rPr>
          <w:rFonts w:ascii="Times New Roman" w:hAnsi="Times New Roman" w:cs="Times New Roman"/>
          <w:sz w:val="24"/>
          <w:szCs w:val="24"/>
        </w:rPr>
        <w:t xml:space="preserve">os </w:t>
      </w:r>
      <w:r w:rsidR="000D15B0">
        <w:rPr>
          <w:rFonts w:ascii="Times New Roman" w:hAnsi="Times New Roman" w:cs="Times New Roman"/>
          <w:sz w:val="24"/>
          <w:szCs w:val="24"/>
        </w:rPr>
        <w:t>estado</w:t>
      </w:r>
      <w:r w:rsidR="00B252DB" w:rsidRPr="0078475C">
        <w:rPr>
          <w:rFonts w:ascii="Times New Roman" w:hAnsi="Times New Roman" w:cs="Times New Roman"/>
          <w:sz w:val="24"/>
          <w:szCs w:val="24"/>
        </w:rPr>
        <w:t>s con mayor abstención Baja California (70.4%), Chihuahua (67.8%), Aguascalientes (63.6%), Chiapas (71.1%), y Tlaxcala (60.9%), entre otros.</w:t>
      </w:r>
      <w:r w:rsidR="00B252DB">
        <w:rPr>
          <w:rFonts w:ascii="Times New Roman" w:hAnsi="Times New Roman" w:cs="Times New Roman"/>
          <w:sz w:val="24"/>
          <w:szCs w:val="24"/>
        </w:rPr>
        <w:t xml:space="preserve"> El abstencionismo aún está presente en la capital mexicana, donde</w:t>
      </w:r>
      <w:r w:rsidR="00A11F0C">
        <w:rPr>
          <w:rFonts w:ascii="Times New Roman" w:hAnsi="Times New Roman" w:cs="Times New Roman"/>
          <w:sz w:val="24"/>
          <w:szCs w:val="24"/>
        </w:rPr>
        <w:t>,</w:t>
      </w:r>
      <w:r w:rsidR="00B252DB">
        <w:rPr>
          <w:rFonts w:ascii="Times New Roman" w:hAnsi="Times New Roman" w:cs="Times New Roman"/>
          <w:sz w:val="24"/>
          <w:szCs w:val="24"/>
        </w:rPr>
        <w:t xml:space="preserve"> en la elección de Constituyentes</w:t>
      </w:r>
      <w:r w:rsidR="00A11F0C">
        <w:rPr>
          <w:rFonts w:ascii="Times New Roman" w:hAnsi="Times New Roman" w:cs="Times New Roman"/>
          <w:sz w:val="24"/>
          <w:szCs w:val="24"/>
        </w:rPr>
        <w:t>,</w:t>
      </w:r>
      <w:r w:rsidR="00373C17">
        <w:rPr>
          <w:rFonts w:ascii="Times New Roman" w:hAnsi="Times New Roman" w:cs="Times New Roman"/>
          <w:sz w:val="24"/>
          <w:szCs w:val="24"/>
        </w:rPr>
        <w:t xml:space="preserve"> </w:t>
      </w:r>
      <w:r w:rsidR="0075376D">
        <w:rPr>
          <w:rFonts w:ascii="Times New Roman" w:hAnsi="Times New Roman" w:cs="Times New Roman"/>
          <w:sz w:val="24"/>
          <w:szCs w:val="24"/>
        </w:rPr>
        <w:t xml:space="preserve">solo </w:t>
      </w:r>
      <w:r w:rsidR="00373C17">
        <w:rPr>
          <w:rFonts w:ascii="Times New Roman" w:hAnsi="Times New Roman" w:cs="Times New Roman"/>
          <w:sz w:val="24"/>
          <w:szCs w:val="24"/>
        </w:rPr>
        <w:t>participó 28%</w:t>
      </w:r>
      <w:r w:rsidR="00A11F0C">
        <w:rPr>
          <w:rFonts w:ascii="Times New Roman" w:hAnsi="Times New Roman" w:cs="Times New Roman"/>
          <w:sz w:val="24"/>
          <w:szCs w:val="24"/>
        </w:rPr>
        <w:t>,</w:t>
      </w:r>
      <w:r w:rsidR="00B252DB">
        <w:rPr>
          <w:rFonts w:ascii="Times New Roman" w:hAnsi="Times New Roman" w:cs="Times New Roman"/>
          <w:sz w:val="24"/>
          <w:szCs w:val="24"/>
        </w:rPr>
        <w:t xml:space="preserve"> dándose un abstencionismo de 72</w:t>
      </w:r>
      <w:r w:rsidR="00373C17">
        <w:rPr>
          <w:rFonts w:ascii="Times New Roman" w:hAnsi="Times New Roman" w:cs="Times New Roman"/>
          <w:sz w:val="24"/>
          <w:szCs w:val="24"/>
        </w:rPr>
        <w:t xml:space="preserve"> </w:t>
      </w:r>
      <w:r w:rsidR="00A11F0C">
        <w:rPr>
          <w:rFonts w:ascii="Times New Roman" w:hAnsi="Times New Roman" w:cs="Times New Roman"/>
          <w:sz w:val="24"/>
          <w:szCs w:val="24"/>
        </w:rPr>
        <w:t>%</w:t>
      </w:r>
      <w:r w:rsidR="00B252DB">
        <w:rPr>
          <w:rFonts w:ascii="Times New Roman" w:hAnsi="Times New Roman" w:cs="Times New Roman"/>
          <w:sz w:val="24"/>
          <w:szCs w:val="24"/>
        </w:rPr>
        <w:t>.</w:t>
      </w:r>
    </w:p>
    <w:p w:rsidR="00C55B37" w:rsidRDefault="00C55B37" w:rsidP="00370FFD">
      <w:pPr>
        <w:spacing w:after="0" w:line="360" w:lineRule="auto"/>
        <w:jc w:val="both"/>
        <w:rPr>
          <w:rFonts w:ascii="Times New Roman" w:hAnsi="Times New Roman" w:cs="Times New Roman"/>
          <w:b/>
          <w:sz w:val="24"/>
          <w:szCs w:val="24"/>
        </w:rPr>
      </w:pPr>
    </w:p>
    <w:p w:rsidR="00B252DB" w:rsidRPr="005B3C69" w:rsidRDefault="00B252DB" w:rsidP="005B3C69">
      <w:pPr>
        <w:spacing w:after="0" w:line="360" w:lineRule="auto"/>
        <w:rPr>
          <w:rFonts w:ascii="Times New Roman" w:hAnsi="Times New Roman" w:cs="Times New Roman"/>
          <w:b/>
          <w:sz w:val="24"/>
          <w:szCs w:val="24"/>
        </w:rPr>
      </w:pPr>
      <w:r w:rsidRPr="005B3C69">
        <w:rPr>
          <w:rFonts w:ascii="Times New Roman" w:hAnsi="Times New Roman" w:cs="Times New Roman"/>
          <w:b/>
          <w:sz w:val="24"/>
          <w:szCs w:val="24"/>
        </w:rPr>
        <w:t xml:space="preserve">El </w:t>
      </w:r>
      <w:r w:rsidR="000D15B0" w:rsidRPr="005B3C69">
        <w:rPr>
          <w:rFonts w:ascii="Times New Roman" w:hAnsi="Times New Roman" w:cs="Times New Roman"/>
          <w:b/>
          <w:sz w:val="24"/>
          <w:szCs w:val="24"/>
        </w:rPr>
        <w:t>estado</w:t>
      </w:r>
      <w:r w:rsidRPr="005B3C69">
        <w:rPr>
          <w:rFonts w:ascii="Times New Roman" w:hAnsi="Times New Roman" w:cs="Times New Roman"/>
          <w:b/>
          <w:sz w:val="24"/>
          <w:szCs w:val="24"/>
        </w:rPr>
        <w:t xml:space="preserve"> de Hidalgo</w:t>
      </w:r>
      <w:r w:rsidR="00373C17" w:rsidRPr="005B3C69">
        <w:rPr>
          <w:rFonts w:ascii="Times New Roman" w:hAnsi="Times New Roman" w:cs="Times New Roman"/>
          <w:b/>
          <w:sz w:val="24"/>
          <w:szCs w:val="24"/>
        </w:rPr>
        <w:t>:</w:t>
      </w:r>
      <w:r w:rsidRPr="005B3C69">
        <w:rPr>
          <w:rFonts w:ascii="Times New Roman" w:hAnsi="Times New Roman" w:cs="Times New Roman"/>
          <w:b/>
          <w:sz w:val="24"/>
          <w:szCs w:val="24"/>
        </w:rPr>
        <w:t xml:space="preserve"> su participación y abstencionismo electoral</w:t>
      </w:r>
    </w:p>
    <w:p w:rsidR="00B252DB" w:rsidRDefault="00B252DB" w:rsidP="00370FFD">
      <w:pPr>
        <w:spacing w:after="0" w:line="360" w:lineRule="auto"/>
        <w:jc w:val="both"/>
        <w:rPr>
          <w:rFonts w:ascii="Times New Roman" w:hAnsi="Times New Roman" w:cs="Times New Roman"/>
          <w:sz w:val="24"/>
          <w:szCs w:val="24"/>
        </w:rPr>
      </w:pPr>
      <w:r w:rsidRPr="001E1194">
        <w:rPr>
          <w:rFonts w:ascii="Times New Roman" w:hAnsi="Times New Roman" w:cs="Times New Roman"/>
          <w:sz w:val="24"/>
          <w:szCs w:val="24"/>
        </w:rPr>
        <w:t>E</w:t>
      </w:r>
      <w:r>
        <w:rPr>
          <w:rFonts w:ascii="Times New Roman" w:hAnsi="Times New Roman" w:cs="Times New Roman"/>
          <w:sz w:val="24"/>
          <w:szCs w:val="24"/>
        </w:rPr>
        <w:t>n e</w:t>
      </w:r>
      <w:r w:rsidRPr="001E1194">
        <w:rPr>
          <w:rFonts w:ascii="Times New Roman" w:hAnsi="Times New Roman" w:cs="Times New Roman"/>
          <w:sz w:val="24"/>
          <w:szCs w:val="24"/>
        </w:rPr>
        <w:t xml:space="preserve">l </w:t>
      </w:r>
      <w:r w:rsidR="000D15B0">
        <w:rPr>
          <w:rFonts w:ascii="Times New Roman" w:hAnsi="Times New Roman" w:cs="Times New Roman"/>
          <w:sz w:val="24"/>
          <w:szCs w:val="24"/>
        </w:rPr>
        <w:t>estado</w:t>
      </w:r>
      <w:r w:rsidRPr="001E1194">
        <w:rPr>
          <w:rFonts w:ascii="Times New Roman" w:hAnsi="Times New Roman" w:cs="Times New Roman"/>
          <w:sz w:val="24"/>
          <w:szCs w:val="24"/>
        </w:rPr>
        <w:t xml:space="preserve"> de Hidalgo</w:t>
      </w:r>
      <w:r w:rsidR="00A11F0C">
        <w:rPr>
          <w:rFonts w:ascii="Times New Roman" w:hAnsi="Times New Roman" w:cs="Times New Roman"/>
          <w:sz w:val="24"/>
          <w:szCs w:val="24"/>
        </w:rPr>
        <w:t>,</w:t>
      </w:r>
      <w:r w:rsidRPr="001E1194">
        <w:rPr>
          <w:rFonts w:ascii="Times New Roman" w:hAnsi="Times New Roman" w:cs="Times New Roman"/>
          <w:sz w:val="24"/>
          <w:szCs w:val="24"/>
        </w:rPr>
        <w:t xml:space="preserve"> </w:t>
      </w:r>
      <w:r w:rsidR="00373C17">
        <w:rPr>
          <w:rFonts w:ascii="Times New Roman" w:hAnsi="Times New Roman" w:cs="Times New Roman"/>
          <w:sz w:val="24"/>
          <w:szCs w:val="24"/>
        </w:rPr>
        <w:t>en 1999 s</w:t>
      </w:r>
      <w:r>
        <w:rPr>
          <w:rFonts w:ascii="Times New Roman" w:hAnsi="Times New Roman" w:cs="Times New Roman"/>
          <w:sz w:val="24"/>
          <w:szCs w:val="24"/>
        </w:rPr>
        <w:t xml:space="preserve">e llevaron a cabo elecciones </w:t>
      </w:r>
      <w:r w:rsidR="00DB0264">
        <w:rPr>
          <w:rFonts w:ascii="Times New Roman" w:hAnsi="Times New Roman" w:cs="Times New Roman"/>
          <w:sz w:val="24"/>
          <w:szCs w:val="24"/>
        </w:rPr>
        <w:t xml:space="preserve">para elegir </w:t>
      </w:r>
      <w:r w:rsidR="00A11F0C">
        <w:rPr>
          <w:rFonts w:ascii="Times New Roman" w:hAnsi="Times New Roman" w:cs="Times New Roman"/>
          <w:sz w:val="24"/>
          <w:szCs w:val="24"/>
        </w:rPr>
        <w:t xml:space="preserve">presidentes municipales. En </w:t>
      </w:r>
      <w:r>
        <w:rPr>
          <w:rFonts w:ascii="Times New Roman" w:hAnsi="Times New Roman" w:cs="Times New Roman"/>
          <w:sz w:val="24"/>
          <w:szCs w:val="24"/>
        </w:rPr>
        <w:t>ese momento</w:t>
      </w:r>
      <w:r w:rsidR="00A11F0C">
        <w:rPr>
          <w:rFonts w:ascii="Times New Roman" w:hAnsi="Times New Roman" w:cs="Times New Roman"/>
          <w:sz w:val="24"/>
          <w:szCs w:val="24"/>
        </w:rPr>
        <w:t>,</w:t>
      </w:r>
      <w:r>
        <w:rPr>
          <w:rFonts w:ascii="Times New Roman" w:hAnsi="Times New Roman" w:cs="Times New Roman"/>
          <w:sz w:val="24"/>
          <w:szCs w:val="24"/>
        </w:rPr>
        <w:t xml:space="preserve"> el listado nominal registrado fue de </w:t>
      </w:r>
      <w:r w:rsidRPr="00075070">
        <w:rPr>
          <w:rFonts w:ascii="Times New Roman" w:hAnsi="Times New Roman" w:cs="Times New Roman"/>
          <w:sz w:val="24"/>
          <w:szCs w:val="24"/>
        </w:rPr>
        <w:t>1</w:t>
      </w:r>
      <w:r w:rsidR="00A11F0C">
        <w:rPr>
          <w:rFonts w:ascii="Times New Roman" w:hAnsi="Times New Roman" w:cs="Times New Roman"/>
          <w:sz w:val="24"/>
          <w:szCs w:val="24"/>
        </w:rPr>
        <w:t xml:space="preserve"> </w:t>
      </w:r>
      <w:r w:rsidRPr="00075070">
        <w:rPr>
          <w:rFonts w:ascii="Times New Roman" w:hAnsi="Times New Roman" w:cs="Times New Roman"/>
          <w:sz w:val="24"/>
          <w:szCs w:val="24"/>
        </w:rPr>
        <w:t>074</w:t>
      </w:r>
      <w:r w:rsidR="00A11F0C">
        <w:rPr>
          <w:rFonts w:ascii="Times New Roman" w:hAnsi="Times New Roman" w:cs="Times New Roman"/>
          <w:sz w:val="24"/>
          <w:szCs w:val="24"/>
        </w:rPr>
        <w:t xml:space="preserve"> </w:t>
      </w:r>
      <w:r w:rsidRPr="00075070">
        <w:rPr>
          <w:rFonts w:ascii="Times New Roman" w:hAnsi="Times New Roman" w:cs="Times New Roman"/>
          <w:sz w:val="24"/>
          <w:szCs w:val="24"/>
        </w:rPr>
        <w:t>439</w:t>
      </w:r>
      <w:r>
        <w:rPr>
          <w:rFonts w:ascii="Times New Roman" w:hAnsi="Times New Roman" w:cs="Times New Roman"/>
          <w:sz w:val="24"/>
          <w:szCs w:val="24"/>
        </w:rPr>
        <w:t xml:space="preserve"> electores, de los cuales hubo </w:t>
      </w:r>
      <w:r w:rsidRPr="00075070">
        <w:rPr>
          <w:rFonts w:ascii="Times New Roman" w:hAnsi="Times New Roman" w:cs="Times New Roman"/>
          <w:sz w:val="24"/>
          <w:szCs w:val="24"/>
        </w:rPr>
        <w:t>573</w:t>
      </w:r>
      <w:r w:rsidR="00A11F0C">
        <w:rPr>
          <w:rFonts w:ascii="Times New Roman" w:hAnsi="Times New Roman" w:cs="Times New Roman"/>
          <w:sz w:val="24"/>
          <w:szCs w:val="24"/>
        </w:rPr>
        <w:t xml:space="preserve"> </w:t>
      </w:r>
      <w:r w:rsidRPr="00075070">
        <w:rPr>
          <w:rFonts w:ascii="Times New Roman" w:hAnsi="Times New Roman" w:cs="Times New Roman"/>
          <w:sz w:val="24"/>
          <w:szCs w:val="24"/>
        </w:rPr>
        <w:t>395</w:t>
      </w:r>
      <w:r>
        <w:rPr>
          <w:rFonts w:ascii="Times New Roman" w:hAnsi="Times New Roman" w:cs="Times New Roman"/>
          <w:sz w:val="24"/>
          <w:szCs w:val="24"/>
        </w:rPr>
        <w:t xml:space="preserve"> votos en total. Esta cantidad representó </w:t>
      </w:r>
      <w:r w:rsidRPr="00075070">
        <w:rPr>
          <w:rFonts w:ascii="Times New Roman" w:hAnsi="Times New Roman" w:cs="Times New Roman"/>
          <w:sz w:val="24"/>
          <w:szCs w:val="24"/>
        </w:rPr>
        <w:t>53.37</w:t>
      </w:r>
      <w:r w:rsidR="0079203D">
        <w:rPr>
          <w:rFonts w:ascii="Times New Roman" w:hAnsi="Times New Roman" w:cs="Times New Roman"/>
          <w:sz w:val="24"/>
          <w:szCs w:val="24"/>
        </w:rPr>
        <w:t>% de participación</w:t>
      </w:r>
      <w:r>
        <w:rPr>
          <w:rFonts w:ascii="Times New Roman" w:hAnsi="Times New Roman" w:cs="Times New Roman"/>
          <w:sz w:val="24"/>
          <w:szCs w:val="24"/>
        </w:rPr>
        <w:t xml:space="preserve"> y</w:t>
      </w:r>
      <w:r w:rsidR="00A11F0C">
        <w:rPr>
          <w:rFonts w:ascii="Times New Roman" w:hAnsi="Times New Roman" w:cs="Times New Roman"/>
          <w:sz w:val="24"/>
          <w:szCs w:val="24"/>
        </w:rPr>
        <w:t>,</w:t>
      </w:r>
      <w:r>
        <w:rPr>
          <w:rFonts w:ascii="Times New Roman" w:hAnsi="Times New Roman" w:cs="Times New Roman"/>
          <w:sz w:val="24"/>
          <w:szCs w:val="24"/>
        </w:rPr>
        <w:t xml:space="preserve"> por ende</w:t>
      </w:r>
      <w:r w:rsidR="00A11F0C">
        <w:rPr>
          <w:rFonts w:ascii="Times New Roman" w:hAnsi="Times New Roman" w:cs="Times New Roman"/>
          <w:sz w:val="24"/>
          <w:szCs w:val="24"/>
        </w:rPr>
        <w:t>,</w:t>
      </w:r>
      <w:r>
        <w:rPr>
          <w:rFonts w:ascii="Times New Roman" w:hAnsi="Times New Roman" w:cs="Times New Roman"/>
          <w:sz w:val="24"/>
          <w:szCs w:val="24"/>
        </w:rPr>
        <w:t xml:space="preserve"> un abstencionismo de </w:t>
      </w:r>
      <w:r w:rsidRPr="00075070">
        <w:rPr>
          <w:rFonts w:ascii="Times New Roman" w:hAnsi="Times New Roman" w:cs="Times New Roman"/>
          <w:sz w:val="24"/>
          <w:szCs w:val="24"/>
        </w:rPr>
        <w:t>46.63</w:t>
      </w:r>
      <w:r>
        <w:rPr>
          <w:rFonts w:ascii="Times New Roman" w:hAnsi="Times New Roman" w:cs="Times New Roman"/>
          <w:sz w:val="24"/>
          <w:szCs w:val="24"/>
        </w:rPr>
        <w:t>%. Para ese año</w:t>
      </w:r>
      <w:r w:rsidR="00A11F0C">
        <w:rPr>
          <w:rFonts w:ascii="Times New Roman" w:hAnsi="Times New Roman" w:cs="Times New Roman"/>
          <w:sz w:val="24"/>
          <w:szCs w:val="24"/>
        </w:rPr>
        <w:t>,</w:t>
      </w:r>
      <w:r>
        <w:rPr>
          <w:rFonts w:ascii="Times New Roman" w:hAnsi="Times New Roman" w:cs="Times New Roman"/>
          <w:sz w:val="24"/>
          <w:szCs w:val="24"/>
        </w:rPr>
        <w:t xml:space="preserve"> el Partido Revolucionario Institucional </w:t>
      </w:r>
      <w:r w:rsidR="00A11F0C">
        <w:rPr>
          <w:rFonts w:ascii="Times New Roman" w:hAnsi="Times New Roman" w:cs="Times New Roman"/>
          <w:sz w:val="24"/>
          <w:szCs w:val="24"/>
        </w:rPr>
        <w:t xml:space="preserve">(PRI) </w:t>
      </w:r>
      <w:r>
        <w:rPr>
          <w:rFonts w:ascii="Times New Roman" w:hAnsi="Times New Roman" w:cs="Times New Roman"/>
          <w:sz w:val="24"/>
          <w:szCs w:val="24"/>
        </w:rPr>
        <w:t xml:space="preserve">alcanzó 74 </w:t>
      </w:r>
      <w:r w:rsidR="00A11F0C">
        <w:rPr>
          <w:rFonts w:ascii="Times New Roman" w:hAnsi="Times New Roman" w:cs="Times New Roman"/>
          <w:sz w:val="24"/>
          <w:szCs w:val="24"/>
        </w:rPr>
        <w:t xml:space="preserve">presidencias municipales, </w:t>
      </w:r>
      <w:r>
        <w:rPr>
          <w:rFonts w:ascii="Times New Roman" w:hAnsi="Times New Roman" w:cs="Times New Roman"/>
          <w:sz w:val="24"/>
          <w:szCs w:val="24"/>
        </w:rPr>
        <w:t>lo que representaba 88.1%, seguido del Partido de la Re</w:t>
      </w:r>
      <w:r w:rsidR="00667AF6">
        <w:rPr>
          <w:rFonts w:ascii="Times New Roman" w:hAnsi="Times New Roman" w:cs="Times New Roman"/>
          <w:sz w:val="24"/>
          <w:szCs w:val="24"/>
        </w:rPr>
        <w:t xml:space="preserve">volución Democrática </w:t>
      </w:r>
      <w:r w:rsidR="00A11F0C">
        <w:rPr>
          <w:rFonts w:ascii="Times New Roman" w:hAnsi="Times New Roman" w:cs="Times New Roman"/>
          <w:sz w:val="24"/>
          <w:szCs w:val="24"/>
        </w:rPr>
        <w:t xml:space="preserve">(PRD) </w:t>
      </w:r>
      <w:r w:rsidR="00667AF6">
        <w:rPr>
          <w:rFonts w:ascii="Times New Roman" w:hAnsi="Times New Roman" w:cs="Times New Roman"/>
          <w:sz w:val="24"/>
          <w:szCs w:val="24"/>
        </w:rPr>
        <w:t xml:space="preserve">con </w:t>
      </w:r>
      <w:r w:rsidR="00A11F0C">
        <w:rPr>
          <w:rFonts w:ascii="Times New Roman" w:hAnsi="Times New Roman" w:cs="Times New Roman"/>
          <w:sz w:val="24"/>
          <w:szCs w:val="24"/>
        </w:rPr>
        <w:t xml:space="preserve">siete </w:t>
      </w:r>
      <w:r w:rsidR="00667AF6">
        <w:rPr>
          <w:rFonts w:ascii="Times New Roman" w:hAnsi="Times New Roman" w:cs="Times New Roman"/>
          <w:sz w:val="24"/>
          <w:szCs w:val="24"/>
        </w:rPr>
        <w:t>alcal</w:t>
      </w:r>
      <w:r>
        <w:rPr>
          <w:rFonts w:ascii="Times New Roman" w:hAnsi="Times New Roman" w:cs="Times New Roman"/>
          <w:sz w:val="24"/>
          <w:szCs w:val="24"/>
        </w:rPr>
        <w:t>días (8.3</w:t>
      </w:r>
      <w:r w:rsidR="00A11F0C">
        <w:rPr>
          <w:rFonts w:ascii="Times New Roman" w:hAnsi="Times New Roman" w:cs="Times New Roman"/>
          <w:sz w:val="24"/>
          <w:szCs w:val="24"/>
        </w:rPr>
        <w:t xml:space="preserve">%). El </w:t>
      </w:r>
      <w:r>
        <w:rPr>
          <w:rFonts w:ascii="Times New Roman" w:hAnsi="Times New Roman" w:cs="Times New Roman"/>
          <w:sz w:val="24"/>
          <w:szCs w:val="24"/>
        </w:rPr>
        <w:t>Partido Acción Nacional</w:t>
      </w:r>
      <w:r w:rsidR="00A11F0C">
        <w:rPr>
          <w:rFonts w:ascii="Times New Roman" w:hAnsi="Times New Roman" w:cs="Times New Roman"/>
          <w:sz w:val="24"/>
          <w:szCs w:val="24"/>
        </w:rPr>
        <w:t xml:space="preserve"> (PAN)</w:t>
      </w:r>
      <w:r>
        <w:rPr>
          <w:rFonts w:ascii="Times New Roman" w:hAnsi="Times New Roman" w:cs="Times New Roman"/>
          <w:sz w:val="24"/>
          <w:szCs w:val="24"/>
        </w:rPr>
        <w:t xml:space="preserve"> obtuvo solo dos de ellas</w:t>
      </w:r>
      <w:r w:rsidR="00A11F0C">
        <w:rPr>
          <w:rFonts w:ascii="Times New Roman" w:hAnsi="Times New Roman" w:cs="Times New Roman"/>
          <w:sz w:val="24"/>
          <w:szCs w:val="24"/>
        </w:rPr>
        <w:t>,</w:t>
      </w:r>
      <w:r>
        <w:rPr>
          <w:rFonts w:ascii="Times New Roman" w:hAnsi="Times New Roman" w:cs="Times New Roman"/>
          <w:sz w:val="24"/>
          <w:szCs w:val="24"/>
        </w:rPr>
        <w:t xml:space="preserve"> computan</w:t>
      </w:r>
      <w:r w:rsidR="00684836">
        <w:rPr>
          <w:rFonts w:ascii="Times New Roman" w:hAnsi="Times New Roman" w:cs="Times New Roman"/>
          <w:sz w:val="24"/>
          <w:szCs w:val="24"/>
        </w:rPr>
        <w:t>do 2.4% del agregado estatal</w:t>
      </w:r>
      <w:r w:rsidR="0079203D">
        <w:rPr>
          <w:rFonts w:ascii="Times New Roman" w:hAnsi="Times New Roman" w:cs="Times New Roman"/>
          <w:sz w:val="24"/>
          <w:szCs w:val="24"/>
        </w:rPr>
        <w:t>,</w:t>
      </w:r>
      <w:r>
        <w:rPr>
          <w:rFonts w:ascii="Times New Roman" w:hAnsi="Times New Roman" w:cs="Times New Roman"/>
          <w:sz w:val="24"/>
          <w:szCs w:val="24"/>
        </w:rPr>
        <w:t xml:space="preserve"> </w:t>
      </w:r>
      <w:r w:rsidR="00A11F0C">
        <w:rPr>
          <w:rFonts w:ascii="Times New Roman" w:hAnsi="Times New Roman" w:cs="Times New Roman"/>
          <w:sz w:val="24"/>
          <w:szCs w:val="24"/>
        </w:rPr>
        <w:t xml:space="preserve">mientras que </w:t>
      </w:r>
      <w:r>
        <w:rPr>
          <w:rFonts w:ascii="Times New Roman" w:hAnsi="Times New Roman" w:cs="Times New Roman"/>
          <w:sz w:val="24"/>
          <w:szCs w:val="24"/>
        </w:rPr>
        <w:t>el Partido del Trabajo</w:t>
      </w:r>
      <w:r w:rsidR="00A11F0C">
        <w:rPr>
          <w:rFonts w:ascii="Times New Roman" w:hAnsi="Times New Roman" w:cs="Times New Roman"/>
          <w:sz w:val="24"/>
          <w:szCs w:val="24"/>
        </w:rPr>
        <w:t xml:space="preserve"> (PT)</w:t>
      </w:r>
      <w:r>
        <w:rPr>
          <w:rFonts w:ascii="Times New Roman" w:hAnsi="Times New Roman" w:cs="Times New Roman"/>
          <w:sz w:val="24"/>
          <w:szCs w:val="24"/>
        </w:rPr>
        <w:t xml:space="preserve"> </w:t>
      </w:r>
      <w:r w:rsidR="0079203D">
        <w:rPr>
          <w:rFonts w:ascii="Times New Roman" w:hAnsi="Times New Roman" w:cs="Times New Roman"/>
          <w:sz w:val="24"/>
          <w:szCs w:val="24"/>
        </w:rPr>
        <w:t xml:space="preserve">logró una </w:t>
      </w:r>
      <w:r w:rsidR="00A11F0C">
        <w:rPr>
          <w:rFonts w:ascii="Times New Roman" w:hAnsi="Times New Roman" w:cs="Times New Roman"/>
          <w:sz w:val="24"/>
          <w:szCs w:val="24"/>
        </w:rPr>
        <w:t xml:space="preserve">presidencia municipal, </w:t>
      </w:r>
      <w:r>
        <w:rPr>
          <w:rFonts w:ascii="Times New Roman" w:hAnsi="Times New Roman" w:cs="Times New Roman"/>
          <w:sz w:val="24"/>
          <w:szCs w:val="24"/>
        </w:rPr>
        <w:t>computando 1.2</w:t>
      </w:r>
      <w:r w:rsidR="00A11F0C">
        <w:rPr>
          <w:rFonts w:ascii="Times New Roman" w:hAnsi="Times New Roman" w:cs="Times New Roman"/>
          <w:sz w:val="24"/>
          <w:szCs w:val="24"/>
        </w:rPr>
        <w:t>%</w:t>
      </w:r>
      <w:r>
        <w:rPr>
          <w:rFonts w:ascii="Times New Roman" w:hAnsi="Times New Roman" w:cs="Times New Roman"/>
          <w:sz w:val="24"/>
          <w:szCs w:val="24"/>
        </w:rPr>
        <w:t xml:space="preserve"> del total de la entidad. </w:t>
      </w:r>
    </w:p>
    <w:p w:rsidR="00440DA0" w:rsidRDefault="00440DA0" w:rsidP="00370FFD">
      <w:pPr>
        <w:spacing w:after="0" w:line="360" w:lineRule="auto"/>
        <w:jc w:val="both"/>
        <w:rPr>
          <w:rFonts w:ascii="Times New Roman" w:hAnsi="Times New Roman" w:cs="Times New Roman"/>
          <w:sz w:val="24"/>
          <w:szCs w:val="24"/>
        </w:rPr>
      </w:pPr>
    </w:p>
    <w:p w:rsidR="00B252DB" w:rsidRDefault="00041276"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252DB" w:rsidRPr="00090BAC">
        <w:rPr>
          <w:rFonts w:ascii="Times New Roman" w:hAnsi="Times New Roman" w:cs="Times New Roman"/>
          <w:sz w:val="24"/>
          <w:szCs w:val="24"/>
        </w:rPr>
        <w:t>En esa elección</w:t>
      </w:r>
      <w:r w:rsidR="00A11F0C">
        <w:rPr>
          <w:rFonts w:ascii="Times New Roman" w:hAnsi="Times New Roman" w:cs="Times New Roman"/>
          <w:sz w:val="24"/>
          <w:szCs w:val="24"/>
        </w:rPr>
        <w:t>,</w:t>
      </w:r>
      <w:r w:rsidR="00B252DB" w:rsidRPr="00090BAC">
        <w:rPr>
          <w:rFonts w:ascii="Times New Roman" w:hAnsi="Times New Roman" w:cs="Times New Roman"/>
          <w:sz w:val="24"/>
          <w:szCs w:val="24"/>
        </w:rPr>
        <w:t xml:space="preserve"> se presentó </w:t>
      </w:r>
      <w:r w:rsidR="00B252DB">
        <w:rPr>
          <w:rFonts w:ascii="Times New Roman" w:hAnsi="Times New Roman" w:cs="Times New Roman"/>
          <w:sz w:val="24"/>
          <w:szCs w:val="24"/>
        </w:rPr>
        <w:t xml:space="preserve">59.5% de abstencionismo en el </w:t>
      </w:r>
      <w:r w:rsidR="000D15B0">
        <w:rPr>
          <w:rFonts w:ascii="Times New Roman" w:hAnsi="Times New Roman" w:cs="Times New Roman"/>
          <w:sz w:val="24"/>
          <w:szCs w:val="24"/>
        </w:rPr>
        <w:t>estado</w:t>
      </w:r>
      <w:r w:rsidR="00B252DB">
        <w:rPr>
          <w:rFonts w:ascii="Times New Roman" w:hAnsi="Times New Roman" w:cs="Times New Roman"/>
          <w:sz w:val="24"/>
          <w:szCs w:val="24"/>
        </w:rPr>
        <w:t xml:space="preserve">, </w:t>
      </w:r>
      <w:r w:rsidR="00A11F0C">
        <w:rPr>
          <w:rFonts w:ascii="Times New Roman" w:hAnsi="Times New Roman" w:cs="Times New Roman"/>
          <w:sz w:val="24"/>
          <w:szCs w:val="24"/>
        </w:rPr>
        <w:t xml:space="preserve">al ser el </w:t>
      </w:r>
      <w:r w:rsidR="00B252DB">
        <w:rPr>
          <w:rFonts w:ascii="Times New Roman" w:hAnsi="Times New Roman" w:cs="Times New Roman"/>
          <w:sz w:val="24"/>
          <w:szCs w:val="24"/>
        </w:rPr>
        <w:t xml:space="preserve">Distrito XV </w:t>
      </w:r>
      <w:r w:rsidR="00A11F0C">
        <w:rPr>
          <w:rFonts w:ascii="Times New Roman" w:hAnsi="Times New Roman" w:cs="Times New Roman"/>
          <w:sz w:val="24"/>
          <w:szCs w:val="24"/>
        </w:rPr>
        <w:t>-</w:t>
      </w:r>
      <w:r w:rsidR="00B252DB">
        <w:rPr>
          <w:rFonts w:ascii="Times New Roman" w:hAnsi="Times New Roman" w:cs="Times New Roman"/>
          <w:sz w:val="24"/>
          <w:szCs w:val="24"/>
        </w:rPr>
        <w:t>con cabecera en Molango (43.5%)</w:t>
      </w:r>
      <w:r w:rsidR="00A11F0C">
        <w:rPr>
          <w:rFonts w:ascii="Times New Roman" w:hAnsi="Times New Roman" w:cs="Times New Roman"/>
          <w:sz w:val="24"/>
          <w:szCs w:val="24"/>
        </w:rPr>
        <w:t>-</w:t>
      </w:r>
      <w:r w:rsidR="00B252DB">
        <w:rPr>
          <w:rFonts w:ascii="Times New Roman" w:hAnsi="Times New Roman" w:cs="Times New Roman"/>
          <w:sz w:val="24"/>
          <w:szCs w:val="24"/>
        </w:rPr>
        <w:t xml:space="preserve">, seguido del </w:t>
      </w:r>
      <w:r w:rsidR="003D3BDA">
        <w:rPr>
          <w:rFonts w:ascii="Times New Roman" w:hAnsi="Times New Roman" w:cs="Times New Roman"/>
          <w:sz w:val="24"/>
          <w:szCs w:val="24"/>
        </w:rPr>
        <w:t xml:space="preserve">Distrito Local </w:t>
      </w:r>
      <w:r w:rsidR="00B252DB">
        <w:rPr>
          <w:rFonts w:ascii="Times New Roman" w:hAnsi="Times New Roman" w:cs="Times New Roman"/>
          <w:sz w:val="24"/>
          <w:szCs w:val="24"/>
        </w:rPr>
        <w:t xml:space="preserve">número XVII </w:t>
      </w:r>
      <w:r w:rsidR="00A11F0C">
        <w:rPr>
          <w:rFonts w:ascii="Times New Roman" w:hAnsi="Times New Roman" w:cs="Times New Roman"/>
          <w:sz w:val="24"/>
          <w:szCs w:val="24"/>
        </w:rPr>
        <w:t>-</w:t>
      </w:r>
      <w:r w:rsidR="00B252DB">
        <w:rPr>
          <w:rFonts w:ascii="Times New Roman" w:hAnsi="Times New Roman" w:cs="Times New Roman"/>
          <w:sz w:val="24"/>
          <w:szCs w:val="24"/>
        </w:rPr>
        <w:t>con sede en Jacala (44.4%)</w:t>
      </w:r>
      <w:r w:rsidR="00A11F0C">
        <w:rPr>
          <w:rFonts w:ascii="Times New Roman" w:hAnsi="Times New Roman" w:cs="Times New Roman"/>
          <w:sz w:val="24"/>
          <w:szCs w:val="24"/>
        </w:rPr>
        <w:t>-</w:t>
      </w:r>
      <w:r w:rsidR="00B252DB">
        <w:rPr>
          <w:rFonts w:ascii="Times New Roman" w:hAnsi="Times New Roman" w:cs="Times New Roman"/>
          <w:sz w:val="24"/>
          <w:szCs w:val="24"/>
        </w:rPr>
        <w:t xml:space="preserve"> y el </w:t>
      </w:r>
      <w:r w:rsidR="003D3BDA">
        <w:rPr>
          <w:rFonts w:ascii="Times New Roman" w:hAnsi="Times New Roman" w:cs="Times New Roman"/>
          <w:sz w:val="24"/>
          <w:szCs w:val="24"/>
        </w:rPr>
        <w:t xml:space="preserve">Distrito </w:t>
      </w:r>
      <w:r w:rsidR="00B252DB">
        <w:rPr>
          <w:rFonts w:ascii="Times New Roman" w:hAnsi="Times New Roman" w:cs="Times New Roman"/>
          <w:sz w:val="24"/>
          <w:szCs w:val="24"/>
        </w:rPr>
        <w:t xml:space="preserve">IX </w:t>
      </w:r>
      <w:r w:rsidR="00A11F0C">
        <w:rPr>
          <w:rFonts w:ascii="Times New Roman" w:hAnsi="Times New Roman" w:cs="Times New Roman"/>
          <w:sz w:val="24"/>
          <w:szCs w:val="24"/>
        </w:rPr>
        <w:t>-</w:t>
      </w:r>
      <w:r w:rsidR="00B252DB">
        <w:rPr>
          <w:rFonts w:ascii="Times New Roman" w:hAnsi="Times New Roman" w:cs="Times New Roman"/>
          <w:sz w:val="24"/>
          <w:szCs w:val="24"/>
        </w:rPr>
        <w:t>con sede en San Agustín (47.3%)</w:t>
      </w:r>
      <w:r w:rsidR="00A11F0C">
        <w:rPr>
          <w:rFonts w:ascii="Times New Roman" w:hAnsi="Times New Roman" w:cs="Times New Roman"/>
          <w:sz w:val="24"/>
          <w:szCs w:val="24"/>
        </w:rPr>
        <w:t>- los que tuvieron una menos participación</w:t>
      </w:r>
      <w:r w:rsidR="00B252DB">
        <w:rPr>
          <w:rFonts w:ascii="Times New Roman" w:hAnsi="Times New Roman" w:cs="Times New Roman"/>
          <w:sz w:val="24"/>
          <w:szCs w:val="24"/>
        </w:rPr>
        <w:t>.</w:t>
      </w:r>
    </w:p>
    <w:p w:rsidR="00B252DB" w:rsidRDefault="00041276"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Pr>
          <w:rFonts w:ascii="Times New Roman" w:hAnsi="Times New Roman" w:cs="Times New Roman"/>
          <w:sz w:val="24"/>
          <w:szCs w:val="24"/>
        </w:rPr>
        <w:t xml:space="preserve">Los distritos electorales estatales con mayor abstencionismo en esa elección fueron el </w:t>
      </w:r>
      <w:r w:rsidR="003D3BDA">
        <w:rPr>
          <w:rFonts w:ascii="Times New Roman" w:hAnsi="Times New Roman" w:cs="Times New Roman"/>
          <w:sz w:val="24"/>
          <w:szCs w:val="24"/>
        </w:rPr>
        <w:t xml:space="preserve">Distrito </w:t>
      </w:r>
      <w:r w:rsidR="00B252DB">
        <w:rPr>
          <w:rFonts w:ascii="Times New Roman" w:hAnsi="Times New Roman" w:cs="Times New Roman"/>
          <w:sz w:val="24"/>
          <w:szCs w:val="24"/>
        </w:rPr>
        <w:t xml:space="preserve">XIV </w:t>
      </w:r>
      <w:r w:rsidR="00A11F0C">
        <w:rPr>
          <w:rFonts w:ascii="Times New Roman" w:hAnsi="Times New Roman" w:cs="Times New Roman"/>
          <w:sz w:val="24"/>
          <w:szCs w:val="24"/>
        </w:rPr>
        <w:t>-</w:t>
      </w:r>
      <w:r w:rsidR="00B252DB">
        <w:rPr>
          <w:rFonts w:ascii="Times New Roman" w:hAnsi="Times New Roman" w:cs="Times New Roman"/>
          <w:sz w:val="24"/>
          <w:szCs w:val="24"/>
        </w:rPr>
        <w:t>con sede en Actopan</w:t>
      </w:r>
      <w:r w:rsidR="00A11F0C">
        <w:rPr>
          <w:rFonts w:ascii="Times New Roman" w:hAnsi="Times New Roman" w:cs="Times New Roman"/>
          <w:sz w:val="24"/>
          <w:szCs w:val="24"/>
        </w:rPr>
        <w:t>,</w:t>
      </w:r>
      <w:r w:rsidR="00B252DB">
        <w:rPr>
          <w:rFonts w:ascii="Times New Roman" w:hAnsi="Times New Roman" w:cs="Times New Roman"/>
          <w:sz w:val="24"/>
          <w:szCs w:val="24"/>
        </w:rPr>
        <w:t xml:space="preserve"> alcanzando 72.2%</w:t>
      </w:r>
      <w:r w:rsidR="00A11F0C">
        <w:rPr>
          <w:rFonts w:ascii="Times New Roman" w:hAnsi="Times New Roman" w:cs="Times New Roman"/>
          <w:sz w:val="24"/>
          <w:szCs w:val="24"/>
        </w:rPr>
        <w:t>-</w:t>
      </w:r>
      <w:r w:rsidR="0079203D">
        <w:rPr>
          <w:rFonts w:ascii="Times New Roman" w:hAnsi="Times New Roman" w:cs="Times New Roman"/>
          <w:sz w:val="24"/>
          <w:szCs w:val="24"/>
        </w:rPr>
        <w:t>,</w:t>
      </w:r>
      <w:r w:rsidR="00B252DB">
        <w:rPr>
          <w:rFonts w:ascii="Times New Roman" w:hAnsi="Times New Roman" w:cs="Times New Roman"/>
          <w:sz w:val="24"/>
          <w:szCs w:val="24"/>
        </w:rPr>
        <w:t xml:space="preserve"> seguido del </w:t>
      </w:r>
      <w:r w:rsidR="003D3BDA">
        <w:rPr>
          <w:rFonts w:ascii="Times New Roman" w:hAnsi="Times New Roman" w:cs="Times New Roman"/>
          <w:sz w:val="24"/>
          <w:szCs w:val="24"/>
        </w:rPr>
        <w:t xml:space="preserve">Distrito </w:t>
      </w:r>
      <w:r w:rsidR="00B252DB">
        <w:rPr>
          <w:rFonts w:ascii="Times New Roman" w:hAnsi="Times New Roman" w:cs="Times New Roman"/>
          <w:sz w:val="24"/>
          <w:szCs w:val="24"/>
        </w:rPr>
        <w:t xml:space="preserve">XII </w:t>
      </w:r>
      <w:r w:rsidR="00A11F0C">
        <w:rPr>
          <w:rFonts w:ascii="Times New Roman" w:hAnsi="Times New Roman" w:cs="Times New Roman"/>
          <w:sz w:val="24"/>
          <w:szCs w:val="24"/>
        </w:rPr>
        <w:t>-</w:t>
      </w:r>
      <w:r w:rsidR="00B252DB">
        <w:rPr>
          <w:rFonts w:ascii="Times New Roman" w:hAnsi="Times New Roman" w:cs="Times New Roman"/>
          <w:sz w:val="24"/>
          <w:szCs w:val="24"/>
        </w:rPr>
        <w:t>ubicado en Tizayuca</w:t>
      </w:r>
      <w:r w:rsidR="00A11F0C">
        <w:rPr>
          <w:rFonts w:ascii="Times New Roman" w:hAnsi="Times New Roman" w:cs="Times New Roman"/>
          <w:sz w:val="24"/>
          <w:szCs w:val="24"/>
        </w:rPr>
        <w:t>,</w:t>
      </w:r>
      <w:r w:rsidR="00B252DB">
        <w:rPr>
          <w:rFonts w:ascii="Times New Roman" w:hAnsi="Times New Roman" w:cs="Times New Roman"/>
          <w:sz w:val="24"/>
          <w:szCs w:val="24"/>
        </w:rPr>
        <w:t xml:space="preserve"> con 70.7%</w:t>
      </w:r>
      <w:r w:rsidR="00A11F0C">
        <w:rPr>
          <w:rFonts w:ascii="Times New Roman" w:hAnsi="Times New Roman" w:cs="Times New Roman"/>
          <w:sz w:val="24"/>
          <w:szCs w:val="24"/>
        </w:rPr>
        <w:t>-</w:t>
      </w:r>
      <w:r w:rsidR="00B252DB">
        <w:rPr>
          <w:rFonts w:ascii="Times New Roman" w:hAnsi="Times New Roman" w:cs="Times New Roman"/>
          <w:sz w:val="24"/>
          <w:szCs w:val="24"/>
        </w:rPr>
        <w:t xml:space="preserve"> y del </w:t>
      </w:r>
      <w:r w:rsidR="003D3BDA">
        <w:rPr>
          <w:rFonts w:ascii="Times New Roman" w:hAnsi="Times New Roman" w:cs="Times New Roman"/>
          <w:sz w:val="24"/>
          <w:szCs w:val="24"/>
        </w:rPr>
        <w:t xml:space="preserve">Distrito </w:t>
      </w:r>
      <w:r w:rsidR="00B252DB">
        <w:rPr>
          <w:rFonts w:ascii="Times New Roman" w:hAnsi="Times New Roman" w:cs="Times New Roman"/>
          <w:sz w:val="24"/>
          <w:szCs w:val="24"/>
        </w:rPr>
        <w:t xml:space="preserve">V </w:t>
      </w:r>
      <w:r w:rsidR="00A11F0C">
        <w:rPr>
          <w:rFonts w:ascii="Times New Roman" w:hAnsi="Times New Roman" w:cs="Times New Roman"/>
          <w:sz w:val="24"/>
          <w:szCs w:val="24"/>
        </w:rPr>
        <w:t>-</w:t>
      </w:r>
      <w:r w:rsidR="00B252DB">
        <w:rPr>
          <w:rFonts w:ascii="Times New Roman" w:hAnsi="Times New Roman" w:cs="Times New Roman"/>
          <w:sz w:val="24"/>
          <w:szCs w:val="24"/>
        </w:rPr>
        <w:t>con sede en Tepeji</w:t>
      </w:r>
      <w:r w:rsidR="00A11F0C">
        <w:rPr>
          <w:rFonts w:ascii="Times New Roman" w:hAnsi="Times New Roman" w:cs="Times New Roman"/>
          <w:sz w:val="24"/>
          <w:szCs w:val="24"/>
        </w:rPr>
        <w:t>,</w:t>
      </w:r>
      <w:r w:rsidR="00B252DB">
        <w:rPr>
          <w:rFonts w:ascii="Times New Roman" w:hAnsi="Times New Roman" w:cs="Times New Roman"/>
          <w:sz w:val="24"/>
          <w:szCs w:val="24"/>
        </w:rPr>
        <w:t xml:space="preserve"> con 68.4% de inasistencia a las urnas</w:t>
      </w:r>
      <w:r w:rsidR="00A11F0C">
        <w:rPr>
          <w:rFonts w:ascii="Times New Roman" w:hAnsi="Times New Roman" w:cs="Times New Roman"/>
          <w:sz w:val="24"/>
          <w:szCs w:val="24"/>
        </w:rPr>
        <w:t>-</w:t>
      </w:r>
      <w:r w:rsidR="00B252DB">
        <w:rPr>
          <w:rFonts w:ascii="Times New Roman" w:hAnsi="Times New Roman" w:cs="Times New Roman"/>
          <w:sz w:val="24"/>
          <w:szCs w:val="24"/>
        </w:rPr>
        <w:t>. Un dato que vale la pena mencionar es que 6.3% de los votos emitidos a nivel estatal, fueron considerados nulos, por no saber sufragar de manera adecuada.</w:t>
      </w:r>
      <w:r w:rsidR="00566F63">
        <w:rPr>
          <w:rFonts w:ascii="Times New Roman" w:hAnsi="Times New Roman" w:cs="Times New Roman"/>
          <w:sz w:val="24"/>
          <w:szCs w:val="24"/>
        </w:rPr>
        <w:t xml:space="preserve"> </w:t>
      </w:r>
      <w:r w:rsidR="00B252DB" w:rsidRPr="00A81F49">
        <w:rPr>
          <w:rFonts w:ascii="Times New Roman" w:hAnsi="Times New Roman" w:cs="Times New Roman"/>
          <w:sz w:val="24"/>
          <w:szCs w:val="24"/>
        </w:rPr>
        <w:t xml:space="preserve">En las elecciones de diputados locales </w:t>
      </w:r>
      <w:r w:rsidR="00B252DB">
        <w:rPr>
          <w:rFonts w:ascii="Times New Roman" w:hAnsi="Times New Roman" w:cs="Times New Roman"/>
          <w:sz w:val="24"/>
          <w:szCs w:val="24"/>
        </w:rPr>
        <w:t xml:space="preserve">de 1996 todos </w:t>
      </w:r>
      <w:r w:rsidR="00DB0264">
        <w:rPr>
          <w:rFonts w:ascii="Times New Roman" w:hAnsi="Times New Roman" w:cs="Times New Roman"/>
          <w:sz w:val="24"/>
          <w:szCs w:val="24"/>
        </w:rPr>
        <w:t xml:space="preserve">los escaños </w:t>
      </w:r>
      <w:r w:rsidR="00B252DB">
        <w:rPr>
          <w:rFonts w:ascii="Times New Roman" w:hAnsi="Times New Roman" w:cs="Times New Roman"/>
          <w:sz w:val="24"/>
          <w:szCs w:val="24"/>
        </w:rPr>
        <w:t xml:space="preserve">fueron ganados por el </w:t>
      </w:r>
      <w:r w:rsidR="00DB0264">
        <w:rPr>
          <w:rFonts w:ascii="Times New Roman" w:hAnsi="Times New Roman" w:cs="Times New Roman"/>
          <w:sz w:val="24"/>
          <w:szCs w:val="24"/>
        </w:rPr>
        <w:t>PRI</w:t>
      </w:r>
      <w:r w:rsidR="00B252DB">
        <w:rPr>
          <w:rFonts w:ascii="Times New Roman" w:hAnsi="Times New Roman" w:cs="Times New Roman"/>
          <w:sz w:val="24"/>
          <w:szCs w:val="24"/>
        </w:rPr>
        <w:t>.</w:t>
      </w:r>
    </w:p>
    <w:p w:rsidR="00B252DB" w:rsidRDefault="00041276"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Pr>
          <w:rFonts w:ascii="Times New Roman" w:hAnsi="Times New Roman" w:cs="Times New Roman"/>
          <w:sz w:val="24"/>
          <w:szCs w:val="24"/>
        </w:rPr>
        <w:t>En 1999 también se eligieron diputados locales</w:t>
      </w:r>
      <w:r w:rsidR="00A11F0C">
        <w:rPr>
          <w:rFonts w:ascii="Times New Roman" w:hAnsi="Times New Roman" w:cs="Times New Roman"/>
          <w:sz w:val="24"/>
          <w:szCs w:val="24"/>
        </w:rPr>
        <w:t xml:space="preserve">. En </w:t>
      </w:r>
      <w:r w:rsidR="00B252DB">
        <w:rPr>
          <w:rFonts w:ascii="Times New Roman" w:hAnsi="Times New Roman" w:cs="Times New Roman"/>
          <w:sz w:val="24"/>
          <w:szCs w:val="24"/>
        </w:rPr>
        <w:t>promedio</w:t>
      </w:r>
      <w:r w:rsidR="00A11F0C">
        <w:rPr>
          <w:rFonts w:ascii="Times New Roman" w:hAnsi="Times New Roman" w:cs="Times New Roman"/>
          <w:sz w:val="24"/>
          <w:szCs w:val="24"/>
        </w:rPr>
        <w:t>,</w:t>
      </w:r>
      <w:r w:rsidR="00B252DB">
        <w:rPr>
          <w:rFonts w:ascii="Times New Roman" w:hAnsi="Times New Roman" w:cs="Times New Roman"/>
          <w:sz w:val="24"/>
          <w:szCs w:val="24"/>
        </w:rPr>
        <w:t xml:space="preserve"> el abstencionismo fue de 48.5%, con sus diferencias según</w:t>
      </w:r>
      <w:r w:rsidR="00A11F0C">
        <w:rPr>
          <w:rFonts w:ascii="Times New Roman" w:hAnsi="Times New Roman" w:cs="Times New Roman"/>
          <w:sz w:val="24"/>
          <w:szCs w:val="24"/>
        </w:rPr>
        <w:t xml:space="preserve"> el</w:t>
      </w:r>
      <w:r w:rsidR="00B252DB">
        <w:rPr>
          <w:rFonts w:ascii="Times New Roman" w:hAnsi="Times New Roman" w:cs="Times New Roman"/>
          <w:sz w:val="24"/>
          <w:szCs w:val="24"/>
        </w:rPr>
        <w:t xml:space="preserve"> distrito. El menor abstencionismo estuvo en el distrito de Molango y el de Huejutla con 38.3% y 38.6% </w:t>
      </w:r>
      <w:r w:rsidR="003D3BDA">
        <w:rPr>
          <w:rFonts w:ascii="Times New Roman" w:hAnsi="Times New Roman" w:cs="Times New Roman"/>
          <w:sz w:val="24"/>
          <w:szCs w:val="24"/>
        </w:rPr>
        <w:t>respectivamente</w:t>
      </w:r>
      <w:r w:rsidR="00B252DB">
        <w:rPr>
          <w:rFonts w:ascii="Times New Roman" w:hAnsi="Times New Roman" w:cs="Times New Roman"/>
          <w:sz w:val="24"/>
          <w:szCs w:val="24"/>
        </w:rPr>
        <w:t>. El mayor abstencionismo fue de 55.2%</w:t>
      </w:r>
      <w:r w:rsidR="003D3BDA">
        <w:rPr>
          <w:rFonts w:ascii="Times New Roman" w:hAnsi="Times New Roman" w:cs="Times New Roman"/>
          <w:sz w:val="24"/>
          <w:szCs w:val="24"/>
        </w:rPr>
        <w:t>,</w:t>
      </w:r>
      <w:r w:rsidR="00B252DB">
        <w:rPr>
          <w:rFonts w:ascii="Times New Roman" w:hAnsi="Times New Roman" w:cs="Times New Roman"/>
          <w:sz w:val="24"/>
          <w:szCs w:val="24"/>
        </w:rPr>
        <w:t xml:space="preserve"> registrado en el distrito de Tizayuca.</w:t>
      </w:r>
    </w:p>
    <w:p w:rsidR="00B252DB" w:rsidRDefault="00041276"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Pr>
          <w:rFonts w:ascii="Times New Roman" w:hAnsi="Times New Roman" w:cs="Times New Roman"/>
          <w:sz w:val="24"/>
          <w:szCs w:val="24"/>
        </w:rPr>
        <w:t>En esas elecciones a diputados locales</w:t>
      </w:r>
      <w:r w:rsidR="003D3BDA">
        <w:rPr>
          <w:rFonts w:ascii="Times New Roman" w:hAnsi="Times New Roman" w:cs="Times New Roman"/>
          <w:sz w:val="24"/>
          <w:szCs w:val="24"/>
        </w:rPr>
        <w:t>,</w:t>
      </w:r>
      <w:r w:rsidR="00B252DB">
        <w:rPr>
          <w:rFonts w:ascii="Times New Roman" w:hAnsi="Times New Roman" w:cs="Times New Roman"/>
          <w:sz w:val="24"/>
          <w:szCs w:val="24"/>
        </w:rPr>
        <w:t xml:space="preserve"> el </w:t>
      </w:r>
      <w:r w:rsidR="003D3BDA">
        <w:rPr>
          <w:rFonts w:ascii="Times New Roman" w:hAnsi="Times New Roman" w:cs="Times New Roman"/>
          <w:sz w:val="24"/>
          <w:szCs w:val="24"/>
        </w:rPr>
        <w:t>PRI</w:t>
      </w:r>
      <w:r w:rsidR="00B252DB">
        <w:rPr>
          <w:rFonts w:ascii="Times New Roman" w:hAnsi="Times New Roman" w:cs="Times New Roman"/>
          <w:sz w:val="24"/>
          <w:szCs w:val="24"/>
        </w:rPr>
        <w:t xml:space="preserve"> logró 16 de las 18 diputaciones</w:t>
      </w:r>
      <w:r w:rsidR="003D3BDA">
        <w:rPr>
          <w:rFonts w:ascii="Times New Roman" w:hAnsi="Times New Roman" w:cs="Times New Roman"/>
          <w:sz w:val="24"/>
          <w:szCs w:val="24"/>
        </w:rPr>
        <w:t xml:space="preserve">. Solo </w:t>
      </w:r>
      <w:r w:rsidR="00B252DB">
        <w:rPr>
          <w:rFonts w:ascii="Times New Roman" w:hAnsi="Times New Roman" w:cs="Times New Roman"/>
          <w:sz w:val="24"/>
          <w:szCs w:val="24"/>
        </w:rPr>
        <w:t xml:space="preserve">el </w:t>
      </w:r>
      <w:r w:rsidR="003D3BDA">
        <w:rPr>
          <w:rFonts w:ascii="Times New Roman" w:hAnsi="Times New Roman" w:cs="Times New Roman"/>
          <w:sz w:val="24"/>
          <w:szCs w:val="24"/>
        </w:rPr>
        <w:t>PAN</w:t>
      </w:r>
      <w:r w:rsidR="00B252DB">
        <w:rPr>
          <w:rFonts w:ascii="Times New Roman" w:hAnsi="Times New Roman" w:cs="Times New Roman"/>
          <w:sz w:val="24"/>
          <w:szCs w:val="24"/>
        </w:rPr>
        <w:t xml:space="preserve"> logró quedarse con dos, la primera en el </w:t>
      </w:r>
      <w:r w:rsidR="003D3BDA">
        <w:rPr>
          <w:rFonts w:ascii="Times New Roman" w:hAnsi="Times New Roman" w:cs="Times New Roman"/>
          <w:sz w:val="24"/>
          <w:szCs w:val="24"/>
        </w:rPr>
        <w:t xml:space="preserve">Distrito </w:t>
      </w:r>
      <w:r w:rsidR="00B252DB">
        <w:rPr>
          <w:rFonts w:ascii="Times New Roman" w:hAnsi="Times New Roman" w:cs="Times New Roman"/>
          <w:sz w:val="24"/>
          <w:szCs w:val="24"/>
        </w:rPr>
        <w:t>II</w:t>
      </w:r>
      <w:r w:rsidR="003D3BDA">
        <w:rPr>
          <w:rFonts w:ascii="Times New Roman" w:hAnsi="Times New Roman" w:cs="Times New Roman"/>
          <w:sz w:val="24"/>
          <w:szCs w:val="24"/>
        </w:rPr>
        <w:t>,</w:t>
      </w:r>
      <w:r w:rsidR="00B252DB">
        <w:rPr>
          <w:rFonts w:ascii="Times New Roman" w:hAnsi="Times New Roman" w:cs="Times New Roman"/>
          <w:sz w:val="24"/>
          <w:szCs w:val="24"/>
        </w:rPr>
        <w:t xml:space="preserve"> con sede en Pachuca Oriente, y la segunda en el </w:t>
      </w:r>
      <w:r w:rsidR="003D3BDA">
        <w:rPr>
          <w:rFonts w:ascii="Times New Roman" w:hAnsi="Times New Roman" w:cs="Times New Roman"/>
          <w:sz w:val="24"/>
          <w:szCs w:val="24"/>
        </w:rPr>
        <w:t xml:space="preserve">Distrito </w:t>
      </w:r>
      <w:r w:rsidR="00B252DB">
        <w:rPr>
          <w:rFonts w:ascii="Times New Roman" w:hAnsi="Times New Roman" w:cs="Times New Roman"/>
          <w:sz w:val="24"/>
          <w:szCs w:val="24"/>
        </w:rPr>
        <w:t>III</w:t>
      </w:r>
      <w:r w:rsidR="003D3BDA">
        <w:rPr>
          <w:rFonts w:ascii="Times New Roman" w:hAnsi="Times New Roman" w:cs="Times New Roman"/>
          <w:sz w:val="24"/>
          <w:szCs w:val="24"/>
        </w:rPr>
        <w:t>,</w:t>
      </w:r>
      <w:r w:rsidR="00B252DB">
        <w:rPr>
          <w:rFonts w:ascii="Times New Roman" w:hAnsi="Times New Roman" w:cs="Times New Roman"/>
          <w:sz w:val="24"/>
          <w:szCs w:val="24"/>
        </w:rPr>
        <w:t xml:space="preserve"> con sede en Tulancingo</w:t>
      </w:r>
      <w:r w:rsidR="003D3BDA">
        <w:rPr>
          <w:rFonts w:ascii="Times New Roman" w:hAnsi="Times New Roman" w:cs="Times New Roman"/>
          <w:sz w:val="24"/>
          <w:szCs w:val="24"/>
        </w:rPr>
        <w:t>,</w:t>
      </w:r>
      <w:r w:rsidR="00B252DB">
        <w:rPr>
          <w:rFonts w:ascii="Times New Roman" w:hAnsi="Times New Roman" w:cs="Times New Roman"/>
          <w:sz w:val="24"/>
          <w:szCs w:val="24"/>
        </w:rPr>
        <w:t xml:space="preserve"> Hidalgo. Los votos nulos fueron de 6% con respecto al total de votos emitidos.</w:t>
      </w:r>
    </w:p>
    <w:p w:rsidR="00B252DB" w:rsidRDefault="00B252DB"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1276">
        <w:rPr>
          <w:rFonts w:ascii="Times New Roman" w:hAnsi="Times New Roman" w:cs="Times New Roman"/>
          <w:sz w:val="24"/>
          <w:szCs w:val="24"/>
        </w:rPr>
        <w:tab/>
      </w:r>
      <w:r>
        <w:rPr>
          <w:rFonts w:ascii="Times New Roman" w:hAnsi="Times New Roman" w:cs="Times New Roman"/>
          <w:sz w:val="24"/>
          <w:szCs w:val="24"/>
        </w:rPr>
        <w:t xml:space="preserve">En el </w:t>
      </w:r>
      <w:r w:rsidR="003D3BDA">
        <w:rPr>
          <w:rFonts w:ascii="Times New Roman" w:hAnsi="Times New Roman" w:cs="Times New Roman"/>
          <w:sz w:val="24"/>
          <w:szCs w:val="24"/>
        </w:rPr>
        <w:t xml:space="preserve">mismo </w:t>
      </w:r>
      <w:r>
        <w:rPr>
          <w:rFonts w:ascii="Times New Roman" w:hAnsi="Times New Roman" w:cs="Times New Roman"/>
          <w:sz w:val="24"/>
          <w:szCs w:val="24"/>
        </w:rPr>
        <w:t xml:space="preserve">año también hubo elecciones para </w:t>
      </w:r>
      <w:r w:rsidR="003D3BDA">
        <w:rPr>
          <w:rFonts w:ascii="Times New Roman" w:hAnsi="Times New Roman" w:cs="Times New Roman"/>
          <w:sz w:val="24"/>
          <w:szCs w:val="24"/>
        </w:rPr>
        <w:t xml:space="preserve">gobernador. El </w:t>
      </w:r>
      <w:r>
        <w:rPr>
          <w:rFonts w:ascii="Times New Roman" w:hAnsi="Times New Roman" w:cs="Times New Roman"/>
          <w:sz w:val="24"/>
          <w:szCs w:val="24"/>
        </w:rPr>
        <w:t>abstencionismo total fue de 48.5</w:t>
      </w:r>
      <w:r w:rsidR="003D3BDA">
        <w:rPr>
          <w:rFonts w:ascii="Times New Roman" w:hAnsi="Times New Roman" w:cs="Times New Roman"/>
          <w:sz w:val="24"/>
          <w:szCs w:val="24"/>
        </w:rPr>
        <w:t xml:space="preserve">%. El </w:t>
      </w:r>
      <w:r>
        <w:rPr>
          <w:rFonts w:ascii="Times New Roman" w:hAnsi="Times New Roman" w:cs="Times New Roman"/>
          <w:sz w:val="24"/>
          <w:szCs w:val="24"/>
        </w:rPr>
        <w:t xml:space="preserve">ganador fue el </w:t>
      </w:r>
      <w:r w:rsidR="003D3BDA">
        <w:rPr>
          <w:rFonts w:ascii="Times New Roman" w:hAnsi="Times New Roman" w:cs="Times New Roman"/>
          <w:sz w:val="24"/>
          <w:szCs w:val="24"/>
        </w:rPr>
        <w:t>PRI</w:t>
      </w:r>
      <w:r>
        <w:rPr>
          <w:rFonts w:ascii="Times New Roman" w:hAnsi="Times New Roman" w:cs="Times New Roman"/>
          <w:sz w:val="24"/>
          <w:szCs w:val="24"/>
        </w:rPr>
        <w:t xml:space="preserve"> con 325</w:t>
      </w:r>
      <w:r w:rsidR="003D3BDA">
        <w:rPr>
          <w:rFonts w:ascii="Times New Roman" w:hAnsi="Times New Roman" w:cs="Times New Roman"/>
          <w:sz w:val="24"/>
          <w:szCs w:val="24"/>
        </w:rPr>
        <w:t xml:space="preserve"> </w:t>
      </w:r>
      <w:r>
        <w:rPr>
          <w:rFonts w:ascii="Times New Roman" w:hAnsi="Times New Roman" w:cs="Times New Roman"/>
          <w:sz w:val="24"/>
          <w:szCs w:val="24"/>
        </w:rPr>
        <w:t>781 sufragios, seguido de la coalición PAN-Partido Verde</w:t>
      </w:r>
      <w:r w:rsidR="003D3BDA">
        <w:rPr>
          <w:rFonts w:ascii="Times New Roman" w:hAnsi="Times New Roman" w:cs="Times New Roman"/>
          <w:sz w:val="24"/>
          <w:szCs w:val="24"/>
        </w:rPr>
        <w:t xml:space="preserve"> Ecologista de México (PVEM)</w:t>
      </w:r>
      <w:r>
        <w:rPr>
          <w:rFonts w:ascii="Times New Roman" w:hAnsi="Times New Roman" w:cs="Times New Roman"/>
          <w:sz w:val="24"/>
          <w:szCs w:val="24"/>
        </w:rPr>
        <w:t xml:space="preserve"> que alcanzó 195</w:t>
      </w:r>
      <w:r w:rsidR="003D3BDA">
        <w:rPr>
          <w:rFonts w:ascii="Times New Roman" w:hAnsi="Times New Roman" w:cs="Times New Roman"/>
          <w:sz w:val="24"/>
          <w:szCs w:val="24"/>
        </w:rPr>
        <w:t xml:space="preserve"> </w:t>
      </w:r>
      <w:r>
        <w:rPr>
          <w:rFonts w:ascii="Times New Roman" w:hAnsi="Times New Roman" w:cs="Times New Roman"/>
          <w:sz w:val="24"/>
          <w:szCs w:val="24"/>
        </w:rPr>
        <w:t>054 votos, y por último la coalición PT-PRD</w:t>
      </w:r>
      <w:r w:rsidR="003D3BDA">
        <w:rPr>
          <w:rFonts w:ascii="Times New Roman" w:hAnsi="Times New Roman" w:cs="Times New Roman"/>
          <w:sz w:val="24"/>
          <w:szCs w:val="24"/>
        </w:rPr>
        <w:t>,</w:t>
      </w:r>
      <w:r>
        <w:rPr>
          <w:rFonts w:ascii="Times New Roman" w:hAnsi="Times New Roman" w:cs="Times New Roman"/>
          <w:sz w:val="24"/>
          <w:szCs w:val="24"/>
        </w:rPr>
        <w:t xml:space="preserve"> alcanzando solo 1293 sufragios. Los votos nulos alcanzaron 4.8%, con respecto </w:t>
      </w:r>
      <w:r w:rsidR="0079203D">
        <w:rPr>
          <w:rFonts w:ascii="Times New Roman" w:hAnsi="Times New Roman" w:cs="Times New Roman"/>
          <w:sz w:val="24"/>
          <w:szCs w:val="24"/>
        </w:rPr>
        <w:t>de los votos emitidos, es decir</w:t>
      </w:r>
      <w:r w:rsidR="003D3BDA">
        <w:rPr>
          <w:rFonts w:ascii="Times New Roman" w:hAnsi="Times New Roman" w:cs="Times New Roman"/>
          <w:sz w:val="24"/>
          <w:szCs w:val="24"/>
        </w:rPr>
        <w:t>,</w:t>
      </w:r>
      <w:r>
        <w:rPr>
          <w:rFonts w:ascii="Times New Roman" w:hAnsi="Times New Roman" w:cs="Times New Roman"/>
          <w:sz w:val="24"/>
          <w:szCs w:val="24"/>
        </w:rPr>
        <w:t xml:space="preserve"> uno de cada veinte electores emitió un voto nulo.</w:t>
      </w:r>
    </w:p>
    <w:p w:rsidR="00B252DB" w:rsidRDefault="00F516FF"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Pr>
          <w:rFonts w:ascii="Times New Roman" w:hAnsi="Times New Roman" w:cs="Times New Roman"/>
          <w:sz w:val="24"/>
          <w:szCs w:val="24"/>
        </w:rPr>
        <w:t>Para 2002</w:t>
      </w:r>
      <w:r w:rsidR="003D3BDA">
        <w:rPr>
          <w:rFonts w:ascii="Times New Roman" w:hAnsi="Times New Roman" w:cs="Times New Roman"/>
          <w:sz w:val="24"/>
          <w:szCs w:val="24"/>
        </w:rPr>
        <w:t>,</w:t>
      </w:r>
      <w:r w:rsidR="00B252DB">
        <w:rPr>
          <w:rFonts w:ascii="Times New Roman" w:hAnsi="Times New Roman" w:cs="Times New Roman"/>
          <w:sz w:val="24"/>
          <w:szCs w:val="24"/>
        </w:rPr>
        <w:t xml:space="preserve"> nuevamente hubo elección de ayuntamientos</w:t>
      </w:r>
      <w:r w:rsidR="003D3BDA">
        <w:rPr>
          <w:rFonts w:ascii="Times New Roman" w:hAnsi="Times New Roman" w:cs="Times New Roman"/>
          <w:sz w:val="24"/>
          <w:szCs w:val="24"/>
        </w:rPr>
        <w:t xml:space="preserve">. El </w:t>
      </w:r>
      <w:r w:rsidR="00B252DB">
        <w:rPr>
          <w:rFonts w:ascii="Times New Roman" w:hAnsi="Times New Roman" w:cs="Times New Roman"/>
          <w:sz w:val="24"/>
          <w:szCs w:val="24"/>
        </w:rPr>
        <w:t>abstencionismo fue de 46.8% en toda la entidad</w:t>
      </w:r>
      <w:r w:rsidR="003D3BDA">
        <w:rPr>
          <w:rFonts w:ascii="Times New Roman" w:hAnsi="Times New Roman" w:cs="Times New Roman"/>
          <w:sz w:val="24"/>
          <w:szCs w:val="24"/>
        </w:rPr>
        <w:t>,</w:t>
      </w:r>
      <w:r w:rsidR="00B252DB">
        <w:rPr>
          <w:rFonts w:ascii="Times New Roman" w:hAnsi="Times New Roman" w:cs="Times New Roman"/>
          <w:sz w:val="24"/>
          <w:szCs w:val="24"/>
        </w:rPr>
        <w:t xml:space="preserve"> aunque nuevamente hubo diferencias</w:t>
      </w:r>
      <w:r w:rsidR="003D3BDA">
        <w:rPr>
          <w:rFonts w:ascii="Times New Roman" w:hAnsi="Times New Roman" w:cs="Times New Roman"/>
          <w:sz w:val="24"/>
          <w:szCs w:val="24"/>
        </w:rPr>
        <w:t xml:space="preserve">. Se </w:t>
      </w:r>
      <w:r w:rsidR="00B252DB">
        <w:rPr>
          <w:rFonts w:ascii="Times New Roman" w:hAnsi="Times New Roman" w:cs="Times New Roman"/>
          <w:sz w:val="24"/>
          <w:szCs w:val="24"/>
        </w:rPr>
        <w:t>observa nuevamente que el menor abstencionismo está en los municipios con mayor marginación y el mayor abstencionismo se ubica en los municipios con mayor bienestar.</w:t>
      </w:r>
    </w:p>
    <w:p w:rsidR="00440DA0" w:rsidRDefault="00440DA0" w:rsidP="00370FFD">
      <w:pPr>
        <w:spacing w:after="0" w:line="360" w:lineRule="auto"/>
        <w:jc w:val="both"/>
        <w:rPr>
          <w:rFonts w:ascii="Times New Roman" w:hAnsi="Times New Roman" w:cs="Times New Roman"/>
          <w:sz w:val="24"/>
          <w:szCs w:val="24"/>
        </w:rPr>
      </w:pPr>
    </w:p>
    <w:p w:rsidR="00B252DB" w:rsidRDefault="00F516FF"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252DB">
        <w:rPr>
          <w:rFonts w:ascii="Times New Roman" w:hAnsi="Times New Roman" w:cs="Times New Roman"/>
          <w:sz w:val="24"/>
          <w:szCs w:val="24"/>
        </w:rPr>
        <w:t>El PRI obtuvo 44 de las 84 alcaldías, alcanzando 52.4% del agregado estatal</w:t>
      </w:r>
      <w:r w:rsidR="003D3BDA">
        <w:rPr>
          <w:rFonts w:ascii="Times New Roman" w:hAnsi="Times New Roman" w:cs="Times New Roman"/>
          <w:sz w:val="24"/>
          <w:szCs w:val="24"/>
        </w:rPr>
        <w:t xml:space="preserve">. El </w:t>
      </w:r>
      <w:r w:rsidR="00B252DB">
        <w:rPr>
          <w:rFonts w:ascii="Times New Roman" w:hAnsi="Times New Roman" w:cs="Times New Roman"/>
          <w:sz w:val="24"/>
          <w:szCs w:val="24"/>
        </w:rPr>
        <w:t xml:space="preserve">PAN aumentó el número de presidencias municipales ganadas </w:t>
      </w:r>
      <w:r w:rsidR="0079203D">
        <w:rPr>
          <w:rFonts w:ascii="Times New Roman" w:hAnsi="Times New Roman" w:cs="Times New Roman"/>
          <w:sz w:val="24"/>
          <w:szCs w:val="24"/>
        </w:rPr>
        <w:t>a</w:t>
      </w:r>
      <w:r w:rsidR="00B252DB">
        <w:rPr>
          <w:rFonts w:ascii="Times New Roman" w:hAnsi="Times New Roman" w:cs="Times New Roman"/>
          <w:sz w:val="24"/>
          <w:szCs w:val="24"/>
        </w:rPr>
        <w:t xml:space="preserve"> 23, alcanzando 27.4%</w:t>
      </w:r>
      <w:r w:rsidR="003D3BDA">
        <w:rPr>
          <w:rFonts w:ascii="Times New Roman" w:hAnsi="Times New Roman" w:cs="Times New Roman"/>
          <w:sz w:val="24"/>
          <w:szCs w:val="24"/>
        </w:rPr>
        <w:t>.</w:t>
      </w:r>
      <w:r w:rsidR="00B252DB">
        <w:rPr>
          <w:rFonts w:ascii="Times New Roman" w:hAnsi="Times New Roman" w:cs="Times New Roman"/>
          <w:sz w:val="24"/>
          <w:szCs w:val="24"/>
        </w:rPr>
        <w:t xml:space="preserve"> </w:t>
      </w:r>
      <w:r w:rsidR="003D3BDA">
        <w:rPr>
          <w:rFonts w:ascii="Times New Roman" w:hAnsi="Times New Roman" w:cs="Times New Roman"/>
          <w:sz w:val="24"/>
          <w:szCs w:val="24"/>
        </w:rPr>
        <w:t xml:space="preserve">El </w:t>
      </w:r>
      <w:r w:rsidR="00B252DB">
        <w:rPr>
          <w:rFonts w:ascii="Times New Roman" w:hAnsi="Times New Roman" w:cs="Times New Roman"/>
          <w:sz w:val="24"/>
          <w:szCs w:val="24"/>
        </w:rPr>
        <w:t>PRD obtuvo 10 alcaldías ganadas, ubicándose en el tercer lugar con 11.9%</w:t>
      </w:r>
      <w:r w:rsidR="00DB0264">
        <w:rPr>
          <w:rFonts w:ascii="Times New Roman" w:hAnsi="Times New Roman" w:cs="Times New Roman"/>
          <w:sz w:val="24"/>
          <w:szCs w:val="24"/>
        </w:rPr>
        <w:t>. E</w:t>
      </w:r>
      <w:r w:rsidR="00B252DB">
        <w:rPr>
          <w:rFonts w:ascii="Times New Roman" w:hAnsi="Times New Roman" w:cs="Times New Roman"/>
          <w:sz w:val="24"/>
          <w:szCs w:val="24"/>
        </w:rPr>
        <w:t xml:space="preserve">l PRI hizo una alianza con el </w:t>
      </w:r>
      <w:r w:rsidR="003D3BDA">
        <w:rPr>
          <w:rFonts w:ascii="Times New Roman" w:hAnsi="Times New Roman" w:cs="Times New Roman"/>
          <w:sz w:val="24"/>
          <w:szCs w:val="24"/>
        </w:rPr>
        <w:t>PVEM</w:t>
      </w:r>
      <w:r w:rsidR="00B252DB">
        <w:rPr>
          <w:rFonts w:ascii="Times New Roman" w:hAnsi="Times New Roman" w:cs="Times New Roman"/>
          <w:sz w:val="24"/>
          <w:szCs w:val="24"/>
        </w:rPr>
        <w:t>,</w:t>
      </w:r>
      <w:r w:rsidR="003D3BDA">
        <w:rPr>
          <w:rFonts w:ascii="Times New Roman" w:hAnsi="Times New Roman" w:cs="Times New Roman"/>
          <w:sz w:val="24"/>
          <w:szCs w:val="24"/>
        </w:rPr>
        <w:t xml:space="preserve"> y</w:t>
      </w:r>
      <w:r w:rsidR="00B252DB">
        <w:rPr>
          <w:rFonts w:ascii="Times New Roman" w:hAnsi="Times New Roman" w:cs="Times New Roman"/>
          <w:sz w:val="24"/>
          <w:szCs w:val="24"/>
        </w:rPr>
        <w:t xml:space="preserve"> ambos</w:t>
      </w:r>
      <w:r w:rsidR="003D3BDA">
        <w:rPr>
          <w:rFonts w:ascii="Times New Roman" w:hAnsi="Times New Roman" w:cs="Times New Roman"/>
          <w:sz w:val="24"/>
          <w:szCs w:val="24"/>
        </w:rPr>
        <w:t>,</w:t>
      </w:r>
      <w:r w:rsidR="00B252DB">
        <w:rPr>
          <w:rFonts w:ascii="Times New Roman" w:hAnsi="Times New Roman" w:cs="Times New Roman"/>
          <w:sz w:val="24"/>
          <w:szCs w:val="24"/>
        </w:rPr>
        <w:t xml:space="preserve"> </w:t>
      </w:r>
      <w:r w:rsidR="00DB0264">
        <w:rPr>
          <w:rFonts w:ascii="Times New Roman" w:hAnsi="Times New Roman" w:cs="Times New Roman"/>
          <w:sz w:val="24"/>
          <w:szCs w:val="24"/>
        </w:rPr>
        <w:t>de forma conjunta</w:t>
      </w:r>
      <w:r w:rsidR="003D3BDA">
        <w:rPr>
          <w:rFonts w:ascii="Times New Roman" w:hAnsi="Times New Roman" w:cs="Times New Roman"/>
          <w:sz w:val="24"/>
          <w:szCs w:val="24"/>
        </w:rPr>
        <w:t>,</w:t>
      </w:r>
      <w:r w:rsidR="00DB0264">
        <w:rPr>
          <w:rFonts w:ascii="Times New Roman" w:hAnsi="Times New Roman" w:cs="Times New Roman"/>
          <w:sz w:val="24"/>
          <w:szCs w:val="24"/>
        </w:rPr>
        <w:t xml:space="preserve"> gan</w:t>
      </w:r>
      <w:r w:rsidR="00B252DB">
        <w:rPr>
          <w:rFonts w:ascii="Times New Roman" w:hAnsi="Times New Roman" w:cs="Times New Roman"/>
          <w:sz w:val="24"/>
          <w:szCs w:val="24"/>
        </w:rPr>
        <w:t xml:space="preserve">aron </w:t>
      </w:r>
      <w:r w:rsidR="003D3BDA">
        <w:rPr>
          <w:rFonts w:ascii="Times New Roman" w:hAnsi="Times New Roman" w:cs="Times New Roman"/>
          <w:sz w:val="24"/>
          <w:szCs w:val="24"/>
        </w:rPr>
        <w:t xml:space="preserve">cinco </w:t>
      </w:r>
      <w:r w:rsidR="00B252DB">
        <w:rPr>
          <w:rFonts w:ascii="Times New Roman" w:hAnsi="Times New Roman" w:cs="Times New Roman"/>
          <w:sz w:val="24"/>
          <w:szCs w:val="24"/>
        </w:rPr>
        <w:t>presidencias municipales</w:t>
      </w:r>
      <w:r w:rsidR="003D3BDA">
        <w:rPr>
          <w:rFonts w:ascii="Times New Roman" w:hAnsi="Times New Roman" w:cs="Times New Roman"/>
          <w:sz w:val="24"/>
          <w:szCs w:val="24"/>
        </w:rPr>
        <w:t>,</w:t>
      </w:r>
      <w:r w:rsidR="00B252DB">
        <w:rPr>
          <w:rFonts w:ascii="Times New Roman" w:hAnsi="Times New Roman" w:cs="Times New Roman"/>
          <w:sz w:val="24"/>
          <w:szCs w:val="24"/>
        </w:rPr>
        <w:t xml:space="preserve"> lo que representa 6</w:t>
      </w:r>
      <w:r w:rsidR="003D3BDA">
        <w:rPr>
          <w:rFonts w:ascii="Times New Roman" w:hAnsi="Times New Roman" w:cs="Times New Roman"/>
          <w:sz w:val="24"/>
          <w:szCs w:val="24"/>
        </w:rPr>
        <w:t xml:space="preserve">%. Por </w:t>
      </w:r>
      <w:r w:rsidR="00B252DB">
        <w:rPr>
          <w:rFonts w:ascii="Times New Roman" w:hAnsi="Times New Roman" w:cs="Times New Roman"/>
          <w:sz w:val="24"/>
          <w:szCs w:val="24"/>
        </w:rPr>
        <w:t>último</w:t>
      </w:r>
      <w:r w:rsidR="003D3BDA">
        <w:rPr>
          <w:rFonts w:ascii="Times New Roman" w:hAnsi="Times New Roman" w:cs="Times New Roman"/>
          <w:sz w:val="24"/>
          <w:szCs w:val="24"/>
        </w:rPr>
        <w:t>,</w:t>
      </w:r>
      <w:r w:rsidR="00B252DB">
        <w:rPr>
          <w:rFonts w:ascii="Times New Roman" w:hAnsi="Times New Roman" w:cs="Times New Roman"/>
          <w:sz w:val="24"/>
          <w:szCs w:val="24"/>
        </w:rPr>
        <w:t xml:space="preserve"> el P</w:t>
      </w:r>
      <w:r w:rsidR="003D3BDA">
        <w:rPr>
          <w:rFonts w:ascii="Times New Roman" w:hAnsi="Times New Roman" w:cs="Times New Roman"/>
          <w:sz w:val="24"/>
          <w:szCs w:val="24"/>
        </w:rPr>
        <w:t>T</w:t>
      </w:r>
      <w:r w:rsidR="00DB0264">
        <w:rPr>
          <w:rFonts w:ascii="Times New Roman" w:hAnsi="Times New Roman" w:cs="Times New Roman"/>
          <w:sz w:val="24"/>
          <w:szCs w:val="24"/>
        </w:rPr>
        <w:t xml:space="preserve"> y el </w:t>
      </w:r>
      <w:r w:rsidR="003D3BDA">
        <w:rPr>
          <w:rFonts w:ascii="Times New Roman" w:hAnsi="Times New Roman" w:cs="Times New Roman"/>
          <w:sz w:val="24"/>
          <w:szCs w:val="24"/>
        </w:rPr>
        <w:t>PVEM</w:t>
      </w:r>
      <w:r w:rsidR="00B252DB">
        <w:rPr>
          <w:rFonts w:ascii="Times New Roman" w:hAnsi="Times New Roman" w:cs="Times New Roman"/>
          <w:sz w:val="24"/>
          <w:szCs w:val="24"/>
        </w:rPr>
        <w:t xml:space="preserve"> alcanzaron</w:t>
      </w:r>
      <w:r w:rsidR="003D3BDA">
        <w:rPr>
          <w:rFonts w:ascii="Times New Roman" w:hAnsi="Times New Roman" w:cs="Times New Roman"/>
          <w:sz w:val="24"/>
          <w:szCs w:val="24"/>
        </w:rPr>
        <w:t xml:space="preserve"> cada uno,</w:t>
      </w:r>
      <w:r w:rsidR="00B252DB">
        <w:rPr>
          <w:rFonts w:ascii="Times New Roman" w:hAnsi="Times New Roman" w:cs="Times New Roman"/>
          <w:sz w:val="24"/>
          <w:szCs w:val="24"/>
        </w:rPr>
        <w:t xml:space="preserve"> de forma independiente</w:t>
      </w:r>
      <w:r w:rsidR="003D3BDA">
        <w:rPr>
          <w:rFonts w:ascii="Times New Roman" w:hAnsi="Times New Roman" w:cs="Times New Roman"/>
          <w:sz w:val="24"/>
          <w:szCs w:val="24"/>
        </w:rPr>
        <w:t>,</w:t>
      </w:r>
      <w:r w:rsidR="00B252DB">
        <w:rPr>
          <w:rFonts w:ascii="Times New Roman" w:hAnsi="Times New Roman" w:cs="Times New Roman"/>
          <w:sz w:val="24"/>
          <w:szCs w:val="24"/>
        </w:rPr>
        <w:t xml:space="preserve"> una alcaldía, representando</w:t>
      </w:r>
      <w:r w:rsidR="003D3BDA">
        <w:rPr>
          <w:rFonts w:ascii="Times New Roman" w:hAnsi="Times New Roman" w:cs="Times New Roman"/>
          <w:sz w:val="24"/>
          <w:szCs w:val="24"/>
        </w:rPr>
        <w:t xml:space="preserve"> cada uno</w:t>
      </w:r>
      <w:r w:rsidR="00B252DB">
        <w:rPr>
          <w:rFonts w:ascii="Times New Roman" w:hAnsi="Times New Roman" w:cs="Times New Roman"/>
          <w:sz w:val="24"/>
          <w:szCs w:val="24"/>
        </w:rPr>
        <w:t xml:space="preserve"> 1.2%. Por último</w:t>
      </w:r>
      <w:r w:rsidR="003D3BDA">
        <w:rPr>
          <w:rFonts w:ascii="Times New Roman" w:hAnsi="Times New Roman" w:cs="Times New Roman"/>
          <w:sz w:val="24"/>
          <w:szCs w:val="24"/>
        </w:rPr>
        <w:t>,</w:t>
      </w:r>
      <w:r w:rsidR="00B252DB">
        <w:rPr>
          <w:rFonts w:ascii="Times New Roman" w:hAnsi="Times New Roman" w:cs="Times New Roman"/>
          <w:sz w:val="24"/>
          <w:szCs w:val="24"/>
        </w:rPr>
        <w:t xml:space="preserve"> nuevamente</w:t>
      </w:r>
      <w:r w:rsidR="003D3BDA">
        <w:rPr>
          <w:rFonts w:ascii="Times New Roman" w:hAnsi="Times New Roman" w:cs="Times New Roman"/>
          <w:sz w:val="24"/>
          <w:szCs w:val="24"/>
        </w:rPr>
        <w:t>,</w:t>
      </w:r>
      <w:r w:rsidR="00B252DB">
        <w:rPr>
          <w:rFonts w:ascii="Times New Roman" w:hAnsi="Times New Roman" w:cs="Times New Roman"/>
          <w:sz w:val="24"/>
          <w:szCs w:val="24"/>
        </w:rPr>
        <w:t xml:space="preserve"> se presentaron 5.8% de votos anulados.</w:t>
      </w:r>
    </w:p>
    <w:p w:rsidR="00B252DB" w:rsidRDefault="00F516FF"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Pr>
          <w:rFonts w:ascii="Times New Roman" w:hAnsi="Times New Roman" w:cs="Times New Roman"/>
          <w:sz w:val="24"/>
          <w:szCs w:val="24"/>
        </w:rPr>
        <w:t>Ese mismo año</w:t>
      </w:r>
      <w:r w:rsidR="003D3BDA">
        <w:rPr>
          <w:rFonts w:ascii="Times New Roman" w:hAnsi="Times New Roman" w:cs="Times New Roman"/>
          <w:sz w:val="24"/>
          <w:szCs w:val="24"/>
        </w:rPr>
        <w:t>,</w:t>
      </w:r>
      <w:r w:rsidR="00B252DB">
        <w:rPr>
          <w:rFonts w:ascii="Times New Roman" w:hAnsi="Times New Roman" w:cs="Times New Roman"/>
          <w:sz w:val="24"/>
          <w:szCs w:val="24"/>
        </w:rPr>
        <w:t xml:space="preserve"> se llevaron a cabo elecciones de diputados locales</w:t>
      </w:r>
      <w:r w:rsidR="003D3BDA">
        <w:rPr>
          <w:rFonts w:ascii="Times New Roman" w:hAnsi="Times New Roman" w:cs="Times New Roman"/>
          <w:sz w:val="24"/>
          <w:szCs w:val="24"/>
        </w:rPr>
        <w:t xml:space="preserve">. Nuevamente, </w:t>
      </w:r>
      <w:r w:rsidR="00B252DB">
        <w:rPr>
          <w:rFonts w:ascii="Times New Roman" w:hAnsi="Times New Roman" w:cs="Times New Roman"/>
          <w:sz w:val="24"/>
          <w:szCs w:val="24"/>
        </w:rPr>
        <w:t xml:space="preserve">se alcanzó un abstencionismo a nivel estatal de 62.1%, siendo el </w:t>
      </w:r>
      <w:r w:rsidR="00B252DB" w:rsidRPr="00A53DBF">
        <w:rPr>
          <w:rFonts w:ascii="Times New Roman" w:hAnsi="Times New Roman" w:cs="Times New Roman"/>
          <w:sz w:val="24"/>
          <w:szCs w:val="24"/>
        </w:rPr>
        <w:t>Distrito XI</w:t>
      </w:r>
      <w:r w:rsidR="00B252DB">
        <w:rPr>
          <w:rFonts w:ascii="Times New Roman" w:hAnsi="Times New Roman" w:cs="Times New Roman"/>
          <w:sz w:val="24"/>
          <w:szCs w:val="24"/>
        </w:rPr>
        <w:t xml:space="preserve"> con </w:t>
      </w:r>
      <w:r w:rsidR="00B252DB" w:rsidRPr="00A53DBF">
        <w:rPr>
          <w:rFonts w:ascii="Times New Roman" w:hAnsi="Times New Roman" w:cs="Times New Roman"/>
          <w:sz w:val="24"/>
          <w:szCs w:val="24"/>
        </w:rPr>
        <w:t>70.4</w:t>
      </w:r>
      <w:r w:rsidR="00B252DB">
        <w:rPr>
          <w:rFonts w:ascii="Times New Roman" w:hAnsi="Times New Roman" w:cs="Times New Roman"/>
          <w:sz w:val="24"/>
          <w:szCs w:val="24"/>
        </w:rPr>
        <w:t xml:space="preserve">%, </w:t>
      </w:r>
      <w:r w:rsidR="00B252DB" w:rsidRPr="00A53DBF">
        <w:rPr>
          <w:rFonts w:ascii="Times New Roman" w:hAnsi="Times New Roman" w:cs="Times New Roman"/>
          <w:sz w:val="24"/>
          <w:szCs w:val="24"/>
        </w:rPr>
        <w:t>Distrito III</w:t>
      </w:r>
      <w:r w:rsidR="00B252DB">
        <w:rPr>
          <w:rFonts w:ascii="Times New Roman" w:hAnsi="Times New Roman" w:cs="Times New Roman"/>
          <w:sz w:val="24"/>
          <w:szCs w:val="24"/>
        </w:rPr>
        <w:t xml:space="preserve"> con </w:t>
      </w:r>
      <w:r w:rsidR="00B252DB" w:rsidRPr="00A53DBF">
        <w:rPr>
          <w:rFonts w:ascii="Times New Roman" w:hAnsi="Times New Roman" w:cs="Times New Roman"/>
          <w:sz w:val="24"/>
          <w:szCs w:val="24"/>
        </w:rPr>
        <w:t>71.2</w:t>
      </w:r>
      <w:r w:rsidR="00B252DB">
        <w:rPr>
          <w:rFonts w:ascii="Times New Roman" w:hAnsi="Times New Roman" w:cs="Times New Roman"/>
          <w:sz w:val="24"/>
          <w:szCs w:val="24"/>
        </w:rPr>
        <w:t xml:space="preserve">%, </w:t>
      </w:r>
      <w:r w:rsidR="00B252DB" w:rsidRPr="00A53DBF">
        <w:rPr>
          <w:rFonts w:ascii="Times New Roman" w:hAnsi="Times New Roman" w:cs="Times New Roman"/>
          <w:sz w:val="24"/>
          <w:szCs w:val="24"/>
        </w:rPr>
        <w:t>Distrito IV</w:t>
      </w:r>
      <w:r w:rsidR="00B252DB">
        <w:rPr>
          <w:rFonts w:ascii="Times New Roman" w:hAnsi="Times New Roman" w:cs="Times New Roman"/>
          <w:sz w:val="24"/>
          <w:szCs w:val="24"/>
        </w:rPr>
        <w:t xml:space="preserve"> con </w:t>
      </w:r>
      <w:r w:rsidR="00B252DB" w:rsidRPr="00A53DBF">
        <w:rPr>
          <w:rFonts w:ascii="Times New Roman" w:hAnsi="Times New Roman" w:cs="Times New Roman"/>
          <w:sz w:val="24"/>
          <w:szCs w:val="24"/>
        </w:rPr>
        <w:t>71.2</w:t>
      </w:r>
      <w:r w:rsidR="00B252DB">
        <w:rPr>
          <w:rFonts w:ascii="Times New Roman" w:hAnsi="Times New Roman" w:cs="Times New Roman"/>
          <w:sz w:val="24"/>
          <w:szCs w:val="24"/>
        </w:rPr>
        <w:t xml:space="preserve">%, Distrito XII con </w:t>
      </w:r>
      <w:r w:rsidR="00B252DB" w:rsidRPr="00A53DBF">
        <w:rPr>
          <w:rFonts w:ascii="Times New Roman" w:hAnsi="Times New Roman" w:cs="Times New Roman"/>
          <w:sz w:val="24"/>
          <w:szCs w:val="24"/>
        </w:rPr>
        <w:t>72.0</w:t>
      </w:r>
      <w:r w:rsidR="00B252DB">
        <w:rPr>
          <w:rFonts w:ascii="Times New Roman" w:hAnsi="Times New Roman" w:cs="Times New Roman"/>
          <w:sz w:val="24"/>
          <w:szCs w:val="24"/>
        </w:rPr>
        <w:t xml:space="preserve">%, Distrito V con </w:t>
      </w:r>
      <w:r w:rsidR="00B252DB" w:rsidRPr="00A53DBF">
        <w:rPr>
          <w:rFonts w:ascii="Times New Roman" w:hAnsi="Times New Roman" w:cs="Times New Roman"/>
          <w:sz w:val="24"/>
          <w:szCs w:val="24"/>
        </w:rPr>
        <w:t>72.2</w:t>
      </w:r>
      <w:r w:rsidR="00B252DB">
        <w:rPr>
          <w:rFonts w:ascii="Times New Roman" w:hAnsi="Times New Roman" w:cs="Times New Roman"/>
          <w:sz w:val="24"/>
          <w:szCs w:val="24"/>
        </w:rPr>
        <w:t xml:space="preserve">% y </w:t>
      </w:r>
      <w:r w:rsidR="00B252DB" w:rsidRPr="00A53DBF">
        <w:rPr>
          <w:rFonts w:ascii="Times New Roman" w:hAnsi="Times New Roman" w:cs="Times New Roman"/>
          <w:sz w:val="24"/>
          <w:szCs w:val="24"/>
        </w:rPr>
        <w:t>Distrito XIV</w:t>
      </w:r>
      <w:r w:rsidR="00B252DB">
        <w:rPr>
          <w:rFonts w:ascii="Times New Roman" w:hAnsi="Times New Roman" w:cs="Times New Roman"/>
          <w:sz w:val="24"/>
          <w:szCs w:val="24"/>
        </w:rPr>
        <w:t xml:space="preserve"> con </w:t>
      </w:r>
      <w:r w:rsidR="00B252DB" w:rsidRPr="00A53DBF">
        <w:rPr>
          <w:rFonts w:ascii="Times New Roman" w:hAnsi="Times New Roman" w:cs="Times New Roman"/>
          <w:sz w:val="24"/>
          <w:szCs w:val="24"/>
        </w:rPr>
        <w:t>74.7</w:t>
      </w:r>
      <w:r w:rsidR="00B252DB">
        <w:rPr>
          <w:rFonts w:ascii="Times New Roman" w:hAnsi="Times New Roman" w:cs="Times New Roman"/>
          <w:sz w:val="24"/>
          <w:szCs w:val="24"/>
        </w:rPr>
        <w:t>% de abstencionismo</w:t>
      </w:r>
      <w:r w:rsidR="00ED37D3">
        <w:rPr>
          <w:rFonts w:ascii="Times New Roman" w:hAnsi="Times New Roman" w:cs="Times New Roman"/>
          <w:sz w:val="24"/>
          <w:szCs w:val="24"/>
        </w:rPr>
        <w:t xml:space="preserve"> los que menos presencia tuvieron en las urnas</w:t>
      </w:r>
      <w:r w:rsidR="00B252DB">
        <w:rPr>
          <w:rFonts w:ascii="Times New Roman" w:hAnsi="Times New Roman" w:cs="Times New Roman"/>
          <w:sz w:val="24"/>
          <w:szCs w:val="24"/>
        </w:rPr>
        <w:t>.</w:t>
      </w:r>
      <w:r w:rsidR="00684836">
        <w:rPr>
          <w:rFonts w:ascii="Times New Roman" w:hAnsi="Times New Roman" w:cs="Times New Roman"/>
          <w:sz w:val="24"/>
          <w:szCs w:val="24"/>
        </w:rPr>
        <w:t xml:space="preserve"> </w:t>
      </w:r>
      <w:r w:rsidR="00B252DB">
        <w:rPr>
          <w:rFonts w:ascii="Times New Roman" w:hAnsi="Times New Roman" w:cs="Times New Roman"/>
          <w:sz w:val="24"/>
          <w:szCs w:val="24"/>
        </w:rPr>
        <w:t xml:space="preserve">Los distritos con menor abstencionismo fueron el </w:t>
      </w:r>
      <w:r w:rsidR="00B252DB" w:rsidRPr="00A53DBF">
        <w:rPr>
          <w:rFonts w:ascii="Times New Roman" w:hAnsi="Times New Roman" w:cs="Times New Roman"/>
          <w:sz w:val="24"/>
          <w:szCs w:val="24"/>
        </w:rPr>
        <w:t>Distrito XVII</w:t>
      </w:r>
      <w:r w:rsidR="00B252DB">
        <w:rPr>
          <w:rFonts w:ascii="Times New Roman" w:hAnsi="Times New Roman" w:cs="Times New Roman"/>
          <w:sz w:val="24"/>
          <w:szCs w:val="24"/>
        </w:rPr>
        <w:t xml:space="preserve"> con </w:t>
      </w:r>
      <w:r w:rsidR="00B252DB" w:rsidRPr="00A53DBF">
        <w:rPr>
          <w:rFonts w:ascii="Times New Roman" w:hAnsi="Times New Roman" w:cs="Times New Roman"/>
          <w:sz w:val="24"/>
          <w:szCs w:val="24"/>
        </w:rPr>
        <w:t>45.3</w:t>
      </w:r>
      <w:r w:rsidR="00B252DB">
        <w:rPr>
          <w:rFonts w:ascii="Times New Roman" w:hAnsi="Times New Roman" w:cs="Times New Roman"/>
          <w:sz w:val="24"/>
          <w:szCs w:val="24"/>
        </w:rPr>
        <w:t xml:space="preserve">% el </w:t>
      </w:r>
      <w:r w:rsidR="00667AF6">
        <w:rPr>
          <w:rFonts w:ascii="Times New Roman" w:hAnsi="Times New Roman" w:cs="Times New Roman"/>
          <w:sz w:val="24"/>
          <w:szCs w:val="24"/>
        </w:rPr>
        <w:t xml:space="preserve">Distrito </w:t>
      </w:r>
      <w:r w:rsidR="00B252DB" w:rsidRPr="00A53DBF">
        <w:rPr>
          <w:rFonts w:ascii="Times New Roman" w:hAnsi="Times New Roman" w:cs="Times New Roman"/>
          <w:sz w:val="24"/>
          <w:szCs w:val="24"/>
        </w:rPr>
        <w:t>X</w:t>
      </w:r>
      <w:r w:rsidR="00667AF6">
        <w:rPr>
          <w:rFonts w:ascii="Times New Roman" w:hAnsi="Times New Roman" w:cs="Times New Roman"/>
          <w:sz w:val="24"/>
          <w:szCs w:val="24"/>
        </w:rPr>
        <w:t>V</w:t>
      </w:r>
      <w:r w:rsidR="00B252DB">
        <w:rPr>
          <w:rFonts w:ascii="Times New Roman" w:hAnsi="Times New Roman" w:cs="Times New Roman"/>
          <w:sz w:val="24"/>
          <w:szCs w:val="24"/>
        </w:rPr>
        <w:t xml:space="preserve"> con </w:t>
      </w:r>
      <w:r w:rsidR="00B252DB" w:rsidRPr="00A53DBF">
        <w:rPr>
          <w:rFonts w:ascii="Times New Roman" w:hAnsi="Times New Roman" w:cs="Times New Roman"/>
          <w:sz w:val="24"/>
          <w:szCs w:val="24"/>
        </w:rPr>
        <w:t>46.2</w:t>
      </w:r>
      <w:r w:rsidR="00B252DB">
        <w:rPr>
          <w:rFonts w:ascii="Times New Roman" w:hAnsi="Times New Roman" w:cs="Times New Roman"/>
          <w:sz w:val="24"/>
          <w:szCs w:val="24"/>
        </w:rPr>
        <w:t xml:space="preserve">% y el </w:t>
      </w:r>
      <w:r w:rsidR="00B252DB" w:rsidRPr="00A53DBF">
        <w:rPr>
          <w:rFonts w:ascii="Times New Roman" w:hAnsi="Times New Roman" w:cs="Times New Roman"/>
          <w:sz w:val="24"/>
          <w:szCs w:val="24"/>
        </w:rPr>
        <w:t>Distrito IX</w:t>
      </w:r>
      <w:r w:rsidR="00B252DB">
        <w:rPr>
          <w:rFonts w:ascii="Times New Roman" w:hAnsi="Times New Roman" w:cs="Times New Roman"/>
          <w:sz w:val="24"/>
          <w:szCs w:val="24"/>
        </w:rPr>
        <w:t xml:space="preserve"> </w:t>
      </w:r>
      <w:r w:rsidR="00B252DB" w:rsidRPr="00A53DBF">
        <w:rPr>
          <w:rFonts w:ascii="Times New Roman" w:hAnsi="Times New Roman" w:cs="Times New Roman"/>
          <w:sz w:val="24"/>
          <w:szCs w:val="24"/>
        </w:rPr>
        <w:t>49.9</w:t>
      </w:r>
      <w:r w:rsidR="00B252DB">
        <w:rPr>
          <w:rFonts w:ascii="Times New Roman" w:hAnsi="Times New Roman" w:cs="Times New Roman"/>
          <w:sz w:val="24"/>
          <w:szCs w:val="24"/>
        </w:rPr>
        <w:t>% de a</w:t>
      </w:r>
      <w:r w:rsidR="0079203D">
        <w:rPr>
          <w:rFonts w:ascii="Times New Roman" w:hAnsi="Times New Roman" w:cs="Times New Roman"/>
          <w:sz w:val="24"/>
          <w:szCs w:val="24"/>
        </w:rPr>
        <w:t xml:space="preserve">bstencionismo. En </w:t>
      </w:r>
      <w:r w:rsidR="00ED37D3">
        <w:rPr>
          <w:rFonts w:ascii="Times New Roman" w:hAnsi="Times New Roman" w:cs="Times New Roman"/>
          <w:sz w:val="24"/>
          <w:szCs w:val="24"/>
        </w:rPr>
        <w:t xml:space="preserve">esta </w:t>
      </w:r>
      <w:r w:rsidR="0079203D">
        <w:rPr>
          <w:rFonts w:ascii="Times New Roman" w:hAnsi="Times New Roman" w:cs="Times New Roman"/>
          <w:sz w:val="24"/>
          <w:szCs w:val="24"/>
        </w:rPr>
        <w:t>elección</w:t>
      </w:r>
      <w:r w:rsidR="00ED37D3">
        <w:rPr>
          <w:rFonts w:ascii="Times New Roman" w:hAnsi="Times New Roman" w:cs="Times New Roman"/>
          <w:sz w:val="24"/>
          <w:szCs w:val="24"/>
        </w:rPr>
        <w:t>,</w:t>
      </w:r>
      <w:r w:rsidR="00B252DB">
        <w:rPr>
          <w:rFonts w:ascii="Times New Roman" w:hAnsi="Times New Roman" w:cs="Times New Roman"/>
          <w:sz w:val="24"/>
          <w:szCs w:val="24"/>
        </w:rPr>
        <w:t xml:space="preserve"> todos los diputados locales que ganaron pertenecían al </w:t>
      </w:r>
      <w:r w:rsidR="00ED37D3">
        <w:rPr>
          <w:rFonts w:ascii="Times New Roman" w:hAnsi="Times New Roman" w:cs="Times New Roman"/>
          <w:sz w:val="24"/>
          <w:szCs w:val="24"/>
        </w:rPr>
        <w:t>PRI</w:t>
      </w:r>
      <w:r w:rsidR="00B252DB">
        <w:rPr>
          <w:rFonts w:ascii="Times New Roman" w:hAnsi="Times New Roman" w:cs="Times New Roman"/>
          <w:sz w:val="24"/>
          <w:szCs w:val="24"/>
        </w:rPr>
        <w:t>.</w:t>
      </w:r>
    </w:p>
    <w:p w:rsidR="00B252DB" w:rsidRDefault="00F516FF"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Pr>
          <w:rFonts w:ascii="Times New Roman" w:hAnsi="Times New Roman" w:cs="Times New Roman"/>
          <w:sz w:val="24"/>
          <w:szCs w:val="24"/>
        </w:rPr>
        <w:t>En 2003</w:t>
      </w:r>
      <w:r w:rsidR="00ED37D3">
        <w:rPr>
          <w:rFonts w:ascii="Times New Roman" w:hAnsi="Times New Roman" w:cs="Times New Roman"/>
          <w:sz w:val="24"/>
          <w:szCs w:val="24"/>
        </w:rPr>
        <w:t>,</w:t>
      </w:r>
      <w:r w:rsidR="00B252DB">
        <w:rPr>
          <w:rFonts w:ascii="Times New Roman" w:hAnsi="Times New Roman" w:cs="Times New Roman"/>
          <w:sz w:val="24"/>
          <w:szCs w:val="24"/>
        </w:rPr>
        <w:t xml:space="preserve"> se llevó a cabo la elección de </w:t>
      </w:r>
      <w:r w:rsidR="00ED37D3">
        <w:rPr>
          <w:rFonts w:ascii="Times New Roman" w:hAnsi="Times New Roman" w:cs="Times New Roman"/>
          <w:sz w:val="24"/>
          <w:szCs w:val="24"/>
        </w:rPr>
        <w:t xml:space="preserve">diputados federales. En </w:t>
      </w:r>
      <w:r w:rsidR="00B252DB">
        <w:rPr>
          <w:rFonts w:ascii="Times New Roman" w:hAnsi="Times New Roman" w:cs="Times New Roman"/>
          <w:sz w:val="24"/>
          <w:szCs w:val="24"/>
        </w:rPr>
        <w:t>esa elección</w:t>
      </w:r>
      <w:r w:rsidR="00ED37D3">
        <w:rPr>
          <w:rFonts w:ascii="Times New Roman" w:hAnsi="Times New Roman" w:cs="Times New Roman"/>
          <w:sz w:val="24"/>
          <w:szCs w:val="24"/>
        </w:rPr>
        <w:t>,</w:t>
      </w:r>
      <w:r w:rsidR="00B252DB">
        <w:rPr>
          <w:rFonts w:ascii="Times New Roman" w:hAnsi="Times New Roman" w:cs="Times New Roman"/>
          <w:sz w:val="24"/>
          <w:szCs w:val="24"/>
        </w:rPr>
        <w:t xml:space="preserve"> los candidatos del PRI fueron los ganadores en los siete distritos federales electorales. </w:t>
      </w:r>
      <w:r w:rsidR="00B252DB" w:rsidRPr="006D4EAE">
        <w:rPr>
          <w:rFonts w:ascii="Times New Roman" w:hAnsi="Times New Roman" w:cs="Times New Roman"/>
          <w:sz w:val="24"/>
          <w:szCs w:val="24"/>
        </w:rPr>
        <w:t xml:space="preserve">Hidalgo </w:t>
      </w:r>
      <w:r w:rsidR="00B252DB">
        <w:rPr>
          <w:rFonts w:ascii="Times New Roman" w:hAnsi="Times New Roman" w:cs="Times New Roman"/>
          <w:sz w:val="24"/>
          <w:szCs w:val="24"/>
        </w:rPr>
        <w:t xml:space="preserve">se mantuvo como </w:t>
      </w:r>
      <w:r w:rsidR="00C979DD">
        <w:rPr>
          <w:rFonts w:ascii="Times New Roman" w:hAnsi="Times New Roman" w:cs="Times New Roman"/>
          <w:sz w:val="24"/>
          <w:szCs w:val="24"/>
        </w:rPr>
        <w:t xml:space="preserve">un </w:t>
      </w:r>
      <w:r w:rsidR="000D15B0">
        <w:rPr>
          <w:rFonts w:ascii="Times New Roman" w:hAnsi="Times New Roman" w:cs="Times New Roman"/>
          <w:sz w:val="24"/>
          <w:szCs w:val="24"/>
        </w:rPr>
        <w:t>estado</w:t>
      </w:r>
      <w:r w:rsidR="00C979DD">
        <w:rPr>
          <w:rFonts w:ascii="Times New Roman" w:hAnsi="Times New Roman" w:cs="Times New Roman"/>
          <w:sz w:val="24"/>
          <w:szCs w:val="24"/>
        </w:rPr>
        <w:t xml:space="preserve"> abstencionista.</w:t>
      </w:r>
      <w:r w:rsidR="00566F63">
        <w:rPr>
          <w:rFonts w:ascii="Times New Roman" w:hAnsi="Times New Roman" w:cs="Times New Roman"/>
          <w:sz w:val="24"/>
          <w:szCs w:val="24"/>
        </w:rPr>
        <w:t xml:space="preserve"> </w:t>
      </w:r>
      <w:r w:rsidR="0079203D">
        <w:rPr>
          <w:rFonts w:ascii="Times New Roman" w:hAnsi="Times New Roman" w:cs="Times New Roman"/>
          <w:sz w:val="24"/>
          <w:szCs w:val="24"/>
        </w:rPr>
        <w:t>Regresando al ámbito local</w:t>
      </w:r>
      <w:r w:rsidR="00B252DB">
        <w:rPr>
          <w:rFonts w:ascii="Times New Roman" w:hAnsi="Times New Roman" w:cs="Times New Roman"/>
          <w:sz w:val="24"/>
          <w:szCs w:val="24"/>
        </w:rPr>
        <w:t xml:space="preserve"> a la entidad hidalguense, e</w:t>
      </w:r>
      <w:r w:rsidR="00B252DB" w:rsidRPr="00104E23">
        <w:rPr>
          <w:rFonts w:ascii="Times New Roman" w:hAnsi="Times New Roman" w:cs="Times New Roman"/>
          <w:sz w:val="24"/>
          <w:szCs w:val="24"/>
        </w:rPr>
        <w:t xml:space="preserve">n  2005 </w:t>
      </w:r>
      <w:r w:rsidR="00B252DB">
        <w:rPr>
          <w:rFonts w:ascii="Times New Roman" w:hAnsi="Times New Roman" w:cs="Times New Roman"/>
          <w:sz w:val="24"/>
          <w:szCs w:val="24"/>
        </w:rPr>
        <w:t>s</w:t>
      </w:r>
      <w:r w:rsidR="00B252DB" w:rsidRPr="00104E23">
        <w:rPr>
          <w:rFonts w:ascii="Times New Roman" w:hAnsi="Times New Roman" w:cs="Times New Roman"/>
          <w:sz w:val="24"/>
          <w:szCs w:val="24"/>
        </w:rPr>
        <w:t>e eligieron nuevamente presidentes municipales y diputados locales</w:t>
      </w:r>
      <w:r w:rsidR="00ED37D3">
        <w:rPr>
          <w:rFonts w:ascii="Times New Roman" w:hAnsi="Times New Roman" w:cs="Times New Roman"/>
          <w:sz w:val="24"/>
          <w:szCs w:val="24"/>
        </w:rPr>
        <w:t>.</w:t>
      </w:r>
      <w:r w:rsidR="00ED37D3" w:rsidRPr="00104E23">
        <w:rPr>
          <w:rFonts w:ascii="Times New Roman" w:hAnsi="Times New Roman" w:cs="Times New Roman"/>
          <w:sz w:val="24"/>
          <w:szCs w:val="24"/>
        </w:rPr>
        <w:t xml:space="preserve"> </w:t>
      </w:r>
      <w:r w:rsidR="00ED37D3">
        <w:rPr>
          <w:rFonts w:ascii="Times New Roman" w:hAnsi="Times New Roman" w:cs="Times New Roman"/>
          <w:sz w:val="24"/>
          <w:szCs w:val="24"/>
        </w:rPr>
        <w:t>P</w:t>
      </w:r>
      <w:r w:rsidR="00ED37D3" w:rsidRPr="00104E23">
        <w:rPr>
          <w:rFonts w:ascii="Times New Roman" w:hAnsi="Times New Roman" w:cs="Times New Roman"/>
          <w:sz w:val="24"/>
          <w:szCs w:val="24"/>
        </w:rPr>
        <w:t xml:space="preserve">ara </w:t>
      </w:r>
      <w:r w:rsidR="00B252DB" w:rsidRPr="00104E23">
        <w:rPr>
          <w:rFonts w:ascii="Times New Roman" w:hAnsi="Times New Roman" w:cs="Times New Roman"/>
          <w:sz w:val="24"/>
          <w:szCs w:val="24"/>
        </w:rPr>
        <w:t xml:space="preserve">presidentes municipales hubo un abstencionismo de </w:t>
      </w:r>
      <w:r w:rsidR="00B252DB">
        <w:rPr>
          <w:rFonts w:ascii="Times New Roman" w:hAnsi="Times New Roman" w:cs="Times New Roman"/>
          <w:sz w:val="24"/>
          <w:szCs w:val="24"/>
        </w:rPr>
        <w:t>47% y un cambio interesante en la arena política</w:t>
      </w:r>
      <w:r w:rsidR="00ED37D3">
        <w:rPr>
          <w:rFonts w:ascii="Times New Roman" w:hAnsi="Times New Roman" w:cs="Times New Roman"/>
          <w:sz w:val="24"/>
          <w:szCs w:val="24"/>
        </w:rPr>
        <w:t xml:space="preserve">. Dado </w:t>
      </w:r>
      <w:r w:rsidR="00B252DB">
        <w:rPr>
          <w:rFonts w:ascii="Times New Roman" w:hAnsi="Times New Roman" w:cs="Times New Roman"/>
          <w:sz w:val="24"/>
          <w:szCs w:val="24"/>
        </w:rPr>
        <w:t xml:space="preserve">que el PRI dejó de gobernar en la mayoría de ayuntamientos de la entidad, ganó 35 presidencias municipales, 21 quedaron en el </w:t>
      </w:r>
      <w:r w:rsidR="00ED37D3">
        <w:rPr>
          <w:rFonts w:ascii="Times New Roman" w:hAnsi="Times New Roman" w:cs="Times New Roman"/>
          <w:sz w:val="24"/>
          <w:szCs w:val="24"/>
        </w:rPr>
        <w:t>PAN</w:t>
      </w:r>
      <w:r w:rsidR="00B252DB">
        <w:rPr>
          <w:rFonts w:ascii="Times New Roman" w:hAnsi="Times New Roman" w:cs="Times New Roman"/>
          <w:sz w:val="24"/>
          <w:szCs w:val="24"/>
        </w:rPr>
        <w:t xml:space="preserve">, 24 fueron para el </w:t>
      </w:r>
      <w:r w:rsidR="00ED37D3">
        <w:rPr>
          <w:rFonts w:ascii="Times New Roman" w:hAnsi="Times New Roman" w:cs="Times New Roman"/>
          <w:sz w:val="24"/>
          <w:szCs w:val="24"/>
        </w:rPr>
        <w:t>PRD</w:t>
      </w:r>
      <w:r w:rsidR="00B252DB">
        <w:rPr>
          <w:rFonts w:ascii="Times New Roman" w:hAnsi="Times New Roman" w:cs="Times New Roman"/>
          <w:sz w:val="24"/>
          <w:szCs w:val="24"/>
        </w:rPr>
        <w:t xml:space="preserve"> y 1 para el </w:t>
      </w:r>
      <w:r w:rsidR="00ED37D3">
        <w:rPr>
          <w:rFonts w:ascii="Times New Roman" w:hAnsi="Times New Roman" w:cs="Times New Roman"/>
          <w:sz w:val="24"/>
          <w:szCs w:val="24"/>
        </w:rPr>
        <w:t>PT</w:t>
      </w:r>
      <w:r w:rsidR="00B252DB">
        <w:rPr>
          <w:rFonts w:ascii="Times New Roman" w:hAnsi="Times New Roman" w:cs="Times New Roman"/>
          <w:sz w:val="24"/>
          <w:szCs w:val="24"/>
        </w:rPr>
        <w:t>.</w:t>
      </w:r>
    </w:p>
    <w:p w:rsidR="00B252DB" w:rsidRDefault="00F516FF"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D37D3">
        <w:rPr>
          <w:rFonts w:ascii="Times New Roman" w:hAnsi="Times New Roman" w:cs="Times New Roman"/>
          <w:sz w:val="24"/>
          <w:szCs w:val="24"/>
        </w:rPr>
        <w:t>Respecto</w:t>
      </w:r>
      <w:r w:rsidR="00B252DB">
        <w:rPr>
          <w:rFonts w:ascii="Times New Roman" w:hAnsi="Times New Roman" w:cs="Times New Roman"/>
          <w:sz w:val="24"/>
          <w:szCs w:val="24"/>
        </w:rPr>
        <w:t xml:space="preserve"> a los diputados locales</w:t>
      </w:r>
      <w:r w:rsidR="00ED37D3">
        <w:rPr>
          <w:rFonts w:ascii="Times New Roman" w:hAnsi="Times New Roman" w:cs="Times New Roman"/>
          <w:sz w:val="24"/>
          <w:szCs w:val="24"/>
        </w:rPr>
        <w:t>,</w:t>
      </w:r>
      <w:r w:rsidR="00B252DB">
        <w:rPr>
          <w:rFonts w:ascii="Times New Roman" w:hAnsi="Times New Roman" w:cs="Times New Roman"/>
          <w:sz w:val="24"/>
          <w:szCs w:val="24"/>
        </w:rPr>
        <w:t xml:space="preserve"> el PRI nuevamente se afianzó en todos y cada uno de los 18 distritos</w:t>
      </w:r>
      <w:r w:rsidR="00ED37D3">
        <w:rPr>
          <w:rFonts w:ascii="Times New Roman" w:hAnsi="Times New Roman" w:cs="Times New Roman"/>
          <w:sz w:val="24"/>
          <w:szCs w:val="24"/>
        </w:rPr>
        <w:t xml:space="preserve">. En </w:t>
      </w:r>
      <w:r w:rsidR="00B252DB">
        <w:rPr>
          <w:rFonts w:ascii="Times New Roman" w:hAnsi="Times New Roman" w:cs="Times New Roman"/>
          <w:sz w:val="24"/>
          <w:szCs w:val="24"/>
        </w:rPr>
        <w:t xml:space="preserve">16 de ellos ganó en alianza con el </w:t>
      </w:r>
      <w:r w:rsidR="00ED37D3">
        <w:rPr>
          <w:rFonts w:ascii="Times New Roman" w:hAnsi="Times New Roman" w:cs="Times New Roman"/>
          <w:sz w:val="24"/>
          <w:szCs w:val="24"/>
        </w:rPr>
        <w:t>PVEM</w:t>
      </w:r>
      <w:r w:rsidR="00B252DB">
        <w:rPr>
          <w:rFonts w:ascii="Times New Roman" w:hAnsi="Times New Roman" w:cs="Times New Roman"/>
          <w:sz w:val="24"/>
          <w:szCs w:val="24"/>
        </w:rPr>
        <w:t xml:space="preserve"> y en los </w:t>
      </w:r>
      <w:r w:rsidR="00ED37D3">
        <w:rPr>
          <w:rFonts w:ascii="Times New Roman" w:hAnsi="Times New Roman" w:cs="Times New Roman"/>
          <w:sz w:val="24"/>
          <w:szCs w:val="24"/>
        </w:rPr>
        <w:t xml:space="preserve">Distritos </w:t>
      </w:r>
      <w:r w:rsidR="00B252DB">
        <w:rPr>
          <w:rFonts w:ascii="Times New Roman" w:hAnsi="Times New Roman" w:cs="Times New Roman"/>
          <w:sz w:val="24"/>
          <w:szCs w:val="24"/>
        </w:rPr>
        <w:t xml:space="preserve">IX y X correspondientes a </w:t>
      </w:r>
      <w:proofErr w:type="spellStart"/>
      <w:r w:rsidR="00B252DB">
        <w:rPr>
          <w:rFonts w:ascii="Times New Roman" w:hAnsi="Times New Roman" w:cs="Times New Roman"/>
          <w:sz w:val="24"/>
          <w:szCs w:val="24"/>
        </w:rPr>
        <w:t>Metzquititlán</w:t>
      </w:r>
      <w:proofErr w:type="spellEnd"/>
      <w:r w:rsidR="00B252DB">
        <w:rPr>
          <w:rFonts w:ascii="Times New Roman" w:hAnsi="Times New Roman" w:cs="Times New Roman"/>
          <w:sz w:val="24"/>
          <w:szCs w:val="24"/>
        </w:rPr>
        <w:t xml:space="preserve"> y Tenango de Doria, ganó compitiendo sin alianza alguna. En </w:t>
      </w:r>
      <w:r w:rsidR="00ED37D3">
        <w:rPr>
          <w:rFonts w:ascii="Times New Roman" w:hAnsi="Times New Roman" w:cs="Times New Roman"/>
          <w:sz w:val="24"/>
          <w:szCs w:val="24"/>
        </w:rPr>
        <w:t xml:space="preserve">esta </w:t>
      </w:r>
      <w:r w:rsidR="00B252DB">
        <w:rPr>
          <w:rFonts w:ascii="Times New Roman" w:hAnsi="Times New Roman" w:cs="Times New Roman"/>
          <w:sz w:val="24"/>
          <w:szCs w:val="24"/>
        </w:rPr>
        <w:t>elección</w:t>
      </w:r>
      <w:r w:rsidR="00ED37D3">
        <w:rPr>
          <w:rFonts w:ascii="Times New Roman" w:hAnsi="Times New Roman" w:cs="Times New Roman"/>
          <w:sz w:val="24"/>
          <w:szCs w:val="24"/>
        </w:rPr>
        <w:t>,</w:t>
      </w:r>
      <w:r w:rsidR="00B252DB">
        <w:rPr>
          <w:rFonts w:ascii="Times New Roman" w:hAnsi="Times New Roman" w:cs="Times New Roman"/>
          <w:sz w:val="24"/>
          <w:szCs w:val="24"/>
        </w:rPr>
        <w:t xml:space="preserve"> el abstencionismo electoral fue de 45%, mientras que los votos nulos fueron de 4.72</w:t>
      </w:r>
      <w:r w:rsidR="00ED37D3">
        <w:rPr>
          <w:rFonts w:ascii="Times New Roman" w:hAnsi="Times New Roman" w:cs="Times New Roman"/>
          <w:sz w:val="24"/>
          <w:szCs w:val="24"/>
        </w:rPr>
        <w:t>%</w:t>
      </w:r>
      <w:r w:rsidR="00B252DB">
        <w:rPr>
          <w:rFonts w:ascii="Times New Roman" w:hAnsi="Times New Roman" w:cs="Times New Roman"/>
          <w:sz w:val="24"/>
          <w:szCs w:val="24"/>
        </w:rPr>
        <w:t>.</w:t>
      </w:r>
    </w:p>
    <w:p w:rsidR="00B252DB" w:rsidRDefault="00F516FF"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Pr>
          <w:rFonts w:ascii="Times New Roman" w:hAnsi="Times New Roman" w:cs="Times New Roman"/>
          <w:sz w:val="24"/>
          <w:szCs w:val="24"/>
        </w:rPr>
        <w:t>En ese mismo año</w:t>
      </w:r>
      <w:r w:rsidR="00ED37D3">
        <w:rPr>
          <w:rFonts w:ascii="Times New Roman" w:hAnsi="Times New Roman" w:cs="Times New Roman"/>
          <w:sz w:val="24"/>
          <w:szCs w:val="24"/>
        </w:rPr>
        <w:t>,</w:t>
      </w:r>
      <w:r w:rsidR="00B252DB">
        <w:rPr>
          <w:rFonts w:ascii="Times New Roman" w:hAnsi="Times New Roman" w:cs="Times New Roman"/>
          <w:sz w:val="24"/>
          <w:szCs w:val="24"/>
        </w:rPr>
        <w:t xml:space="preserve"> a nivel federal</w:t>
      </w:r>
      <w:r w:rsidR="00ED37D3">
        <w:rPr>
          <w:rFonts w:ascii="Times New Roman" w:hAnsi="Times New Roman" w:cs="Times New Roman"/>
          <w:sz w:val="24"/>
          <w:szCs w:val="24"/>
        </w:rPr>
        <w:t>,</w:t>
      </w:r>
      <w:r w:rsidR="00B252DB">
        <w:rPr>
          <w:rFonts w:ascii="Times New Roman" w:hAnsi="Times New Roman" w:cs="Times New Roman"/>
          <w:sz w:val="24"/>
          <w:szCs w:val="24"/>
        </w:rPr>
        <w:t xml:space="preserve"> se eligieron senadores, diputados federales y presidente de la República Mexicana. </w:t>
      </w:r>
      <w:r w:rsidR="00ED37D3">
        <w:rPr>
          <w:rFonts w:ascii="Times New Roman" w:hAnsi="Times New Roman" w:cs="Times New Roman"/>
          <w:sz w:val="24"/>
          <w:szCs w:val="24"/>
        </w:rPr>
        <w:t>En cuanto</w:t>
      </w:r>
      <w:r w:rsidR="00B252DB">
        <w:rPr>
          <w:rFonts w:ascii="Times New Roman" w:hAnsi="Times New Roman" w:cs="Times New Roman"/>
          <w:sz w:val="24"/>
          <w:szCs w:val="24"/>
        </w:rPr>
        <w:t xml:space="preserve"> a la elección de presidente, en todos los distritos federales del </w:t>
      </w:r>
      <w:r w:rsidR="000D15B0">
        <w:rPr>
          <w:rFonts w:ascii="Times New Roman" w:hAnsi="Times New Roman" w:cs="Times New Roman"/>
          <w:sz w:val="24"/>
          <w:szCs w:val="24"/>
        </w:rPr>
        <w:t>estado</w:t>
      </w:r>
      <w:r w:rsidR="00B252DB">
        <w:rPr>
          <w:rFonts w:ascii="Times New Roman" w:hAnsi="Times New Roman" w:cs="Times New Roman"/>
          <w:sz w:val="24"/>
          <w:szCs w:val="24"/>
        </w:rPr>
        <w:t xml:space="preserve"> de Hidalgo</w:t>
      </w:r>
      <w:r w:rsidR="00ED37D3">
        <w:rPr>
          <w:rFonts w:ascii="Times New Roman" w:hAnsi="Times New Roman" w:cs="Times New Roman"/>
          <w:sz w:val="24"/>
          <w:szCs w:val="24"/>
        </w:rPr>
        <w:t xml:space="preserve"> perdió</w:t>
      </w:r>
      <w:r w:rsidR="00B252DB">
        <w:rPr>
          <w:rFonts w:ascii="Times New Roman" w:hAnsi="Times New Roman" w:cs="Times New Roman"/>
          <w:sz w:val="24"/>
          <w:szCs w:val="24"/>
        </w:rPr>
        <w:t xml:space="preserve"> el PRI.  En la elección de diputados federales</w:t>
      </w:r>
      <w:r w:rsidR="00ED37D3">
        <w:rPr>
          <w:rFonts w:ascii="Times New Roman" w:hAnsi="Times New Roman" w:cs="Times New Roman"/>
          <w:sz w:val="24"/>
          <w:szCs w:val="24"/>
        </w:rPr>
        <w:t>,</w:t>
      </w:r>
      <w:r w:rsidR="00B252DB">
        <w:rPr>
          <w:rFonts w:ascii="Times New Roman" w:hAnsi="Times New Roman" w:cs="Times New Roman"/>
          <w:sz w:val="24"/>
          <w:szCs w:val="24"/>
        </w:rPr>
        <w:t xml:space="preserve"> perdió </w:t>
      </w:r>
      <w:r w:rsidR="00ED37D3">
        <w:rPr>
          <w:rFonts w:ascii="Times New Roman" w:hAnsi="Times New Roman" w:cs="Times New Roman"/>
          <w:sz w:val="24"/>
          <w:szCs w:val="24"/>
        </w:rPr>
        <w:t xml:space="preserve">tres </w:t>
      </w:r>
      <w:r w:rsidR="00B252DB">
        <w:rPr>
          <w:rFonts w:ascii="Times New Roman" w:hAnsi="Times New Roman" w:cs="Times New Roman"/>
          <w:sz w:val="24"/>
          <w:szCs w:val="24"/>
        </w:rPr>
        <w:t xml:space="preserve">y </w:t>
      </w:r>
      <w:r w:rsidR="00B252DB">
        <w:rPr>
          <w:rFonts w:ascii="Times New Roman" w:hAnsi="Times New Roman" w:cs="Times New Roman"/>
          <w:sz w:val="24"/>
          <w:szCs w:val="24"/>
        </w:rPr>
        <w:lastRenderedPageBreak/>
        <w:t xml:space="preserve">conservó </w:t>
      </w:r>
      <w:r w:rsidR="00ED37D3">
        <w:rPr>
          <w:rFonts w:ascii="Times New Roman" w:hAnsi="Times New Roman" w:cs="Times New Roman"/>
          <w:sz w:val="24"/>
          <w:szCs w:val="24"/>
        </w:rPr>
        <w:t>cuatro</w:t>
      </w:r>
      <w:r w:rsidR="00B252DB">
        <w:rPr>
          <w:rFonts w:ascii="Times New Roman" w:hAnsi="Times New Roman" w:cs="Times New Roman"/>
          <w:sz w:val="24"/>
          <w:szCs w:val="24"/>
        </w:rPr>
        <w:t>, y</w:t>
      </w:r>
      <w:r w:rsidR="00ED37D3">
        <w:rPr>
          <w:rFonts w:ascii="Times New Roman" w:hAnsi="Times New Roman" w:cs="Times New Roman"/>
          <w:sz w:val="24"/>
          <w:szCs w:val="24"/>
        </w:rPr>
        <w:t>,</w:t>
      </w:r>
      <w:r w:rsidR="00B252DB">
        <w:rPr>
          <w:rFonts w:ascii="Times New Roman" w:hAnsi="Times New Roman" w:cs="Times New Roman"/>
          <w:sz w:val="24"/>
          <w:szCs w:val="24"/>
        </w:rPr>
        <w:t xml:space="preserve"> en lo </w:t>
      </w:r>
      <w:r w:rsidR="00ED37D3">
        <w:rPr>
          <w:rFonts w:ascii="Times New Roman" w:hAnsi="Times New Roman" w:cs="Times New Roman"/>
          <w:sz w:val="24"/>
          <w:szCs w:val="24"/>
        </w:rPr>
        <w:t>concerniente a s</w:t>
      </w:r>
      <w:r w:rsidR="00B252DB">
        <w:rPr>
          <w:rFonts w:ascii="Times New Roman" w:hAnsi="Times New Roman" w:cs="Times New Roman"/>
          <w:sz w:val="24"/>
          <w:szCs w:val="24"/>
        </w:rPr>
        <w:t>enadores</w:t>
      </w:r>
      <w:r w:rsidR="00ED37D3">
        <w:rPr>
          <w:rFonts w:ascii="Times New Roman" w:hAnsi="Times New Roman" w:cs="Times New Roman"/>
          <w:sz w:val="24"/>
          <w:szCs w:val="24"/>
        </w:rPr>
        <w:t>,</w:t>
      </w:r>
      <w:r w:rsidR="00B252DB">
        <w:rPr>
          <w:rFonts w:ascii="Times New Roman" w:hAnsi="Times New Roman" w:cs="Times New Roman"/>
          <w:sz w:val="24"/>
          <w:szCs w:val="24"/>
        </w:rPr>
        <w:t xml:space="preserve"> perdió en </w:t>
      </w:r>
      <w:r w:rsidR="00ED37D3">
        <w:rPr>
          <w:rFonts w:ascii="Times New Roman" w:hAnsi="Times New Roman" w:cs="Times New Roman"/>
          <w:sz w:val="24"/>
          <w:szCs w:val="24"/>
        </w:rPr>
        <w:t xml:space="preserve">cinco </w:t>
      </w:r>
      <w:r w:rsidR="00B252DB">
        <w:rPr>
          <w:rFonts w:ascii="Times New Roman" w:hAnsi="Times New Roman" w:cs="Times New Roman"/>
          <w:sz w:val="24"/>
          <w:szCs w:val="24"/>
        </w:rPr>
        <w:t>de los siete distritos electorales federales.</w:t>
      </w:r>
    </w:p>
    <w:p w:rsidR="00B252DB" w:rsidRDefault="00F516FF"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Pr>
          <w:rFonts w:ascii="Times New Roman" w:hAnsi="Times New Roman" w:cs="Times New Roman"/>
          <w:sz w:val="24"/>
          <w:szCs w:val="24"/>
        </w:rPr>
        <w:t>Para 2008</w:t>
      </w:r>
      <w:r w:rsidR="00ED37D3">
        <w:rPr>
          <w:rFonts w:ascii="Times New Roman" w:hAnsi="Times New Roman" w:cs="Times New Roman"/>
          <w:sz w:val="24"/>
          <w:szCs w:val="24"/>
        </w:rPr>
        <w:t>,</w:t>
      </w:r>
      <w:r w:rsidR="00B252DB">
        <w:rPr>
          <w:rFonts w:ascii="Times New Roman" w:hAnsi="Times New Roman" w:cs="Times New Roman"/>
          <w:sz w:val="24"/>
          <w:szCs w:val="24"/>
        </w:rPr>
        <w:t xml:space="preserve"> nuevamente se presentaron las elecciones </w:t>
      </w:r>
      <w:r w:rsidR="00ED37D3">
        <w:rPr>
          <w:rFonts w:ascii="Times New Roman" w:hAnsi="Times New Roman" w:cs="Times New Roman"/>
          <w:sz w:val="24"/>
          <w:szCs w:val="24"/>
        </w:rPr>
        <w:t>par</w:t>
      </w:r>
      <w:r w:rsidR="00B252DB">
        <w:rPr>
          <w:rFonts w:ascii="Times New Roman" w:hAnsi="Times New Roman" w:cs="Times New Roman"/>
          <w:sz w:val="24"/>
          <w:szCs w:val="24"/>
        </w:rPr>
        <w:t xml:space="preserve">a presidentes municipales y se venía de un proceso doloso para el PRI, </w:t>
      </w:r>
      <w:r w:rsidR="00ED37D3">
        <w:rPr>
          <w:rFonts w:ascii="Times New Roman" w:hAnsi="Times New Roman" w:cs="Times New Roman"/>
          <w:sz w:val="24"/>
          <w:szCs w:val="24"/>
        </w:rPr>
        <w:t xml:space="preserve">que, </w:t>
      </w:r>
      <w:r w:rsidR="00B252DB">
        <w:rPr>
          <w:rFonts w:ascii="Times New Roman" w:hAnsi="Times New Roman" w:cs="Times New Roman"/>
          <w:sz w:val="24"/>
          <w:szCs w:val="24"/>
        </w:rPr>
        <w:t>en la elección presidencial</w:t>
      </w:r>
      <w:r w:rsidR="00ED37D3">
        <w:rPr>
          <w:rFonts w:ascii="Times New Roman" w:hAnsi="Times New Roman" w:cs="Times New Roman"/>
          <w:sz w:val="24"/>
          <w:szCs w:val="24"/>
        </w:rPr>
        <w:t>,</w:t>
      </w:r>
      <w:r w:rsidR="00B252DB">
        <w:rPr>
          <w:rFonts w:ascii="Times New Roman" w:hAnsi="Times New Roman" w:cs="Times New Roman"/>
          <w:sz w:val="24"/>
          <w:szCs w:val="24"/>
        </w:rPr>
        <w:t xml:space="preserve"> había salido disminuido. Este proceso de presidentes municipales tuvo un abstencionismo de 49.1</w:t>
      </w:r>
      <w:r w:rsidR="00ED37D3">
        <w:rPr>
          <w:rFonts w:ascii="Times New Roman" w:hAnsi="Times New Roman" w:cs="Times New Roman"/>
          <w:sz w:val="24"/>
          <w:szCs w:val="24"/>
        </w:rPr>
        <w:t>%. E</w:t>
      </w:r>
      <w:r w:rsidR="00B252DB" w:rsidRPr="00643BC0">
        <w:rPr>
          <w:rFonts w:ascii="Times New Roman" w:hAnsi="Times New Roman" w:cs="Times New Roman"/>
          <w:sz w:val="24"/>
          <w:szCs w:val="24"/>
        </w:rPr>
        <w:t>l PRI</w:t>
      </w:r>
      <w:r w:rsidR="00ED37D3">
        <w:rPr>
          <w:rFonts w:ascii="Times New Roman" w:hAnsi="Times New Roman" w:cs="Times New Roman"/>
          <w:sz w:val="24"/>
          <w:szCs w:val="24"/>
        </w:rPr>
        <w:t>,</w:t>
      </w:r>
      <w:r w:rsidR="00B252DB" w:rsidRPr="00643BC0">
        <w:rPr>
          <w:rFonts w:ascii="Times New Roman" w:hAnsi="Times New Roman" w:cs="Times New Roman"/>
          <w:sz w:val="24"/>
          <w:szCs w:val="24"/>
        </w:rPr>
        <w:t xml:space="preserve"> participando sin alianza</w:t>
      </w:r>
      <w:r w:rsidR="00ED37D3">
        <w:rPr>
          <w:rFonts w:ascii="Times New Roman" w:hAnsi="Times New Roman" w:cs="Times New Roman"/>
          <w:sz w:val="24"/>
          <w:szCs w:val="24"/>
        </w:rPr>
        <w:t>,</w:t>
      </w:r>
      <w:r w:rsidR="00B252DB" w:rsidRPr="00643BC0">
        <w:rPr>
          <w:rFonts w:ascii="Times New Roman" w:hAnsi="Times New Roman" w:cs="Times New Roman"/>
          <w:sz w:val="24"/>
          <w:szCs w:val="24"/>
        </w:rPr>
        <w:t xml:space="preserve"> ganó 16 municipios y en alianza con el </w:t>
      </w:r>
      <w:r w:rsidR="00ED37D3">
        <w:rPr>
          <w:rFonts w:ascii="Times New Roman" w:hAnsi="Times New Roman" w:cs="Times New Roman"/>
          <w:sz w:val="24"/>
          <w:szCs w:val="24"/>
        </w:rPr>
        <w:t>P</w:t>
      </w:r>
      <w:r w:rsidR="00ED37D3" w:rsidRPr="00643BC0">
        <w:rPr>
          <w:rFonts w:ascii="Times New Roman" w:hAnsi="Times New Roman" w:cs="Times New Roman"/>
          <w:sz w:val="24"/>
          <w:szCs w:val="24"/>
        </w:rPr>
        <w:t xml:space="preserve">artido </w:t>
      </w:r>
      <w:r w:rsidR="00B252DB" w:rsidRPr="00643BC0">
        <w:rPr>
          <w:rFonts w:ascii="Times New Roman" w:hAnsi="Times New Roman" w:cs="Times New Roman"/>
          <w:sz w:val="24"/>
          <w:szCs w:val="24"/>
        </w:rPr>
        <w:t>Nueva Alianza</w:t>
      </w:r>
      <w:r w:rsidR="00ED37D3">
        <w:rPr>
          <w:rFonts w:ascii="Times New Roman" w:hAnsi="Times New Roman" w:cs="Times New Roman"/>
          <w:sz w:val="24"/>
          <w:szCs w:val="24"/>
        </w:rPr>
        <w:t xml:space="preserve"> (Panal)</w:t>
      </w:r>
      <w:r w:rsidR="00B252DB" w:rsidRPr="00643BC0">
        <w:rPr>
          <w:rFonts w:ascii="Times New Roman" w:hAnsi="Times New Roman" w:cs="Times New Roman"/>
          <w:sz w:val="24"/>
          <w:szCs w:val="24"/>
        </w:rPr>
        <w:t xml:space="preserve"> ganó 37</w:t>
      </w:r>
      <w:r w:rsidR="00ED37D3">
        <w:rPr>
          <w:rFonts w:ascii="Times New Roman" w:hAnsi="Times New Roman" w:cs="Times New Roman"/>
          <w:sz w:val="24"/>
          <w:szCs w:val="24"/>
        </w:rPr>
        <w:t>;</w:t>
      </w:r>
      <w:r w:rsidR="00ED37D3" w:rsidRPr="00643BC0">
        <w:rPr>
          <w:rFonts w:ascii="Times New Roman" w:hAnsi="Times New Roman" w:cs="Times New Roman"/>
          <w:sz w:val="24"/>
          <w:szCs w:val="24"/>
        </w:rPr>
        <w:t xml:space="preserve"> </w:t>
      </w:r>
      <w:r w:rsidR="00B252DB" w:rsidRPr="00643BC0">
        <w:rPr>
          <w:rFonts w:ascii="Times New Roman" w:hAnsi="Times New Roman" w:cs="Times New Roman"/>
          <w:sz w:val="24"/>
          <w:szCs w:val="24"/>
        </w:rPr>
        <w:t>el PRD</w:t>
      </w:r>
      <w:r w:rsidR="00ED37D3">
        <w:rPr>
          <w:rFonts w:ascii="Times New Roman" w:hAnsi="Times New Roman" w:cs="Times New Roman"/>
          <w:sz w:val="24"/>
          <w:szCs w:val="24"/>
        </w:rPr>
        <w:t>,</w:t>
      </w:r>
      <w:r w:rsidR="00B252DB" w:rsidRPr="00643BC0">
        <w:rPr>
          <w:rFonts w:ascii="Times New Roman" w:hAnsi="Times New Roman" w:cs="Times New Roman"/>
          <w:sz w:val="24"/>
          <w:szCs w:val="24"/>
        </w:rPr>
        <w:t xml:space="preserve"> también aliado con el </w:t>
      </w:r>
      <w:r w:rsidR="00ED37D3">
        <w:rPr>
          <w:rFonts w:ascii="Times New Roman" w:hAnsi="Times New Roman" w:cs="Times New Roman"/>
          <w:sz w:val="24"/>
          <w:szCs w:val="24"/>
        </w:rPr>
        <w:t>Panal,</w:t>
      </w:r>
      <w:r w:rsidR="00B252DB" w:rsidRPr="00643BC0">
        <w:rPr>
          <w:rFonts w:ascii="Times New Roman" w:hAnsi="Times New Roman" w:cs="Times New Roman"/>
          <w:sz w:val="24"/>
          <w:szCs w:val="24"/>
        </w:rPr>
        <w:t xml:space="preserve"> alcanzó 15 escaños</w:t>
      </w:r>
      <w:r w:rsidR="00ED37D3">
        <w:rPr>
          <w:rFonts w:ascii="Times New Roman" w:hAnsi="Times New Roman" w:cs="Times New Roman"/>
          <w:sz w:val="24"/>
          <w:szCs w:val="24"/>
        </w:rPr>
        <w:t>;</w:t>
      </w:r>
      <w:r w:rsidR="00ED37D3" w:rsidRPr="00643BC0">
        <w:rPr>
          <w:rFonts w:ascii="Times New Roman" w:hAnsi="Times New Roman" w:cs="Times New Roman"/>
          <w:sz w:val="24"/>
          <w:szCs w:val="24"/>
        </w:rPr>
        <w:t xml:space="preserve"> </w:t>
      </w:r>
      <w:r w:rsidR="00ED37D3">
        <w:rPr>
          <w:rFonts w:ascii="Times New Roman" w:hAnsi="Times New Roman" w:cs="Times New Roman"/>
          <w:sz w:val="24"/>
          <w:szCs w:val="24"/>
        </w:rPr>
        <w:t>e</w:t>
      </w:r>
      <w:r w:rsidR="00ED37D3" w:rsidRPr="00643BC0">
        <w:rPr>
          <w:rFonts w:ascii="Times New Roman" w:hAnsi="Times New Roman" w:cs="Times New Roman"/>
          <w:sz w:val="24"/>
          <w:szCs w:val="24"/>
        </w:rPr>
        <w:t xml:space="preserve">l </w:t>
      </w:r>
      <w:r w:rsidR="00B252DB" w:rsidRPr="00643BC0">
        <w:rPr>
          <w:rFonts w:ascii="Times New Roman" w:hAnsi="Times New Roman" w:cs="Times New Roman"/>
          <w:sz w:val="24"/>
          <w:szCs w:val="24"/>
        </w:rPr>
        <w:t>PAN obt</w:t>
      </w:r>
      <w:r w:rsidR="00B252DB">
        <w:rPr>
          <w:rFonts w:ascii="Times New Roman" w:hAnsi="Times New Roman" w:cs="Times New Roman"/>
          <w:sz w:val="24"/>
          <w:szCs w:val="24"/>
        </w:rPr>
        <w:t xml:space="preserve">uvo </w:t>
      </w:r>
      <w:r w:rsidR="00ED37D3">
        <w:rPr>
          <w:rFonts w:ascii="Times New Roman" w:hAnsi="Times New Roman" w:cs="Times New Roman"/>
          <w:sz w:val="24"/>
          <w:szCs w:val="24"/>
        </w:rPr>
        <w:t xml:space="preserve">nueve </w:t>
      </w:r>
      <w:r w:rsidR="00B252DB">
        <w:rPr>
          <w:rFonts w:ascii="Times New Roman" w:hAnsi="Times New Roman" w:cs="Times New Roman"/>
          <w:sz w:val="24"/>
          <w:szCs w:val="24"/>
        </w:rPr>
        <w:t>alcaldías</w:t>
      </w:r>
      <w:r w:rsidR="00ED37D3">
        <w:rPr>
          <w:rFonts w:ascii="Times New Roman" w:hAnsi="Times New Roman" w:cs="Times New Roman"/>
          <w:sz w:val="24"/>
          <w:szCs w:val="24"/>
        </w:rPr>
        <w:t xml:space="preserve">; </w:t>
      </w:r>
      <w:r w:rsidR="00B252DB">
        <w:rPr>
          <w:rFonts w:ascii="Times New Roman" w:hAnsi="Times New Roman" w:cs="Times New Roman"/>
          <w:sz w:val="24"/>
          <w:szCs w:val="24"/>
        </w:rPr>
        <w:t xml:space="preserve">el </w:t>
      </w:r>
      <w:r w:rsidR="00ED37D3">
        <w:rPr>
          <w:rFonts w:ascii="Times New Roman" w:hAnsi="Times New Roman" w:cs="Times New Roman"/>
          <w:sz w:val="24"/>
          <w:szCs w:val="24"/>
        </w:rPr>
        <w:t>PVEM</w:t>
      </w:r>
      <w:r w:rsidR="00B252DB" w:rsidRPr="00643BC0">
        <w:rPr>
          <w:rFonts w:ascii="Times New Roman" w:hAnsi="Times New Roman" w:cs="Times New Roman"/>
          <w:sz w:val="24"/>
          <w:szCs w:val="24"/>
        </w:rPr>
        <w:t xml:space="preserve"> logró alcanzar </w:t>
      </w:r>
      <w:r w:rsidR="00ED37D3">
        <w:rPr>
          <w:rFonts w:ascii="Times New Roman" w:hAnsi="Times New Roman" w:cs="Times New Roman"/>
          <w:sz w:val="24"/>
          <w:szCs w:val="24"/>
        </w:rPr>
        <w:t>cinco;</w:t>
      </w:r>
      <w:r w:rsidR="00ED37D3" w:rsidRPr="00643BC0">
        <w:rPr>
          <w:rFonts w:ascii="Times New Roman" w:hAnsi="Times New Roman" w:cs="Times New Roman"/>
          <w:sz w:val="24"/>
          <w:szCs w:val="24"/>
        </w:rPr>
        <w:t xml:space="preserve"> </w:t>
      </w:r>
      <w:r w:rsidR="00B252DB" w:rsidRPr="00643BC0">
        <w:rPr>
          <w:rFonts w:ascii="Times New Roman" w:hAnsi="Times New Roman" w:cs="Times New Roman"/>
          <w:sz w:val="24"/>
          <w:szCs w:val="24"/>
        </w:rPr>
        <w:t>el PT obtuvo una</w:t>
      </w:r>
      <w:r w:rsidR="00ED37D3">
        <w:rPr>
          <w:rFonts w:ascii="Times New Roman" w:hAnsi="Times New Roman" w:cs="Times New Roman"/>
          <w:sz w:val="24"/>
          <w:szCs w:val="24"/>
        </w:rPr>
        <w:t>, lo mismo que</w:t>
      </w:r>
      <w:r w:rsidR="00B252DB" w:rsidRPr="00643BC0">
        <w:rPr>
          <w:rFonts w:ascii="Times New Roman" w:hAnsi="Times New Roman" w:cs="Times New Roman"/>
          <w:sz w:val="24"/>
          <w:szCs w:val="24"/>
        </w:rPr>
        <w:t xml:space="preserve"> Convergencia.</w:t>
      </w:r>
    </w:p>
    <w:p w:rsidR="00B252DB" w:rsidRDefault="00F516FF"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Pr>
          <w:rFonts w:ascii="Times New Roman" w:hAnsi="Times New Roman" w:cs="Times New Roman"/>
          <w:sz w:val="24"/>
          <w:szCs w:val="24"/>
        </w:rPr>
        <w:t>En la elección de diputados locales de 2008</w:t>
      </w:r>
      <w:r w:rsidR="00ED37D3">
        <w:rPr>
          <w:rFonts w:ascii="Times New Roman" w:hAnsi="Times New Roman" w:cs="Times New Roman"/>
          <w:sz w:val="24"/>
          <w:szCs w:val="24"/>
        </w:rPr>
        <w:t>,</w:t>
      </w:r>
      <w:r w:rsidR="00B252DB">
        <w:rPr>
          <w:rFonts w:ascii="Times New Roman" w:hAnsi="Times New Roman" w:cs="Times New Roman"/>
          <w:sz w:val="24"/>
          <w:szCs w:val="24"/>
        </w:rPr>
        <w:t xml:space="preserve"> el PRI</w:t>
      </w:r>
      <w:r w:rsidR="00ED37D3">
        <w:rPr>
          <w:rFonts w:ascii="Times New Roman" w:hAnsi="Times New Roman" w:cs="Times New Roman"/>
          <w:sz w:val="24"/>
          <w:szCs w:val="24"/>
        </w:rPr>
        <w:t>,</w:t>
      </w:r>
      <w:r w:rsidR="00B252DB">
        <w:rPr>
          <w:rFonts w:ascii="Times New Roman" w:hAnsi="Times New Roman" w:cs="Times New Roman"/>
          <w:sz w:val="24"/>
          <w:szCs w:val="24"/>
        </w:rPr>
        <w:t xml:space="preserve"> en alianza con el </w:t>
      </w:r>
      <w:r w:rsidR="00ED37D3">
        <w:rPr>
          <w:rFonts w:ascii="Times New Roman" w:hAnsi="Times New Roman" w:cs="Times New Roman"/>
          <w:sz w:val="24"/>
          <w:szCs w:val="24"/>
        </w:rPr>
        <w:t>PVEM,</w:t>
      </w:r>
      <w:r w:rsidR="00B252DB">
        <w:rPr>
          <w:rFonts w:ascii="Times New Roman" w:hAnsi="Times New Roman" w:cs="Times New Roman"/>
          <w:sz w:val="24"/>
          <w:szCs w:val="24"/>
        </w:rPr>
        <w:t xml:space="preserve"> obtuvo la victoria en 12 de los 18 municipios</w:t>
      </w:r>
      <w:r w:rsidR="00ED37D3">
        <w:rPr>
          <w:rFonts w:ascii="Times New Roman" w:hAnsi="Times New Roman" w:cs="Times New Roman"/>
          <w:sz w:val="24"/>
          <w:szCs w:val="24"/>
        </w:rPr>
        <w:t xml:space="preserve">; </w:t>
      </w:r>
      <w:r w:rsidR="00B252DB">
        <w:rPr>
          <w:rFonts w:ascii="Times New Roman" w:hAnsi="Times New Roman" w:cs="Times New Roman"/>
          <w:sz w:val="24"/>
          <w:szCs w:val="24"/>
        </w:rPr>
        <w:t>compitiendo solo, sin alianza alguna</w:t>
      </w:r>
      <w:r w:rsidR="00ED37D3">
        <w:rPr>
          <w:rFonts w:ascii="Times New Roman" w:hAnsi="Times New Roman" w:cs="Times New Roman"/>
          <w:sz w:val="24"/>
          <w:szCs w:val="24"/>
        </w:rPr>
        <w:t>,</w:t>
      </w:r>
      <w:r w:rsidR="00B252DB">
        <w:rPr>
          <w:rFonts w:ascii="Times New Roman" w:hAnsi="Times New Roman" w:cs="Times New Roman"/>
          <w:sz w:val="24"/>
          <w:szCs w:val="24"/>
        </w:rPr>
        <w:t xml:space="preserve"> ganó en los </w:t>
      </w:r>
      <w:r w:rsidR="00ED37D3">
        <w:rPr>
          <w:rFonts w:ascii="Times New Roman" w:hAnsi="Times New Roman" w:cs="Times New Roman"/>
          <w:sz w:val="24"/>
          <w:szCs w:val="24"/>
        </w:rPr>
        <w:t xml:space="preserve">seis </w:t>
      </w:r>
      <w:r w:rsidR="00B252DB">
        <w:rPr>
          <w:rFonts w:ascii="Times New Roman" w:hAnsi="Times New Roman" w:cs="Times New Roman"/>
          <w:sz w:val="24"/>
          <w:szCs w:val="24"/>
        </w:rPr>
        <w:t xml:space="preserve">distritos locales restantes, lo que nuevamente le dio una victoria completa. En </w:t>
      </w:r>
      <w:r w:rsidR="00ED37D3">
        <w:rPr>
          <w:rFonts w:ascii="Times New Roman" w:hAnsi="Times New Roman" w:cs="Times New Roman"/>
          <w:sz w:val="24"/>
          <w:szCs w:val="24"/>
        </w:rPr>
        <w:t xml:space="preserve">este </w:t>
      </w:r>
      <w:r w:rsidR="00B252DB">
        <w:rPr>
          <w:rFonts w:ascii="Times New Roman" w:hAnsi="Times New Roman" w:cs="Times New Roman"/>
          <w:sz w:val="24"/>
          <w:szCs w:val="24"/>
        </w:rPr>
        <w:t>proceso</w:t>
      </w:r>
      <w:r w:rsidR="00ED37D3">
        <w:rPr>
          <w:rFonts w:ascii="Times New Roman" w:hAnsi="Times New Roman" w:cs="Times New Roman"/>
          <w:sz w:val="24"/>
          <w:szCs w:val="24"/>
        </w:rPr>
        <w:t>,</w:t>
      </w:r>
      <w:r w:rsidR="00B252DB">
        <w:rPr>
          <w:rFonts w:ascii="Times New Roman" w:hAnsi="Times New Roman" w:cs="Times New Roman"/>
          <w:sz w:val="24"/>
          <w:szCs w:val="24"/>
        </w:rPr>
        <w:t xml:space="preserve"> el abstencionismo alcanzó 37.4%, disminuyendo de forma importante con respecto a las elecciones anteriores.</w:t>
      </w:r>
    </w:p>
    <w:p w:rsidR="00B252DB" w:rsidRDefault="00F516FF"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Pr>
          <w:rFonts w:ascii="Times New Roman" w:hAnsi="Times New Roman" w:cs="Times New Roman"/>
          <w:sz w:val="24"/>
          <w:szCs w:val="24"/>
        </w:rPr>
        <w:t>En 2009</w:t>
      </w:r>
      <w:r w:rsidR="00ED37D3">
        <w:rPr>
          <w:rFonts w:ascii="Times New Roman" w:hAnsi="Times New Roman" w:cs="Times New Roman"/>
          <w:sz w:val="24"/>
          <w:szCs w:val="24"/>
        </w:rPr>
        <w:t>,</w:t>
      </w:r>
      <w:r w:rsidR="00B252DB">
        <w:rPr>
          <w:rFonts w:ascii="Times New Roman" w:hAnsi="Times New Roman" w:cs="Times New Roman"/>
          <w:sz w:val="24"/>
          <w:szCs w:val="24"/>
        </w:rPr>
        <w:t xml:space="preserve"> nuevamente se presentaron elecciones federales para el cambio respectivo de los diputados federales</w:t>
      </w:r>
      <w:r w:rsidR="00ED37D3">
        <w:rPr>
          <w:rFonts w:ascii="Times New Roman" w:hAnsi="Times New Roman" w:cs="Times New Roman"/>
          <w:sz w:val="24"/>
          <w:szCs w:val="24"/>
        </w:rPr>
        <w:t xml:space="preserve">. El </w:t>
      </w:r>
      <w:r w:rsidR="00B252DB">
        <w:rPr>
          <w:rFonts w:ascii="Times New Roman" w:hAnsi="Times New Roman" w:cs="Times New Roman"/>
          <w:sz w:val="24"/>
          <w:szCs w:val="24"/>
        </w:rPr>
        <w:t xml:space="preserve">abstencionismo fue de </w:t>
      </w:r>
      <w:r w:rsidR="00B252DB" w:rsidRPr="00AD0180">
        <w:rPr>
          <w:rFonts w:ascii="Times New Roman" w:hAnsi="Times New Roman" w:cs="Times New Roman"/>
          <w:sz w:val="24"/>
          <w:szCs w:val="24"/>
        </w:rPr>
        <w:t>49.3</w:t>
      </w:r>
      <w:r w:rsidR="00A83537" w:rsidRPr="00AD0180">
        <w:rPr>
          <w:rFonts w:ascii="Times New Roman" w:hAnsi="Times New Roman" w:cs="Times New Roman"/>
          <w:sz w:val="24"/>
          <w:szCs w:val="24"/>
        </w:rPr>
        <w:t>%</w:t>
      </w:r>
      <w:r w:rsidR="00A83537">
        <w:rPr>
          <w:rFonts w:ascii="Times New Roman" w:hAnsi="Times New Roman" w:cs="Times New Roman"/>
          <w:sz w:val="24"/>
          <w:szCs w:val="24"/>
        </w:rPr>
        <w:t xml:space="preserve">. Nuevamente, </w:t>
      </w:r>
      <w:r w:rsidR="00B252DB">
        <w:rPr>
          <w:rFonts w:ascii="Times New Roman" w:hAnsi="Times New Roman" w:cs="Times New Roman"/>
          <w:sz w:val="24"/>
          <w:szCs w:val="24"/>
        </w:rPr>
        <w:t xml:space="preserve">el PRI obtuvo la victoria en los </w:t>
      </w:r>
      <w:r w:rsidR="00A83537">
        <w:rPr>
          <w:rFonts w:ascii="Times New Roman" w:hAnsi="Times New Roman" w:cs="Times New Roman"/>
          <w:sz w:val="24"/>
          <w:szCs w:val="24"/>
        </w:rPr>
        <w:t xml:space="preserve">siete </w:t>
      </w:r>
      <w:r w:rsidR="00B252DB">
        <w:rPr>
          <w:rFonts w:ascii="Times New Roman" w:hAnsi="Times New Roman" w:cs="Times New Roman"/>
          <w:sz w:val="24"/>
          <w:szCs w:val="24"/>
        </w:rPr>
        <w:t xml:space="preserve">distritos federales electorales. </w:t>
      </w:r>
    </w:p>
    <w:p w:rsidR="00B252DB" w:rsidRDefault="00F516FF"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Pr>
          <w:rFonts w:ascii="Times New Roman" w:hAnsi="Times New Roman" w:cs="Times New Roman"/>
          <w:sz w:val="24"/>
          <w:szCs w:val="24"/>
        </w:rPr>
        <w:t>E</w:t>
      </w:r>
      <w:r w:rsidR="00684836">
        <w:rPr>
          <w:rFonts w:ascii="Times New Roman" w:hAnsi="Times New Roman" w:cs="Times New Roman"/>
          <w:sz w:val="24"/>
          <w:szCs w:val="24"/>
        </w:rPr>
        <w:t>n el año 2010</w:t>
      </w:r>
      <w:r w:rsidR="00A83537">
        <w:rPr>
          <w:rFonts w:ascii="Times New Roman" w:hAnsi="Times New Roman" w:cs="Times New Roman"/>
          <w:sz w:val="24"/>
          <w:szCs w:val="24"/>
        </w:rPr>
        <w:t>,</w:t>
      </w:r>
      <w:r w:rsidR="00B252DB">
        <w:rPr>
          <w:rFonts w:ascii="Times New Roman" w:hAnsi="Times New Roman" w:cs="Times New Roman"/>
          <w:sz w:val="24"/>
          <w:szCs w:val="24"/>
        </w:rPr>
        <w:t xml:space="preserve"> de manera local</w:t>
      </w:r>
      <w:r w:rsidR="00A83537">
        <w:rPr>
          <w:rFonts w:ascii="Times New Roman" w:hAnsi="Times New Roman" w:cs="Times New Roman"/>
          <w:sz w:val="24"/>
          <w:szCs w:val="24"/>
        </w:rPr>
        <w:t>,</w:t>
      </w:r>
      <w:r w:rsidR="00B252DB">
        <w:rPr>
          <w:rFonts w:ascii="Times New Roman" w:hAnsi="Times New Roman" w:cs="Times New Roman"/>
          <w:sz w:val="24"/>
          <w:szCs w:val="24"/>
        </w:rPr>
        <w:t xml:space="preserve"> se eligieron nuevamente diputados locales y gobernador de la entidad</w:t>
      </w:r>
      <w:r w:rsidR="00A83537">
        <w:rPr>
          <w:rFonts w:ascii="Times New Roman" w:hAnsi="Times New Roman" w:cs="Times New Roman"/>
          <w:sz w:val="24"/>
          <w:szCs w:val="24"/>
        </w:rPr>
        <w:t xml:space="preserve">. Para este </w:t>
      </w:r>
      <w:r w:rsidR="00B252DB">
        <w:rPr>
          <w:rFonts w:ascii="Times New Roman" w:hAnsi="Times New Roman" w:cs="Times New Roman"/>
          <w:sz w:val="24"/>
          <w:szCs w:val="24"/>
        </w:rPr>
        <w:t>último proceso</w:t>
      </w:r>
      <w:r w:rsidR="00A83537">
        <w:rPr>
          <w:rFonts w:ascii="Times New Roman" w:hAnsi="Times New Roman" w:cs="Times New Roman"/>
          <w:sz w:val="24"/>
          <w:szCs w:val="24"/>
        </w:rPr>
        <w:t>,</w:t>
      </w:r>
      <w:r w:rsidR="00B252DB">
        <w:rPr>
          <w:rFonts w:ascii="Times New Roman" w:hAnsi="Times New Roman" w:cs="Times New Roman"/>
          <w:sz w:val="24"/>
          <w:szCs w:val="24"/>
        </w:rPr>
        <w:t xml:space="preserve"> hubo un abstencionismo de 47.4%, resultando ganador nuevamente el </w:t>
      </w:r>
      <w:r w:rsidR="00A83537">
        <w:rPr>
          <w:rFonts w:ascii="Times New Roman" w:hAnsi="Times New Roman" w:cs="Times New Roman"/>
          <w:sz w:val="24"/>
          <w:szCs w:val="24"/>
        </w:rPr>
        <w:t>PRI</w:t>
      </w:r>
      <w:r w:rsidR="00B252DB">
        <w:rPr>
          <w:rFonts w:ascii="Times New Roman" w:hAnsi="Times New Roman" w:cs="Times New Roman"/>
          <w:sz w:val="24"/>
          <w:szCs w:val="24"/>
        </w:rPr>
        <w:t>. En la elección de diputados locales el PRI obtuvo 13 de los 18 distritos locales</w:t>
      </w:r>
      <w:r w:rsidR="00A83537">
        <w:rPr>
          <w:rFonts w:ascii="Times New Roman" w:hAnsi="Times New Roman" w:cs="Times New Roman"/>
          <w:sz w:val="24"/>
          <w:szCs w:val="24"/>
        </w:rPr>
        <w:t xml:space="preserve">; </w:t>
      </w:r>
      <w:r w:rsidR="00B252DB">
        <w:rPr>
          <w:rFonts w:ascii="Times New Roman" w:hAnsi="Times New Roman" w:cs="Times New Roman"/>
          <w:sz w:val="24"/>
          <w:szCs w:val="24"/>
        </w:rPr>
        <w:t xml:space="preserve">el </w:t>
      </w:r>
      <w:r w:rsidR="00A83537">
        <w:rPr>
          <w:rFonts w:ascii="Times New Roman" w:hAnsi="Times New Roman" w:cs="Times New Roman"/>
          <w:sz w:val="24"/>
          <w:szCs w:val="24"/>
        </w:rPr>
        <w:t xml:space="preserve">PAN </w:t>
      </w:r>
      <w:r w:rsidR="00B252DB">
        <w:rPr>
          <w:rFonts w:ascii="Times New Roman" w:hAnsi="Times New Roman" w:cs="Times New Roman"/>
          <w:sz w:val="24"/>
          <w:szCs w:val="24"/>
        </w:rPr>
        <w:t>obtuvo uno</w:t>
      </w:r>
      <w:r w:rsidR="00A83537">
        <w:rPr>
          <w:rFonts w:ascii="Times New Roman" w:hAnsi="Times New Roman" w:cs="Times New Roman"/>
          <w:sz w:val="24"/>
          <w:szCs w:val="24"/>
        </w:rPr>
        <w:t xml:space="preserve">; </w:t>
      </w:r>
      <w:r w:rsidR="00B252DB">
        <w:rPr>
          <w:rFonts w:ascii="Times New Roman" w:hAnsi="Times New Roman" w:cs="Times New Roman"/>
          <w:sz w:val="24"/>
          <w:szCs w:val="24"/>
        </w:rPr>
        <w:t xml:space="preserve">el PRD y el </w:t>
      </w:r>
      <w:r w:rsidR="00A83537">
        <w:rPr>
          <w:rFonts w:ascii="Times New Roman" w:hAnsi="Times New Roman" w:cs="Times New Roman"/>
          <w:sz w:val="24"/>
          <w:szCs w:val="24"/>
        </w:rPr>
        <w:t>Panal</w:t>
      </w:r>
      <w:r w:rsidR="00B252DB">
        <w:rPr>
          <w:rFonts w:ascii="Times New Roman" w:hAnsi="Times New Roman" w:cs="Times New Roman"/>
          <w:sz w:val="24"/>
          <w:szCs w:val="24"/>
        </w:rPr>
        <w:t>,</w:t>
      </w:r>
      <w:r w:rsidR="00684836">
        <w:rPr>
          <w:rFonts w:ascii="Times New Roman" w:hAnsi="Times New Roman" w:cs="Times New Roman"/>
          <w:sz w:val="24"/>
          <w:szCs w:val="24"/>
        </w:rPr>
        <w:t xml:space="preserve"> uno</w:t>
      </w:r>
      <w:r w:rsidR="00B252DB">
        <w:rPr>
          <w:rFonts w:ascii="Times New Roman" w:hAnsi="Times New Roman" w:cs="Times New Roman"/>
          <w:sz w:val="24"/>
          <w:szCs w:val="24"/>
        </w:rPr>
        <w:t xml:space="preserve"> cada uno.</w:t>
      </w:r>
    </w:p>
    <w:p w:rsidR="00B252DB" w:rsidRDefault="00F516FF"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Pr>
          <w:rFonts w:ascii="Times New Roman" w:hAnsi="Times New Roman" w:cs="Times New Roman"/>
          <w:sz w:val="24"/>
          <w:szCs w:val="24"/>
        </w:rPr>
        <w:t xml:space="preserve">En 2011 se eligieron </w:t>
      </w:r>
      <w:r w:rsidR="00A83537">
        <w:rPr>
          <w:rFonts w:ascii="Times New Roman" w:hAnsi="Times New Roman" w:cs="Times New Roman"/>
          <w:sz w:val="24"/>
          <w:szCs w:val="24"/>
        </w:rPr>
        <w:t xml:space="preserve">nuevamente </w:t>
      </w:r>
      <w:r w:rsidR="00B252DB">
        <w:rPr>
          <w:rFonts w:ascii="Times New Roman" w:hAnsi="Times New Roman" w:cs="Times New Roman"/>
          <w:sz w:val="24"/>
          <w:szCs w:val="24"/>
        </w:rPr>
        <w:t xml:space="preserve">presidentes municipales </w:t>
      </w:r>
      <w:r w:rsidR="00A83537">
        <w:rPr>
          <w:rFonts w:ascii="Times New Roman" w:hAnsi="Times New Roman" w:cs="Times New Roman"/>
          <w:sz w:val="24"/>
          <w:szCs w:val="24"/>
        </w:rPr>
        <w:t xml:space="preserve">en la entidad </w:t>
      </w:r>
      <w:r w:rsidR="00B252DB">
        <w:rPr>
          <w:rFonts w:ascii="Times New Roman" w:hAnsi="Times New Roman" w:cs="Times New Roman"/>
          <w:sz w:val="24"/>
          <w:szCs w:val="24"/>
        </w:rPr>
        <w:t>y se dio un sorprendente 57.3% de abstencionismo</w:t>
      </w:r>
      <w:r w:rsidR="00A83537">
        <w:rPr>
          <w:rFonts w:ascii="Times New Roman" w:hAnsi="Times New Roman" w:cs="Times New Roman"/>
          <w:sz w:val="24"/>
          <w:szCs w:val="24"/>
        </w:rPr>
        <w:t xml:space="preserve">. Se </w:t>
      </w:r>
      <w:r w:rsidR="00B252DB">
        <w:rPr>
          <w:rFonts w:ascii="Times New Roman" w:hAnsi="Times New Roman" w:cs="Times New Roman"/>
          <w:sz w:val="24"/>
          <w:szCs w:val="24"/>
        </w:rPr>
        <w:t>observ</w:t>
      </w:r>
      <w:r w:rsidR="00684836">
        <w:rPr>
          <w:rFonts w:ascii="Times New Roman" w:hAnsi="Times New Roman" w:cs="Times New Roman"/>
          <w:sz w:val="24"/>
          <w:szCs w:val="24"/>
        </w:rPr>
        <w:t>ó</w:t>
      </w:r>
      <w:r w:rsidR="00B252DB">
        <w:rPr>
          <w:rFonts w:ascii="Times New Roman" w:hAnsi="Times New Roman" w:cs="Times New Roman"/>
          <w:sz w:val="24"/>
          <w:szCs w:val="24"/>
        </w:rPr>
        <w:t xml:space="preserve"> que los</w:t>
      </w:r>
      <w:r w:rsidR="00684836">
        <w:rPr>
          <w:rFonts w:ascii="Times New Roman" w:hAnsi="Times New Roman" w:cs="Times New Roman"/>
          <w:sz w:val="24"/>
          <w:szCs w:val="24"/>
        </w:rPr>
        <w:t xml:space="preserve"> municipios con mayor votación fuer</w:t>
      </w:r>
      <w:r w:rsidR="00B252DB">
        <w:rPr>
          <w:rFonts w:ascii="Times New Roman" w:hAnsi="Times New Roman" w:cs="Times New Roman"/>
          <w:sz w:val="24"/>
          <w:szCs w:val="24"/>
        </w:rPr>
        <w:t xml:space="preserve">on los que </w:t>
      </w:r>
      <w:r w:rsidR="00684836">
        <w:rPr>
          <w:rFonts w:ascii="Times New Roman" w:hAnsi="Times New Roman" w:cs="Times New Roman"/>
          <w:sz w:val="24"/>
          <w:szCs w:val="24"/>
        </w:rPr>
        <w:t>presentaban una</w:t>
      </w:r>
      <w:r w:rsidR="00B252DB">
        <w:rPr>
          <w:rFonts w:ascii="Times New Roman" w:hAnsi="Times New Roman" w:cs="Times New Roman"/>
          <w:sz w:val="24"/>
          <w:szCs w:val="24"/>
        </w:rPr>
        <w:t xml:space="preserve"> mayor marginación, mientras que los municipios con mejor bienestar presenta</w:t>
      </w:r>
      <w:r w:rsidR="00A83537">
        <w:rPr>
          <w:rFonts w:ascii="Times New Roman" w:hAnsi="Times New Roman" w:cs="Times New Roman"/>
          <w:sz w:val="24"/>
          <w:szCs w:val="24"/>
        </w:rPr>
        <w:t>ro</w:t>
      </w:r>
      <w:r w:rsidR="00B252DB">
        <w:rPr>
          <w:rFonts w:ascii="Times New Roman" w:hAnsi="Times New Roman" w:cs="Times New Roman"/>
          <w:sz w:val="24"/>
          <w:szCs w:val="24"/>
        </w:rPr>
        <w:t xml:space="preserve">n un abstencionismo mucho más marcado. </w:t>
      </w:r>
    </w:p>
    <w:p w:rsidR="00B252DB" w:rsidRDefault="00F516FF"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Pr>
          <w:rFonts w:ascii="Times New Roman" w:hAnsi="Times New Roman" w:cs="Times New Roman"/>
          <w:sz w:val="24"/>
          <w:szCs w:val="24"/>
        </w:rPr>
        <w:t xml:space="preserve">El PAN obtuvo la victoria en </w:t>
      </w:r>
      <w:r w:rsidR="00A83537">
        <w:rPr>
          <w:rFonts w:ascii="Times New Roman" w:hAnsi="Times New Roman" w:cs="Times New Roman"/>
          <w:sz w:val="24"/>
          <w:szCs w:val="24"/>
        </w:rPr>
        <w:t xml:space="preserve">ocho </w:t>
      </w:r>
      <w:r w:rsidR="00B252DB">
        <w:rPr>
          <w:rFonts w:ascii="Times New Roman" w:hAnsi="Times New Roman" w:cs="Times New Roman"/>
          <w:sz w:val="24"/>
          <w:szCs w:val="24"/>
        </w:rPr>
        <w:t>municipios</w:t>
      </w:r>
      <w:r w:rsidR="00A83537">
        <w:rPr>
          <w:rFonts w:ascii="Times New Roman" w:hAnsi="Times New Roman" w:cs="Times New Roman"/>
          <w:sz w:val="24"/>
          <w:szCs w:val="24"/>
        </w:rPr>
        <w:t xml:space="preserve">; </w:t>
      </w:r>
      <w:r w:rsidR="00B252DB">
        <w:rPr>
          <w:rFonts w:ascii="Times New Roman" w:hAnsi="Times New Roman" w:cs="Times New Roman"/>
          <w:sz w:val="24"/>
          <w:szCs w:val="24"/>
        </w:rPr>
        <w:t>el PRI</w:t>
      </w:r>
      <w:r w:rsidR="00A83537">
        <w:rPr>
          <w:rFonts w:ascii="Times New Roman" w:hAnsi="Times New Roman" w:cs="Times New Roman"/>
          <w:sz w:val="24"/>
          <w:szCs w:val="24"/>
        </w:rPr>
        <w:t>,</w:t>
      </w:r>
      <w:r w:rsidR="00B252DB">
        <w:rPr>
          <w:rFonts w:ascii="Times New Roman" w:hAnsi="Times New Roman" w:cs="Times New Roman"/>
          <w:sz w:val="24"/>
          <w:szCs w:val="24"/>
        </w:rPr>
        <w:t xml:space="preserve"> participando sin coalición o alianza alguna</w:t>
      </w:r>
      <w:r w:rsidR="00A83537">
        <w:rPr>
          <w:rFonts w:ascii="Times New Roman" w:hAnsi="Times New Roman" w:cs="Times New Roman"/>
          <w:sz w:val="24"/>
          <w:szCs w:val="24"/>
        </w:rPr>
        <w:t>,</w:t>
      </w:r>
      <w:r w:rsidR="00B252DB">
        <w:rPr>
          <w:rFonts w:ascii="Times New Roman" w:hAnsi="Times New Roman" w:cs="Times New Roman"/>
          <w:sz w:val="24"/>
          <w:szCs w:val="24"/>
        </w:rPr>
        <w:t xml:space="preserve"> alcanzó 33 lugares</w:t>
      </w:r>
      <w:r w:rsidR="00A83537">
        <w:rPr>
          <w:rFonts w:ascii="Times New Roman" w:hAnsi="Times New Roman" w:cs="Times New Roman"/>
          <w:sz w:val="24"/>
          <w:szCs w:val="24"/>
        </w:rPr>
        <w:t xml:space="preserve">; </w:t>
      </w:r>
      <w:r w:rsidR="00B252DB">
        <w:rPr>
          <w:rFonts w:ascii="Times New Roman" w:hAnsi="Times New Roman" w:cs="Times New Roman"/>
          <w:sz w:val="24"/>
          <w:szCs w:val="24"/>
        </w:rPr>
        <w:t xml:space="preserve">el </w:t>
      </w:r>
      <w:r w:rsidR="00A83537">
        <w:rPr>
          <w:rFonts w:ascii="Times New Roman" w:hAnsi="Times New Roman" w:cs="Times New Roman"/>
          <w:sz w:val="24"/>
          <w:szCs w:val="24"/>
        </w:rPr>
        <w:t>mismo partido,</w:t>
      </w:r>
      <w:r w:rsidR="00B252DB">
        <w:rPr>
          <w:rFonts w:ascii="Times New Roman" w:hAnsi="Times New Roman" w:cs="Times New Roman"/>
          <w:sz w:val="24"/>
          <w:szCs w:val="24"/>
        </w:rPr>
        <w:t xml:space="preserve"> en alianza con el </w:t>
      </w:r>
      <w:r w:rsidR="00A83537">
        <w:rPr>
          <w:rFonts w:ascii="Times New Roman" w:hAnsi="Times New Roman" w:cs="Times New Roman"/>
          <w:sz w:val="24"/>
          <w:szCs w:val="24"/>
        </w:rPr>
        <w:t>PVEM</w:t>
      </w:r>
      <w:r w:rsidR="00B252DB">
        <w:rPr>
          <w:rFonts w:ascii="Times New Roman" w:hAnsi="Times New Roman" w:cs="Times New Roman"/>
          <w:sz w:val="24"/>
          <w:szCs w:val="24"/>
        </w:rPr>
        <w:t xml:space="preserve"> y el </w:t>
      </w:r>
      <w:r w:rsidR="00A83537">
        <w:rPr>
          <w:rFonts w:ascii="Times New Roman" w:hAnsi="Times New Roman" w:cs="Times New Roman"/>
          <w:sz w:val="24"/>
          <w:szCs w:val="24"/>
        </w:rPr>
        <w:t>Panal</w:t>
      </w:r>
      <w:r w:rsidR="00B252DB">
        <w:rPr>
          <w:rFonts w:ascii="Times New Roman" w:hAnsi="Times New Roman" w:cs="Times New Roman"/>
          <w:sz w:val="24"/>
          <w:szCs w:val="24"/>
        </w:rPr>
        <w:t>, obtuvo la victoria en 11 municipios</w:t>
      </w:r>
      <w:r w:rsidR="00A83537">
        <w:rPr>
          <w:rFonts w:ascii="Times New Roman" w:hAnsi="Times New Roman" w:cs="Times New Roman"/>
          <w:sz w:val="24"/>
          <w:szCs w:val="24"/>
        </w:rPr>
        <w:t xml:space="preserve">; </w:t>
      </w:r>
      <w:r w:rsidR="00B252DB">
        <w:rPr>
          <w:rFonts w:ascii="Times New Roman" w:hAnsi="Times New Roman" w:cs="Times New Roman"/>
          <w:sz w:val="24"/>
          <w:szCs w:val="24"/>
        </w:rPr>
        <w:t>el PRD</w:t>
      </w:r>
      <w:r w:rsidR="00A83537">
        <w:rPr>
          <w:rFonts w:ascii="Times New Roman" w:hAnsi="Times New Roman" w:cs="Times New Roman"/>
          <w:sz w:val="24"/>
          <w:szCs w:val="24"/>
        </w:rPr>
        <w:t>,</w:t>
      </w:r>
      <w:r w:rsidR="00B252DB">
        <w:rPr>
          <w:rFonts w:ascii="Times New Roman" w:hAnsi="Times New Roman" w:cs="Times New Roman"/>
          <w:sz w:val="24"/>
          <w:szCs w:val="24"/>
        </w:rPr>
        <w:t xml:space="preserve"> sin alianza alguna</w:t>
      </w:r>
      <w:r w:rsidR="00A83537">
        <w:rPr>
          <w:rFonts w:ascii="Times New Roman" w:hAnsi="Times New Roman" w:cs="Times New Roman"/>
          <w:sz w:val="24"/>
          <w:szCs w:val="24"/>
        </w:rPr>
        <w:t>,</w:t>
      </w:r>
      <w:r w:rsidR="00B252DB">
        <w:rPr>
          <w:rFonts w:ascii="Times New Roman" w:hAnsi="Times New Roman" w:cs="Times New Roman"/>
          <w:sz w:val="24"/>
          <w:szCs w:val="24"/>
        </w:rPr>
        <w:t xml:space="preserve"> obtuvo un escaño y en alianza con el PAN logró </w:t>
      </w:r>
      <w:r w:rsidR="00A83537">
        <w:rPr>
          <w:rFonts w:ascii="Times New Roman" w:hAnsi="Times New Roman" w:cs="Times New Roman"/>
          <w:sz w:val="24"/>
          <w:szCs w:val="24"/>
        </w:rPr>
        <w:t xml:space="preserve">ocho </w:t>
      </w:r>
      <w:r w:rsidR="00B252DB">
        <w:rPr>
          <w:rFonts w:ascii="Times New Roman" w:hAnsi="Times New Roman" w:cs="Times New Roman"/>
          <w:sz w:val="24"/>
          <w:szCs w:val="24"/>
        </w:rPr>
        <w:t>presidencias municipales</w:t>
      </w:r>
      <w:r w:rsidR="00A83537">
        <w:rPr>
          <w:rFonts w:ascii="Times New Roman" w:hAnsi="Times New Roman" w:cs="Times New Roman"/>
          <w:sz w:val="24"/>
          <w:szCs w:val="24"/>
        </w:rPr>
        <w:t xml:space="preserve">; </w:t>
      </w:r>
      <w:r w:rsidR="00B252DB">
        <w:rPr>
          <w:rFonts w:ascii="Times New Roman" w:hAnsi="Times New Roman" w:cs="Times New Roman"/>
          <w:sz w:val="24"/>
          <w:szCs w:val="24"/>
        </w:rPr>
        <w:t>el PT</w:t>
      </w:r>
      <w:r w:rsidR="00A83537">
        <w:rPr>
          <w:rFonts w:ascii="Times New Roman" w:hAnsi="Times New Roman" w:cs="Times New Roman"/>
          <w:sz w:val="24"/>
          <w:szCs w:val="24"/>
        </w:rPr>
        <w:t>,</w:t>
      </w:r>
      <w:r w:rsidR="00B252DB">
        <w:rPr>
          <w:rFonts w:ascii="Times New Roman" w:hAnsi="Times New Roman" w:cs="Times New Roman"/>
          <w:sz w:val="24"/>
          <w:szCs w:val="24"/>
        </w:rPr>
        <w:t xml:space="preserve"> sin alianza</w:t>
      </w:r>
      <w:r w:rsidR="00A83537">
        <w:rPr>
          <w:rFonts w:ascii="Times New Roman" w:hAnsi="Times New Roman" w:cs="Times New Roman"/>
          <w:sz w:val="24"/>
          <w:szCs w:val="24"/>
        </w:rPr>
        <w:t>,</w:t>
      </w:r>
      <w:r w:rsidR="00B252DB">
        <w:rPr>
          <w:rFonts w:ascii="Times New Roman" w:hAnsi="Times New Roman" w:cs="Times New Roman"/>
          <w:sz w:val="24"/>
          <w:szCs w:val="24"/>
        </w:rPr>
        <w:t xml:space="preserve"> gano cuatro presidencias </w:t>
      </w:r>
      <w:r w:rsidR="00B252DB">
        <w:rPr>
          <w:rFonts w:ascii="Times New Roman" w:hAnsi="Times New Roman" w:cs="Times New Roman"/>
          <w:sz w:val="24"/>
          <w:szCs w:val="24"/>
        </w:rPr>
        <w:lastRenderedPageBreak/>
        <w:t xml:space="preserve">municipales y en alianza con Convergencia solo una. Los partidos </w:t>
      </w:r>
      <w:r w:rsidR="00A83537">
        <w:rPr>
          <w:rFonts w:ascii="Times New Roman" w:hAnsi="Times New Roman" w:cs="Times New Roman"/>
          <w:sz w:val="24"/>
          <w:szCs w:val="24"/>
        </w:rPr>
        <w:t>PVEM</w:t>
      </w:r>
      <w:r w:rsidR="00684836">
        <w:rPr>
          <w:rFonts w:ascii="Times New Roman" w:hAnsi="Times New Roman" w:cs="Times New Roman"/>
          <w:sz w:val="24"/>
          <w:szCs w:val="24"/>
        </w:rPr>
        <w:t xml:space="preserve">, Convergencia y </w:t>
      </w:r>
      <w:r w:rsidR="00A83537">
        <w:rPr>
          <w:rFonts w:ascii="Times New Roman" w:hAnsi="Times New Roman" w:cs="Times New Roman"/>
          <w:sz w:val="24"/>
          <w:szCs w:val="24"/>
        </w:rPr>
        <w:t>Panal,</w:t>
      </w:r>
      <w:r w:rsidR="00B252DB">
        <w:rPr>
          <w:rFonts w:ascii="Times New Roman" w:hAnsi="Times New Roman" w:cs="Times New Roman"/>
          <w:sz w:val="24"/>
          <w:szCs w:val="24"/>
        </w:rPr>
        <w:t xml:space="preserve"> sin coalición alguna</w:t>
      </w:r>
      <w:r w:rsidR="00A83537">
        <w:rPr>
          <w:rFonts w:ascii="Times New Roman" w:hAnsi="Times New Roman" w:cs="Times New Roman"/>
          <w:sz w:val="24"/>
          <w:szCs w:val="24"/>
        </w:rPr>
        <w:t>,</w:t>
      </w:r>
      <w:r w:rsidR="00B252DB">
        <w:rPr>
          <w:rFonts w:ascii="Times New Roman" w:hAnsi="Times New Roman" w:cs="Times New Roman"/>
          <w:sz w:val="24"/>
          <w:szCs w:val="24"/>
        </w:rPr>
        <w:t xml:space="preserve"> ganaron </w:t>
      </w:r>
      <w:r w:rsidR="00A83537">
        <w:rPr>
          <w:rFonts w:ascii="Times New Roman" w:hAnsi="Times New Roman" w:cs="Times New Roman"/>
          <w:sz w:val="24"/>
          <w:szCs w:val="24"/>
        </w:rPr>
        <w:t>cinco</w:t>
      </w:r>
      <w:r w:rsidR="00B252DB">
        <w:rPr>
          <w:rFonts w:ascii="Times New Roman" w:hAnsi="Times New Roman" w:cs="Times New Roman"/>
          <w:sz w:val="24"/>
          <w:szCs w:val="24"/>
        </w:rPr>
        <w:t xml:space="preserve">, </w:t>
      </w:r>
      <w:r w:rsidR="00A83537">
        <w:rPr>
          <w:rFonts w:ascii="Times New Roman" w:hAnsi="Times New Roman" w:cs="Times New Roman"/>
          <w:sz w:val="24"/>
          <w:szCs w:val="24"/>
        </w:rPr>
        <w:t xml:space="preserve">dos </w:t>
      </w:r>
      <w:r w:rsidR="00B252DB">
        <w:rPr>
          <w:rFonts w:ascii="Times New Roman" w:hAnsi="Times New Roman" w:cs="Times New Roman"/>
          <w:sz w:val="24"/>
          <w:szCs w:val="24"/>
        </w:rPr>
        <w:t xml:space="preserve">y </w:t>
      </w:r>
      <w:r w:rsidR="00A83537">
        <w:rPr>
          <w:rFonts w:ascii="Times New Roman" w:hAnsi="Times New Roman" w:cs="Times New Roman"/>
          <w:sz w:val="24"/>
          <w:szCs w:val="24"/>
        </w:rPr>
        <w:t xml:space="preserve">cinco </w:t>
      </w:r>
      <w:r w:rsidR="00B252DB">
        <w:rPr>
          <w:rFonts w:ascii="Times New Roman" w:hAnsi="Times New Roman" w:cs="Times New Roman"/>
          <w:sz w:val="24"/>
          <w:szCs w:val="24"/>
        </w:rPr>
        <w:t xml:space="preserve">escaños respectivamente.   </w:t>
      </w:r>
    </w:p>
    <w:p w:rsidR="00B252DB" w:rsidRDefault="00F516FF"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Pr>
          <w:rFonts w:ascii="Times New Roman" w:hAnsi="Times New Roman" w:cs="Times New Roman"/>
          <w:sz w:val="24"/>
          <w:szCs w:val="24"/>
        </w:rPr>
        <w:t>En el año 2012</w:t>
      </w:r>
      <w:r w:rsidR="00A83537">
        <w:rPr>
          <w:rFonts w:ascii="Times New Roman" w:hAnsi="Times New Roman" w:cs="Times New Roman"/>
          <w:sz w:val="24"/>
          <w:szCs w:val="24"/>
        </w:rPr>
        <w:t>,</w:t>
      </w:r>
      <w:r w:rsidR="00B252DB">
        <w:rPr>
          <w:rFonts w:ascii="Times New Roman" w:hAnsi="Times New Roman" w:cs="Times New Roman"/>
          <w:sz w:val="24"/>
          <w:szCs w:val="24"/>
        </w:rPr>
        <w:t xml:space="preserve"> nuevamente se presentaron elecciones federales</w:t>
      </w:r>
      <w:r w:rsidR="00A83537">
        <w:rPr>
          <w:rFonts w:ascii="Times New Roman" w:hAnsi="Times New Roman" w:cs="Times New Roman"/>
          <w:sz w:val="24"/>
          <w:szCs w:val="24"/>
        </w:rPr>
        <w:t xml:space="preserve">. Este </w:t>
      </w:r>
      <w:r w:rsidR="00B252DB">
        <w:rPr>
          <w:rFonts w:ascii="Times New Roman" w:hAnsi="Times New Roman" w:cs="Times New Roman"/>
          <w:sz w:val="24"/>
          <w:szCs w:val="24"/>
        </w:rPr>
        <w:t>año fue importante para el PRI en la entidad</w:t>
      </w:r>
      <w:r w:rsidR="00A83537">
        <w:rPr>
          <w:rFonts w:ascii="Times New Roman" w:hAnsi="Times New Roman" w:cs="Times New Roman"/>
          <w:sz w:val="24"/>
          <w:szCs w:val="24"/>
        </w:rPr>
        <w:t>,</w:t>
      </w:r>
      <w:r w:rsidR="00B252DB">
        <w:rPr>
          <w:rFonts w:ascii="Times New Roman" w:hAnsi="Times New Roman" w:cs="Times New Roman"/>
          <w:sz w:val="24"/>
          <w:szCs w:val="24"/>
        </w:rPr>
        <w:t xml:space="preserve"> ya que ganó los siete distritos federales electorales en la elección de diputados</w:t>
      </w:r>
      <w:r w:rsidR="00A83537">
        <w:rPr>
          <w:rFonts w:ascii="Times New Roman" w:hAnsi="Times New Roman" w:cs="Times New Roman"/>
          <w:sz w:val="24"/>
          <w:szCs w:val="24"/>
        </w:rPr>
        <w:t xml:space="preserve">. Para </w:t>
      </w:r>
      <w:r w:rsidR="00B252DB">
        <w:rPr>
          <w:rFonts w:ascii="Times New Roman" w:hAnsi="Times New Roman" w:cs="Times New Roman"/>
          <w:sz w:val="24"/>
          <w:szCs w:val="24"/>
        </w:rPr>
        <w:t>elección de senadores</w:t>
      </w:r>
      <w:r w:rsidR="00A83537">
        <w:rPr>
          <w:rFonts w:ascii="Times New Roman" w:hAnsi="Times New Roman" w:cs="Times New Roman"/>
          <w:sz w:val="24"/>
          <w:szCs w:val="24"/>
        </w:rPr>
        <w:t>,</w:t>
      </w:r>
      <w:r w:rsidR="00B252DB">
        <w:rPr>
          <w:rFonts w:ascii="Times New Roman" w:hAnsi="Times New Roman" w:cs="Times New Roman"/>
          <w:sz w:val="24"/>
          <w:szCs w:val="24"/>
        </w:rPr>
        <w:t xml:space="preserve"> solo perdió un distrito </w:t>
      </w:r>
      <w:r w:rsidR="00684836">
        <w:rPr>
          <w:rFonts w:ascii="Times New Roman" w:hAnsi="Times New Roman" w:cs="Times New Roman"/>
          <w:sz w:val="24"/>
          <w:szCs w:val="24"/>
        </w:rPr>
        <w:t>federal</w:t>
      </w:r>
      <w:r w:rsidR="00A83537">
        <w:rPr>
          <w:rFonts w:ascii="Times New Roman" w:hAnsi="Times New Roman" w:cs="Times New Roman"/>
          <w:sz w:val="24"/>
          <w:szCs w:val="24"/>
        </w:rPr>
        <w:t>;</w:t>
      </w:r>
      <w:r w:rsidR="00B252DB">
        <w:rPr>
          <w:rFonts w:ascii="Times New Roman" w:hAnsi="Times New Roman" w:cs="Times New Roman"/>
          <w:sz w:val="24"/>
          <w:szCs w:val="24"/>
        </w:rPr>
        <w:t xml:space="preserve"> en la elección de </w:t>
      </w:r>
      <w:r w:rsidR="00A83537">
        <w:rPr>
          <w:rFonts w:ascii="Times New Roman" w:hAnsi="Times New Roman" w:cs="Times New Roman"/>
          <w:sz w:val="24"/>
          <w:szCs w:val="24"/>
        </w:rPr>
        <w:t xml:space="preserve">presidente </w:t>
      </w:r>
      <w:r w:rsidR="00B252DB">
        <w:rPr>
          <w:rFonts w:ascii="Times New Roman" w:hAnsi="Times New Roman" w:cs="Times New Roman"/>
          <w:sz w:val="24"/>
          <w:szCs w:val="24"/>
        </w:rPr>
        <w:t>de la República</w:t>
      </w:r>
      <w:r w:rsidR="00A83537">
        <w:rPr>
          <w:rFonts w:ascii="Times New Roman" w:hAnsi="Times New Roman" w:cs="Times New Roman"/>
          <w:sz w:val="24"/>
          <w:szCs w:val="24"/>
        </w:rPr>
        <w:t>,</w:t>
      </w:r>
      <w:r w:rsidR="00B252DB">
        <w:rPr>
          <w:rFonts w:ascii="Times New Roman" w:hAnsi="Times New Roman" w:cs="Times New Roman"/>
          <w:sz w:val="24"/>
          <w:szCs w:val="24"/>
        </w:rPr>
        <w:t xml:space="preserve"> mayoritariamente ganó el PRI</w:t>
      </w:r>
      <w:r w:rsidR="00A83537">
        <w:rPr>
          <w:rFonts w:ascii="Times New Roman" w:hAnsi="Times New Roman" w:cs="Times New Roman"/>
          <w:sz w:val="24"/>
          <w:szCs w:val="24"/>
        </w:rPr>
        <w:t xml:space="preserve">; </w:t>
      </w:r>
      <w:r w:rsidR="00684836">
        <w:rPr>
          <w:rFonts w:ascii="Times New Roman" w:hAnsi="Times New Roman" w:cs="Times New Roman"/>
          <w:sz w:val="24"/>
          <w:szCs w:val="24"/>
        </w:rPr>
        <w:t>el</w:t>
      </w:r>
      <w:r w:rsidR="00B252DB">
        <w:rPr>
          <w:rFonts w:ascii="Times New Roman" w:hAnsi="Times New Roman" w:cs="Times New Roman"/>
          <w:sz w:val="24"/>
          <w:szCs w:val="24"/>
        </w:rPr>
        <w:t xml:space="preserve"> abstencionismo </w:t>
      </w:r>
      <w:r w:rsidR="00684836">
        <w:rPr>
          <w:rFonts w:ascii="Times New Roman" w:hAnsi="Times New Roman" w:cs="Times New Roman"/>
          <w:sz w:val="24"/>
          <w:szCs w:val="24"/>
        </w:rPr>
        <w:t xml:space="preserve">computado alcanzó </w:t>
      </w:r>
      <w:r w:rsidR="00B252DB">
        <w:rPr>
          <w:rFonts w:ascii="Times New Roman" w:hAnsi="Times New Roman" w:cs="Times New Roman"/>
          <w:sz w:val="24"/>
          <w:szCs w:val="24"/>
        </w:rPr>
        <w:t>49.1%.</w:t>
      </w:r>
    </w:p>
    <w:p w:rsidR="00667AF6" w:rsidRDefault="00F516FF"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Pr>
          <w:rFonts w:ascii="Times New Roman" w:hAnsi="Times New Roman" w:cs="Times New Roman"/>
          <w:sz w:val="24"/>
          <w:szCs w:val="24"/>
        </w:rPr>
        <w:t>Para el año 2013</w:t>
      </w:r>
      <w:r w:rsidR="00A83537">
        <w:rPr>
          <w:rFonts w:ascii="Times New Roman" w:hAnsi="Times New Roman" w:cs="Times New Roman"/>
          <w:sz w:val="24"/>
          <w:szCs w:val="24"/>
        </w:rPr>
        <w:t>,</w:t>
      </w:r>
      <w:r w:rsidR="00B252DB">
        <w:rPr>
          <w:rFonts w:ascii="Times New Roman" w:hAnsi="Times New Roman" w:cs="Times New Roman"/>
          <w:sz w:val="24"/>
          <w:szCs w:val="24"/>
        </w:rPr>
        <w:t xml:space="preserve"> nuevamente se eligieron diputados locales</w:t>
      </w:r>
      <w:r w:rsidR="00684836">
        <w:rPr>
          <w:rFonts w:ascii="Times New Roman" w:hAnsi="Times New Roman" w:cs="Times New Roman"/>
          <w:sz w:val="24"/>
          <w:szCs w:val="24"/>
        </w:rPr>
        <w:t xml:space="preserve"> en la entidad</w:t>
      </w:r>
      <w:r w:rsidR="00B252DB">
        <w:rPr>
          <w:rFonts w:ascii="Times New Roman" w:hAnsi="Times New Roman" w:cs="Times New Roman"/>
          <w:sz w:val="24"/>
          <w:szCs w:val="24"/>
        </w:rPr>
        <w:t xml:space="preserve"> con un abstencionismo de 39.7% y un</w:t>
      </w:r>
      <w:r w:rsidR="00A83537">
        <w:rPr>
          <w:rFonts w:ascii="Times New Roman" w:hAnsi="Times New Roman" w:cs="Times New Roman"/>
          <w:sz w:val="24"/>
          <w:szCs w:val="24"/>
        </w:rPr>
        <w:t>a</w:t>
      </w:r>
      <w:r w:rsidR="00B252DB">
        <w:rPr>
          <w:rFonts w:ascii="Times New Roman" w:hAnsi="Times New Roman" w:cs="Times New Roman"/>
          <w:sz w:val="24"/>
          <w:szCs w:val="24"/>
        </w:rPr>
        <w:t xml:space="preserve"> victoria completa del PRI, ganando en los 18 distritos electorales locales.</w:t>
      </w:r>
      <w:r w:rsidR="00566F63">
        <w:rPr>
          <w:rFonts w:ascii="Times New Roman" w:hAnsi="Times New Roman" w:cs="Times New Roman"/>
          <w:sz w:val="24"/>
          <w:szCs w:val="24"/>
        </w:rPr>
        <w:t xml:space="preserve"> </w:t>
      </w:r>
      <w:r w:rsidR="00566F63" w:rsidRPr="00507D44">
        <w:rPr>
          <w:rFonts w:ascii="Times New Roman" w:hAnsi="Times New Roman" w:cs="Times New Roman"/>
          <w:sz w:val="24"/>
          <w:szCs w:val="24"/>
        </w:rPr>
        <w:t xml:space="preserve">Al elegir simultáneamente presidente de la </w:t>
      </w:r>
      <w:r w:rsidR="00A83537">
        <w:rPr>
          <w:rFonts w:ascii="Times New Roman" w:hAnsi="Times New Roman" w:cs="Times New Roman"/>
          <w:sz w:val="24"/>
          <w:szCs w:val="24"/>
        </w:rPr>
        <w:t>R</w:t>
      </w:r>
      <w:r w:rsidR="00A83537" w:rsidRPr="00507D44">
        <w:rPr>
          <w:rFonts w:ascii="Times New Roman" w:hAnsi="Times New Roman" w:cs="Times New Roman"/>
          <w:sz w:val="24"/>
          <w:szCs w:val="24"/>
        </w:rPr>
        <w:t>epública</w:t>
      </w:r>
      <w:r w:rsidR="00566F63" w:rsidRPr="00507D44">
        <w:rPr>
          <w:rFonts w:ascii="Times New Roman" w:hAnsi="Times New Roman" w:cs="Times New Roman"/>
          <w:sz w:val="24"/>
          <w:szCs w:val="24"/>
        </w:rPr>
        <w:t>, gobernador, ayuntamientos y diputados locales, los gastos de información se incrementa</w:t>
      </w:r>
      <w:r w:rsidR="0079203D">
        <w:rPr>
          <w:rFonts w:ascii="Times New Roman" w:hAnsi="Times New Roman" w:cs="Times New Roman"/>
          <w:sz w:val="24"/>
          <w:szCs w:val="24"/>
        </w:rPr>
        <w:t>ro</w:t>
      </w:r>
      <w:r w:rsidR="00566F63" w:rsidRPr="00507D44">
        <w:rPr>
          <w:rFonts w:ascii="Times New Roman" w:hAnsi="Times New Roman" w:cs="Times New Roman"/>
          <w:sz w:val="24"/>
          <w:szCs w:val="24"/>
        </w:rPr>
        <w:t>n y las campañas se intensifica</w:t>
      </w:r>
      <w:r w:rsidR="00684836">
        <w:rPr>
          <w:rFonts w:ascii="Times New Roman" w:hAnsi="Times New Roman" w:cs="Times New Roman"/>
          <w:sz w:val="24"/>
          <w:szCs w:val="24"/>
        </w:rPr>
        <w:t>ron, por lo cual</w:t>
      </w:r>
      <w:r w:rsidR="00566F63" w:rsidRPr="00507D44">
        <w:rPr>
          <w:rFonts w:ascii="Times New Roman" w:hAnsi="Times New Roman" w:cs="Times New Roman"/>
          <w:sz w:val="24"/>
          <w:szCs w:val="24"/>
        </w:rPr>
        <w:t xml:space="preserve"> los ciudadanos est</w:t>
      </w:r>
      <w:r w:rsidR="00684836">
        <w:rPr>
          <w:rFonts w:ascii="Times New Roman" w:hAnsi="Times New Roman" w:cs="Times New Roman"/>
          <w:sz w:val="24"/>
          <w:szCs w:val="24"/>
        </w:rPr>
        <w:t>aba</w:t>
      </w:r>
      <w:r w:rsidR="00566F63" w:rsidRPr="00507D44">
        <w:rPr>
          <w:rFonts w:ascii="Times New Roman" w:hAnsi="Times New Roman" w:cs="Times New Roman"/>
          <w:sz w:val="24"/>
          <w:szCs w:val="24"/>
        </w:rPr>
        <w:t xml:space="preserve">n más informados y </w:t>
      </w:r>
      <w:r w:rsidR="00566F63">
        <w:rPr>
          <w:rFonts w:ascii="Times New Roman" w:hAnsi="Times New Roman" w:cs="Times New Roman"/>
          <w:sz w:val="24"/>
          <w:szCs w:val="24"/>
        </w:rPr>
        <w:t>todo parec</w:t>
      </w:r>
      <w:r w:rsidR="00684836">
        <w:rPr>
          <w:rFonts w:ascii="Times New Roman" w:hAnsi="Times New Roman" w:cs="Times New Roman"/>
          <w:sz w:val="24"/>
          <w:szCs w:val="24"/>
        </w:rPr>
        <w:t>ía</w:t>
      </w:r>
      <w:r w:rsidR="00566F63">
        <w:rPr>
          <w:rFonts w:ascii="Times New Roman" w:hAnsi="Times New Roman" w:cs="Times New Roman"/>
          <w:sz w:val="24"/>
          <w:szCs w:val="24"/>
        </w:rPr>
        <w:t xml:space="preserve"> indicar que estarían </w:t>
      </w:r>
      <w:r w:rsidR="00566F63" w:rsidRPr="00507D44">
        <w:rPr>
          <w:rFonts w:ascii="Times New Roman" w:hAnsi="Times New Roman" w:cs="Times New Roman"/>
          <w:sz w:val="24"/>
          <w:szCs w:val="24"/>
        </w:rPr>
        <w:t>más interesados en par</w:t>
      </w:r>
      <w:r w:rsidR="00566F63">
        <w:rPr>
          <w:rFonts w:ascii="Times New Roman" w:hAnsi="Times New Roman" w:cs="Times New Roman"/>
          <w:sz w:val="24"/>
          <w:szCs w:val="24"/>
        </w:rPr>
        <w:t>ticipar en las elecciones (</w:t>
      </w:r>
      <w:r w:rsidR="00566F63" w:rsidRPr="00034368">
        <w:rPr>
          <w:rFonts w:ascii="Times New Roman" w:hAnsi="Times New Roman" w:cs="Times New Roman"/>
          <w:sz w:val="24"/>
          <w:szCs w:val="24"/>
        </w:rPr>
        <w:t xml:space="preserve">Cárdenas y </w:t>
      </w:r>
      <w:proofErr w:type="spellStart"/>
      <w:r w:rsidR="00566F63" w:rsidRPr="00034368">
        <w:rPr>
          <w:rFonts w:ascii="Times New Roman" w:hAnsi="Times New Roman" w:cs="Times New Roman"/>
          <w:sz w:val="24"/>
          <w:szCs w:val="24"/>
        </w:rPr>
        <w:t>Carrazco</w:t>
      </w:r>
      <w:proofErr w:type="spellEnd"/>
      <w:r w:rsidR="00566F63">
        <w:rPr>
          <w:rFonts w:ascii="Times New Roman" w:hAnsi="Times New Roman" w:cs="Times New Roman"/>
          <w:sz w:val="24"/>
          <w:szCs w:val="24"/>
        </w:rPr>
        <w:t xml:space="preserve">, </w:t>
      </w:r>
      <w:r w:rsidR="00566F63" w:rsidRPr="00034368">
        <w:rPr>
          <w:rFonts w:ascii="Times New Roman" w:hAnsi="Times New Roman" w:cs="Times New Roman"/>
          <w:sz w:val="24"/>
          <w:szCs w:val="24"/>
        </w:rPr>
        <w:t>2015)</w:t>
      </w:r>
      <w:r w:rsidR="00566F63" w:rsidRPr="00FB03AE">
        <w:rPr>
          <w:rFonts w:ascii="Times New Roman" w:hAnsi="Times New Roman" w:cs="Times New Roman"/>
          <w:sz w:val="24"/>
          <w:szCs w:val="24"/>
        </w:rPr>
        <w:t>.</w:t>
      </w:r>
      <w:r w:rsidR="00566F63">
        <w:rPr>
          <w:rFonts w:ascii="Times New Roman" w:hAnsi="Times New Roman" w:cs="Times New Roman"/>
          <w:sz w:val="24"/>
          <w:szCs w:val="24"/>
        </w:rPr>
        <w:t xml:space="preserve"> </w:t>
      </w:r>
    </w:p>
    <w:p w:rsidR="00B252DB" w:rsidRDefault="00F516FF"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52DB">
        <w:rPr>
          <w:rFonts w:ascii="Times New Roman" w:hAnsi="Times New Roman" w:cs="Times New Roman"/>
          <w:sz w:val="24"/>
          <w:szCs w:val="24"/>
        </w:rPr>
        <w:t>Para el año 2015</w:t>
      </w:r>
      <w:r w:rsidR="00B70DB1">
        <w:rPr>
          <w:rFonts w:ascii="Times New Roman" w:hAnsi="Times New Roman" w:cs="Times New Roman"/>
          <w:sz w:val="24"/>
          <w:szCs w:val="24"/>
        </w:rPr>
        <w:t>,</w:t>
      </w:r>
      <w:r w:rsidR="00B252DB">
        <w:rPr>
          <w:rFonts w:ascii="Times New Roman" w:hAnsi="Times New Roman" w:cs="Times New Roman"/>
          <w:sz w:val="24"/>
          <w:szCs w:val="24"/>
        </w:rPr>
        <w:t xml:space="preserve"> </w:t>
      </w:r>
      <w:r w:rsidR="00684836">
        <w:rPr>
          <w:rFonts w:ascii="Times New Roman" w:hAnsi="Times New Roman" w:cs="Times New Roman"/>
          <w:sz w:val="24"/>
          <w:szCs w:val="24"/>
        </w:rPr>
        <w:t xml:space="preserve">en el </w:t>
      </w:r>
      <w:r w:rsidR="000D15B0">
        <w:rPr>
          <w:rFonts w:ascii="Times New Roman" w:hAnsi="Times New Roman" w:cs="Times New Roman"/>
          <w:sz w:val="24"/>
          <w:szCs w:val="24"/>
        </w:rPr>
        <w:t>estado</w:t>
      </w:r>
      <w:r w:rsidR="00684836">
        <w:rPr>
          <w:rFonts w:ascii="Times New Roman" w:hAnsi="Times New Roman" w:cs="Times New Roman"/>
          <w:sz w:val="24"/>
          <w:szCs w:val="24"/>
        </w:rPr>
        <w:t xml:space="preserve"> de Hidalgo </w:t>
      </w:r>
      <w:r w:rsidR="00B252DB">
        <w:rPr>
          <w:rFonts w:ascii="Times New Roman" w:hAnsi="Times New Roman" w:cs="Times New Roman"/>
          <w:sz w:val="24"/>
          <w:szCs w:val="24"/>
        </w:rPr>
        <w:t>se eligieron diputados federales, con un abstencionismo de 45.4% y un</w:t>
      </w:r>
      <w:r w:rsidR="00B70DB1">
        <w:rPr>
          <w:rFonts w:ascii="Times New Roman" w:hAnsi="Times New Roman" w:cs="Times New Roman"/>
          <w:sz w:val="24"/>
          <w:szCs w:val="24"/>
        </w:rPr>
        <w:t>a</w:t>
      </w:r>
      <w:r w:rsidR="00B252DB">
        <w:rPr>
          <w:rFonts w:ascii="Times New Roman" w:hAnsi="Times New Roman" w:cs="Times New Roman"/>
          <w:sz w:val="24"/>
          <w:szCs w:val="24"/>
        </w:rPr>
        <w:t xml:space="preserve"> victoria completa del PRI en los </w:t>
      </w:r>
      <w:r w:rsidR="00B70DB1">
        <w:rPr>
          <w:rFonts w:ascii="Times New Roman" w:hAnsi="Times New Roman" w:cs="Times New Roman"/>
          <w:sz w:val="24"/>
          <w:szCs w:val="24"/>
        </w:rPr>
        <w:t xml:space="preserve">siete </w:t>
      </w:r>
      <w:r w:rsidR="00B252DB">
        <w:rPr>
          <w:rFonts w:ascii="Times New Roman" w:hAnsi="Times New Roman" w:cs="Times New Roman"/>
          <w:sz w:val="24"/>
          <w:szCs w:val="24"/>
        </w:rPr>
        <w:t>distritos electorales federales.</w:t>
      </w:r>
      <w:r w:rsidR="00566F63">
        <w:rPr>
          <w:rFonts w:ascii="Times New Roman" w:hAnsi="Times New Roman" w:cs="Times New Roman"/>
          <w:sz w:val="24"/>
          <w:szCs w:val="24"/>
        </w:rPr>
        <w:t xml:space="preserve"> </w:t>
      </w:r>
      <w:r w:rsidR="00B252DB">
        <w:rPr>
          <w:rFonts w:ascii="Times New Roman" w:hAnsi="Times New Roman" w:cs="Times New Roman"/>
          <w:sz w:val="24"/>
          <w:szCs w:val="24"/>
        </w:rPr>
        <w:t>Por último</w:t>
      </w:r>
      <w:r w:rsidR="00B70DB1">
        <w:rPr>
          <w:rFonts w:ascii="Times New Roman" w:hAnsi="Times New Roman" w:cs="Times New Roman"/>
          <w:sz w:val="24"/>
          <w:szCs w:val="24"/>
        </w:rPr>
        <w:t>,</w:t>
      </w:r>
      <w:r w:rsidR="00B252DB">
        <w:rPr>
          <w:rFonts w:ascii="Times New Roman" w:hAnsi="Times New Roman" w:cs="Times New Roman"/>
          <w:sz w:val="24"/>
          <w:szCs w:val="24"/>
        </w:rPr>
        <w:t xml:space="preserve"> </w:t>
      </w:r>
      <w:r w:rsidR="00B70DB1">
        <w:rPr>
          <w:rFonts w:ascii="Times New Roman" w:hAnsi="Times New Roman" w:cs="Times New Roman"/>
          <w:sz w:val="24"/>
          <w:szCs w:val="24"/>
        </w:rPr>
        <w:t>un año después</w:t>
      </w:r>
      <w:r w:rsidR="00B252DB">
        <w:rPr>
          <w:rFonts w:ascii="Times New Roman" w:hAnsi="Times New Roman" w:cs="Times New Roman"/>
          <w:sz w:val="24"/>
          <w:szCs w:val="24"/>
        </w:rPr>
        <w:t xml:space="preserve"> se vio una concurrencia de elecciones en la entidad hidalguense</w:t>
      </w:r>
      <w:r w:rsidR="009C7230">
        <w:rPr>
          <w:rFonts w:ascii="Times New Roman" w:hAnsi="Times New Roman" w:cs="Times New Roman"/>
          <w:sz w:val="24"/>
          <w:szCs w:val="24"/>
        </w:rPr>
        <w:t xml:space="preserve">. Por </w:t>
      </w:r>
      <w:r w:rsidR="00B252DB">
        <w:rPr>
          <w:rFonts w:ascii="Times New Roman" w:hAnsi="Times New Roman" w:cs="Times New Roman"/>
          <w:sz w:val="24"/>
          <w:szCs w:val="24"/>
        </w:rPr>
        <w:t xml:space="preserve">lo </w:t>
      </w:r>
      <w:proofErr w:type="spellStart"/>
      <w:r w:rsidR="00B252DB">
        <w:rPr>
          <w:rFonts w:ascii="Times New Roman" w:hAnsi="Times New Roman" w:cs="Times New Roman"/>
          <w:sz w:val="24"/>
          <w:szCs w:val="24"/>
        </w:rPr>
        <w:t>que</w:t>
      </w:r>
      <w:r w:rsidR="009C7230">
        <w:rPr>
          <w:rFonts w:ascii="Times New Roman" w:hAnsi="Times New Roman" w:cs="Times New Roman"/>
          <w:sz w:val="24"/>
          <w:szCs w:val="24"/>
        </w:rPr>
        <w:t>respecta</w:t>
      </w:r>
      <w:proofErr w:type="spellEnd"/>
      <w:r w:rsidR="009C7230">
        <w:rPr>
          <w:rFonts w:ascii="Times New Roman" w:hAnsi="Times New Roman" w:cs="Times New Roman"/>
          <w:sz w:val="24"/>
          <w:szCs w:val="24"/>
        </w:rPr>
        <w:t xml:space="preserve"> </w:t>
      </w:r>
      <w:r w:rsidR="00B252DB">
        <w:rPr>
          <w:rFonts w:ascii="Times New Roman" w:hAnsi="Times New Roman" w:cs="Times New Roman"/>
          <w:sz w:val="24"/>
          <w:szCs w:val="24"/>
        </w:rPr>
        <w:t>a la elección de ayuntamientos</w:t>
      </w:r>
      <w:r w:rsidR="009C7230">
        <w:rPr>
          <w:rFonts w:ascii="Times New Roman" w:hAnsi="Times New Roman" w:cs="Times New Roman"/>
          <w:sz w:val="24"/>
          <w:szCs w:val="24"/>
        </w:rPr>
        <w:t>,</w:t>
      </w:r>
      <w:r w:rsidR="00B252DB">
        <w:rPr>
          <w:rFonts w:ascii="Times New Roman" w:hAnsi="Times New Roman" w:cs="Times New Roman"/>
          <w:sz w:val="24"/>
          <w:szCs w:val="24"/>
        </w:rPr>
        <w:t xml:space="preserve"> los resultados fueron los siguientes: un municipio fue ganado por un candidato i</w:t>
      </w:r>
      <w:r w:rsidR="00B252DB" w:rsidRPr="0051639F">
        <w:rPr>
          <w:rFonts w:ascii="Times New Roman" w:hAnsi="Times New Roman" w:cs="Times New Roman"/>
          <w:sz w:val="24"/>
          <w:szCs w:val="24"/>
        </w:rPr>
        <w:t>ndependiente</w:t>
      </w:r>
      <w:r w:rsidR="00B252DB">
        <w:rPr>
          <w:rFonts w:ascii="Times New Roman" w:hAnsi="Times New Roman" w:cs="Times New Roman"/>
          <w:sz w:val="24"/>
          <w:szCs w:val="24"/>
        </w:rPr>
        <w:t xml:space="preserve">, el partido </w:t>
      </w:r>
      <w:r w:rsidR="009C7230">
        <w:rPr>
          <w:rFonts w:ascii="Times New Roman" w:hAnsi="Times New Roman" w:cs="Times New Roman"/>
          <w:sz w:val="24"/>
          <w:szCs w:val="24"/>
        </w:rPr>
        <w:t>Movimiento Regeneración Nacional (</w:t>
      </w:r>
      <w:r w:rsidR="00B252DB" w:rsidRPr="0051639F">
        <w:rPr>
          <w:rFonts w:ascii="Times New Roman" w:hAnsi="Times New Roman" w:cs="Times New Roman"/>
          <w:sz w:val="24"/>
          <w:szCs w:val="24"/>
        </w:rPr>
        <w:t>MORENA</w:t>
      </w:r>
      <w:r w:rsidR="009C7230">
        <w:rPr>
          <w:rFonts w:ascii="Times New Roman" w:hAnsi="Times New Roman" w:cs="Times New Roman"/>
          <w:sz w:val="24"/>
          <w:szCs w:val="24"/>
        </w:rPr>
        <w:t>)</w:t>
      </w:r>
      <w:r w:rsidR="00B252DB">
        <w:rPr>
          <w:rFonts w:ascii="Times New Roman" w:hAnsi="Times New Roman" w:cs="Times New Roman"/>
          <w:sz w:val="24"/>
          <w:szCs w:val="24"/>
        </w:rPr>
        <w:t xml:space="preserve"> logró un escaño, el </w:t>
      </w:r>
      <w:r w:rsidR="00B252DB" w:rsidRPr="0051639F">
        <w:rPr>
          <w:rFonts w:ascii="Times New Roman" w:hAnsi="Times New Roman" w:cs="Times New Roman"/>
          <w:sz w:val="24"/>
          <w:szCs w:val="24"/>
        </w:rPr>
        <w:t>PT</w:t>
      </w:r>
      <w:r w:rsidR="00B252DB" w:rsidRPr="0051639F">
        <w:rPr>
          <w:rFonts w:ascii="Times New Roman" w:hAnsi="Times New Roman" w:cs="Times New Roman"/>
          <w:sz w:val="24"/>
          <w:szCs w:val="24"/>
        </w:rPr>
        <w:tab/>
      </w:r>
      <w:r w:rsidR="00B252DB">
        <w:rPr>
          <w:rFonts w:ascii="Times New Roman" w:hAnsi="Times New Roman" w:cs="Times New Roman"/>
          <w:sz w:val="24"/>
          <w:szCs w:val="24"/>
        </w:rPr>
        <w:t xml:space="preserve">alcanzó </w:t>
      </w:r>
      <w:r w:rsidR="009C7230">
        <w:rPr>
          <w:rFonts w:ascii="Times New Roman" w:hAnsi="Times New Roman" w:cs="Times New Roman"/>
          <w:sz w:val="24"/>
          <w:szCs w:val="24"/>
        </w:rPr>
        <w:t xml:space="preserve">cuatro </w:t>
      </w:r>
      <w:r w:rsidR="00B252DB">
        <w:rPr>
          <w:rFonts w:ascii="Times New Roman" w:hAnsi="Times New Roman" w:cs="Times New Roman"/>
          <w:sz w:val="24"/>
          <w:szCs w:val="24"/>
        </w:rPr>
        <w:t xml:space="preserve">presidencias municipales, Movimiento Ciudadano </w:t>
      </w:r>
      <w:r w:rsidR="00FD0753">
        <w:rPr>
          <w:rFonts w:ascii="Times New Roman" w:hAnsi="Times New Roman" w:cs="Times New Roman"/>
          <w:sz w:val="24"/>
          <w:szCs w:val="24"/>
        </w:rPr>
        <w:t xml:space="preserve">consiguió cinco </w:t>
      </w:r>
      <w:r w:rsidR="00B252DB">
        <w:rPr>
          <w:rFonts w:ascii="Times New Roman" w:hAnsi="Times New Roman" w:cs="Times New Roman"/>
          <w:sz w:val="24"/>
          <w:szCs w:val="24"/>
        </w:rPr>
        <w:t>ayuntamientos, los mismos que la alianza PRI</w:t>
      </w:r>
      <w:r w:rsidR="00FD0753">
        <w:rPr>
          <w:rFonts w:ascii="Times New Roman" w:hAnsi="Times New Roman" w:cs="Times New Roman"/>
          <w:sz w:val="24"/>
          <w:szCs w:val="24"/>
        </w:rPr>
        <w:t>-PVEM-Panal</w:t>
      </w:r>
      <w:r w:rsidR="00B252DB">
        <w:rPr>
          <w:rFonts w:ascii="Times New Roman" w:hAnsi="Times New Roman" w:cs="Times New Roman"/>
          <w:sz w:val="24"/>
          <w:szCs w:val="24"/>
        </w:rPr>
        <w:t xml:space="preserve">.  El </w:t>
      </w:r>
      <w:r w:rsidR="00FD0753">
        <w:rPr>
          <w:rFonts w:ascii="Times New Roman" w:hAnsi="Times New Roman" w:cs="Times New Roman"/>
          <w:sz w:val="24"/>
          <w:szCs w:val="24"/>
        </w:rPr>
        <w:t>PVEM,</w:t>
      </w:r>
      <w:r w:rsidR="00B252DB">
        <w:rPr>
          <w:rFonts w:ascii="Times New Roman" w:hAnsi="Times New Roman" w:cs="Times New Roman"/>
          <w:sz w:val="24"/>
          <w:szCs w:val="24"/>
        </w:rPr>
        <w:t xml:space="preserve"> sin alianza alguna</w:t>
      </w:r>
      <w:r w:rsidR="00FD0753">
        <w:rPr>
          <w:rFonts w:ascii="Times New Roman" w:hAnsi="Times New Roman" w:cs="Times New Roman"/>
          <w:sz w:val="24"/>
          <w:szCs w:val="24"/>
        </w:rPr>
        <w:t>,</w:t>
      </w:r>
      <w:r w:rsidR="00B252DB">
        <w:rPr>
          <w:rFonts w:ascii="Times New Roman" w:hAnsi="Times New Roman" w:cs="Times New Roman"/>
          <w:sz w:val="24"/>
          <w:szCs w:val="24"/>
        </w:rPr>
        <w:t xml:space="preserve"> alcanzó 6 escaños</w:t>
      </w:r>
      <w:r w:rsidR="00FD0753">
        <w:rPr>
          <w:rFonts w:ascii="Times New Roman" w:hAnsi="Times New Roman" w:cs="Times New Roman"/>
          <w:sz w:val="24"/>
          <w:szCs w:val="24"/>
        </w:rPr>
        <w:t xml:space="preserve">; </w:t>
      </w:r>
      <w:r w:rsidR="00B252DB">
        <w:rPr>
          <w:rFonts w:ascii="Times New Roman" w:hAnsi="Times New Roman" w:cs="Times New Roman"/>
          <w:sz w:val="24"/>
          <w:szCs w:val="24"/>
        </w:rPr>
        <w:t>el Partido Encuentro Social</w:t>
      </w:r>
      <w:r w:rsidR="00FD0753">
        <w:rPr>
          <w:rFonts w:ascii="Times New Roman" w:hAnsi="Times New Roman" w:cs="Times New Roman"/>
          <w:sz w:val="24"/>
          <w:szCs w:val="24"/>
        </w:rPr>
        <w:t xml:space="preserve"> (PES</w:t>
      </w:r>
      <w:r w:rsidR="00263528">
        <w:rPr>
          <w:rFonts w:ascii="Times New Roman" w:hAnsi="Times New Roman" w:cs="Times New Roman"/>
          <w:sz w:val="24"/>
          <w:szCs w:val="24"/>
        </w:rPr>
        <w:t>)</w:t>
      </w:r>
      <w:r w:rsidR="00B252DB">
        <w:rPr>
          <w:rFonts w:ascii="Times New Roman" w:hAnsi="Times New Roman" w:cs="Times New Roman"/>
          <w:sz w:val="24"/>
          <w:szCs w:val="24"/>
        </w:rPr>
        <w:t xml:space="preserve"> logró la victoria en </w:t>
      </w:r>
      <w:r w:rsidR="00263528">
        <w:rPr>
          <w:rFonts w:ascii="Times New Roman" w:hAnsi="Times New Roman" w:cs="Times New Roman"/>
          <w:sz w:val="24"/>
          <w:szCs w:val="24"/>
        </w:rPr>
        <w:t xml:space="preserve">ocho </w:t>
      </w:r>
      <w:r w:rsidR="00B252DB">
        <w:rPr>
          <w:rFonts w:ascii="Times New Roman" w:hAnsi="Times New Roman" w:cs="Times New Roman"/>
          <w:sz w:val="24"/>
          <w:szCs w:val="24"/>
        </w:rPr>
        <w:t>municipios</w:t>
      </w:r>
      <w:r w:rsidR="00263528">
        <w:rPr>
          <w:rFonts w:ascii="Times New Roman" w:hAnsi="Times New Roman" w:cs="Times New Roman"/>
          <w:sz w:val="24"/>
          <w:szCs w:val="24"/>
        </w:rPr>
        <w:t xml:space="preserve">; </w:t>
      </w:r>
      <w:r w:rsidR="00B252DB">
        <w:rPr>
          <w:rFonts w:ascii="Times New Roman" w:hAnsi="Times New Roman" w:cs="Times New Roman"/>
          <w:sz w:val="24"/>
          <w:szCs w:val="24"/>
        </w:rPr>
        <w:t xml:space="preserve">el </w:t>
      </w:r>
      <w:r w:rsidR="00B252DB" w:rsidRPr="0051639F">
        <w:rPr>
          <w:rFonts w:ascii="Times New Roman" w:hAnsi="Times New Roman" w:cs="Times New Roman"/>
          <w:sz w:val="24"/>
          <w:szCs w:val="24"/>
        </w:rPr>
        <w:t>PRD</w:t>
      </w:r>
      <w:r w:rsidR="00B252DB">
        <w:rPr>
          <w:rFonts w:ascii="Times New Roman" w:hAnsi="Times New Roman" w:cs="Times New Roman"/>
          <w:sz w:val="24"/>
          <w:szCs w:val="24"/>
        </w:rPr>
        <w:t xml:space="preserve"> ganó </w:t>
      </w:r>
      <w:r w:rsidR="00B252DB" w:rsidRPr="0051639F">
        <w:rPr>
          <w:rFonts w:ascii="Times New Roman" w:hAnsi="Times New Roman" w:cs="Times New Roman"/>
          <w:sz w:val="24"/>
          <w:szCs w:val="24"/>
        </w:rPr>
        <w:t>15</w:t>
      </w:r>
      <w:r w:rsidR="00B252DB">
        <w:rPr>
          <w:rFonts w:ascii="Times New Roman" w:hAnsi="Times New Roman" w:cs="Times New Roman"/>
          <w:sz w:val="24"/>
          <w:szCs w:val="24"/>
        </w:rPr>
        <w:t xml:space="preserve"> presidencias municipales</w:t>
      </w:r>
      <w:r w:rsidR="00263528">
        <w:rPr>
          <w:rFonts w:ascii="Times New Roman" w:hAnsi="Times New Roman" w:cs="Times New Roman"/>
          <w:sz w:val="24"/>
          <w:szCs w:val="24"/>
        </w:rPr>
        <w:t xml:space="preserve">; </w:t>
      </w:r>
      <w:r w:rsidR="00B252DB">
        <w:rPr>
          <w:rFonts w:ascii="Times New Roman" w:hAnsi="Times New Roman" w:cs="Times New Roman"/>
          <w:sz w:val="24"/>
          <w:szCs w:val="24"/>
        </w:rPr>
        <w:t>el PAN y el PRI</w:t>
      </w:r>
      <w:r w:rsidR="00263528">
        <w:rPr>
          <w:rFonts w:ascii="Times New Roman" w:hAnsi="Times New Roman" w:cs="Times New Roman"/>
          <w:sz w:val="24"/>
          <w:szCs w:val="24"/>
        </w:rPr>
        <w:t>,</w:t>
      </w:r>
      <w:r w:rsidR="00B252DB">
        <w:rPr>
          <w:rFonts w:ascii="Times New Roman" w:hAnsi="Times New Roman" w:cs="Times New Roman"/>
          <w:sz w:val="24"/>
          <w:szCs w:val="24"/>
        </w:rPr>
        <w:t xml:space="preserve"> sin alianzas, </w:t>
      </w:r>
      <w:r w:rsidR="00263528">
        <w:rPr>
          <w:rFonts w:ascii="Times New Roman" w:hAnsi="Times New Roman" w:cs="Times New Roman"/>
          <w:sz w:val="24"/>
          <w:szCs w:val="24"/>
        </w:rPr>
        <w:t xml:space="preserve">alcanzaron </w:t>
      </w:r>
      <w:r w:rsidR="00B252DB">
        <w:rPr>
          <w:rFonts w:ascii="Times New Roman" w:hAnsi="Times New Roman" w:cs="Times New Roman"/>
          <w:sz w:val="24"/>
          <w:szCs w:val="24"/>
        </w:rPr>
        <w:t>cada uno 17 escaños</w:t>
      </w:r>
      <w:r w:rsidR="00263528">
        <w:rPr>
          <w:rFonts w:ascii="Times New Roman" w:hAnsi="Times New Roman" w:cs="Times New Roman"/>
          <w:sz w:val="24"/>
          <w:szCs w:val="24"/>
        </w:rPr>
        <w:t>;</w:t>
      </w:r>
      <w:r w:rsidR="00B252DB">
        <w:rPr>
          <w:rFonts w:ascii="Times New Roman" w:hAnsi="Times New Roman" w:cs="Times New Roman"/>
          <w:sz w:val="24"/>
          <w:szCs w:val="24"/>
        </w:rPr>
        <w:t xml:space="preserve"> y quedaron </w:t>
      </w:r>
      <w:r w:rsidR="00263528">
        <w:rPr>
          <w:rFonts w:ascii="Times New Roman" w:hAnsi="Times New Roman" w:cs="Times New Roman"/>
          <w:sz w:val="24"/>
          <w:szCs w:val="24"/>
        </w:rPr>
        <w:t xml:space="preserve">cinco </w:t>
      </w:r>
      <w:r w:rsidR="00B252DB">
        <w:rPr>
          <w:rFonts w:ascii="Times New Roman" w:hAnsi="Times New Roman" w:cs="Times New Roman"/>
          <w:sz w:val="24"/>
          <w:szCs w:val="24"/>
        </w:rPr>
        <w:t xml:space="preserve">municipios impugnados para resolverse en los tribunales, que fueron </w:t>
      </w:r>
      <w:r w:rsidR="00B252DB" w:rsidRPr="0051639F">
        <w:rPr>
          <w:rFonts w:ascii="Times New Roman" w:hAnsi="Times New Roman" w:cs="Times New Roman"/>
          <w:sz w:val="24"/>
          <w:szCs w:val="24"/>
        </w:rPr>
        <w:t>Mineral del Monte</w:t>
      </w:r>
      <w:r w:rsidR="00B252DB">
        <w:rPr>
          <w:rFonts w:ascii="Times New Roman" w:hAnsi="Times New Roman" w:cs="Times New Roman"/>
          <w:sz w:val="24"/>
          <w:szCs w:val="24"/>
        </w:rPr>
        <w:t xml:space="preserve">, </w:t>
      </w:r>
      <w:r w:rsidR="00B252DB" w:rsidRPr="0051639F">
        <w:rPr>
          <w:rFonts w:ascii="Times New Roman" w:hAnsi="Times New Roman" w:cs="Times New Roman"/>
          <w:sz w:val="24"/>
          <w:szCs w:val="24"/>
        </w:rPr>
        <w:t>Singuilucan</w:t>
      </w:r>
      <w:r w:rsidR="00B252DB">
        <w:rPr>
          <w:rFonts w:ascii="Times New Roman" w:hAnsi="Times New Roman" w:cs="Times New Roman"/>
          <w:sz w:val="24"/>
          <w:szCs w:val="24"/>
        </w:rPr>
        <w:t xml:space="preserve">, </w:t>
      </w:r>
      <w:r w:rsidR="00B252DB" w:rsidRPr="0051639F">
        <w:rPr>
          <w:rFonts w:ascii="Times New Roman" w:hAnsi="Times New Roman" w:cs="Times New Roman"/>
          <w:sz w:val="24"/>
          <w:szCs w:val="24"/>
        </w:rPr>
        <w:t>Tepeji del Río de Ocampo</w:t>
      </w:r>
      <w:r w:rsidR="00B252DB">
        <w:rPr>
          <w:rFonts w:ascii="Times New Roman" w:hAnsi="Times New Roman" w:cs="Times New Roman"/>
          <w:sz w:val="24"/>
          <w:szCs w:val="24"/>
        </w:rPr>
        <w:t xml:space="preserve">, </w:t>
      </w:r>
      <w:proofErr w:type="spellStart"/>
      <w:r w:rsidR="00B252DB" w:rsidRPr="0051639F">
        <w:rPr>
          <w:rFonts w:ascii="Times New Roman" w:hAnsi="Times New Roman" w:cs="Times New Roman"/>
          <w:sz w:val="24"/>
          <w:szCs w:val="24"/>
        </w:rPr>
        <w:t>Tlahuiltepa</w:t>
      </w:r>
      <w:proofErr w:type="spellEnd"/>
      <w:r w:rsidR="00B252DB">
        <w:rPr>
          <w:rFonts w:ascii="Times New Roman" w:hAnsi="Times New Roman" w:cs="Times New Roman"/>
          <w:sz w:val="24"/>
          <w:szCs w:val="24"/>
        </w:rPr>
        <w:t xml:space="preserve"> y </w:t>
      </w:r>
      <w:r w:rsidR="00B252DB" w:rsidRPr="0051639F">
        <w:rPr>
          <w:rFonts w:ascii="Times New Roman" w:hAnsi="Times New Roman" w:cs="Times New Roman"/>
          <w:sz w:val="24"/>
          <w:szCs w:val="24"/>
        </w:rPr>
        <w:t>Tolcayuca</w:t>
      </w:r>
      <w:r w:rsidR="00B252DB">
        <w:rPr>
          <w:rFonts w:ascii="Times New Roman" w:hAnsi="Times New Roman" w:cs="Times New Roman"/>
          <w:sz w:val="24"/>
          <w:szCs w:val="24"/>
        </w:rPr>
        <w:t>.</w:t>
      </w:r>
      <w:r w:rsidR="00684836">
        <w:rPr>
          <w:rFonts w:ascii="Times New Roman" w:hAnsi="Times New Roman" w:cs="Times New Roman"/>
          <w:sz w:val="24"/>
          <w:szCs w:val="24"/>
        </w:rPr>
        <w:t xml:space="preserve"> </w:t>
      </w:r>
    </w:p>
    <w:p w:rsidR="00F516FF" w:rsidRDefault="00F516FF" w:rsidP="00227A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w:t>
      </w:r>
      <w:r w:rsidR="004677B7">
        <w:rPr>
          <w:rFonts w:ascii="Times New Roman" w:hAnsi="Times New Roman" w:cs="Times New Roman"/>
          <w:sz w:val="24"/>
          <w:szCs w:val="24"/>
        </w:rPr>
        <w:t xml:space="preserve">ese </w:t>
      </w:r>
      <w:r>
        <w:rPr>
          <w:rFonts w:ascii="Times New Roman" w:hAnsi="Times New Roman" w:cs="Times New Roman"/>
          <w:sz w:val="24"/>
          <w:szCs w:val="24"/>
        </w:rPr>
        <w:t>mismo año</w:t>
      </w:r>
      <w:r w:rsidR="004677B7">
        <w:rPr>
          <w:rFonts w:ascii="Times New Roman" w:hAnsi="Times New Roman" w:cs="Times New Roman"/>
          <w:sz w:val="24"/>
          <w:szCs w:val="24"/>
        </w:rPr>
        <w:t>,</w:t>
      </w:r>
      <w:r>
        <w:rPr>
          <w:rFonts w:ascii="Times New Roman" w:hAnsi="Times New Roman" w:cs="Times New Roman"/>
          <w:sz w:val="24"/>
          <w:szCs w:val="24"/>
        </w:rPr>
        <w:t xml:space="preserve"> </w:t>
      </w:r>
      <w:r w:rsidR="004677B7">
        <w:rPr>
          <w:rFonts w:ascii="Times New Roman" w:hAnsi="Times New Roman" w:cs="Times New Roman"/>
          <w:sz w:val="24"/>
          <w:szCs w:val="24"/>
        </w:rPr>
        <w:t>concerniente a</w:t>
      </w:r>
      <w:r>
        <w:rPr>
          <w:rFonts w:ascii="Times New Roman" w:hAnsi="Times New Roman" w:cs="Times New Roman"/>
          <w:sz w:val="24"/>
          <w:szCs w:val="24"/>
        </w:rPr>
        <w:t xml:space="preserve"> la elección de diputados locales e</w:t>
      </w:r>
      <w:r w:rsidRPr="00E87A75">
        <w:rPr>
          <w:rFonts w:ascii="Times New Roman" w:hAnsi="Times New Roman" w:cs="Times New Roman"/>
          <w:sz w:val="24"/>
          <w:szCs w:val="24"/>
        </w:rPr>
        <w:t xml:space="preserve">n </w:t>
      </w:r>
      <w:r w:rsidR="00C24174">
        <w:rPr>
          <w:rFonts w:ascii="Times New Roman" w:hAnsi="Times New Roman" w:cs="Times New Roman"/>
          <w:sz w:val="24"/>
          <w:szCs w:val="24"/>
        </w:rPr>
        <w:t>l</w:t>
      </w:r>
      <w:r w:rsidRPr="00E87A75">
        <w:rPr>
          <w:rFonts w:ascii="Times New Roman" w:hAnsi="Times New Roman" w:cs="Times New Roman"/>
          <w:sz w:val="24"/>
          <w:szCs w:val="24"/>
        </w:rPr>
        <w:t>as elecciones distritales de Hidalgo</w:t>
      </w:r>
      <w:r w:rsidR="004677B7">
        <w:rPr>
          <w:rFonts w:ascii="Times New Roman" w:hAnsi="Times New Roman" w:cs="Times New Roman"/>
          <w:sz w:val="24"/>
          <w:szCs w:val="24"/>
        </w:rPr>
        <w:t>,</w:t>
      </w:r>
      <w:r w:rsidRPr="00E87A75">
        <w:rPr>
          <w:rFonts w:ascii="Times New Roman" w:hAnsi="Times New Roman" w:cs="Times New Roman"/>
          <w:sz w:val="24"/>
          <w:szCs w:val="24"/>
        </w:rPr>
        <w:t xml:space="preserve"> el PRI </w:t>
      </w:r>
      <w:r w:rsidR="00C24174">
        <w:rPr>
          <w:rFonts w:ascii="Times New Roman" w:hAnsi="Times New Roman" w:cs="Times New Roman"/>
          <w:sz w:val="24"/>
          <w:szCs w:val="24"/>
        </w:rPr>
        <w:t>ob</w:t>
      </w:r>
      <w:r w:rsidRPr="00E87A75">
        <w:rPr>
          <w:rFonts w:ascii="Times New Roman" w:hAnsi="Times New Roman" w:cs="Times New Roman"/>
          <w:sz w:val="24"/>
          <w:szCs w:val="24"/>
        </w:rPr>
        <w:t>tuvo ventaja en 11 distritos electorales de un total de 18</w:t>
      </w:r>
      <w:r>
        <w:rPr>
          <w:rFonts w:ascii="Times New Roman" w:hAnsi="Times New Roman" w:cs="Times New Roman"/>
          <w:sz w:val="24"/>
          <w:szCs w:val="24"/>
        </w:rPr>
        <w:t>, p</w:t>
      </w:r>
      <w:r w:rsidRPr="00E87A75">
        <w:rPr>
          <w:rFonts w:ascii="Times New Roman" w:hAnsi="Times New Roman" w:cs="Times New Roman"/>
          <w:sz w:val="24"/>
          <w:szCs w:val="24"/>
        </w:rPr>
        <w:t xml:space="preserve">ara el PAN fueron 5, para </w:t>
      </w:r>
      <w:r w:rsidR="004677B7">
        <w:rPr>
          <w:rFonts w:ascii="Times New Roman" w:hAnsi="Times New Roman" w:cs="Times New Roman"/>
          <w:sz w:val="24"/>
          <w:szCs w:val="24"/>
        </w:rPr>
        <w:t xml:space="preserve">el </w:t>
      </w:r>
      <w:r w:rsidRPr="00E87A75">
        <w:rPr>
          <w:rFonts w:ascii="Times New Roman" w:hAnsi="Times New Roman" w:cs="Times New Roman"/>
          <w:sz w:val="24"/>
          <w:szCs w:val="24"/>
        </w:rPr>
        <w:t xml:space="preserve">PRD </w:t>
      </w:r>
      <w:r>
        <w:rPr>
          <w:rFonts w:ascii="Times New Roman" w:hAnsi="Times New Roman" w:cs="Times New Roman"/>
          <w:sz w:val="24"/>
          <w:szCs w:val="24"/>
        </w:rPr>
        <w:t>uno</w:t>
      </w:r>
      <w:r w:rsidRPr="00E87A75">
        <w:rPr>
          <w:rFonts w:ascii="Times New Roman" w:hAnsi="Times New Roman" w:cs="Times New Roman"/>
          <w:sz w:val="24"/>
          <w:szCs w:val="24"/>
        </w:rPr>
        <w:t xml:space="preserve"> y para al PES </w:t>
      </w:r>
      <w:r>
        <w:rPr>
          <w:rFonts w:ascii="Times New Roman" w:hAnsi="Times New Roman" w:cs="Times New Roman"/>
          <w:sz w:val="24"/>
          <w:szCs w:val="24"/>
        </w:rPr>
        <w:t>también uno. Por último</w:t>
      </w:r>
      <w:r w:rsidR="004677B7">
        <w:rPr>
          <w:rFonts w:ascii="Times New Roman" w:hAnsi="Times New Roman" w:cs="Times New Roman"/>
          <w:sz w:val="24"/>
          <w:szCs w:val="24"/>
        </w:rPr>
        <w:t>,</w:t>
      </w:r>
      <w:r>
        <w:rPr>
          <w:rFonts w:ascii="Times New Roman" w:hAnsi="Times New Roman" w:cs="Times New Roman"/>
          <w:sz w:val="24"/>
          <w:szCs w:val="24"/>
        </w:rPr>
        <w:t xml:space="preserve"> la gubernatura fue ganada por el </w:t>
      </w:r>
      <w:r w:rsidR="004677B7">
        <w:rPr>
          <w:rFonts w:ascii="Times New Roman" w:hAnsi="Times New Roman" w:cs="Times New Roman"/>
          <w:sz w:val="24"/>
          <w:szCs w:val="24"/>
        </w:rPr>
        <w:t>PRI</w:t>
      </w:r>
      <w:r>
        <w:rPr>
          <w:rFonts w:ascii="Times New Roman" w:hAnsi="Times New Roman" w:cs="Times New Roman"/>
          <w:sz w:val="24"/>
          <w:szCs w:val="24"/>
        </w:rPr>
        <w:t xml:space="preserve"> y</w:t>
      </w:r>
      <w:r w:rsidR="004677B7">
        <w:rPr>
          <w:rFonts w:ascii="Times New Roman" w:hAnsi="Times New Roman" w:cs="Times New Roman"/>
          <w:sz w:val="24"/>
          <w:szCs w:val="24"/>
        </w:rPr>
        <w:t>,</w:t>
      </w:r>
      <w:r>
        <w:rPr>
          <w:rFonts w:ascii="Times New Roman" w:hAnsi="Times New Roman" w:cs="Times New Roman"/>
          <w:sz w:val="24"/>
          <w:szCs w:val="24"/>
        </w:rPr>
        <w:t xml:space="preserve"> en general</w:t>
      </w:r>
      <w:r w:rsidR="004677B7">
        <w:rPr>
          <w:rFonts w:ascii="Times New Roman" w:hAnsi="Times New Roman" w:cs="Times New Roman"/>
          <w:sz w:val="24"/>
          <w:szCs w:val="24"/>
        </w:rPr>
        <w:t>,</w:t>
      </w:r>
      <w:r>
        <w:rPr>
          <w:rFonts w:ascii="Times New Roman" w:hAnsi="Times New Roman" w:cs="Times New Roman"/>
          <w:sz w:val="24"/>
          <w:szCs w:val="24"/>
        </w:rPr>
        <w:t xml:space="preserve"> se obtuvo un 33.9% de abstencionismo. De forma global</w:t>
      </w:r>
      <w:r w:rsidR="004677B7">
        <w:rPr>
          <w:rFonts w:ascii="Times New Roman" w:hAnsi="Times New Roman" w:cs="Times New Roman"/>
          <w:sz w:val="24"/>
          <w:szCs w:val="24"/>
        </w:rPr>
        <w:t>,</w:t>
      </w:r>
      <w:r>
        <w:rPr>
          <w:rFonts w:ascii="Times New Roman" w:hAnsi="Times New Roman" w:cs="Times New Roman"/>
          <w:sz w:val="24"/>
          <w:szCs w:val="24"/>
        </w:rPr>
        <w:t xml:space="preserve"> y en retrospectiva</w:t>
      </w:r>
      <w:r w:rsidR="004677B7">
        <w:rPr>
          <w:rFonts w:ascii="Times New Roman" w:hAnsi="Times New Roman" w:cs="Times New Roman"/>
          <w:sz w:val="24"/>
          <w:szCs w:val="24"/>
        </w:rPr>
        <w:t>,</w:t>
      </w:r>
      <w:r>
        <w:rPr>
          <w:rFonts w:ascii="Times New Roman" w:hAnsi="Times New Roman" w:cs="Times New Roman"/>
          <w:sz w:val="24"/>
          <w:szCs w:val="24"/>
        </w:rPr>
        <w:t xml:space="preserve"> es posible vislumbrar que</w:t>
      </w:r>
      <w:r w:rsidR="004677B7">
        <w:rPr>
          <w:rFonts w:ascii="Times New Roman" w:hAnsi="Times New Roman" w:cs="Times New Roman"/>
          <w:sz w:val="24"/>
          <w:szCs w:val="24"/>
        </w:rPr>
        <w:t>,</w:t>
      </w:r>
      <w:r>
        <w:rPr>
          <w:rFonts w:ascii="Times New Roman" w:hAnsi="Times New Roman" w:cs="Times New Roman"/>
          <w:sz w:val="24"/>
          <w:szCs w:val="24"/>
        </w:rPr>
        <w:t xml:space="preserve"> si bien es cierto el nivel de abstencionismo</w:t>
      </w:r>
      <w:r w:rsidR="004677B7">
        <w:rPr>
          <w:rFonts w:ascii="Times New Roman" w:hAnsi="Times New Roman" w:cs="Times New Roman"/>
          <w:sz w:val="24"/>
          <w:szCs w:val="24"/>
        </w:rPr>
        <w:t>,</w:t>
      </w:r>
      <w:r>
        <w:rPr>
          <w:rFonts w:ascii="Times New Roman" w:hAnsi="Times New Roman" w:cs="Times New Roman"/>
          <w:sz w:val="24"/>
          <w:szCs w:val="24"/>
        </w:rPr>
        <w:t xml:space="preserve"> varía de </w:t>
      </w:r>
      <w:r>
        <w:rPr>
          <w:rFonts w:ascii="Times New Roman" w:hAnsi="Times New Roman" w:cs="Times New Roman"/>
          <w:sz w:val="24"/>
          <w:szCs w:val="24"/>
        </w:rPr>
        <w:lastRenderedPageBreak/>
        <w:t xml:space="preserve">acuerdo </w:t>
      </w:r>
      <w:r w:rsidR="004677B7">
        <w:rPr>
          <w:rFonts w:ascii="Times New Roman" w:hAnsi="Times New Roman" w:cs="Times New Roman"/>
          <w:sz w:val="24"/>
          <w:szCs w:val="24"/>
        </w:rPr>
        <w:t xml:space="preserve">con </w:t>
      </w:r>
      <w:r>
        <w:rPr>
          <w:rFonts w:ascii="Times New Roman" w:hAnsi="Times New Roman" w:cs="Times New Roman"/>
          <w:sz w:val="24"/>
          <w:szCs w:val="24"/>
        </w:rPr>
        <w:t>la elección</w:t>
      </w:r>
      <w:r w:rsidR="00DB0264">
        <w:rPr>
          <w:rFonts w:ascii="Times New Roman" w:hAnsi="Times New Roman" w:cs="Times New Roman"/>
          <w:sz w:val="24"/>
          <w:szCs w:val="24"/>
        </w:rPr>
        <w:t xml:space="preserve"> que se aborde</w:t>
      </w:r>
      <w:r w:rsidR="004677B7">
        <w:rPr>
          <w:rFonts w:ascii="Times New Roman" w:hAnsi="Times New Roman" w:cs="Times New Roman"/>
          <w:sz w:val="24"/>
          <w:szCs w:val="24"/>
        </w:rPr>
        <w:t xml:space="preserve">. </w:t>
      </w:r>
      <w:r>
        <w:rPr>
          <w:rFonts w:ascii="Times New Roman" w:hAnsi="Times New Roman" w:cs="Times New Roman"/>
          <w:sz w:val="24"/>
          <w:szCs w:val="24"/>
        </w:rPr>
        <w:t>Hidalgo se ha caracterizado por un abstencionismo constante en las elecciones recientes.</w:t>
      </w:r>
    </w:p>
    <w:p w:rsidR="00D16B46" w:rsidRDefault="00D16B46" w:rsidP="00370FFD">
      <w:pPr>
        <w:spacing w:after="0" w:line="360" w:lineRule="auto"/>
        <w:jc w:val="both"/>
        <w:rPr>
          <w:rFonts w:ascii="Times New Roman" w:hAnsi="Times New Roman" w:cs="Times New Roman"/>
          <w:sz w:val="24"/>
          <w:szCs w:val="24"/>
        </w:rPr>
      </w:pPr>
    </w:p>
    <w:p w:rsidR="00D129DB" w:rsidRPr="005B3C69" w:rsidRDefault="00014AA9" w:rsidP="00370FFD">
      <w:pPr>
        <w:spacing w:after="0" w:line="360" w:lineRule="auto"/>
        <w:jc w:val="both"/>
        <w:rPr>
          <w:rFonts w:ascii="Times New Roman" w:hAnsi="Times New Roman" w:cs="Times New Roman"/>
          <w:b/>
          <w:sz w:val="24"/>
          <w:szCs w:val="24"/>
        </w:rPr>
      </w:pPr>
      <w:r w:rsidRPr="005B3C69">
        <w:rPr>
          <w:rFonts w:ascii="Times New Roman" w:hAnsi="Times New Roman" w:cs="Times New Roman"/>
          <w:b/>
          <w:sz w:val="24"/>
          <w:szCs w:val="24"/>
        </w:rPr>
        <w:t>Situación socioeconómica de Hidalgo</w:t>
      </w:r>
    </w:p>
    <w:p w:rsidR="00116D4A" w:rsidRPr="00116D4A" w:rsidRDefault="00116D4A" w:rsidP="00370FFD">
      <w:pPr>
        <w:spacing w:after="0" w:line="360" w:lineRule="auto"/>
        <w:jc w:val="both"/>
        <w:rPr>
          <w:rFonts w:ascii="Times New Roman" w:hAnsi="Times New Roman" w:cs="Times New Roman"/>
          <w:sz w:val="24"/>
          <w:szCs w:val="24"/>
        </w:rPr>
      </w:pPr>
      <w:r w:rsidRPr="00116D4A">
        <w:rPr>
          <w:rFonts w:ascii="Times New Roman" w:hAnsi="Times New Roman" w:cs="Times New Roman"/>
          <w:sz w:val="24"/>
          <w:szCs w:val="24"/>
        </w:rPr>
        <w:t>Por su extensión</w:t>
      </w:r>
      <w:r w:rsidR="004677B7">
        <w:rPr>
          <w:rFonts w:ascii="Times New Roman" w:hAnsi="Times New Roman" w:cs="Times New Roman"/>
          <w:sz w:val="24"/>
          <w:szCs w:val="24"/>
        </w:rPr>
        <w:t>,</w:t>
      </w:r>
      <w:r w:rsidRPr="00116D4A">
        <w:rPr>
          <w:rFonts w:ascii="Times New Roman" w:hAnsi="Times New Roman" w:cs="Times New Roman"/>
          <w:sz w:val="24"/>
          <w:szCs w:val="24"/>
        </w:rPr>
        <w:t xml:space="preserve"> Hidalgo es una de las entidades más pequeñas del país</w:t>
      </w:r>
      <w:r w:rsidR="004677B7">
        <w:rPr>
          <w:rFonts w:ascii="Times New Roman" w:hAnsi="Times New Roman" w:cs="Times New Roman"/>
          <w:sz w:val="24"/>
          <w:szCs w:val="24"/>
        </w:rPr>
        <w:t>,</w:t>
      </w:r>
      <w:r w:rsidRPr="00116D4A">
        <w:rPr>
          <w:rFonts w:ascii="Times New Roman" w:hAnsi="Times New Roman" w:cs="Times New Roman"/>
          <w:sz w:val="24"/>
          <w:szCs w:val="24"/>
        </w:rPr>
        <w:t xml:space="preserve"> ya que representa </w:t>
      </w:r>
      <w:r w:rsidR="0075376D" w:rsidRPr="00116D4A">
        <w:rPr>
          <w:rFonts w:ascii="Times New Roman" w:hAnsi="Times New Roman" w:cs="Times New Roman"/>
          <w:sz w:val="24"/>
          <w:szCs w:val="24"/>
        </w:rPr>
        <w:t>s</w:t>
      </w:r>
      <w:r w:rsidR="0075376D">
        <w:rPr>
          <w:rFonts w:ascii="Times New Roman" w:hAnsi="Times New Roman" w:cs="Times New Roman"/>
          <w:sz w:val="24"/>
          <w:szCs w:val="24"/>
        </w:rPr>
        <w:t>o</w:t>
      </w:r>
      <w:r w:rsidR="0075376D" w:rsidRPr="00116D4A">
        <w:rPr>
          <w:rFonts w:ascii="Times New Roman" w:hAnsi="Times New Roman" w:cs="Times New Roman"/>
          <w:sz w:val="24"/>
          <w:szCs w:val="24"/>
        </w:rPr>
        <w:t xml:space="preserve">lo </w:t>
      </w:r>
      <w:r w:rsidRPr="00116D4A">
        <w:rPr>
          <w:rFonts w:ascii="Times New Roman" w:hAnsi="Times New Roman" w:cs="Times New Roman"/>
          <w:sz w:val="24"/>
          <w:szCs w:val="24"/>
        </w:rPr>
        <w:t xml:space="preserve">1.07% de la superficie nacional y ocupa el  lugar </w:t>
      </w:r>
      <w:r w:rsidR="004677B7" w:rsidRPr="00116D4A">
        <w:rPr>
          <w:rFonts w:ascii="Times New Roman" w:hAnsi="Times New Roman" w:cs="Times New Roman"/>
          <w:sz w:val="24"/>
          <w:szCs w:val="24"/>
        </w:rPr>
        <w:t xml:space="preserve">26º </w:t>
      </w:r>
      <w:r w:rsidRPr="00116D4A">
        <w:rPr>
          <w:rFonts w:ascii="Times New Roman" w:hAnsi="Times New Roman" w:cs="Times New Roman"/>
          <w:sz w:val="24"/>
          <w:szCs w:val="24"/>
        </w:rPr>
        <w:t xml:space="preserve">con relación a los demás </w:t>
      </w:r>
      <w:r w:rsidR="000D15B0">
        <w:rPr>
          <w:rFonts w:ascii="Times New Roman" w:hAnsi="Times New Roman" w:cs="Times New Roman"/>
          <w:sz w:val="24"/>
          <w:szCs w:val="24"/>
        </w:rPr>
        <w:t>estado</w:t>
      </w:r>
      <w:r w:rsidRPr="00116D4A">
        <w:rPr>
          <w:rFonts w:ascii="Times New Roman" w:hAnsi="Times New Roman" w:cs="Times New Roman"/>
          <w:sz w:val="24"/>
          <w:szCs w:val="24"/>
        </w:rPr>
        <w:t>s. El porcentaje de la población estatal</w:t>
      </w:r>
      <w:r w:rsidR="004677B7">
        <w:rPr>
          <w:rFonts w:ascii="Times New Roman" w:hAnsi="Times New Roman" w:cs="Times New Roman"/>
          <w:sz w:val="24"/>
          <w:szCs w:val="24"/>
        </w:rPr>
        <w:t>,</w:t>
      </w:r>
      <w:r w:rsidRPr="00116D4A">
        <w:rPr>
          <w:rFonts w:ascii="Times New Roman" w:hAnsi="Times New Roman" w:cs="Times New Roman"/>
          <w:sz w:val="24"/>
          <w:szCs w:val="24"/>
        </w:rPr>
        <w:t xml:space="preserve"> con respecto a la del país</w:t>
      </w:r>
      <w:r w:rsidR="004677B7">
        <w:rPr>
          <w:rFonts w:ascii="Times New Roman" w:hAnsi="Times New Roman" w:cs="Times New Roman"/>
          <w:sz w:val="24"/>
          <w:szCs w:val="24"/>
        </w:rPr>
        <w:t>,</w:t>
      </w:r>
      <w:r w:rsidRPr="00116D4A">
        <w:rPr>
          <w:rFonts w:ascii="Times New Roman" w:hAnsi="Times New Roman" w:cs="Times New Roman"/>
          <w:sz w:val="24"/>
          <w:szCs w:val="24"/>
        </w:rPr>
        <w:t xml:space="preserve"> no varió significativamente entre 2000 y 2015, constituyendo 2.29% y 2.27% de la población nacional respectivamente. </w:t>
      </w:r>
      <w:r w:rsidR="004677B7">
        <w:rPr>
          <w:rFonts w:ascii="Times New Roman" w:hAnsi="Times New Roman" w:cs="Times New Roman"/>
          <w:sz w:val="24"/>
          <w:szCs w:val="24"/>
        </w:rPr>
        <w:t>En</w:t>
      </w:r>
      <w:r w:rsidR="004677B7" w:rsidRPr="00116D4A">
        <w:rPr>
          <w:rFonts w:ascii="Times New Roman" w:hAnsi="Times New Roman" w:cs="Times New Roman"/>
          <w:sz w:val="24"/>
          <w:szCs w:val="24"/>
        </w:rPr>
        <w:t xml:space="preserve"> </w:t>
      </w:r>
      <w:r w:rsidRPr="00116D4A">
        <w:rPr>
          <w:rFonts w:ascii="Times New Roman" w:hAnsi="Times New Roman" w:cs="Times New Roman"/>
          <w:sz w:val="24"/>
          <w:szCs w:val="24"/>
        </w:rPr>
        <w:t>el año 2000</w:t>
      </w:r>
      <w:r w:rsidR="004677B7">
        <w:rPr>
          <w:rFonts w:ascii="Times New Roman" w:hAnsi="Times New Roman" w:cs="Times New Roman"/>
          <w:sz w:val="24"/>
          <w:szCs w:val="24"/>
        </w:rPr>
        <w:t>,</w:t>
      </w:r>
      <w:r w:rsidRPr="00116D4A">
        <w:rPr>
          <w:rFonts w:ascii="Times New Roman" w:hAnsi="Times New Roman" w:cs="Times New Roman"/>
          <w:sz w:val="24"/>
          <w:szCs w:val="24"/>
        </w:rPr>
        <w:t xml:space="preserve"> ocupó el lugar 17 en una escala nacional de mayor a menor población, bajó al puesto 18 y</w:t>
      </w:r>
      <w:r w:rsidR="004677B7">
        <w:rPr>
          <w:rFonts w:ascii="Times New Roman" w:hAnsi="Times New Roman" w:cs="Times New Roman"/>
          <w:sz w:val="24"/>
          <w:szCs w:val="24"/>
        </w:rPr>
        <w:t>,</w:t>
      </w:r>
      <w:r w:rsidRPr="00116D4A">
        <w:rPr>
          <w:rFonts w:ascii="Times New Roman" w:hAnsi="Times New Roman" w:cs="Times New Roman"/>
          <w:sz w:val="24"/>
          <w:szCs w:val="24"/>
        </w:rPr>
        <w:t xml:space="preserve"> </w:t>
      </w:r>
      <w:r w:rsidR="004677B7">
        <w:rPr>
          <w:rFonts w:ascii="Times New Roman" w:hAnsi="Times New Roman" w:cs="Times New Roman"/>
          <w:sz w:val="24"/>
          <w:szCs w:val="24"/>
        </w:rPr>
        <w:t>cinco años después,</w:t>
      </w:r>
      <w:r w:rsidRPr="00116D4A">
        <w:rPr>
          <w:rFonts w:ascii="Times New Roman" w:hAnsi="Times New Roman" w:cs="Times New Roman"/>
          <w:sz w:val="24"/>
          <w:szCs w:val="24"/>
        </w:rPr>
        <w:t xml:space="preserve"> </w:t>
      </w:r>
      <w:r w:rsidR="004677B7">
        <w:rPr>
          <w:rFonts w:ascii="Times New Roman" w:hAnsi="Times New Roman" w:cs="Times New Roman"/>
          <w:sz w:val="24"/>
          <w:szCs w:val="24"/>
        </w:rPr>
        <w:t>bajó</w:t>
      </w:r>
      <w:r w:rsidRPr="00116D4A">
        <w:rPr>
          <w:rFonts w:ascii="Times New Roman" w:hAnsi="Times New Roman" w:cs="Times New Roman"/>
          <w:sz w:val="24"/>
          <w:szCs w:val="24"/>
        </w:rPr>
        <w:t xml:space="preserve"> al lugar 19 con respecto a las demás entidades federativas. En el año 2010 alcanzó un porcentaje de 2.37% y en 2015 2.39%</w:t>
      </w:r>
      <w:r w:rsidR="0021235E">
        <w:rPr>
          <w:rFonts w:ascii="Times New Roman" w:hAnsi="Times New Roman" w:cs="Times New Roman"/>
          <w:sz w:val="24"/>
          <w:szCs w:val="24"/>
        </w:rPr>
        <w:t xml:space="preserve"> en población</w:t>
      </w:r>
      <w:r w:rsidRPr="00116D4A">
        <w:rPr>
          <w:rFonts w:ascii="Times New Roman" w:hAnsi="Times New Roman" w:cs="Times New Roman"/>
          <w:sz w:val="24"/>
          <w:szCs w:val="24"/>
        </w:rPr>
        <w:t>. La entidad cuenta con 84 municipios</w:t>
      </w:r>
      <w:r w:rsidR="004677B7">
        <w:rPr>
          <w:rFonts w:ascii="Times New Roman" w:hAnsi="Times New Roman" w:cs="Times New Roman"/>
          <w:sz w:val="24"/>
          <w:szCs w:val="24"/>
        </w:rPr>
        <w:t>,</w:t>
      </w:r>
      <w:r w:rsidR="0021235E">
        <w:rPr>
          <w:rFonts w:ascii="Times New Roman" w:hAnsi="Times New Roman" w:cs="Times New Roman"/>
          <w:sz w:val="24"/>
          <w:szCs w:val="24"/>
        </w:rPr>
        <w:t xml:space="preserve"> </w:t>
      </w:r>
      <w:r w:rsidRPr="00116D4A">
        <w:rPr>
          <w:rFonts w:ascii="Times New Roman" w:hAnsi="Times New Roman" w:cs="Times New Roman"/>
          <w:sz w:val="24"/>
          <w:szCs w:val="24"/>
        </w:rPr>
        <w:t>los cuales tienen diferencias importantes en aspectos sociodemográficos.</w:t>
      </w:r>
    </w:p>
    <w:p w:rsidR="00116D4A" w:rsidRPr="00116D4A" w:rsidRDefault="009418BE"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16D4A" w:rsidRPr="00116D4A">
        <w:rPr>
          <w:rFonts w:ascii="Times New Roman" w:hAnsi="Times New Roman" w:cs="Times New Roman"/>
          <w:sz w:val="24"/>
          <w:szCs w:val="24"/>
        </w:rPr>
        <w:t xml:space="preserve">La población del </w:t>
      </w:r>
      <w:r w:rsidR="000D15B0">
        <w:rPr>
          <w:rFonts w:ascii="Times New Roman" w:hAnsi="Times New Roman" w:cs="Times New Roman"/>
          <w:sz w:val="24"/>
          <w:szCs w:val="24"/>
        </w:rPr>
        <w:t>estado</w:t>
      </w:r>
      <w:r w:rsidR="00116D4A" w:rsidRPr="00116D4A">
        <w:rPr>
          <w:rFonts w:ascii="Times New Roman" w:hAnsi="Times New Roman" w:cs="Times New Roman"/>
          <w:sz w:val="24"/>
          <w:szCs w:val="24"/>
        </w:rPr>
        <w:t xml:space="preserve"> de Hidalgo </w:t>
      </w:r>
      <w:r w:rsidR="004677B7">
        <w:rPr>
          <w:rFonts w:ascii="Times New Roman" w:hAnsi="Times New Roman" w:cs="Times New Roman"/>
          <w:sz w:val="24"/>
          <w:szCs w:val="24"/>
        </w:rPr>
        <w:t>se ha incrementado</w:t>
      </w:r>
      <w:r w:rsidR="00116D4A" w:rsidRPr="00116D4A">
        <w:rPr>
          <w:rFonts w:ascii="Times New Roman" w:hAnsi="Times New Roman" w:cs="Times New Roman"/>
          <w:sz w:val="24"/>
          <w:szCs w:val="24"/>
        </w:rPr>
        <w:t xml:space="preserve"> en una proporción menor con respecto al total nacional, lo cual explica por qué la entidad ha disminuido su participación en términos porcentuales. La tasa de crecimiento de la población iba en ascenso hasta la década de los ochenta</w:t>
      </w:r>
      <w:r w:rsidR="0021235E">
        <w:rPr>
          <w:rFonts w:ascii="Times New Roman" w:hAnsi="Times New Roman" w:cs="Times New Roman"/>
          <w:sz w:val="24"/>
          <w:szCs w:val="24"/>
        </w:rPr>
        <w:t>, sin embargo</w:t>
      </w:r>
      <w:r w:rsidR="004677B7">
        <w:rPr>
          <w:rFonts w:ascii="Times New Roman" w:hAnsi="Times New Roman" w:cs="Times New Roman"/>
          <w:sz w:val="24"/>
          <w:szCs w:val="24"/>
        </w:rPr>
        <w:t>,</w:t>
      </w:r>
      <w:r w:rsidR="00116D4A" w:rsidRPr="00116D4A">
        <w:rPr>
          <w:rFonts w:ascii="Times New Roman" w:hAnsi="Times New Roman" w:cs="Times New Roman"/>
          <w:sz w:val="24"/>
          <w:szCs w:val="24"/>
        </w:rPr>
        <w:t xml:space="preserve"> empezó a decrecer</w:t>
      </w:r>
      <w:r w:rsidR="004677B7">
        <w:rPr>
          <w:rFonts w:ascii="Times New Roman" w:hAnsi="Times New Roman" w:cs="Times New Roman"/>
          <w:sz w:val="24"/>
          <w:szCs w:val="24"/>
        </w:rPr>
        <w:t xml:space="preserve"> en 1990</w:t>
      </w:r>
      <w:r w:rsidR="00116D4A" w:rsidRPr="00116D4A">
        <w:rPr>
          <w:rFonts w:ascii="Times New Roman" w:hAnsi="Times New Roman" w:cs="Times New Roman"/>
          <w:sz w:val="24"/>
          <w:szCs w:val="24"/>
        </w:rPr>
        <w:t>. Este descenso en la tasa de crecimiento total se explica parcialmente por los fuertes procesos migratorios que han caracterizado a la entidad</w:t>
      </w:r>
      <w:r w:rsidR="004677B7">
        <w:rPr>
          <w:rFonts w:ascii="Times New Roman" w:hAnsi="Times New Roman" w:cs="Times New Roman"/>
          <w:sz w:val="24"/>
          <w:szCs w:val="24"/>
        </w:rPr>
        <w:t>.</w:t>
      </w:r>
      <w:r w:rsidR="004677B7" w:rsidRPr="00116D4A">
        <w:rPr>
          <w:rFonts w:ascii="Times New Roman" w:hAnsi="Times New Roman" w:cs="Times New Roman"/>
          <w:sz w:val="24"/>
          <w:szCs w:val="24"/>
        </w:rPr>
        <w:t xml:space="preserve"> </w:t>
      </w:r>
      <w:r w:rsidR="004677B7">
        <w:rPr>
          <w:rFonts w:ascii="Times New Roman" w:hAnsi="Times New Roman" w:cs="Times New Roman"/>
          <w:sz w:val="24"/>
          <w:szCs w:val="24"/>
        </w:rPr>
        <w:t>T</w:t>
      </w:r>
      <w:r w:rsidR="00116D4A" w:rsidRPr="00116D4A">
        <w:rPr>
          <w:rFonts w:ascii="Times New Roman" w:hAnsi="Times New Roman" w:cs="Times New Roman"/>
          <w:sz w:val="24"/>
          <w:szCs w:val="24"/>
        </w:rPr>
        <w:t xml:space="preserve">ambién explica por qué la entidad ha descendido su participación proporcional con respecto al </w:t>
      </w:r>
      <w:r w:rsidR="0021235E">
        <w:rPr>
          <w:rFonts w:ascii="Times New Roman" w:hAnsi="Times New Roman" w:cs="Times New Roman"/>
          <w:sz w:val="24"/>
          <w:szCs w:val="24"/>
        </w:rPr>
        <w:t>agregado</w:t>
      </w:r>
      <w:r w:rsidR="00116D4A" w:rsidRPr="00116D4A">
        <w:rPr>
          <w:rFonts w:ascii="Times New Roman" w:hAnsi="Times New Roman" w:cs="Times New Roman"/>
          <w:sz w:val="24"/>
          <w:szCs w:val="24"/>
        </w:rPr>
        <w:t xml:space="preserve"> nacional. </w:t>
      </w:r>
    </w:p>
    <w:p w:rsidR="00116D4A" w:rsidRPr="00116D4A" w:rsidRDefault="009418BE"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16D4A" w:rsidRPr="00116D4A">
        <w:rPr>
          <w:rFonts w:ascii="Times New Roman" w:hAnsi="Times New Roman" w:cs="Times New Roman"/>
          <w:sz w:val="24"/>
          <w:szCs w:val="24"/>
        </w:rPr>
        <w:t xml:space="preserve">Los modelos de desarrollo seguidos por </w:t>
      </w:r>
      <w:r w:rsidR="004677B7">
        <w:rPr>
          <w:rFonts w:ascii="Times New Roman" w:hAnsi="Times New Roman" w:cs="Times New Roman"/>
          <w:sz w:val="24"/>
          <w:szCs w:val="24"/>
        </w:rPr>
        <w:t>México</w:t>
      </w:r>
      <w:r w:rsidR="00116D4A" w:rsidRPr="00116D4A">
        <w:rPr>
          <w:rFonts w:ascii="Times New Roman" w:hAnsi="Times New Roman" w:cs="Times New Roman"/>
          <w:sz w:val="24"/>
          <w:szCs w:val="24"/>
        </w:rPr>
        <w:t xml:space="preserve"> a lo largo del siglo XX han ocasionado problemas de desigualdad con respecto a las oportunidades y satisfacción </w:t>
      </w:r>
      <w:r w:rsidR="0079203D">
        <w:rPr>
          <w:rFonts w:ascii="Times New Roman" w:hAnsi="Times New Roman" w:cs="Times New Roman"/>
          <w:sz w:val="24"/>
          <w:szCs w:val="24"/>
        </w:rPr>
        <w:t>de necesidades, y esto</w:t>
      </w:r>
      <w:r w:rsidR="004677B7">
        <w:rPr>
          <w:rFonts w:ascii="Times New Roman" w:hAnsi="Times New Roman" w:cs="Times New Roman"/>
          <w:sz w:val="24"/>
          <w:szCs w:val="24"/>
        </w:rPr>
        <w:t>,</w:t>
      </w:r>
      <w:r w:rsidR="0079203D">
        <w:rPr>
          <w:rFonts w:ascii="Times New Roman" w:hAnsi="Times New Roman" w:cs="Times New Roman"/>
          <w:sz w:val="24"/>
          <w:szCs w:val="24"/>
        </w:rPr>
        <w:t xml:space="preserve"> a su vez</w:t>
      </w:r>
      <w:r w:rsidR="004677B7">
        <w:rPr>
          <w:rFonts w:ascii="Times New Roman" w:hAnsi="Times New Roman" w:cs="Times New Roman"/>
          <w:sz w:val="24"/>
          <w:szCs w:val="24"/>
        </w:rPr>
        <w:t>,</w:t>
      </w:r>
      <w:r w:rsidR="00116D4A" w:rsidRPr="00116D4A">
        <w:rPr>
          <w:rFonts w:ascii="Times New Roman" w:hAnsi="Times New Roman" w:cs="Times New Roman"/>
          <w:sz w:val="24"/>
          <w:szCs w:val="24"/>
        </w:rPr>
        <w:t xml:space="preserve"> se encuentra </w:t>
      </w:r>
      <w:r w:rsidR="004677B7" w:rsidRPr="00116D4A">
        <w:rPr>
          <w:rFonts w:ascii="Times New Roman" w:hAnsi="Times New Roman" w:cs="Times New Roman"/>
          <w:sz w:val="24"/>
          <w:szCs w:val="24"/>
        </w:rPr>
        <w:t>relacionad</w:t>
      </w:r>
      <w:r w:rsidR="004677B7">
        <w:rPr>
          <w:rFonts w:ascii="Times New Roman" w:hAnsi="Times New Roman" w:cs="Times New Roman"/>
          <w:sz w:val="24"/>
          <w:szCs w:val="24"/>
        </w:rPr>
        <w:t>o</w:t>
      </w:r>
      <w:r w:rsidR="004677B7" w:rsidRPr="00116D4A">
        <w:rPr>
          <w:rFonts w:ascii="Times New Roman" w:hAnsi="Times New Roman" w:cs="Times New Roman"/>
          <w:sz w:val="24"/>
          <w:szCs w:val="24"/>
        </w:rPr>
        <w:t xml:space="preserve"> </w:t>
      </w:r>
      <w:r w:rsidR="00116D4A" w:rsidRPr="00116D4A">
        <w:rPr>
          <w:rFonts w:ascii="Times New Roman" w:hAnsi="Times New Roman" w:cs="Times New Roman"/>
          <w:sz w:val="24"/>
          <w:szCs w:val="24"/>
        </w:rPr>
        <w:t>con la pobreza, es decir</w:t>
      </w:r>
      <w:r w:rsidR="004677B7">
        <w:rPr>
          <w:rFonts w:ascii="Times New Roman" w:hAnsi="Times New Roman" w:cs="Times New Roman"/>
          <w:sz w:val="24"/>
          <w:szCs w:val="24"/>
        </w:rPr>
        <w:t>,</w:t>
      </w:r>
      <w:r w:rsidR="00116D4A" w:rsidRPr="00116D4A">
        <w:rPr>
          <w:rFonts w:ascii="Times New Roman" w:hAnsi="Times New Roman" w:cs="Times New Roman"/>
          <w:sz w:val="24"/>
          <w:szCs w:val="24"/>
        </w:rPr>
        <w:t xml:space="preserve"> con la insatisfacción de necesidades básicas y falta de oportunidades para una parte importante de la población</w:t>
      </w:r>
      <w:r w:rsidR="0021235E">
        <w:rPr>
          <w:rFonts w:ascii="Times New Roman" w:hAnsi="Times New Roman" w:cs="Times New Roman"/>
          <w:sz w:val="24"/>
          <w:szCs w:val="24"/>
        </w:rPr>
        <w:t>. Diversos autores han afirmado</w:t>
      </w:r>
      <w:r w:rsidR="00116D4A" w:rsidRPr="00116D4A">
        <w:rPr>
          <w:rFonts w:ascii="Times New Roman" w:hAnsi="Times New Roman" w:cs="Times New Roman"/>
          <w:sz w:val="24"/>
          <w:szCs w:val="24"/>
        </w:rPr>
        <w:t xml:space="preserve"> que la pobreza depende menos del grado de desarrollo de los factores productivos que de la concentración extrema de los factores económicos (Vuskovic, 1993).  </w:t>
      </w:r>
    </w:p>
    <w:p w:rsidR="00116D4A" w:rsidRPr="00116D4A" w:rsidRDefault="009418BE"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9203D">
        <w:rPr>
          <w:rFonts w:ascii="Times New Roman" w:hAnsi="Times New Roman" w:cs="Times New Roman"/>
          <w:sz w:val="24"/>
          <w:szCs w:val="24"/>
        </w:rPr>
        <w:t>Por esta razón</w:t>
      </w:r>
      <w:r w:rsidR="004677B7">
        <w:rPr>
          <w:rFonts w:ascii="Times New Roman" w:hAnsi="Times New Roman" w:cs="Times New Roman"/>
          <w:sz w:val="24"/>
          <w:szCs w:val="24"/>
        </w:rPr>
        <w:t>,</w:t>
      </w:r>
      <w:r w:rsidR="00116D4A" w:rsidRPr="00116D4A">
        <w:rPr>
          <w:rFonts w:ascii="Times New Roman" w:hAnsi="Times New Roman" w:cs="Times New Roman"/>
          <w:sz w:val="24"/>
          <w:szCs w:val="24"/>
        </w:rPr>
        <w:t xml:space="preserve"> el concepto de población marginada se refiere a los grupos de población que han quedado privados de los beneficios de la riqueza generada por el desarrollo, aunque no necesariamente al margen de su generación. En este sentido</w:t>
      </w:r>
      <w:r w:rsidR="004677B7">
        <w:rPr>
          <w:rFonts w:ascii="Times New Roman" w:hAnsi="Times New Roman" w:cs="Times New Roman"/>
          <w:sz w:val="24"/>
          <w:szCs w:val="24"/>
        </w:rPr>
        <w:t>,</w:t>
      </w:r>
      <w:r w:rsidR="00116D4A" w:rsidRPr="00116D4A">
        <w:rPr>
          <w:rFonts w:ascii="Times New Roman" w:hAnsi="Times New Roman" w:cs="Times New Roman"/>
          <w:sz w:val="24"/>
          <w:szCs w:val="24"/>
        </w:rPr>
        <w:t xml:space="preserve"> se afirma que la población </w:t>
      </w:r>
      <w:r w:rsidR="00116D4A" w:rsidRPr="00116D4A">
        <w:rPr>
          <w:rFonts w:ascii="Times New Roman" w:hAnsi="Times New Roman" w:cs="Times New Roman"/>
          <w:sz w:val="24"/>
          <w:szCs w:val="24"/>
        </w:rPr>
        <w:lastRenderedPageBreak/>
        <w:t xml:space="preserve">marginada es </w:t>
      </w:r>
      <w:r w:rsidR="004677B7" w:rsidRPr="00116D4A">
        <w:rPr>
          <w:rFonts w:ascii="Times New Roman" w:hAnsi="Times New Roman" w:cs="Times New Roman"/>
          <w:sz w:val="24"/>
          <w:szCs w:val="24"/>
        </w:rPr>
        <w:t>aqu</w:t>
      </w:r>
      <w:r w:rsidR="004677B7">
        <w:rPr>
          <w:rFonts w:ascii="Times New Roman" w:hAnsi="Times New Roman" w:cs="Times New Roman"/>
          <w:sz w:val="24"/>
          <w:szCs w:val="24"/>
        </w:rPr>
        <w:t>e</w:t>
      </w:r>
      <w:r w:rsidR="004677B7" w:rsidRPr="00116D4A">
        <w:rPr>
          <w:rFonts w:ascii="Times New Roman" w:hAnsi="Times New Roman" w:cs="Times New Roman"/>
          <w:sz w:val="24"/>
          <w:szCs w:val="24"/>
        </w:rPr>
        <w:t xml:space="preserve">lla </w:t>
      </w:r>
      <w:r w:rsidR="00116D4A" w:rsidRPr="00116D4A">
        <w:rPr>
          <w:rFonts w:ascii="Times New Roman" w:hAnsi="Times New Roman" w:cs="Times New Roman"/>
          <w:sz w:val="24"/>
          <w:szCs w:val="24"/>
        </w:rPr>
        <w:t>que tiene insatisfechas sus necesid</w:t>
      </w:r>
      <w:r w:rsidR="0079203D">
        <w:rPr>
          <w:rFonts w:ascii="Times New Roman" w:hAnsi="Times New Roman" w:cs="Times New Roman"/>
          <w:sz w:val="24"/>
          <w:szCs w:val="24"/>
        </w:rPr>
        <w:t>ades básicas</w:t>
      </w:r>
      <w:r w:rsidR="00116D4A" w:rsidRPr="00116D4A">
        <w:rPr>
          <w:rFonts w:ascii="Times New Roman" w:hAnsi="Times New Roman" w:cs="Times New Roman"/>
          <w:sz w:val="24"/>
          <w:szCs w:val="24"/>
        </w:rPr>
        <w:t xml:space="preserve"> tal como </w:t>
      </w:r>
      <w:r w:rsidR="0021235E">
        <w:rPr>
          <w:rFonts w:ascii="Times New Roman" w:hAnsi="Times New Roman" w:cs="Times New Roman"/>
          <w:sz w:val="24"/>
          <w:szCs w:val="24"/>
        </w:rPr>
        <w:t xml:space="preserve">la </w:t>
      </w:r>
      <w:r w:rsidR="00116D4A" w:rsidRPr="00116D4A">
        <w:rPr>
          <w:rFonts w:ascii="Times New Roman" w:hAnsi="Times New Roman" w:cs="Times New Roman"/>
          <w:sz w:val="24"/>
          <w:szCs w:val="24"/>
        </w:rPr>
        <w:t xml:space="preserve">vivienda, </w:t>
      </w:r>
      <w:r w:rsidR="0021235E">
        <w:rPr>
          <w:rFonts w:ascii="Times New Roman" w:hAnsi="Times New Roman" w:cs="Times New Roman"/>
          <w:sz w:val="24"/>
          <w:szCs w:val="24"/>
        </w:rPr>
        <w:t xml:space="preserve">el </w:t>
      </w:r>
      <w:r w:rsidR="00116D4A" w:rsidRPr="00116D4A">
        <w:rPr>
          <w:rFonts w:ascii="Times New Roman" w:hAnsi="Times New Roman" w:cs="Times New Roman"/>
          <w:sz w:val="24"/>
          <w:szCs w:val="24"/>
        </w:rPr>
        <w:t xml:space="preserve">ingreso, </w:t>
      </w:r>
      <w:r w:rsidR="0021235E">
        <w:rPr>
          <w:rFonts w:ascii="Times New Roman" w:hAnsi="Times New Roman" w:cs="Times New Roman"/>
          <w:sz w:val="24"/>
          <w:szCs w:val="24"/>
        </w:rPr>
        <w:t xml:space="preserve">la </w:t>
      </w:r>
      <w:r w:rsidR="00116D4A" w:rsidRPr="00116D4A">
        <w:rPr>
          <w:rFonts w:ascii="Times New Roman" w:hAnsi="Times New Roman" w:cs="Times New Roman"/>
          <w:sz w:val="24"/>
          <w:szCs w:val="24"/>
        </w:rPr>
        <w:t>educación</w:t>
      </w:r>
      <w:r w:rsidR="0021235E">
        <w:rPr>
          <w:rFonts w:ascii="Times New Roman" w:hAnsi="Times New Roman" w:cs="Times New Roman"/>
          <w:sz w:val="24"/>
          <w:szCs w:val="24"/>
        </w:rPr>
        <w:t>, la salud</w:t>
      </w:r>
      <w:r w:rsidR="004677B7">
        <w:rPr>
          <w:rFonts w:ascii="Times New Roman" w:hAnsi="Times New Roman" w:cs="Times New Roman"/>
          <w:sz w:val="24"/>
          <w:szCs w:val="24"/>
        </w:rPr>
        <w:t xml:space="preserve"> y </w:t>
      </w:r>
      <w:r w:rsidR="0021235E">
        <w:rPr>
          <w:rFonts w:ascii="Times New Roman" w:hAnsi="Times New Roman" w:cs="Times New Roman"/>
          <w:sz w:val="24"/>
          <w:szCs w:val="24"/>
        </w:rPr>
        <w:t>el empleo entre otros</w:t>
      </w:r>
      <w:r w:rsidR="00116D4A" w:rsidRPr="00116D4A">
        <w:rPr>
          <w:rFonts w:ascii="Times New Roman" w:hAnsi="Times New Roman" w:cs="Times New Roman"/>
          <w:sz w:val="24"/>
          <w:szCs w:val="24"/>
        </w:rPr>
        <w:t xml:space="preserve"> (</w:t>
      </w:r>
      <w:proofErr w:type="spellStart"/>
      <w:r w:rsidR="00116D4A" w:rsidRPr="00116D4A">
        <w:rPr>
          <w:rFonts w:ascii="Times New Roman" w:hAnsi="Times New Roman" w:cs="Times New Roman"/>
          <w:sz w:val="24"/>
          <w:szCs w:val="24"/>
        </w:rPr>
        <w:t>Camposortega</w:t>
      </w:r>
      <w:proofErr w:type="spellEnd"/>
      <w:r w:rsidR="00116D4A" w:rsidRPr="00116D4A">
        <w:rPr>
          <w:rFonts w:ascii="Times New Roman" w:hAnsi="Times New Roman" w:cs="Times New Roman"/>
          <w:sz w:val="24"/>
          <w:szCs w:val="24"/>
        </w:rPr>
        <w:t xml:space="preserve">, 1997).  </w:t>
      </w:r>
    </w:p>
    <w:p w:rsidR="00671E11" w:rsidRPr="00116D4A" w:rsidRDefault="009418BE"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71E11" w:rsidRPr="00116D4A">
        <w:rPr>
          <w:rFonts w:ascii="Times New Roman" w:hAnsi="Times New Roman" w:cs="Times New Roman"/>
          <w:sz w:val="24"/>
          <w:szCs w:val="24"/>
        </w:rPr>
        <w:t>En el caso de Hidalgo</w:t>
      </w:r>
      <w:r w:rsidR="004677B7">
        <w:rPr>
          <w:rFonts w:ascii="Times New Roman" w:hAnsi="Times New Roman" w:cs="Times New Roman"/>
          <w:sz w:val="24"/>
          <w:szCs w:val="24"/>
        </w:rPr>
        <w:t>,</w:t>
      </w:r>
      <w:r w:rsidR="00671E11" w:rsidRPr="00116D4A">
        <w:rPr>
          <w:rFonts w:ascii="Times New Roman" w:hAnsi="Times New Roman" w:cs="Times New Roman"/>
          <w:sz w:val="24"/>
          <w:szCs w:val="24"/>
        </w:rPr>
        <w:t xml:space="preserve"> su bajo nivel de desarrollo humano se relaciona</w:t>
      </w:r>
      <w:r w:rsidR="00DB0264">
        <w:rPr>
          <w:rFonts w:ascii="Times New Roman" w:hAnsi="Times New Roman" w:cs="Times New Roman"/>
          <w:sz w:val="24"/>
          <w:szCs w:val="24"/>
        </w:rPr>
        <w:t xml:space="preserve"> co</w:t>
      </w:r>
      <w:r w:rsidR="00671E11" w:rsidRPr="00116D4A">
        <w:rPr>
          <w:rFonts w:ascii="Times New Roman" w:hAnsi="Times New Roman" w:cs="Times New Roman"/>
          <w:sz w:val="24"/>
          <w:szCs w:val="24"/>
        </w:rPr>
        <w:t xml:space="preserve">n un alto nivel de pobreza, </w:t>
      </w:r>
      <w:r w:rsidR="0079203D">
        <w:rPr>
          <w:rFonts w:ascii="Times New Roman" w:hAnsi="Times New Roman" w:cs="Times New Roman"/>
          <w:sz w:val="24"/>
          <w:szCs w:val="24"/>
        </w:rPr>
        <w:t xml:space="preserve">así como </w:t>
      </w:r>
      <w:r w:rsidR="004677B7">
        <w:rPr>
          <w:rFonts w:ascii="Times New Roman" w:hAnsi="Times New Roman" w:cs="Times New Roman"/>
          <w:sz w:val="24"/>
          <w:szCs w:val="24"/>
        </w:rPr>
        <w:t xml:space="preserve">con </w:t>
      </w:r>
      <w:r w:rsidR="00671E11" w:rsidRPr="00116D4A">
        <w:rPr>
          <w:rFonts w:ascii="Times New Roman" w:hAnsi="Times New Roman" w:cs="Times New Roman"/>
          <w:sz w:val="24"/>
          <w:szCs w:val="24"/>
        </w:rPr>
        <w:t xml:space="preserve">el carácter </w:t>
      </w:r>
      <w:r w:rsidR="00DB0264">
        <w:rPr>
          <w:rFonts w:ascii="Times New Roman" w:hAnsi="Times New Roman" w:cs="Times New Roman"/>
          <w:sz w:val="24"/>
          <w:szCs w:val="24"/>
        </w:rPr>
        <w:t xml:space="preserve">altamente </w:t>
      </w:r>
      <w:r w:rsidR="00671E11" w:rsidRPr="00116D4A">
        <w:rPr>
          <w:rFonts w:ascii="Times New Roman" w:hAnsi="Times New Roman" w:cs="Times New Roman"/>
          <w:sz w:val="24"/>
          <w:szCs w:val="24"/>
        </w:rPr>
        <w:t>rural de su población. Si bien en las últimas décadas se ha incrementado la proporción de personas que viven en la zona urbana, el porcentaje de población rural sigue siendo alto si se lo compara con el resto del país. En el año 2015</w:t>
      </w:r>
      <w:r w:rsidR="004677B7">
        <w:rPr>
          <w:rFonts w:ascii="Times New Roman" w:hAnsi="Times New Roman" w:cs="Times New Roman"/>
          <w:sz w:val="24"/>
          <w:szCs w:val="24"/>
        </w:rPr>
        <w:t>,</w:t>
      </w:r>
      <w:r w:rsidR="00671E11" w:rsidRPr="00116D4A">
        <w:rPr>
          <w:rFonts w:ascii="Times New Roman" w:hAnsi="Times New Roman" w:cs="Times New Roman"/>
          <w:sz w:val="24"/>
          <w:szCs w:val="24"/>
        </w:rPr>
        <w:t xml:space="preserve"> por ejemplo</w:t>
      </w:r>
      <w:r w:rsidR="004677B7">
        <w:rPr>
          <w:rFonts w:ascii="Times New Roman" w:hAnsi="Times New Roman" w:cs="Times New Roman"/>
          <w:sz w:val="24"/>
          <w:szCs w:val="24"/>
        </w:rPr>
        <w:t>,</w:t>
      </w:r>
      <w:r w:rsidR="00671E11" w:rsidRPr="00116D4A">
        <w:rPr>
          <w:rFonts w:ascii="Times New Roman" w:hAnsi="Times New Roman" w:cs="Times New Roman"/>
          <w:sz w:val="24"/>
          <w:szCs w:val="24"/>
        </w:rPr>
        <w:t xml:space="preserve"> la mitad de su población era de carácter rural (47%). Al interior de Hidalgo</w:t>
      </w:r>
      <w:r w:rsidR="004677B7">
        <w:rPr>
          <w:rFonts w:ascii="Times New Roman" w:hAnsi="Times New Roman" w:cs="Times New Roman"/>
          <w:sz w:val="24"/>
          <w:szCs w:val="24"/>
        </w:rPr>
        <w:t>,</w:t>
      </w:r>
      <w:r w:rsidR="00671E11" w:rsidRPr="00116D4A">
        <w:rPr>
          <w:rFonts w:ascii="Times New Roman" w:hAnsi="Times New Roman" w:cs="Times New Roman"/>
          <w:sz w:val="24"/>
          <w:szCs w:val="24"/>
        </w:rPr>
        <w:t xml:space="preserve"> </w:t>
      </w:r>
      <w:r w:rsidR="004677B7">
        <w:rPr>
          <w:rFonts w:ascii="Times New Roman" w:hAnsi="Times New Roman" w:cs="Times New Roman"/>
          <w:sz w:val="24"/>
          <w:szCs w:val="24"/>
        </w:rPr>
        <w:t>se observa</w:t>
      </w:r>
      <w:r w:rsidR="004677B7" w:rsidRPr="00116D4A">
        <w:rPr>
          <w:rFonts w:ascii="Times New Roman" w:hAnsi="Times New Roman" w:cs="Times New Roman"/>
          <w:sz w:val="24"/>
          <w:szCs w:val="24"/>
        </w:rPr>
        <w:t xml:space="preserve"> </w:t>
      </w:r>
      <w:r w:rsidR="00671E11" w:rsidRPr="00116D4A">
        <w:rPr>
          <w:rFonts w:ascii="Times New Roman" w:hAnsi="Times New Roman" w:cs="Times New Roman"/>
          <w:sz w:val="24"/>
          <w:szCs w:val="24"/>
        </w:rPr>
        <w:t>que la mayor parte de los hogares en condiciones de pobreza se encuentran en las zonas rurales</w:t>
      </w:r>
      <w:r w:rsidR="004677B7">
        <w:rPr>
          <w:rFonts w:ascii="Times New Roman" w:hAnsi="Times New Roman" w:cs="Times New Roman"/>
          <w:sz w:val="24"/>
          <w:szCs w:val="24"/>
        </w:rPr>
        <w:t>.</w:t>
      </w:r>
      <w:r w:rsidR="004677B7" w:rsidRPr="00116D4A">
        <w:rPr>
          <w:rFonts w:ascii="Times New Roman" w:hAnsi="Times New Roman" w:cs="Times New Roman"/>
          <w:sz w:val="24"/>
          <w:szCs w:val="24"/>
        </w:rPr>
        <w:t xml:space="preserve"> </w:t>
      </w:r>
      <w:r w:rsidR="004677B7">
        <w:rPr>
          <w:rFonts w:ascii="Times New Roman" w:hAnsi="Times New Roman" w:cs="Times New Roman"/>
          <w:sz w:val="24"/>
          <w:szCs w:val="24"/>
        </w:rPr>
        <w:t>E</w:t>
      </w:r>
      <w:r w:rsidR="004677B7" w:rsidRPr="00116D4A">
        <w:rPr>
          <w:rFonts w:ascii="Times New Roman" w:hAnsi="Times New Roman" w:cs="Times New Roman"/>
          <w:sz w:val="24"/>
          <w:szCs w:val="24"/>
        </w:rPr>
        <w:t xml:space="preserve">sta </w:t>
      </w:r>
      <w:r w:rsidR="00671E11" w:rsidRPr="00116D4A">
        <w:rPr>
          <w:rFonts w:ascii="Times New Roman" w:hAnsi="Times New Roman" w:cs="Times New Roman"/>
          <w:sz w:val="24"/>
          <w:szCs w:val="24"/>
        </w:rPr>
        <w:t xml:space="preserve">situación es más acentuada en el caso de los hogares que se encuentran en el nivel 1, que es el que se considera más grave por tratarse de pobreza alimentaria o extrema. </w:t>
      </w:r>
    </w:p>
    <w:p w:rsidR="00671E11" w:rsidRPr="00116D4A" w:rsidRDefault="00671E11" w:rsidP="00370FFD">
      <w:pPr>
        <w:spacing w:after="0" w:line="360" w:lineRule="auto"/>
        <w:ind w:firstLine="708"/>
        <w:jc w:val="both"/>
        <w:rPr>
          <w:rFonts w:ascii="Times New Roman" w:hAnsi="Times New Roman" w:cs="Times New Roman"/>
          <w:sz w:val="24"/>
          <w:szCs w:val="24"/>
        </w:rPr>
      </w:pPr>
      <w:r w:rsidRPr="00116D4A">
        <w:rPr>
          <w:rFonts w:ascii="Times New Roman" w:hAnsi="Times New Roman" w:cs="Times New Roman"/>
          <w:sz w:val="24"/>
          <w:szCs w:val="24"/>
        </w:rPr>
        <w:t xml:space="preserve">Una diferencia importante se da en los municipios localizados al sur del </w:t>
      </w:r>
      <w:r w:rsidR="000D15B0">
        <w:rPr>
          <w:rFonts w:ascii="Times New Roman" w:hAnsi="Times New Roman" w:cs="Times New Roman"/>
          <w:sz w:val="24"/>
          <w:szCs w:val="24"/>
        </w:rPr>
        <w:t>estado</w:t>
      </w:r>
      <w:r w:rsidRPr="00116D4A">
        <w:rPr>
          <w:rFonts w:ascii="Times New Roman" w:hAnsi="Times New Roman" w:cs="Times New Roman"/>
          <w:sz w:val="24"/>
          <w:szCs w:val="24"/>
        </w:rPr>
        <w:t>, algunos de los cuales presentan incidencia de pobreza media o alta</w:t>
      </w:r>
      <w:r w:rsidR="004677B7">
        <w:rPr>
          <w:rFonts w:ascii="Times New Roman" w:hAnsi="Times New Roman" w:cs="Times New Roman"/>
          <w:sz w:val="24"/>
          <w:szCs w:val="24"/>
        </w:rPr>
        <w:t>,</w:t>
      </w:r>
      <w:r w:rsidRPr="00116D4A">
        <w:rPr>
          <w:rFonts w:ascii="Times New Roman" w:hAnsi="Times New Roman" w:cs="Times New Roman"/>
          <w:sz w:val="24"/>
          <w:szCs w:val="24"/>
        </w:rPr>
        <w:t xml:space="preserve"> </w:t>
      </w:r>
      <w:r w:rsidR="004677B7">
        <w:rPr>
          <w:rFonts w:ascii="Times New Roman" w:hAnsi="Times New Roman" w:cs="Times New Roman"/>
          <w:sz w:val="24"/>
          <w:szCs w:val="24"/>
        </w:rPr>
        <w:t>con</w:t>
      </w:r>
      <w:r w:rsidR="004677B7" w:rsidRPr="00116D4A">
        <w:rPr>
          <w:rFonts w:ascii="Times New Roman" w:hAnsi="Times New Roman" w:cs="Times New Roman"/>
          <w:sz w:val="24"/>
          <w:szCs w:val="24"/>
        </w:rPr>
        <w:t xml:space="preserve"> </w:t>
      </w:r>
      <w:r w:rsidRPr="00116D4A">
        <w:rPr>
          <w:rFonts w:ascii="Times New Roman" w:hAnsi="Times New Roman" w:cs="Times New Roman"/>
          <w:sz w:val="24"/>
          <w:szCs w:val="24"/>
        </w:rPr>
        <w:t>niveles de marginación bajos o muy bajos. Mientras los niveles de pobreza captan las carencias por un método monetario</w:t>
      </w:r>
      <w:r w:rsidR="004677B7">
        <w:rPr>
          <w:rFonts w:ascii="Times New Roman" w:hAnsi="Times New Roman" w:cs="Times New Roman"/>
          <w:sz w:val="24"/>
          <w:szCs w:val="24"/>
        </w:rPr>
        <w:t>,</w:t>
      </w:r>
      <w:r w:rsidRPr="00116D4A">
        <w:rPr>
          <w:rFonts w:ascii="Times New Roman" w:hAnsi="Times New Roman" w:cs="Times New Roman"/>
          <w:sz w:val="24"/>
          <w:szCs w:val="24"/>
        </w:rPr>
        <w:t xml:space="preserve"> como es la línea de pobreza, los niveles de marginación miden son las necesidades básicas insatisfechas de la población que reside en un municipio.</w:t>
      </w:r>
    </w:p>
    <w:p w:rsidR="00671E11" w:rsidRPr="00116D4A" w:rsidRDefault="00671E11" w:rsidP="00370FFD">
      <w:pPr>
        <w:spacing w:after="0" w:line="360" w:lineRule="auto"/>
        <w:ind w:firstLine="708"/>
        <w:jc w:val="both"/>
        <w:rPr>
          <w:rFonts w:ascii="Times New Roman" w:hAnsi="Times New Roman" w:cs="Times New Roman"/>
          <w:sz w:val="24"/>
          <w:szCs w:val="24"/>
        </w:rPr>
      </w:pPr>
      <w:r w:rsidRPr="00116D4A">
        <w:rPr>
          <w:rFonts w:ascii="Times New Roman" w:hAnsi="Times New Roman" w:cs="Times New Roman"/>
          <w:sz w:val="24"/>
          <w:szCs w:val="24"/>
        </w:rPr>
        <w:t>Por eso, en el caso de los municipios del sur</w:t>
      </w:r>
      <w:r w:rsidR="004677B7">
        <w:rPr>
          <w:rFonts w:ascii="Times New Roman" w:hAnsi="Times New Roman" w:cs="Times New Roman"/>
          <w:sz w:val="24"/>
          <w:szCs w:val="24"/>
        </w:rPr>
        <w:t>,</w:t>
      </w:r>
      <w:r w:rsidRPr="00116D4A">
        <w:rPr>
          <w:rFonts w:ascii="Times New Roman" w:hAnsi="Times New Roman" w:cs="Times New Roman"/>
          <w:sz w:val="24"/>
          <w:szCs w:val="24"/>
        </w:rPr>
        <w:t xml:space="preserve"> se encuentran hogares que, aunque pobres desde el punto de vista del ingreso, no tienen tantas necesidades insatisfechas como las que se observan en otros lugares del </w:t>
      </w:r>
      <w:r w:rsidR="000D15B0">
        <w:rPr>
          <w:rFonts w:ascii="Times New Roman" w:hAnsi="Times New Roman" w:cs="Times New Roman"/>
          <w:sz w:val="24"/>
          <w:szCs w:val="24"/>
        </w:rPr>
        <w:t>estado</w:t>
      </w:r>
      <w:r w:rsidRPr="00116D4A">
        <w:rPr>
          <w:rFonts w:ascii="Times New Roman" w:hAnsi="Times New Roman" w:cs="Times New Roman"/>
          <w:sz w:val="24"/>
          <w:szCs w:val="24"/>
        </w:rPr>
        <w:t xml:space="preserve">. </w:t>
      </w:r>
    </w:p>
    <w:p w:rsidR="00671E11" w:rsidRPr="00116D4A" w:rsidRDefault="00671E11" w:rsidP="00370FFD">
      <w:pPr>
        <w:spacing w:after="0" w:line="360" w:lineRule="auto"/>
        <w:ind w:firstLine="708"/>
        <w:jc w:val="both"/>
        <w:rPr>
          <w:rFonts w:ascii="Times New Roman" w:hAnsi="Times New Roman" w:cs="Times New Roman"/>
          <w:sz w:val="24"/>
          <w:szCs w:val="24"/>
        </w:rPr>
      </w:pPr>
      <w:r w:rsidRPr="00116D4A">
        <w:rPr>
          <w:rFonts w:ascii="Times New Roman" w:hAnsi="Times New Roman" w:cs="Times New Roman"/>
          <w:sz w:val="24"/>
          <w:szCs w:val="24"/>
        </w:rPr>
        <w:t>Pero aparte de esta situación</w:t>
      </w:r>
      <w:r w:rsidR="004677B7">
        <w:rPr>
          <w:rFonts w:ascii="Times New Roman" w:hAnsi="Times New Roman" w:cs="Times New Roman"/>
          <w:sz w:val="24"/>
          <w:szCs w:val="24"/>
        </w:rPr>
        <w:t>,</w:t>
      </w:r>
      <w:r w:rsidRPr="00116D4A">
        <w:rPr>
          <w:rFonts w:ascii="Times New Roman" w:hAnsi="Times New Roman" w:cs="Times New Roman"/>
          <w:sz w:val="24"/>
          <w:szCs w:val="24"/>
        </w:rPr>
        <w:t xml:space="preserve"> los mapas de incidencia de la pobreza </w:t>
      </w:r>
      <w:r w:rsidR="004677B7">
        <w:rPr>
          <w:rFonts w:ascii="Times New Roman" w:hAnsi="Times New Roman" w:cs="Times New Roman"/>
          <w:sz w:val="24"/>
          <w:szCs w:val="24"/>
        </w:rPr>
        <w:t>-</w:t>
      </w:r>
      <w:r w:rsidRPr="00116D4A">
        <w:rPr>
          <w:rFonts w:ascii="Times New Roman" w:hAnsi="Times New Roman" w:cs="Times New Roman"/>
          <w:sz w:val="24"/>
          <w:szCs w:val="24"/>
        </w:rPr>
        <w:t>en sus tres niveles</w:t>
      </w:r>
      <w:r w:rsidR="004677B7">
        <w:rPr>
          <w:rFonts w:ascii="Times New Roman" w:hAnsi="Times New Roman" w:cs="Times New Roman"/>
          <w:sz w:val="24"/>
          <w:szCs w:val="24"/>
        </w:rPr>
        <w:t>-</w:t>
      </w:r>
      <w:r w:rsidRPr="00116D4A">
        <w:rPr>
          <w:rFonts w:ascii="Times New Roman" w:hAnsi="Times New Roman" w:cs="Times New Roman"/>
          <w:sz w:val="24"/>
          <w:szCs w:val="24"/>
        </w:rPr>
        <w:t xml:space="preserve"> son coincidentes en el sentido de que los municipios que presentan los niveles de pobreza alimentaria más altos, son también los que presentan carencias si se mide la pobreza con otros criterios.</w:t>
      </w:r>
    </w:p>
    <w:p w:rsidR="00671E11" w:rsidRDefault="00671E11" w:rsidP="00370FFD">
      <w:pPr>
        <w:spacing w:after="0" w:line="360" w:lineRule="auto"/>
        <w:ind w:firstLine="708"/>
        <w:jc w:val="both"/>
        <w:rPr>
          <w:rFonts w:ascii="Times New Roman" w:hAnsi="Times New Roman" w:cs="Times New Roman"/>
          <w:sz w:val="24"/>
          <w:szCs w:val="24"/>
        </w:rPr>
      </w:pPr>
      <w:r w:rsidRPr="00116D4A">
        <w:rPr>
          <w:rFonts w:ascii="Times New Roman" w:hAnsi="Times New Roman" w:cs="Times New Roman"/>
          <w:sz w:val="24"/>
          <w:szCs w:val="24"/>
        </w:rPr>
        <w:t>A grandes rasgos, existen tres zonas que presentan los más altos niveles de pobreza y marginación</w:t>
      </w:r>
      <w:r w:rsidR="004677B7">
        <w:rPr>
          <w:rFonts w:ascii="Times New Roman" w:hAnsi="Times New Roman" w:cs="Times New Roman"/>
          <w:sz w:val="24"/>
          <w:szCs w:val="24"/>
        </w:rPr>
        <w:t>.</w:t>
      </w:r>
      <w:r w:rsidR="004677B7" w:rsidRPr="00116D4A">
        <w:rPr>
          <w:rFonts w:ascii="Times New Roman" w:hAnsi="Times New Roman" w:cs="Times New Roman"/>
          <w:sz w:val="24"/>
          <w:szCs w:val="24"/>
        </w:rPr>
        <w:t xml:space="preserve"> </w:t>
      </w:r>
      <w:r w:rsidR="004677B7">
        <w:rPr>
          <w:rFonts w:ascii="Times New Roman" w:hAnsi="Times New Roman" w:cs="Times New Roman"/>
          <w:sz w:val="24"/>
          <w:szCs w:val="24"/>
        </w:rPr>
        <w:t>La primera es l</w:t>
      </w:r>
      <w:r w:rsidR="004677B7" w:rsidRPr="00116D4A">
        <w:rPr>
          <w:rFonts w:ascii="Times New Roman" w:hAnsi="Times New Roman" w:cs="Times New Roman"/>
          <w:sz w:val="24"/>
          <w:szCs w:val="24"/>
        </w:rPr>
        <w:t xml:space="preserve">a </w:t>
      </w:r>
      <w:r w:rsidRPr="00116D4A">
        <w:rPr>
          <w:rFonts w:ascii="Times New Roman" w:hAnsi="Times New Roman" w:cs="Times New Roman"/>
          <w:sz w:val="24"/>
          <w:szCs w:val="24"/>
        </w:rPr>
        <w:t xml:space="preserve">zona norte del </w:t>
      </w:r>
      <w:r w:rsidR="000D15B0">
        <w:rPr>
          <w:rFonts w:ascii="Times New Roman" w:hAnsi="Times New Roman" w:cs="Times New Roman"/>
          <w:sz w:val="24"/>
          <w:szCs w:val="24"/>
        </w:rPr>
        <w:t>estado</w:t>
      </w:r>
      <w:r w:rsidRPr="00116D4A">
        <w:rPr>
          <w:rFonts w:ascii="Times New Roman" w:hAnsi="Times New Roman" w:cs="Times New Roman"/>
          <w:sz w:val="24"/>
          <w:szCs w:val="24"/>
        </w:rPr>
        <w:t>, donde se localizan los municipios que pertenecen a la Huasteca Hidalguense</w:t>
      </w:r>
      <w:r w:rsidR="004677B7">
        <w:rPr>
          <w:rFonts w:ascii="Times New Roman" w:hAnsi="Times New Roman" w:cs="Times New Roman"/>
          <w:sz w:val="24"/>
          <w:szCs w:val="24"/>
        </w:rPr>
        <w:t>.</w:t>
      </w:r>
      <w:r w:rsidR="004677B7" w:rsidRPr="00116D4A">
        <w:rPr>
          <w:rFonts w:ascii="Times New Roman" w:hAnsi="Times New Roman" w:cs="Times New Roman"/>
          <w:sz w:val="24"/>
          <w:szCs w:val="24"/>
        </w:rPr>
        <w:t xml:space="preserve"> </w:t>
      </w:r>
      <w:r w:rsidR="004677B7">
        <w:rPr>
          <w:rFonts w:ascii="Times New Roman" w:hAnsi="Times New Roman" w:cs="Times New Roman"/>
          <w:sz w:val="24"/>
          <w:szCs w:val="24"/>
        </w:rPr>
        <w:t xml:space="preserve">La segunda se encuentra </w:t>
      </w:r>
      <w:r w:rsidRPr="00116D4A">
        <w:rPr>
          <w:rFonts w:ascii="Times New Roman" w:hAnsi="Times New Roman" w:cs="Times New Roman"/>
          <w:sz w:val="24"/>
          <w:szCs w:val="24"/>
        </w:rPr>
        <w:t xml:space="preserve">al oriente del </w:t>
      </w:r>
      <w:r w:rsidR="000D15B0">
        <w:rPr>
          <w:rFonts w:ascii="Times New Roman" w:hAnsi="Times New Roman" w:cs="Times New Roman"/>
          <w:sz w:val="24"/>
          <w:szCs w:val="24"/>
        </w:rPr>
        <w:t>estado</w:t>
      </w:r>
      <w:r w:rsidR="004677B7">
        <w:rPr>
          <w:rFonts w:ascii="Times New Roman" w:hAnsi="Times New Roman" w:cs="Times New Roman"/>
          <w:sz w:val="24"/>
          <w:szCs w:val="24"/>
        </w:rPr>
        <w:t>, donde</w:t>
      </w:r>
      <w:r w:rsidRPr="00116D4A">
        <w:rPr>
          <w:rFonts w:ascii="Times New Roman" w:hAnsi="Times New Roman" w:cs="Times New Roman"/>
          <w:sz w:val="24"/>
          <w:szCs w:val="24"/>
        </w:rPr>
        <w:t xml:space="preserve"> se ubica una pequeña zona compuesta principalmente por la región Otomí-Tepehua y al oeste el Valle del Mezquital, principalmente en su parte alta. </w:t>
      </w:r>
    </w:p>
    <w:p w:rsidR="00440DA0" w:rsidRPr="00116D4A" w:rsidRDefault="00440DA0" w:rsidP="00370FFD">
      <w:pPr>
        <w:spacing w:after="0" w:line="360" w:lineRule="auto"/>
        <w:ind w:firstLine="708"/>
        <w:jc w:val="both"/>
        <w:rPr>
          <w:rFonts w:ascii="Times New Roman" w:hAnsi="Times New Roman" w:cs="Times New Roman"/>
          <w:sz w:val="24"/>
          <w:szCs w:val="24"/>
        </w:rPr>
      </w:pPr>
    </w:p>
    <w:p w:rsidR="00671E11" w:rsidRDefault="009418BE" w:rsidP="0037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B6CDE">
        <w:rPr>
          <w:rFonts w:ascii="Times New Roman" w:hAnsi="Times New Roman" w:cs="Times New Roman"/>
          <w:sz w:val="24"/>
          <w:szCs w:val="24"/>
        </w:rPr>
        <w:t>En l</w:t>
      </w:r>
      <w:r w:rsidR="006B6CDE" w:rsidRPr="00116D4A">
        <w:rPr>
          <w:rFonts w:ascii="Times New Roman" w:hAnsi="Times New Roman" w:cs="Times New Roman"/>
          <w:sz w:val="24"/>
          <w:szCs w:val="24"/>
        </w:rPr>
        <w:t xml:space="preserve">a </w:t>
      </w:r>
      <w:r w:rsidR="006B6CDE">
        <w:rPr>
          <w:rFonts w:ascii="Times New Roman" w:hAnsi="Times New Roman" w:cs="Times New Roman"/>
          <w:sz w:val="24"/>
          <w:szCs w:val="24"/>
        </w:rPr>
        <w:t xml:space="preserve">tercera </w:t>
      </w:r>
      <w:r w:rsidR="00671E11" w:rsidRPr="00116D4A">
        <w:rPr>
          <w:rFonts w:ascii="Times New Roman" w:hAnsi="Times New Roman" w:cs="Times New Roman"/>
          <w:sz w:val="24"/>
          <w:szCs w:val="24"/>
        </w:rPr>
        <w:t>región</w:t>
      </w:r>
      <w:r w:rsidR="006B6CDE">
        <w:rPr>
          <w:rFonts w:ascii="Times New Roman" w:hAnsi="Times New Roman" w:cs="Times New Roman"/>
          <w:sz w:val="24"/>
          <w:szCs w:val="24"/>
        </w:rPr>
        <w:t>, al</w:t>
      </w:r>
      <w:r w:rsidR="00671E11" w:rsidRPr="00116D4A">
        <w:rPr>
          <w:rFonts w:ascii="Times New Roman" w:hAnsi="Times New Roman" w:cs="Times New Roman"/>
          <w:sz w:val="24"/>
          <w:szCs w:val="24"/>
        </w:rPr>
        <w:t xml:space="preserve"> sur</w:t>
      </w:r>
      <w:r w:rsidR="006B6CDE">
        <w:rPr>
          <w:rFonts w:ascii="Times New Roman" w:hAnsi="Times New Roman" w:cs="Times New Roman"/>
          <w:sz w:val="24"/>
          <w:szCs w:val="24"/>
        </w:rPr>
        <w:t>,</w:t>
      </w:r>
      <w:r w:rsidR="00671E11" w:rsidRPr="00116D4A">
        <w:rPr>
          <w:rFonts w:ascii="Times New Roman" w:hAnsi="Times New Roman" w:cs="Times New Roman"/>
          <w:sz w:val="24"/>
          <w:szCs w:val="24"/>
        </w:rPr>
        <w:t xml:space="preserve"> se localizan las principales actividades industriales y de servicios, así como las ciudades más grandes es la que presenta menores niveles de pobreza.</w:t>
      </w:r>
      <w:r>
        <w:rPr>
          <w:rFonts w:ascii="Times New Roman" w:hAnsi="Times New Roman" w:cs="Times New Roman"/>
          <w:sz w:val="24"/>
          <w:szCs w:val="24"/>
        </w:rPr>
        <w:t xml:space="preserve"> </w:t>
      </w:r>
      <w:r w:rsidR="00671E11" w:rsidRPr="00116D4A">
        <w:rPr>
          <w:rFonts w:ascii="Times New Roman" w:hAnsi="Times New Roman" w:cs="Times New Roman"/>
          <w:sz w:val="24"/>
          <w:szCs w:val="24"/>
        </w:rPr>
        <w:t>Por contraste, las zonas donde la pobreza tiene una menor incidencia son aquellas en las que hay un alto porcentaje de la población que trabaja en el sector industrial o de servicios y en las que hay más ocupados que trabajan como asalariados en empresas privadas o en instituciones gubernamentales.</w:t>
      </w:r>
    </w:p>
    <w:p w:rsidR="00606054" w:rsidRDefault="00606054" w:rsidP="00370FFD">
      <w:pPr>
        <w:spacing w:after="0" w:line="360" w:lineRule="auto"/>
        <w:jc w:val="both"/>
        <w:rPr>
          <w:rFonts w:ascii="Times New Roman" w:hAnsi="Times New Roman" w:cs="Times New Roman"/>
          <w:sz w:val="24"/>
          <w:szCs w:val="24"/>
        </w:rPr>
      </w:pPr>
    </w:p>
    <w:p w:rsidR="00606054" w:rsidRPr="003C7FA1" w:rsidRDefault="00606054" w:rsidP="003C7FA1">
      <w:pPr>
        <w:spacing w:after="0" w:line="360" w:lineRule="auto"/>
        <w:rPr>
          <w:rFonts w:ascii="Arial" w:eastAsia="Times New Roman" w:hAnsi="Arial" w:cs="Arial"/>
          <w:b/>
          <w:bCs/>
          <w:sz w:val="24"/>
          <w:szCs w:val="24"/>
          <w:lang w:eastAsia="en-US"/>
        </w:rPr>
      </w:pPr>
      <w:r w:rsidRPr="003C7FA1">
        <w:rPr>
          <w:rFonts w:ascii="Arial" w:eastAsia="Times New Roman" w:hAnsi="Arial" w:cs="Arial"/>
          <w:b/>
          <w:bCs/>
          <w:sz w:val="24"/>
          <w:szCs w:val="24"/>
          <w:lang w:eastAsia="en-US"/>
        </w:rPr>
        <w:t>Objetivo</w:t>
      </w:r>
    </w:p>
    <w:p w:rsidR="00566F63" w:rsidRPr="00606054" w:rsidRDefault="00606054" w:rsidP="00606054">
      <w:pPr>
        <w:spacing w:after="0" w:line="360" w:lineRule="auto"/>
        <w:jc w:val="both"/>
        <w:rPr>
          <w:rFonts w:ascii="Times New Roman" w:hAnsi="Times New Roman" w:cs="Times New Roman"/>
          <w:sz w:val="24"/>
          <w:szCs w:val="24"/>
        </w:rPr>
      </w:pPr>
      <w:r w:rsidRPr="00606054">
        <w:rPr>
          <w:rFonts w:ascii="Times New Roman" w:hAnsi="Times New Roman" w:cs="Times New Roman"/>
          <w:sz w:val="24"/>
          <w:szCs w:val="24"/>
        </w:rPr>
        <w:t xml:space="preserve">El objetivo de esta investigación fue conocer y reflexionar en torno a la participación política electoral de los hidalguenses, entender su participación en las urnas, así como el abstencionismo que se observa en cada jornada electoral de manera histórica. Las fuentes de datos utilizadas en este </w:t>
      </w:r>
      <w:proofErr w:type="spellStart"/>
      <w:r w:rsidRPr="00606054">
        <w:rPr>
          <w:rFonts w:ascii="Times New Roman" w:hAnsi="Times New Roman" w:cs="Times New Roman"/>
          <w:sz w:val="24"/>
          <w:szCs w:val="24"/>
        </w:rPr>
        <w:t>trabajo</w:t>
      </w:r>
      <w:r w:rsidR="006B6CDE">
        <w:rPr>
          <w:rFonts w:ascii="Times New Roman" w:hAnsi="Times New Roman" w:cs="Times New Roman"/>
          <w:sz w:val="24"/>
          <w:szCs w:val="24"/>
        </w:rPr>
        <w:t>fueron</w:t>
      </w:r>
      <w:proofErr w:type="spellEnd"/>
      <w:r w:rsidR="006B6CDE">
        <w:rPr>
          <w:rFonts w:ascii="Times New Roman" w:hAnsi="Times New Roman" w:cs="Times New Roman"/>
          <w:sz w:val="24"/>
          <w:szCs w:val="24"/>
        </w:rPr>
        <w:t xml:space="preserve"> </w:t>
      </w:r>
      <w:r w:rsidRPr="00606054">
        <w:rPr>
          <w:rFonts w:ascii="Times New Roman" w:hAnsi="Times New Roman" w:cs="Times New Roman"/>
          <w:sz w:val="24"/>
          <w:szCs w:val="24"/>
        </w:rPr>
        <w:t xml:space="preserve">los archivos históricos recientes </w:t>
      </w:r>
      <w:r w:rsidR="006B6CDE">
        <w:rPr>
          <w:rFonts w:ascii="Times New Roman" w:hAnsi="Times New Roman" w:cs="Times New Roman"/>
          <w:sz w:val="24"/>
          <w:szCs w:val="24"/>
        </w:rPr>
        <w:t>d</w:t>
      </w:r>
      <w:r w:rsidRPr="00606054">
        <w:rPr>
          <w:rFonts w:ascii="Times New Roman" w:hAnsi="Times New Roman" w:cs="Times New Roman"/>
          <w:sz w:val="24"/>
          <w:szCs w:val="24"/>
        </w:rPr>
        <w:t>el Instituto Estatal Electoral</w:t>
      </w:r>
      <w:r w:rsidR="006B6CDE">
        <w:rPr>
          <w:rFonts w:ascii="Times New Roman" w:hAnsi="Times New Roman" w:cs="Times New Roman"/>
          <w:sz w:val="24"/>
          <w:szCs w:val="24"/>
        </w:rPr>
        <w:t xml:space="preserve"> de Hidalgo (IEEH)</w:t>
      </w:r>
      <w:r w:rsidRPr="00606054">
        <w:rPr>
          <w:rFonts w:ascii="Times New Roman" w:hAnsi="Times New Roman" w:cs="Times New Roman"/>
          <w:sz w:val="24"/>
          <w:szCs w:val="24"/>
        </w:rPr>
        <w:t xml:space="preserve"> </w:t>
      </w:r>
      <w:r w:rsidR="006B6CDE">
        <w:rPr>
          <w:rFonts w:ascii="Times New Roman" w:hAnsi="Times New Roman" w:cs="Times New Roman"/>
          <w:sz w:val="24"/>
          <w:szCs w:val="24"/>
        </w:rPr>
        <w:t>y d</w:t>
      </w:r>
      <w:r w:rsidRPr="00606054">
        <w:rPr>
          <w:rFonts w:ascii="Times New Roman" w:hAnsi="Times New Roman" w:cs="Times New Roman"/>
          <w:sz w:val="24"/>
          <w:szCs w:val="24"/>
        </w:rPr>
        <w:t xml:space="preserve">el </w:t>
      </w:r>
      <w:proofErr w:type="gramStart"/>
      <w:r w:rsidR="006B6CDE">
        <w:rPr>
          <w:rFonts w:ascii="Times New Roman" w:hAnsi="Times New Roman" w:cs="Times New Roman"/>
          <w:sz w:val="24"/>
          <w:szCs w:val="24"/>
        </w:rPr>
        <w:t xml:space="preserve">INE </w:t>
      </w:r>
      <w:r w:rsidRPr="00606054">
        <w:rPr>
          <w:rFonts w:ascii="Times New Roman" w:hAnsi="Times New Roman" w:cs="Times New Roman"/>
          <w:sz w:val="24"/>
          <w:szCs w:val="24"/>
        </w:rPr>
        <w:t>,</w:t>
      </w:r>
      <w:proofErr w:type="gramEnd"/>
      <w:r w:rsidRPr="00606054">
        <w:rPr>
          <w:rFonts w:ascii="Times New Roman" w:hAnsi="Times New Roman" w:cs="Times New Roman"/>
          <w:sz w:val="24"/>
          <w:szCs w:val="24"/>
        </w:rPr>
        <w:t xml:space="preserve"> aunque la materia prima más importante de la presente investigación </w:t>
      </w:r>
      <w:r w:rsidR="006B6CDE">
        <w:rPr>
          <w:rFonts w:ascii="Times New Roman" w:hAnsi="Times New Roman" w:cs="Times New Roman"/>
          <w:sz w:val="24"/>
          <w:szCs w:val="24"/>
        </w:rPr>
        <w:t>fue</w:t>
      </w:r>
      <w:r w:rsidR="006B6CDE" w:rsidRPr="00606054">
        <w:rPr>
          <w:rFonts w:ascii="Times New Roman" w:hAnsi="Times New Roman" w:cs="Times New Roman"/>
          <w:sz w:val="24"/>
          <w:szCs w:val="24"/>
        </w:rPr>
        <w:t xml:space="preserve"> </w:t>
      </w:r>
      <w:r w:rsidRPr="00606054">
        <w:rPr>
          <w:rFonts w:ascii="Times New Roman" w:hAnsi="Times New Roman" w:cs="Times New Roman"/>
          <w:sz w:val="24"/>
          <w:szCs w:val="24"/>
        </w:rPr>
        <w:t xml:space="preserve">una encuesta representativa a nivel estatal titulada </w:t>
      </w:r>
      <w:r w:rsidR="006B6CDE">
        <w:rPr>
          <w:rFonts w:ascii="Times New Roman" w:hAnsi="Times New Roman" w:cs="Times New Roman"/>
          <w:sz w:val="24"/>
          <w:szCs w:val="24"/>
        </w:rPr>
        <w:t>“</w:t>
      </w:r>
      <w:r w:rsidRPr="00D552EB">
        <w:rPr>
          <w:rFonts w:ascii="Times New Roman" w:hAnsi="Times New Roman" w:cs="Times New Roman"/>
          <w:sz w:val="24"/>
          <w:szCs w:val="24"/>
        </w:rPr>
        <w:t xml:space="preserve">Percepciones políticas en el </w:t>
      </w:r>
      <w:r w:rsidR="000D15B0" w:rsidRPr="00D552EB">
        <w:rPr>
          <w:rFonts w:ascii="Times New Roman" w:hAnsi="Times New Roman" w:cs="Times New Roman"/>
          <w:sz w:val="24"/>
          <w:szCs w:val="24"/>
        </w:rPr>
        <w:t>Estado</w:t>
      </w:r>
      <w:r w:rsidRPr="00D552EB">
        <w:rPr>
          <w:rFonts w:ascii="Times New Roman" w:hAnsi="Times New Roman" w:cs="Times New Roman"/>
          <w:sz w:val="24"/>
          <w:szCs w:val="24"/>
        </w:rPr>
        <w:t xml:space="preserve"> de Hidalgo, 2016</w:t>
      </w:r>
      <w:r w:rsidR="006B6CDE">
        <w:rPr>
          <w:rFonts w:ascii="Times New Roman" w:hAnsi="Times New Roman" w:cs="Times New Roman"/>
          <w:sz w:val="24"/>
          <w:szCs w:val="24"/>
        </w:rPr>
        <w:t>”,</w:t>
      </w:r>
      <w:r w:rsidRPr="000D15B0">
        <w:rPr>
          <w:rFonts w:ascii="Times New Roman" w:hAnsi="Times New Roman" w:cs="Times New Roman"/>
          <w:i/>
          <w:sz w:val="24"/>
          <w:szCs w:val="24"/>
        </w:rPr>
        <w:t xml:space="preserve"> </w:t>
      </w:r>
      <w:r w:rsidRPr="00606054">
        <w:rPr>
          <w:rFonts w:ascii="Times New Roman" w:hAnsi="Times New Roman" w:cs="Times New Roman"/>
          <w:sz w:val="24"/>
          <w:szCs w:val="24"/>
        </w:rPr>
        <w:t xml:space="preserve">la cual </w:t>
      </w:r>
      <w:r w:rsidR="00145718" w:rsidRPr="00606054">
        <w:rPr>
          <w:rFonts w:ascii="Times New Roman" w:hAnsi="Times New Roman" w:cs="Times New Roman"/>
          <w:sz w:val="24"/>
          <w:szCs w:val="24"/>
        </w:rPr>
        <w:t>t</w:t>
      </w:r>
      <w:r w:rsidR="00145718">
        <w:rPr>
          <w:rFonts w:ascii="Times New Roman" w:hAnsi="Times New Roman" w:cs="Times New Roman"/>
          <w:sz w:val="24"/>
          <w:szCs w:val="24"/>
        </w:rPr>
        <w:t>uvo</w:t>
      </w:r>
      <w:r w:rsidR="00145718" w:rsidRPr="00606054">
        <w:rPr>
          <w:rFonts w:ascii="Times New Roman" w:hAnsi="Times New Roman" w:cs="Times New Roman"/>
          <w:sz w:val="24"/>
          <w:szCs w:val="24"/>
        </w:rPr>
        <w:t xml:space="preserve"> </w:t>
      </w:r>
      <w:r w:rsidRPr="00606054">
        <w:rPr>
          <w:rFonts w:ascii="Times New Roman" w:hAnsi="Times New Roman" w:cs="Times New Roman"/>
          <w:sz w:val="24"/>
          <w:szCs w:val="24"/>
        </w:rPr>
        <w:t>una confianza de 95%, un error de 5%</w:t>
      </w:r>
      <w:r w:rsidR="00145718">
        <w:rPr>
          <w:rFonts w:ascii="Times New Roman" w:hAnsi="Times New Roman" w:cs="Times New Roman"/>
          <w:sz w:val="24"/>
          <w:szCs w:val="24"/>
        </w:rPr>
        <w:t xml:space="preserve"> y</w:t>
      </w:r>
      <w:r w:rsidRPr="00606054">
        <w:rPr>
          <w:rFonts w:ascii="Times New Roman" w:hAnsi="Times New Roman" w:cs="Times New Roman"/>
          <w:sz w:val="24"/>
          <w:szCs w:val="24"/>
        </w:rPr>
        <w:t xml:space="preserve"> una no respuesta de 15%</w:t>
      </w:r>
      <w:r w:rsidR="00145718">
        <w:rPr>
          <w:rFonts w:ascii="Times New Roman" w:hAnsi="Times New Roman" w:cs="Times New Roman"/>
          <w:sz w:val="24"/>
          <w:szCs w:val="24"/>
        </w:rPr>
        <w:t>,</w:t>
      </w:r>
      <w:r w:rsidRPr="00606054">
        <w:rPr>
          <w:rFonts w:ascii="Times New Roman" w:hAnsi="Times New Roman" w:cs="Times New Roman"/>
          <w:sz w:val="24"/>
          <w:szCs w:val="24"/>
        </w:rPr>
        <w:t xml:space="preserve"> así como </w:t>
      </w:r>
      <w:r w:rsidR="00145718">
        <w:rPr>
          <w:rFonts w:ascii="Times New Roman" w:hAnsi="Times New Roman" w:cs="Times New Roman"/>
          <w:sz w:val="24"/>
          <w:szCs w:val="24"/>
        </w:rPr>
        <w:t>fue</w:t>
      </w:r>
      <w:r w:rsidR="00145718" w:rsidRPr="00606054">
        <w:rPr>
          <w:rFonts w:ascii="Times New Roman" w:hAnsi="Times New Roman" w:cs="Times New Roman"/>
          <w:sz w:val="24"/>
          <w:szCs w:val="24"/>
        </w:rPr>
        <w:t xml:space="preserve"> </w:t>
      </w:r>
      <w:r w:rsidRPr="00606054">
        <w:rPr>
          <w:rFonts w:ascii="Times New Roman" w:hAnsi="Times New Roman" w:cs="Times New Roman"/>
          <w:sz w:val="24"/>
          <w:szCs w:val="24"/>
        </w:rPr>
        <w:t>representativa para tres submuestra</w:t>
      </w:r>
      <w:r w:rsidR="00145718">
        <w:rPr>
          <w:rFonts w:ascii="Times New Roman" w:hAnsi="Times New Roman" w:cs="Times New Roman"/>
          <w:sz w:val="24"/>
          <w:szCs w:val="24"/>
        </w:rPr>
        <w:t>s</w:t>
      </w:r>
      <w:r w:rsidRPr="00606054">
        <w:rPr>
          <w:rFonts w:ascii="Times New Roman" w:hAnsi="Times New Roman" w:cs="Times New Roman"/>
          <w:sz w:val="24"/>
          <w:szCs w:val="24"/>
        </w:rPr>
        <w:t xml:space="preserve"> o </w:t>
      </w:r>
      <w:proofErr w:type="spellStart"/>
      <w:r w:rsidRPr="00606054">
        <w:rPr>
          <w:rFonts w:ascii="Times New Roman" w:hAnsi="Times New Roman" w:cs="Times New Roman"/>
          <w:sz w:val="24"/>
          <w:szCs w:val="24"/>
        </w:rPr>
        <w:t>subencuestas</w:t>
      </w:r>
      <w:proofErr w:type="spellEnd"/>
      <w:r w:rsidR="00145718">
        <w:rPr>
          <w:rFonts w:ascii="Times New Roman" w:hAnsi="Times New Roman" w:cs="Times New Roman"/>
          <w:sz w:val="24"/>
          <w:szCs w:val="24"/>
        </w:rPr>
        <w:t>.</w:t>
      </w:r>
      <w:r w:rsidR="00145718" w:rsidRPr="00606054">
        <w:rPr>
          <w:rFonts w:ascii="Times New Roman" w:hAnsi="Times New Roman" w:cs="Times New Roman"/>
          <w:sz w:val="24"/>
          <w:szCs w:val="24"/>
        </w:rPr>
        <w:t xml:space="preserve"> </w:t>
      </w:r>
      <w:r w:rsidR="00145718">
        <w:rPr>
          <w:rFonts w:ascii="Times New Roman" w:hAnsi="Times New Roman" w:cs="Times New Roman"/>
          <w:sz w:val="24"/>
          <w:szCs w:val="24"/>
        </w:rPr>
        <w:t>L</w:t>
      </w:r>
      <w:r w:rsidR="00145718" w:rsidRPr="00606054">
        <w:rPr>
          <w:rFonts w:ascii="Times New Roman" w:hAnsi="Times New Roman" w:cs="Times New Roman"/>
          <w:sz w:val="24"/>
          <w:szCs w:val="24"/>
        </w:rPr>
        <w:t xml:space="preserve">a </w:t>
      </w:r>
      <w:r w:rsidRPr="00606054">
        <w:rPr>
          <w:rFonts w:ascii="Times New Roman" w:hAnsi="Times New Roman" w:cs="Times New Roman"/>
          <w:sz w:val="24"/>
          <w:szCs w:val="24"/>
        </w:rPr>
        <w:t>primera</w:t>
      </w:r>
      <w:r w:rsidR="00145718">
        <w:rPr>
          <w:rFonts w:ascii="Times New Roman" w:hAnsi="Times New Roman" w:cs="Times New Roman"/>
          <w:sz w:val="24"/>
          <w:szCs w:val="24"/>
        </w:rPr>
        <w:t xml:space="preserve"> de estas</w:t>
      </w:r>
      <w:r w:rsidRPr="00606054">
        <w:rPr>
          <w:rFonts w:ascii="Times New Roman" w:hAnsi="Times New Roman" w:cs="Times New Roman"/>
          <w:sz w:val="24"/>
          <w:szCs w:val="24"/>
        </w:rPr>
        <w:t xml:space="preserve"> se refiere a localidades rurales (menores de 2500 habitantes), una segunda que es considerada como urbana (localidades de 2500 habitantes a 79</w:t>
      </w:r>
      <w:r w:rsidR="00145718">
        <w:rPr>
          <w:rFonts w:ascii="Times New Roman" w:hAnsi="Times New Roman" w:cs="Times New Roman"/>
          <w:sz w:val="24"/>
          <w:szCs w:val="24"/>
        </w:rPr>
        <w:t xml:space="preserve"> </w:t>
      </w:r>
      <w:r w:rsidRPr="00606054">
        <w:rPr>
          <w:rFonts w:ascii="Times New Roman" w:hAnsi="Times New Roman" w:cs="Times New Roman"/>
          <w:sz w:val="24"/>
          <w:szCs w:val="24"/>
        </w:rPr>
        <w:t>999 habitantes) y una tercera que se ha denominado ciudades medias, incluyendo ciudades de 80</w:t>
      </w:r>
      <w:r w:rsidR="00145718">
        <w:rPr>
          <w:rFonts w:ascii="Times New Roman" w:hAnsi="Times New Roman" w:cs="Times New Roman"/>
          <w:sz w:val="24"/>
          <w:szCs w:val="24"/>
        </w:rPr>
        <w:t xml:space="preserve"> </w:t>
      </w:r>
      <w:r w:rsidRPr="00606054">
        <w:rPr>
          <w:rFonts w:ascii="Times New Roman" w:hAnsi="Times New Roman" w:cs="Times New Roman"/>
          <w:sz w:val="24"/>
          <w:szCs w:val="24"/>
        </w:rPr>
        <w:t>000 habitantes y más.</w:t>
      </w:r>
    </w:p>
    <w:p w:rsidR="00606054" w:rsidRDefault="00606054" w:rsidP="00370FFD">
      <w:pPr>
        <w:spacing w:after="0" w:line="360" w:lineRule="auto"/>
        <w:jc w:val="both"/>
        <w:rPr>
          <w:rFonts w:ascii="Times New Roman" w:hAnsi="Times New Roman" w:cs="Times New Roman"/>
          <w:b/>
          <w:sz w:val="24"/>
          <w:szCs w:val="24"/>
        </w:rPr>
      </w:pPr>
    </w:p>
    <w:p w:rsidR="00B252DB" w:rsidRPr="003C7FA1" w:rsidRDefault="0021235E" w:rsidP="003C7FA1">
      <w:pPr>
        <w:spacing w:after="0" w:line="360" w:lineRule="auto"/>
        <w:rPr>
          <w:rFonts w:ascii="Arial" w:eastAsia="Times New Roman" w:hAnsi="Arial" w:cs="Arial"/>
          <w:b/>
          <w:bCs/>
          <w:sz w:val="24"/>
          <w:szCs w:val="24"/>
          <w:lang w:eastAsia="en-US"/>
        </w:rPr>
      </w:pPr>
      <w:r w:rsidRPr="003C7FA1">
        <w:rPr>
          <w:rFonts w:ascii="Arial" w:eastAsia="Times New Roman" w:hAnsi="Arial" w:cs="Arial"/>
          <w:b/>
          <w:bCs/>
          <w:sz w:val="24"/>
          <w:szCs w:val="24"/>
          <w:lang w:eastAsia="en-US"/>
        </w:rPr>
        <w:t>Metodología de la investigación y d</w:t>
      </w:r>
      <w:r w:rsidR="00B252DB" w:rsidRPr="003C7FA1">
        <w:rPr>
          <w:rFonts w:ascii="Arial" w:eastAsia="Times New Roman" w:hAnsi="Arial" w:cs="Arial"/>
          <w:b/>
          <w:bCs/>
          <w:sz w:val="24"/>
          <w:szCs w:val="24"/>
          <w:lang w:eastAsia="en-US"/>
        </w:rPr>
        <w:t xml:space="preserve">iseño estadístico de la </w:t>
      </w:r>
      <w:r w:rsidR="00145718" w:rsidRPr="003C7FA1">
        <w:rPr>
          <w:rFonts w:ascii="Arial" w:eastAsia="Times New Roman" w:hAnsi="Arial" w:cs="Arial"/>
          <w:b/>
          <w:bCs/>
          <w:sz w:val="24"/>
          <w:szCs w:val="24"/>
          <w:lang w:eastAsia="en-US"/>
        </w:rPr>
        <w:t>encuesta</w:t>
      </w:r>
      <w:r w:rsidR="003C7FA1">
        <w:rPr>
          <w:rFonts w:ascii="Arial" w:eastAsia="Times New Roman" w:hAnsi="Arial" w:cs="Arial"/>
          <w:b/>
          <w:bCs/>
          <w:sz w:val="24"/>
          <w:szCs w:val="24"/>
          <w:lang w:eastAsia="en-US"/>
        </w:rPr>
        <w:t xml:space="preserve"> </w:t>
      </w:r>
      <w:r w:rsidR="00145718" w:rsidRPr="003C7FA1">
        <w:rPr>
          <w:rFonts w:ascii="Arial" w:eastAsia="Times New Roman" w:hAnsi="Arial" w:cs="Arial"/>
          <w:b/>
          <w:bCs/>
          <w:sz w:val="24"/>
          <w:szCs w:val="24"/>
          <w:lang w:eastAsia="en-US"/>
        </w:rPr>
        <w:t>“</w:t>
      </w:r>
      <w:r w:rsidR="00B252DB" w:rsidRPr="003C7FA1">
        <w:rPr>
          <w:rFonts w:ascii="Arial" w:eastAsia="Times New Roman" w:hAnsi="Arial" w:cs="Arial"/>
          <w:b/>
          <w:bCs/>
          <w:sz w:val="24"/>
          <w:szCs w:val="24"/>
          <w:lang w:eastAsia="en-US"/>
        </w:rPr>
        <w:t xml:space="preserve">Percepciones político-electorales en el </w:t>
      </w:r>
      <w:r w:rsidR="000D15B0" w:rsidRPr="003C7FA1">
        <w:rPr>
          <w:rFonts w:ascii="Arial" w:eastAsia="Times New Roman" w:hAnsi="Arial" w:cs="Arial"/>
          <w:b/>
          <w:bCs/>
          <w:sz w:val="24"/>
          <w:szCs w:val="24"/>
          <w:lang w:eastAsia="en-US"/>
        </w:rPr>
        <w:t>estado</w:t>
      </w:r>
      <w:r w:rsidR="00B252DB" w:rsidRPr="003C7FA1">
        <w:rPr>
          <w:rFonts w:ascii="Arial" w:eastAsia="Times New Roman" w:hAnsi="Arial" w:cs="Arial"/>
          <w:b/>
          <w:bCs/>
          <w:sz w:val="24"/>
          <w:szCs w:val="24"/>
          <w:lang w:eastAsia="en-US"/>
        </w:rPr>
        <w:t xml:space="preserve"> de Hidalgo, 2016</w:t>
      </w:r>
      <w:r w:rsidR="00145718" w:rsidRPr="003C7FA1">
        <w:rPr>
          <w:rFonts w:ascii="Arial" w:eastAsia="Times New Roman" w:hAnsi="Arial" w:cs="Arial"/>
          <w:b/>
          <w:bCs/>
          <w:sz w:val="24"/>
          <w:szCs w:val="24"/>
          <w:lang w:eastAsia="en-US"/>
        </w:rPr>
        <w:t>”</w:t>
      </w:r>
    </w:p>
    <w:p w:rsidR="00B252DB" w:rsidRPr="00AA7D5B" w:rsidRDefault="00B252DB" w:rsidP="00370FFD">
      <w:pPr>
        <w:pStyle w:val="Textoindependiente2"/>
        <w:spacing w:after="0" w:line="360" w:lineRule="auto"/>
        <w:jc w:val="both"/>
        <w:rPr>
          <w:rFonts w:ascii="Times New Roman" w:hAnsi="Times New Roman" w:cs="Times New Roman"/>
          <w:sz w:val="24"/>
          <w:szCs w:val="24"/>
        </w:rPr>
      </w:pPr>
      <w:r w:rsidRPr="00AA7D5B">
        <w:rPr>
          <w:rFonts w:ascii="Times New Roman" w:hAnsi="Times New Roman" w:cs="Times New Roman"/>
          <w:sz w:val="24"/>
          <w:szCs w:val="24"/>
        </w:rPr>
        <w:t xml:space="preserve">La población objeto del estudio </w:t>
      </w:r>
      <w:r w:rsidR="00145718" w:rsidRPr="00AA7D5B">
        <w:rPr>
          <w:rFonts w:ascii="Times New Roman" w:hAnsi="Times New Roman" w:cs="Times New Roman"/>
          <w:sz w:val="24"/>
          <w:szCs w:val="24"/>
        </w:rPr>
        <w:t>est</w:t>
      </w:r>
      <w:r w:rsidR="00145718">
        <w:rPr>
          <w:rFonts w:ascii="Times New Roman" w:hAnsi="Times New Roman" w:cs="Times New Roman"/>
          <w:sz w:val="24"/>
          <w:szCs w:val="24"/>
        </w:rPr>
        <w:t>uvo</w:t>
      </w:r>
      <w:r w:rsidR="00145718" w:rsidRPr="00AA7D5B">
        <w:rPr>
          <w:rFonts w:ascii="Times New Roman" w:hAnsi="Times New Roman" w:cs="Times New Roman"/>
          <w:sz w:val="24"/>
          <w:szCs w:val="24"/>
        </w:rPr>
        <w:t xml:space="preserve"> </w:t>
      </w:r>
      <w:r w:rsidRPr="00AA7D5B">
        <w:rPr>
          <w:rFonts w:ascii="Times New Roman" w:hAnsi="Times New Roman" w:cs="Times New Roman"/>
          <w:sz w:val="24"/>
          <w:szCs w:val="24"/>
        </w:rPr>
        <w:t xml:space="preserve">compuesta por personas mayores de 18 años que habitan en viviendas particulares del </w:t>
      </w:r>
      <w:r w:rsidR="000D15B0">
        <w:rPr>
          <w:rFonts w:ascii="Times New Roman" w:hAnsi="Times New Roman" w:cs="Times New Roman"/>
          <w:sz w:val="24"/>
          <w:szCs w:val="24"/>
        </w:rPr>
        <w:t>estado</w:t>
      </w:r>
      <w:r w:rsidRPr="00AA7D5B">
        <w:rPr>
          <w:rFonts w:ascii="Times New Roman" w:hAnsi="Times New Roman" w:cs="Times New Roman"/>
          <w:sz w:val="24"/>
          <w:szCs w:val="24"/>
        </w:rPr>
        <w:t xml:space="preserve"> de Hidalgo</w:t>
      </w:r>
      <w:r w:rsidR="00145718">
        <w:rPr>
          <w:rFonts w:ascii="Times New Roman" w:hAnsi="Times New Roman" w:cs="Times New Roman"/>
          <w:sz w:val="24"/>
          <w:szCs w:val="24"/>
        </w:rPr>
        <w:t>.</w:t>
      </w:r>
      <w:r w:rsidR="00145718" w:rsidRPr="00AA7D5B">
        <w:rPr>
          <w:rFonts w:ascii="Times New Roman" w:hAnsi="Times New Roman" w:cs="Times New Roman"/>
          <w:sz w:val="24"/>
          <w:szCs w:val="24"/>
        </w:rPr>
        <w:t xml:space="preserve"> </w:t>
      </w:r>
      <w:r w:rsidR="00145718">
        <w:rPr>
          <w:rFonts w:ascii="Times New Roman" w:hAnsi="Times New Roman" w:cs="Times New Roman"/>
          <w:sz w:val="24"/>
          <w:szCs w:val="24"/>
        </w:rPr>
        <w:t>N</w:t>
      </w:r>
      <w:r w:rsidR="00145718" w:rsidRPr="00AA7D5B">
        <w:rPr>
          <w:rFonts w:ascii="Times New Roman" w:hAnsi="Times New Roman" w:cs="Times New Roman"/>
          <w:sz w:val="24"/>
          <w:szCs w:val="24"/>
        </w:rPr>
        <w:t xml:space="preserve">o </w:t>
      </w:r>
      <w:r w:rsidR="00145718">
        <w:rPr>
          <w:rFonts w:ascii="Times New Roman" w:hAnsi="Times New Roman" w:cs="Times New Roman"/>
          <w:sz w:val="24"/>
          <w:szCs w:val="24"/>
        </w:rPr>
        <w:t xml:space="preserve">fueron </w:t>
      </w:r>
      <w:proofErr w:type="spellStart"/>
      <w:r w:rsidR="00145718">
        <w:rPr>
          <w:rFonts w:ascii="Times New Roman" w:hAnsi="Times New Roman" w:cs="Times New Roman"/>
          <w:sz w:val="24"/>
          <w:szCs w:val="24"/>
        </w:rPr>
        <w:t>incluídas</w:t>
      </w:r>
      <w:proofErr w:type="spellEnd"/>
      <w:r w:rsidRPr="00AA7D5B">
        <w:rPr>
          <w:rFonts w:ascii="Times New Roman" w:hAnsi="Times New Roman" w:cs="Times New Roman"/>
          <w:sz w:val="24"/>
          <w:szCs w:val="24"/>
        </w:rPr>
        <w:t xml:space="preserve"> las personas que habitan en vivi</w:t>
      </w:r>
      <w:r w:rsidR="0079203D">
        <w:rPr>
          <w:rFonts w:ascii="Times New Roman" w:hAnsi="Times New Roman" w:cs="Times New Roman"/>
          <w:sz w:val="24"/>
          <w:szCs w:val="24"/>
        </w:rPr>
        <w:t>endas de tipo colectivo. Además</w:t>
      </w:r>
      <w:r w:rsidR="000A5391">
        <w:rPr>
          <w:rFonts w:ascii="Times New Roman" w:hAnsi="Times New Roman" w:cs="Times New Roman"/>
          <w:sz w:val="24"/>
          <w:szCs w:val="24"/>
        </w:rPr>
        <w:t>,</w:t>
      </w:r>
      <w:r w:rsidRPr="00AA7D5B">
        <w:rPr>
          <w:rFonts w:ascii="Times New Roman" w:hAnsi="Times New Roman" w:cs="Times New Roman"/>
          <w:sz w:val="24"/>
          <w:szCs w:val="24"/>
        </w:rPr>
        <w:t xml:space="preserve"> solo se entrevistó a personas que contaban con credencial de elector vigente para poder emitir su sufragio</w:t>
      </w:r>
      <w:r w:rsidR="0021235E">
        <w:rPr>
          <w:rFonts w:ascii="Times New Roman" w:hAnsi="Times New Roman" w:cs="Times New Roman"/>
          <w:sz w:val="24"/>
          <w:szCs w:val="24"/>
        </w:rPr>
        <w:t xml:space="preserve">. </w:t>
      </w:r>
      <w:r w:rsidRPr="00AA7D5B">
        <w:rPr>
          <w:rFonts w:ascii="Times New Roman" w:hAnsi="Times New Roman" w:cs="Times New Roman"/>
          <w:sz w:val="24"/>
          <w:szCs w:val="24"/>
        </w:rPr>
        <w:t>El levantamiento de campo de la prueba piloto se realizó en la entidad hidalguense</w:t>
      </w:r>
      <w:r w:rsidR="000A5391">
        <w:rPr>
          <w:rFonts w:ascii="Times New Roman" w:hAnsi="Times New Roman" w:cs="Times New Roman"/>
          <w:sz w:val="24"/>
          <w:szCs w:val="24"/>
        </w:rPr>
        <w:t>,</w:t>
      </w:r>
      <w:r w:rsidRPr="00AA7D5B">
        <w:rPr>
          <w:rFonts w:ascii="Times New Roman" w:hAnsi="Times New Roman" w:cs="Times New Roman"/>
          <w:sz w:val="24"/>
          <w:szCs w:val="24"/>
        </w:rPr>
        <w:t xml:space="preserve"> tanto en lugares urbanos como rurales. El número de viviendas que se visitaron para aplicar la encuesta de la prueba piloto fueron 120, de las cuales 50% fueron urbanas y </w:t>
      </w:r>
      <w:r w:rsidR="000A5391">
        <w:rPr>
          <w:rFonts w:ascii="Times New Roman" w:hAnsi="Times New Roman" w:cs="Times New Roman"/>
          <w:sz w:val="24"/>
          <w:szCs w:val="24"/>
        </w:rPr>
        <w:t>el resto</w:t>
      </w:r>
      <w:r w:rsidRPr="00AA7D5B">
        <w:rPr>
          <w:rFonts w:ascii="Times New Roman" w:hAnsi="Times New Roman" w:cs="Times New Roman"/>
          <w:sz w:val="24"/>
          <w:szCs w:val="24"/>
        </w:rPr>
        <w:t xml:space="preserve"> rurales. </w:t>
      </w:r>
    </w:p>
    <w:p w:rsidR="00B252DB" w:rsidRPr="00AA7D5B" w:rsidRDefault="00AA7D5B" w:rsidP="00370FF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ab/>
      </w:r>
      <w:r w:rsidR="00B252DB" w:rsidRPr="00AA7D5B">
        <w:rPr>
          <w:rFonts w:ascii="Times New Roman" w:hAnsi="Times New Roman" w:cs="Times New Roman"/>
          <w:sz w:val="24"/>
          <w:szCs w:val="24"/>
        </w:rPr>
        <w:t xml:space="preserve">Se utilizó un diseño de muestreo probabilístico </w:t>
      </w:r>
      <w:proofErr w:type="spellStart"/>
      <w:r w:rsidR="00B252DB" w:rsidRPr="00AA7D5B">
        <w:rPr>
          <w:rFonts w:ascii="Times New Roman" w:hAnsi="Times New Roman" w:cs="Times New Roman"/>
          <w:sz w:val="24"/>
          <w:szCs w:val="24"/>
        </w:rPr>
        <w:t>multietápico</w:t>
      </w:r>
      <w:proofErr w:type="spellEnd"/>
      <w:r w:rsidR="00B252DB" w:rsidRPr="00AA7D5B">
        <w:rPr>
          <w:rFonts w:ascii="Times New Roman" w:hAnsi="Times New Roman" w:cs="Times New Roman"/>
          <w:sz w:val="24"/>
          <w:szCs w:val="24"/>
        </w:rPr>
        <w:t xml:space="preserve"> por conglomerados, lo que obligó a corregir la muestra en 25% por la no respuesta. El esquema de muestreo que se siguió fue estratificado con selección de conglomerados en dos etapas. La unidad de muestreo de</w:t>
      </w:r>
      <w:r w:rsidR="0021235E">
        <w:rPr>
          <w:rFonts w:ascii="Times New Roman" w:hAnsi="Times New Roman" w:cs="Times New Roman"/>
          <w:sz w:val="24"/>
          <w:szCs w:val="24"/>
        </w:rPr>
        <w:t xml:space="preserve"> la primera etapa fue municipal</w:t>
      </w:r>
      <w:r w:rsidR="00B252DB" w:rsidRPr="00AA7D5B">
        <w:rPr>
          <w:rFonts w:ascii="Times New Roman" w:hAnsi="Times New Roman" w:cs="Times New Roman"/>
          <w:sz w:val="24"/>
          <w:szCs w:val="24"/>
        </w:rPr>
        <w:t xml:space="preserve"> y se continuó de acuerdo a todas las localidades existentes. Se hizo una separación entre localidades rurales, semiurbanas y urbanas</w:t>
      </w:r>
      <w:r w:rsidR="000A5391">
        <w:rPr>
          <w:rFonts w:ascii="Times New Roman" w:hAnsi="Times New Roman" w:cs="Times New Roman"/>
          <w:sz w:val="24"/>
          <w:szCs w:val="24"/>
        </w:rPr>
        <w:t>.</w:t>
      </w:r>
      <w:r w:rsidR="000A5391" w:rsidRPr="00AA7D5B">
        <w:rPr>
          <w:rFonts w:ascii="Times New Roman" w:hAnsi="Times New Roman" w:cs="Times New Roman"/>
          <w:sz w:val="24"/>
          <w:szCs w:val="24"/>
        </w:rPr>
        <w:t xml:space="preserve"> </w:t>
      </w:r>
      <w:r w:rsidR="000A5391">
        <w:rPr>
          <w:rFonts w:ascii="Times New Roman" w:hAnsi="Times New Roman" w:cs="Times New Roman"/>
          <w:sz w:val="24"/>
          <w:szCs w:val="24"/>
        </w:rPr>
        <w:t>T</w:t>
      </w:r>
      <w:r w:rsidR="000A5391" w:rsidRPr="00AA7D5B">
        <w:rPr>
          <w:rFonts w:ascii="Times New Roman" w:hAnsi="Times New Roman" w:cs="Times New Roman"/>
          <w:sz w:val="24"/>
          <w:szCs w:val="24"/>
        </w:rPr>
        <w:t xml:space="preserve">odas </w:t>
      </w:r>
      <w:r w:rsidR="00B252DB" w:rsidRPr="00AA7D5B">
        <w:rPr>
          <w:rFonts w:ascii="Times New Roman" w:hAnsi="Times New Roman" w:cs="Times New Roman"/>
          <w:sz w:val="24"/>
          <w:szCs w:val="24"/>
        </w:rPr>
        <w:t>tuvieron la probabilidad de ser elegidas.</w:t>
      </w:r>
      <w:r>
        <w:rPr>
          <w:rFonts w:ascii="Times New Roman" w:hAnsi="Times New Roman" w:cs="Times New Roman"/>
          <w:sz w:val="24"/>
          <w:szCs w:val="24"/>
        </w:rPr>
        <w:t xml:space="preserve"> </w:t>
      </w:r>
      <w:r w:rsidR="00B252DB" w:rsidRPr="00AA7D5B">
        <w:rPr>
          <w:rFonts w:ascii="Times New Roman" w:hAnsi="Times New Roman" w:cs="Times New Roman"/>
          <w:sz w:val="24"/>
          <w:szCs w:val="24"/>
        </w:rPr>
        <w:t>Es importante mencionar que se hicieron tres ejercicios de submuestra, distribuidos de la siguiente forma:</w:t>
      </w:r>
    </w:p>
    <w:p w:rsidR="00B252DB" w:rsidRPr="00AA7D5B" w:rsidRDefault="00B252DB" w:rsidP="00C62B0D">
      <w:pPr>
        <w:spacing w:after="0" w:line="240" w:lineRule="auto"/>
        <w:jc w:val="both"/>
        <w:rPr>
          <w:rFonts w:ascii="Times New Roman" w:hAnsi="Times New Roman" w:cs="Times New Roman"/>
          <w:sz w:val="24"/>
          <w:szCs w:val="24"/>
        </w:rPr>
      </w:pPr>
    </w:p>
    <w:p w:rsidR="00B252DB" w:rsidRPr="00AA7D5B" w:rsidRDefault="00B252DB" w:rsidP="005B3C69">
      <w:pPr>
        <w:numPr>
          <w:ilvl w:val="0"/>
          <w:numId w:val="23"/>
        </w:numPr>
        <w:spacing w:after="0"/>
        <w:jc w:val="both"/>
        <w:rPr>
          <w:rFonts w:ascii="Times New Roman" w:hAnsi="Times New Roman" w:cs="Times New Roman"/>
          <w:sz w:val="24"/>
          <w:szCs w:val="24"/>
        </w:rPr>
      </w:pPr>
      <w:r w:rsidRPr="00AA7D5B">
        <w:rPr>
          <w:rFonts w:ascii="Times New Roman" w:hAnsi="Times New Roman" w:cs="Times New Roman"/>
          <w:sz w:val="24"/>
          <w:szCs w:val="24"/>
        </w:rPr>
        <w:t xml:space="preserve">Rural: aplicada a todos los municipios que tenían por lo menos 77% de sus localidades con 2499 habitantes y menos, de acuerdo </w:t>
      </w:r>
      <w:r w:rsidR="006F5287">
        <w:rPr>
          <w:rFonts w:ascii="Times New Roman" w:hAnsi="Times New Roman" w:cs="Times New Roman"/>
          <w:sz w:val="24"/>
          <w:szCs w:val="24"/>
        </w:rPr>
        <w:t>con</w:t>
      </w:r>
      <w:r w:rsidR="006F5287" w:rsidRPr="00AA7D5B">
        <w:rPr>
          <w:rFonts w:ascii="Times New Roman" w:hAnsi="Times New Roman" w:cs="Times New Roman"/>
          <w:sz w:val="24"/>
          <w:szCs w:val="24"/>
        </w:rPr>
        <w:t xml:space="preserve"> </w:t>
      </w:r>
      <w:r w:rsidRPr="00AA7D5B">
        <w:rPr>
          <w:rFonts w:ascii="Times New Roman" w:hAnsi="Times New Roman" w:cs="Times New Roman"/>
          <w:sz w:val="24"/>
          <w:szCs w:val="24"/>
        </w:rPr>
        <w:t>la clasificación del Instituto Nacional de Estadística y Geografía (</w:t>
      </w:r>
      <w:proofErr w:type="spellStart"/>
      <w:r w:rsidR="006F5287" w:rsidRPr="00AA7D5B">
        <w:rPr>
          <w:rFonts w:ascii="Times New Roman" w:hAnsi="Times New Roman" w:cs="Times New Roman"/>
          <w:sz w:val="24"/>
          <w:szCs w:val="24"/>
        </w:rPr>
        <w:t>I</w:t>
      </w:r>
      <w:r w:rsidR="006F5287">
        <w:rPr>
          <w:rFonts w:ascii="Times New Roman" w:hAnsi="Times New Roman" w:cs="Times New Roman"/>
          <w:sz w:val="24"/>
          <w:szCs w:val="24"/>
        </w:rPr>
        <w:t>negi</w:t>
      </w:r>
      <w:proofErr w:type="spellEnd"/>
      <w:r w:rsidRPr="00AA7D5B">
        <w:rPr>
          <w:rFonts w:ascii="Times New Roman" w:hAnsi="Times New Roman" w:cs="Times New Roman"/>
          <w:sz w:val="24"/>
          <w:szCs w:val="24"/>
        </w:rPr>
        <w:t xml:space="preserve">). Estos municipios ascendieron a 44, sumando 27.9% de la población en edad de sufragar en el </w:t>
      </w:r>
      <w:r w:rsidR="000D15B0">
        <w:rPr>
          <w:rFonts w:ascii="Times New Roman" w:hAnsi="Times New Roman" w:cs="Times New Roman"/>
          <w:sz w:val="24"/>
          <w:szCs w:val="24"/>
        </w:rPr>
        <w:t>estado</w:t>
      </w:r>
      <w:r w:rsidRPr="00AA7D5B">
        <w:rPr>
          <w:rFonts w:ascii="Times New Roman" w:hAnsi="Times New Roman" w:cs="Times New Roman"/>
          <w:sz w:val="24"/>
          <w:szCs w:val="24"/>
        </w:rPr>
        <w:t xml:space="preserve"> de Hidalgo. </w:t>
      </w:r>
    </w:p>
    <w:p w:rsidR="00B252DB" w:rsidRPr="00AA7D5B" w:rsidRDefault="00B252DB" w:rsidP="005B3C69">
      <w:pPr>
        <w:numPr>
          <w:ilvl w:val="0"/>
          <w:numId w:val="23"/>
        </w:numPr>
        <w:spacing w:after="0"/>
        <w:jc w:val="both"/>
        <w:rPr>
          <w:rFonts w:ascii="Times New Roman" w:hAnsi="Times New Roman" w:cs="Times New Roman"/>
          <w:sz w:val="24"/>
          <w:szCs w:val="24"/>
        </w:rPr>
      </w:pPr>
      <w:r w:rsidRPr="00AA7D5B">
        <w:rPr>
          <w:rFonts w:ascii="Times New Roman" w:hAnsi="Times New Roman" w:cs="Times New Roman"/>
          <w:sz w:val="24"/>
          <w:szCs w:val="24"/>
        </w:rPr>
        <w:t>Urbana (tendiente a ciudades medias): una segunda aplicación a todos los municipios que condensan a 80</w:t>
      </w:r>
      <w:r w:rsidR="006F5287">
        <w:rPr>
          <w:rFonts w:ascii="Times New Roman" w:hAnsi="Times New Roman" w:cs="Times New Roman"/>
          <w:sz w:val="24"/>
          <w:szCs w:val="24"/>
        </w:rPr>
        <w:t xml:space="preserve"> </w:t>
      </w:r>
      <w:r w:rsidRPr="00AA7D5B">
        <w:rPr>
          <w:rFonts w:ascii="Times New Roman" w:hAnsi="Times New Roman" w:cs="Times New Roman"/>
          <w:sz w:val="24"/>
          <w:szCs w:val="24"/>
        </w:rPr>
        <w:t xml:space="preserve">000 habitantes y más, y que fueron </w:t>
      </w:r>
      <w:r w:rsidR="006F5287">
        <w:rPr>
          <w:rFonts w:ascii="Times New Roman" w:hAnsi="Times New Roman" w:cs="Times New Roman"/>
          <w:sz w:val="24"/>
          <w:szCs w:val="24"/>
        </w:rPr>
        <w:t>ocho</w:t>
      </w:r>
      <w:r w:rsidR="006F5287" w:rsidRPr="00AA7D5B">
        <w:rPr>
          <w:rFonts w:ascii="Times New Roman" w:hAnsi="Times New Roman" w:cs="Times New Roman"/>
          <w:sz w:val="24"/>
          <w:szCs w:val="24"/>
        </w:rPr>
        <w:t xml:space="preserve"> </w:t>
      </w:r>
      <w:r w:rsidRPr="00AA7D5B">
        <w:rPr>
          <w:rFonts w:ascii="Times New Roman" w:hAnsi="Times New Roman" w:cs="Times New Roman"/>
          <w:sz w:val="24"/>
          <w:szCs w:val="24"/>
        </w:rPr>
        <w:t>municipios que</w:t>
      </w:r>
      <w:r w:rsidR="006F5287">
        <w:rPr>
          <w:rFonts w:ascii="Times New Roman" w:hAnsi="Times New Roman" w:cs="Times New Roman"/>
          <w:sz w:val="24"/>
          <w:szCs w:val="24"/>
        </w:rPr>
        <w:t>,</w:t>
      </w:r>
      <w:r w:rsidRPr="00AA7D5B">
        <w:rPr>
          <w:rFonts w:ascii="Times New Roman" w:hAnsi="Times New Roman" w:cs="Times New Roman"/>
          <w:sz w:val="24"/>
          <w:szCs w:val="24"/>
        </w:rPr>
        <w:t xml:space="preserve"> entre ellos, condensan 39% de la población residente en el </w:t>
      </w:r>
      <w:r w:rsidR="000D15B0">
        <w:rPr>
          <w:rFonts w:ascii="Times New Roman" w:hAnsi="Times New Roman" w:cs="Times New Roman"/>
          <w:sz w:val="24"/>
          <w:szCs w:val="24"/>
        </w:rPr>
        <w:t>estado</w:t>
      </w:r>
      <w:r w:rsidRPr="00AA7D5B">
        <w:rPr>
          <w:rFonts w:ascii="Times New Roman" w:hAnsi="Times New Roman" w:cs="Times New Roman"/>
          <w:sz w:val="24"/>
          <w:szCs w:val="24"/>
        </w:rPr>
        <w:t xml:space="preserve"> de Hidalgo. </w:t>
      </w:r>
    </w:p>
    <w:p w:rsidR="00B252DB" w:rsidRPr="00AA7D5B" w:rsidRDefault="00B252DB" w:rsidP="005B3C69">
      <w:pPr>
        <w:numPr>
          <w:ilvl w:val="0"/>
          <w:numId w:val="23"/>
        </w:numPr>
        <w:spacing w:after="0"/>
        <w:jc w:val="both"/>
        <w:rPr>
          <w:rFonts w:ascii="Times New Roman" w:hAnsi="Times New Roman" w:cs="Times New Roman"/>
          <w:sz w:val="24"/>
          <w:szCs w:val="24"/>
        </w:rPr>
      </w:pPr>
      <w:r w:rsidRPr="00AA7D5B">
        <w:rPr>
          <w:rFonts w:ascii="Times New Roman" w:hAnsi="Times New Roman" w:cs="Times New Roman"/>
          <w:sz w:val="24"/>
          <w:szCs w:val="24"/>
        </w:rPr>
        <w:t>Semiurbano: una tercera muestra donde quedaron los municipios restantes, y que condensan 33.1% de la población mayor de 18 años en edad de sufragar, sumando 32 municipios incluidos.</w:t>
      </w:r>
    </w:p>
    <w:p w:rsidR="00B252DB" w:rsidRPr="00AA7D5B" w:rsidRDefault="00B252DB" w:rsidP="00C62B0D">
      <w:pPr>
        <w:spacing w:after="0" w:line="240" w:lineRule="auto"/>
        <w:jc w:val="both"/>
        <w:rPr>
          <w:rFonts w:ascii="Times New Roman" w:hAnsi="Times New Roman" w:cs="Times New Roman"/>
          <w:sz w:val="24"/>
          <w:szCs w:val="24"/>
        </w:rPr>
      </w:pPr>
    </w:p>
    <w:p w:rsidR="0021235E" w:rsidRPr="00AA7D5B" w:rsidRDefault="00B252DB" w:rsidP="00D552EB">
      <w:pPr>
        <w:spacing w:after="0" w:line="360" w:lineRule="auto"/>
        <w:ind w:firstLine="360"/>
        <w:jc w:val="both"/>
        <w:rPr>
          <w:rFonts w:ascii="Times New Roman" w:hAnsi="Times New Roman"/>
          <w:sz w:val="24"/>
          <w:szCs w:val="24"/>
        </w:rPr>
      </w:pPr>
      <w:r w:rsidRPr="00AA7D5B">
        <w:rPr>
          <w:rFonts w:ascii="Times New Roman" w:hAnsi="Times New Roman" w:cs="Times New Roman"/>
          <w:sz w:val="24"/>
          <w:szCs w:val="24"/>
        </w:rPr>
        <w:t xml:space="preserve">La muestra de población seleccionada </w:t>
      </w:r>
      <w:r w:rsidR="006F5287">
        <w:rPr>
          <w:rFonts w:ascii="Times New Roman" w:hAnsi="Times New Roman" w:cs="Times New Roman"/>
          <w:sz w:val="24"/>
          <w:szCs w:val="24"/>
        </w:rPr>
        <w:t>fue</w:t>
      </w:r>
      <w:r w:rsidR="006F5287" w:rsidRPr="00AA7D5B">
        <w:rPr>
          <w:rFonts w:ascii="Times New Roman" w:hAnsi="Times New Roman" w:cs="Times New Roman"/>
          <w:sz w:val="24"/>
          <w:szCs w:val="24"/>
        </w:rPr>
        <w:t xml:space="preserve"> </w:t>
      </w:r>
      <w:r w:rsidRPr="00AA7D5B">
        <w:rPr>
          <w:rFonts w:ascii="Times New Roman" w:hAnsi="Times New Roman" w:cs="Times New Roman"/>
          <w:sz w:val="24"/>
          <w:szCs w:val="24"/>
        </w:rPr>
        <w:t>representativa estadísticamente para cada submuestra, así como</w:t>
      </w:r>
      <w:r w:rsidR="0079203D">
        <w:rPr>
          <w:rFonts w:ascii="Times New Roman" w:hAnsi="Times New Roman" w:cs="Times New Roman"/>
          <w:sz w:val="24"/>
          <w:szCs w:val="24"/>
        </w:rPr>
        <w:t xml:space="preserve"> para el total d</w:t>
      </w:r>
      <w:r w:rsidRPr="00AA7D5B">
        <w:rPr>
          <w:rFonts w:ascii="Times New Roman" w:hAnsi="Times New Roman" w:cs="Times New Roman"/>
          <w:sz w:val="24"/>
          <w:szCs w:val="24"/>
        </w:rPr>
        <w:t xml:space="preserve">el </w:t>
      </w:r>
      <w:r w:rsidR="000D15B0">
        <w:rPr>
          <w:rFonts w:ascii="Times New Roman" w:hAnsi="Times New Roman" w:cs="Times New Roman"/>
          <w:sz w:val="24"/>
          <w:szCs w:val="24"/>
        </w:rPr>
        <w:t>estado</w:t>
      </w:r>
      <w:r w:rsidRPr="00AA7D5B">
        <w:rPr>
          <w:rFonts w:ascii="Times New Roman" w:hAnsi="Times New Roman" w:cs="Times New Roman"/>
          <w:sz w:val="24"/>
          <w:szCs w:val="24"/>
        </w:rPr>
        <w:t xml:space="preserve"> de Hidalgo. Se tomaron en cuenta criterios sobre alfabetización, </w:t>
      </w:r>
      <w:r w:rsidR="000D15B0">
        <w:rPr>
          <w:rFonts w:ascii="Times New Roman" w:hAnsi="Times New Roman" w:cs="Times New Roman"/>
          <w:sz w:val="24"/>
          <w:szCs w:val="24"/>
        </w:rPr>
        <w:t>estado</w:t>
      </w:r>
      <w:r w:rsidRPr="00AA7D5B">
        <w:rPr>
          <w:rFonts w:ascii="Times New Roman" w:hAnsi="Times New Roman" w:cs="Times New Roman"/>
          <w:sz w:val="24"/>
          <w:szCs w:val="24"/>
        </w:rPr>
        <w:t xml:space="preserve"> civil, </w:t>
      </w:r>
      <w:proofErr w:type="spellStart"/>
      <w:r w:rsidRPr="00AA7D5B">
        <w:rPr>
          <w:rFonts w:ascii="Times New Roman" w:hAnsi="Times New Roman" w:cs="Times New Roman"/>
          <w:sz w:val="24"/>
          <w:szCs w:val="24"/>
        </w:rPr>
        <w:t>d</w:t>
      </w:r>
      <w:r w:rsidR="0021235E">
        <w:rPr>
          <w:rFonts w:ascii="Times New Roman" w:hAnsi="Times New Roman" w:cs="Times New Roman"/>
          <w:sz w:val="24"/>
          <w:szCs w:val="24"/>
        </w:rPr>
        <w:t>erechohabiencia</w:t>
      </w:r>
      <w:proofErr w:type="spellEnd"/>
      <w:r w:rsidR="0021235E">
        <w:rPr>
          <w:rFonts w:ascii="Times New Roman" w:hAnsi="Times New Roman" w:cs="Times New Roman"/>
          <w:sz w:val="24"/>
          <w:szCs w:val="24"/>
        </w:rPr>
        <w:t>, empleo</w:t>
      </w:r>
      <w:r w:rsidR="006F5287">
        <w:rPr>
          <w:rFonts w:ascii="Times New Roman" w:hAnsi="Times New Roman" w:cs="Times New Roman"/>
          <w:sz w:val="24"/>
          <w:szCs w:val="24"/>
        </w:rPr>
        <w:t xml:space="preserve"> y </w:t>
      </w:r>
      <w:r w:rsidR="0021235E">
        <w:rPr>
          <w:rFonts w:ascii="Times New Roman" w:hAnsi="Times New Roman" w:cs="Times New Roman"/>
          <w:sz w:val="24"/>
          <w:szCs w:val="24"/>
        </w:rPr>
        <w:t>sexo entre otras</w:t>
      </w:r>
      <w:r w:rsidRPr="00AA7D5B">
        <w:rPr>
          <w:rFonts w:ascii="Times New Roman" w:hAnsi="Times New Roman" w:cs="Times New Roman"/>
          <w:sz w:val="24"/>
          <w:szCs w:val="24"/>
        </w:rPr>
        <w:t>.  La encuesta tiene un grado de confianza de 95</w:t>
      </w:r>
      <w:r w:rsidR="006F5287">
        <w:rPr>
          <w:rFonts w:ascii="Times New Roman" w:hAnsi="Times New Roman" w:cs="Times New Roman"/>
          <w:sz w:val="24"/>
          <w:szCs w:val="24"/>
        </w:rPr>
        <w:t>%</w:t>
      </w:r>
      <w:r w:rsidRPr="00AA7D5B">
        <w:rPr>
          <w:rFonts w:ascii="Times New Roman" w:hAnsi="Times New Roman" w:cs="Times New Roman"/>
          <w:sz w:val="24"/>
          <w:szCs w:val="24"/>
        </w:rPr>
        <w:t>, con un error de estimación de 5</w:t>
      </w:r>
      <w:r w:rsidR="006F5287">
        <w:rPr>
          <w:rFonts w:ascii="Times New Roman" w:hAnsi="Times New Roman" w:cs="Times New Roman"/>
          <w:sz w:val="24"/>
          <w:szCs w:val="24"/>
        </w:rPr>
        <w:t>%</w:t>
      </w:r>
      <w:r w:rsidRPr="00AA7D5B">
        <w:rPr>
          <w:rFonts w:ascii="Times New Roman" w:hAnsi="Times New Roman" w:cs="Times New Roman"/>
          <w:sz w:val="24"/>
          <w:szCs w:val="24"/>
        </w:rPr>
        <w:t xml:space="preserve"> y una no respuesta de 25%. El trabajo de campo para el levantamiento de la encuesta se efectúo en el periodo del 1 de febrero al 25 de marzo del año 2016; el cuestionario estuvo conformado por 63 preguntas. La encuesta recabó información de 2880 hogares útiles seleccionados</w:t>
      </w:r>
      <w:r w:rsidR="00877336">
        <w:rPr>
          <w:rFonts w:ascii="Times New Roman" w:hAnsi="Times New Roman" w:cs="Times New Roman"/>
          <w:sz w:val="24"/>
          <w:szCs w:val="24"/>
        </w:rPr>
        <w:t xml:space="preserve"> y </w:t>
      </w:r>
      <w:r w:rsidR="0021235E">
        <w:rPr>
          <w:rFonts w:ascii="Times New Roman" w:hAnsi="Times New Roman" w:cs="Times New Roman"/>
          <w:sz w:val="24"/>
          <w:szCs w:val="24"/>
        </w:rPr>
        <w:t>el total de l</w:t>
      </w:r>
      <w:r w:rsidR="0021235E" w:rsidRPr="00AA7D5B">
        <w:rPr>
          <w:rFonts w:ascii="Times New Roman" w:hAnsi="Times New Roman"/>
          <w:sz w:val="24"/>
          <w:szCs w:val="24"/>
        </w:rPr>
        <w:t xml:space="preserve">as localidades visitadas </w:t>
      </w:r>
      <w:r w:rsidR="0021235E">
        <w:rPr>
          <w:rFonts w:ascii="Times New Roman" w:hAnsi="Times New Roman"/>
          <w:sz w:val="24"/>
          <w:szCs w:val="24"/>
        </w:rPr>
        <w:t xml:space="preserve">en toda la entidad </w:t>
      </w:r>
      <w:r w:rsidR="0021235E" w:rsidRPr="00AA7D5B">
        <w:rPr>
          <w:rFonts w:ascii="Times New Roman" w:hAnsi="Times New Roman"/>
          <w:sz w:val="24"/>
          <w:szCs w:val="24"/>
        </w:rPr>
        <w:t>fueron 289</w:t>
      </w:r>
      <w:r w:rsidR="0021235E">
        <w:rPr>
          <w:rFonts w:ascii="Times New Roman" w:hAnsi="Times New Roman"/>
          <w:sz w:val="24"/>
          <w:szCs w:val="24"/>
        </w:rPr>
        <w:t xml:space="preserve"> ubicadas en 150 localidades</w:t>
      </w:r>
      <w:r w:rsidR="0021235E" w:rsidRPr="00AA7D5B">
        <w:rPr>
          <w:rFonts w:ascii="Times New Roman" w:hAnsi="Times New Roman"/>
          <w:sz w:val="24"/>
          <w:szCs w:val="24"/>
        </w:rPr>
        <w:t>.</w:t>
      </w:r>
    </w:p>
    <w:p w:rsidR="00B252DB" w:rsidRPr="00AA7D5B" w:rsidRDefault="00AA7D5B" w:rsidP="00370F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B252DB" w:rsidRPr="00AA7D5B">
        <w:rPr>
          <w:rFonts w:ascii="Times New Roman" w:hAnsi="Times New Roman" w:cs="Times New Roman"/>
          <w:sz w:val="24"/>
          <w:szCs w:val="24"/>
        </w:rPr>
        <w:t xml:space="preserve">l </w:t>
      </w:r>
      <w:r w:rsidR="000D15B0">
        <w:rPr>
          <w:rFonts w:ascii="Times New Roman" w:hAnsi="Times New Roman" w:cs="Times New Roman"/>
          <w:sz w:val="24"/>
          <w:szCs w:val="24"/>
        </w:rPr>
        <w:t>estado</w:t>
      </w:r>
      <w:r w:rsidR="00B252DB" w:rsidRPr="00AA7D5B">
        <w:rPr>
          <w:rFonts w:ascii="Times New Roman" w:hAnsi="Times New Roman" w:cs="Times New Roman"/>
          <w:sz w:val="24"/>
          <w:szCs w:val="24"/>
        </w:rPr>
        <w:t xml:space="preserve"> de Hidalgo es una las cinco entidades prioritarias</w:t>
      </w:r>
      <w:r w:rsidR="0079203D">
        <w:rPr>
          <w:rFonts w:ascii="Times New Roman" w:hAnsi="Times New Roman" w:cs="Times New Roman"/>
          <w:sz w:val="24"/>
          <w:szCs w:val="24"/>
        </w:rPr>
        <w:t xml:space="preserve"> a nivel nacional</w:t>
      </w:r>
      <w:r w:rsidR="00877336">
        <w:rPr>
          <w:rFonts w:ascii="Times New Roman" w:hAnsi="Times New Roman" w:cs="Times New Roman"/>
          <w:sz w:val="24"/>
          <w:szCs w:val="24"/>
        </w:rPr>
        <w:t>.</w:t>
      </w:r>
      <w:r w:rsidR="00877336" w:rsidRPr="00AA7D5B">
        <w:rPr>
          <w:rFonts w:ascii="Times New Roman" w:hAnsi="Times New Roman" w:cs="Times New Roman"/>
          <w:sz w:val="24"/>
          <w:szCs w:val="24"/>
        </w:rPr>
        <w:t xml:space="preserve"> </w:t>
      </w:r>
      <w:r w:rsidR="00877336">
        <w:rPr>
          <w:rFonts w:ascii="Times New Roman" w:hAnsi="Times New Roman" w:cs="Times New Roman"/>
          <w:sz w:val="24"/>
          <w:szCs w:val="24"/>
        </w:rPr>
        <w:t>E</w:t>
      </w:r>
      <w:r w:rsidR="00877336" w:rsidRPr="00AA7D5B">
        <w:rPr>
          <w:rFonts w:ascii="Times New Roman" w:hAnsi="Times New Roman" w:cs="Times New Roman"/>
          <w:sz w:val="24"/>
          <w:szCs w:val="24"/>
        </w:rPr>
        <w:t xml:space="preserve">l </w:t>
      </w:r>
      <w:r w:rsidR="00B252DB" w:rsidRPr="00AA7D5B">
        <w:rPr>
          <w:rFonts w:ascii="Times New Roman" w:hAnsi="Times New Roman" w:cs="Times New Roman"/>
          <w:sz w:val="24"/>
          <w:szCs w:val="24"/>
        </w:rPr>
        <w:t>47% de la población vive en zonas rurales, entendiendo el concepto de</w:t>
      </w:r>
      <w:r w:rsidR="00877336">
        <w:rPr>
          <w:rFonts w:ascii="Times New Roman" w:hAnsi="Times New Roman" w:cs="Times New Roman"/>
          <w:sz w:val="24"/>
          <w:szCs w:val="24"/>
        </w:rPr>
        <w:t>l</w:t>
      </w:r>
      <w:r w:rsidR="00B252DB" w:rsidRPr="00AA7D5B">
        <w:rPr>
          <w:rFonts w:ascii="Times New Roman" w:hAnsi="Times New Roman" w:cs="Times New Roman"/>
          <w:sz w:val="24"/>
          <w:szCs w:val="24"/>
        </w:rPr>
        <w:t xml:space="preserve"> </w:t>
      </w:r>
      <w:proofErr w:type="spellStart"/>
      <w:r w:rsidR="00877336" w:rsidRPr="00AA7D5B">
        <w:rPr>
          <w:rFonts w:ascii="Times New Roman" w:hAnsi="Times New Roman" w:cs="Times New Roman"/>
          <w:sz w:val="24"/>
          <w:szCs w:val="24"/>
        </w:rPr>
        <w:t>I</w:t>
      </w:r>
      <w:r w:rsidR="00877336">
        <w:rPr>
          <w:rFonts w:ascii="Times New Roman" w:hAnsi="Times New Roman" w:cs="Times New Roman"/>
          <w:sz w:val="24"/>
          <w:szCs w:val="24"/>
        </w:rPr>
        <w:t>negi</w:t>
      </w:r>
      <w:proofErr w:type="spellEnd"/>
      <w:r w:rsidR="00877336" w:rsidRPr="00AA7D5B">
        <w:rPr>
          <w:rFonts w:ascii="Times New Roman" w:hAnsi="Times New Roman" w:cs="Times New Roman"/>
          <w:sz w:val="24"/>
          <w:szCs w:val="24"/>
        </w:rPr>
        <w:t xml:space="preserve"> </w:t>
      </w:r>
      <w:r w:rsidR="00B252DB" w:rsidRPr="00AA7D5B">
        <w:rPr>
          <w:rFonts w:ascii="Times New Roman" w:hAnsi="Times New Roman" w:cs="Times New Roman"/>
          <w:sz w:val="24"/>
          <w:szCs w:val="24"/>
        </w:rPr>
        <w:t>en donde las localidades de 2499 y menos habitantes se consideran rurales y las de 2500 habitantes y más</w:t>
      </w:r>
      <w:r w:rsidR="00877336">
        <w:rPr>
          <w:rFonts w:ascii="Times New Roman" w:hAnsi="Times New Roman" w:cs="Times New Roman"/>
          <w:sz w:val="24"/>
          <w:szCs w:val="24"/>
        </w:rPr>
        <w:t>,</w:t>
      </w:r>
      <w:r w:rsidR="00B252DB" w:rsidRPr="00AA7D5B">
        <w:rPr>
          <w:rFonts w:ascii="Times New Roman" w:hAnsi="Times New Roman" w:cs="Times New Roman"/>
          <w:sz w:val="24"/>
          <w:szCs w:val="24"/>
        </w:rPr>
        <w:t xml:space="preserve"> urbanas.</w:t>
      </w:r>
    </w:p>
    <w:p w:rsidR="00B252DB" w:rsidRPr="00AA7D5B" w:rsidRDefault="00AA7D5B" w:rsidP="00370FFD">
      <w:pPr>
        <w:spacing w:after="0" w:line="360" w:lineRule="auto"/>
        <w:jc w:val="both"/>
        <w:rPr>
          <w:rFonts w:ascii="Times New Roman" w:hAnsi="Times New Roman"/>
          <w:sz w:val="24"/>
          <w:szCs w:val="24"/>
        </w:rPr>
      </w:pPr>
      <w:r>
        <w:rPr>
          <w:rFonts w:ascii="Times New Roman" w:hAnsi="Times New Roman" w:cs="Times New Roman"/>
          <w:sz w:val="24"/>
          <w:szCs w:val="24"/>
        </w:rPr>
        <w:tab/>
      </w:r>
      <w:r w:rsidR="00B252DB" w:rsidRPr="00AA7D5B">
        <w:rPr>
          <w:rFonts w:ascii="Times New Roman" w:hAnsi="Times New Roman" w:cs="Times New Roman"/>
          <w:sz w:val="24"/>
          <w:szCs w:val="24"/>
        </w:rPr>
        <w:t xml:space="preserve">El </w:t>
      </w:r>
      <w:r w:rsidR="000D15B0">
        <w:rPr>
          <w:rFonts w:ascii="Times New Roman" w:hAnsi="Times New Roman" w:cs="Times New Roman"/>
          <w:sz w:val="24"/>
          <w:szCs w:val="24"/>
        </w:rPr>
        <w:t>estado</w:t>
      </w:r>
      <w:r w:rsidR="00B252DB" w:rsidRPr="00AA7D5B">
        <w:rPr>
          <w:rFonts w:ascii="Times New Roman" w:hAnsi="Times New Roman" w:cs="Times New Roman"/>
          <w:sz w:val="24"/>
          <w:szCs w:val="24"/>
        </w:rPr>
        <w:t xml:space="preserve"> de Hidalgo tiene</w:t>
      </w:r>
      <w:r w:rsidR="00877336">
        <w:rPr>
          <w:rFonts w:ascii="Times New Roman" w:hAnsi="Times New Roman" w:cs="Times New Roman"/>
          <w:sz w:val="24"/>
          <w:szCs w:val="24"/>
        </w:rPr>
        <w:t>,</w:t>
      </w:r>
      <w:r w:rsidR="00B252DB" w:rsidRPr="00AA7D5B">
        <w:rPr>
          <w:rFonts w:ascii="Times New Roman" w:hAnsi="Times New Roman" w:cs="Times New Roman"/>
          <w:sz w:val="24"/>
          <w:szCs w:val="24"/>
        </w:rPr>
        <w:t xml:space="preserve"> en promedio</w:t>
      </w:r>
      <w:r w:rsidR="00877336">
        <w:rPr>
          <w:rFonts w:ascii="Times New Roman" w:hAnsi="Times New Roman" w:cs="Times New Roman"/>
          <w:sz w:val="24"/>
          <w:szCs w:val="24"/>
        </w:rPr>
        <w:t>,</w:t>
      </w:r>
      <w:r w:rsidR="00B252DB" w:rsidRPr="00AA7D5B">
        <w:rPr>
          <w:rFonts w:ascii="Times New Roman" w:hAnsi="Times New Roman" w:cs="Times New Roman"/>
          <w:sz w:val="24"/>
          <w:szCs w:val="24"/>
        </w:rPr>
        <w:t xml:space="preserve"> la escolaridad de segundo año de secundaria</w:t>
      </w:r>
      <w:r w:rsidR="00877336">
        <w:rPr>
          <w:rFonts w:ascii="Times New Roman" w:hAnsi="Times New Roman" w:cs="Times New Roman"/>
          <w:sz w:val="24"/>
          <w:szCs w:val="24"/>
        </w:rPr>
        <w:t>.</w:t>
      </w:r>
      <w:r w:rsidR="00877336" w:rsidRPr="00AA7D5B">
        <w:rPr>
          <w:rFonts w:ascii="Times New Roman" w:hAnsi="Times New Roman" w:cs="Times New Roman"/>
          <w:sz w:val="24"/>
          <w:szCs w:val="24"/>
        </w:rPr>
        <w:t xml:space="preserve"> </w:t>
      </w:r>
      <w:r w:rsidR="00877336">
        <w:rPr>
          <w:rFonts w:ascii="Times New Roman" w:hAnsi="Times New Roman" w:cs="Times New Roman"/>
          <w:sz w:val="24"/>
          <w:szCs w:val="24"/>
        </w:rPr>
        <w:t xml:space="preserve">Ochenta y seis </w:t>
      </w:r>
      <w:proofErr w:type="spellStart"/>
      <w:r w:rsidR="00877336">
        <w:rPr>
          <w:rFonts w:ascii="Times New Roman" w:hAnsi="Times New Roman" w:cs="Times New Roman"/>
          <w:sz w:val="24"/>
          <w:szCs w:val="24"/>
        </w:rPr>
        <w:t>porciento</w:t>
      </w:r>
      <w:proofErr w:type="spellEnd"/>
      <w:r w:rsidR="00B252DB" w:rsidRPr="00AA7D5B">
        <w:rPr>
          <w:rFonts w:ascii="Times New Roman" w:hAnsi="Times New Roman" w:cs="Times New Roman"/>
          <w:sz w:val="24"/>
          <w:szCs w:val="24"/>
        </w:rPr>
        <w:t xml:space="preserve"> de su población percibe </w:t>
      </w:r>
      <w:r w:rsidR="00877336">
        <w:rPr>
          <w:rFonts w:ascii="Times New Roman" w:hAnsi="Times New Roman" w:cs="Times New Roman"/>
          <w:sz w:val="24"/>
          <w:szCs w:val="24"/>
        </w:rPr>
        <w:t>tres</w:t>
      </w:r>
      <w:r w:rsidR="00877336" w:rsidRPr="00AA7D5B">
        <w:rPr>
          <w:rFonts w:ascii="Times New Roman" w:hAnsi="Times New Roman" w:cs="Times New Roman"/>
          <w:sz w:val="24"/>
          <w:szCs w:val="24"/>
        </w:rPr>
        <w:t xml:space="preserve"> </w:t>
      </w:r>
      <w:r w:rsidR="00B252DB" w:rsidRPr="00AA7D5B">
        <w:rPr>
          <w:rFonts w:ascii="Times New Roman" w:hAnsi="Times New Roman" w:cs="Times New Roman"/>
          <w:sz w:val="24"/>
          <w:szCs w:val="24"/>
        </w:rPr>
        <w:t xml:space="preserve">salarios mínimos </w:t>
      </w:r>
      <w:r w:rsidR="00877336">
        <w:rPr>
          <w:rFonts w:ascii="Times New Roman" w:hAnsi="Times New Roman" w:cs="Times New Roman"/>
          <w:sz w:val="24"/>
          <w:szCs w:val="24"/>
        </w:rPr>
        <w:t>o</w:t>
      </w:r>
      <w:r w:rsidR="00877336" w:rsidRPr="00AA7D5B">
        <w:rPr>
          <w:rFonts w:ascii="Times New Roman" w:hAnsi="Times New Roman" w:cs="Times New Roman"/>
          <w:sz w:val="24"/>
          <w:szCs w:val="24"/>
        </w:rPr>
        <w:t xml:space="preserve"> </w:t>
      </w:r>
      <w:r w:rsidR="00B252DB" w:rsidRPr="00AA7D5B">
        <w:rPr>
          <w:rFonts w:ascii="Times New Roman" w:hAnsi="Times New Roman" w:cs="Times New Roman"/>
          <w:sz w:val="24"/>
          <w:szCs w:val="24"/>
        </w:rPr>
        <w:t>menos</w:t>
      </w:r>
      <w:r w:rsidR="00877336">
        <w:rPr>
          <w:rFonts w:ascii="Times New Roman" w:hAnsi="Times New Roman" w:cs="Times New Roman"/>
          <w:sz w:val="24"/>
          <w:szCs w:val="24"/>
        </w:rPr>
        <w:t xml:space="preserve"> y</w:t>
      </w:r>
      <w:r w:rsidR="00877336" w:rsidRPr="00AA7D5B">
        <w:rPr>
          <w:rFonts w:ascii="Times New Roman" w:hAnsi="Times New Roman" w:cs="Times New Roman"/>
          <w:sz w:val="24"/>
          <w:szCs w:val="24"/>
        </w:rPr>
        <w:t xml:space="preserve"> </w:t>
      </w:r>
      <w:r w:rsidR="00B252DB" w:rsidRPr="00AA7D5B">
        <w:rPr>
          <w:rFonts w:ascii="Times New Roman" w:hAnsi="Times New Roman" w:cs="Times New Roman"/>
          <w:sz w:val="24"/>
          <w:szCs w:val="24"/>
        </w:rPr>
        <w:t xml:space="preserve">ha presentado </w:t>
      </w:r>
      <w:r w:rsidR="00B252DB" w:rsidRPr="00AA7D5B">
        <w:rPr>
          <w:rFonts w:ascii="Times New Roman" w:hAnsi="Times New Roman" w:cs="Times New Roman"/>
          <w:sz w:val="24"/>
          <w:szCs w:val="24"/>
        </w:rPr>
        <w:lastRenderedPageBreak/>
        <w:t>entre sus niveles de bienestar los más bajos a nivel nacional</w:t>
      </w:r>
      <w:r w:rsidR="00877336">
        <w:rPr>
          <w:rFonts w:ascii="Times New Roman" w:hAnsi="Times New Roman" w:cs="Times New Roman"/>
          <w:sz w:val="24"/>
          <w:szCs w:val="24"/>
        </w:rPr>
        <w:t xml:space="preserve">; </w:t>
      </w:r>
      <w:r w:rsidR="0021235E">
        <w:rPr>
          <w:rFonts w:ascii="Times New Roman" w:hAnsi="Times New Roman" w:cs="Times New Roman"/>
          <w:sz w:val="24"/>
          <w:szCs w:val="24"/>
        </w:rPr>
        <w:t>además, s</w:t>
      </w:r>
      <w:r w:rsidR="00B252DB" w:rsidRPr="00AA7D5B">
        <w:rPr>
          <w:rFonts w:ascii="Times New Roman" w:hAnsi="Times New Roman" w:cs="Times New Roman"/>
          <w:sz w:val="24"/>
          <w:szCs w:val="24"/>
        </w:rPr>
        <w:t>e tiene aún una población indígena importante</w:t>
      </w:r>
      <w:r w:rsidR="0021235E">
        <w:rPr>
          <w:rFonts w:ascii="Times New Roman" w:hAnsi="Times New Roman" w:cs="Times New Roman"/>
          <w:sz w:val="24"/>
          <w:szCs w:val="24"/>
        </w:rPr>
        <w:t xml:space="preserve"> en regiones específicas</w:t>
      </w:r>
      <w:r w:rsidR="00B252DB" w:rsidRPr="00AA7D5B">
        <w:rPr>
          <w:rFonts w:ascii="Times New Roman" w:hAnsi="Times New Roman" w:cs="Times New Roman"/>
          <w:sz w:val="24"/>
          <w:szCs w:val="24"/>
        </w:rPr>
        <w:t>. Sin embargo</w:t>
      </w:r>
      <w:r w:rsidR="00B2601C">
        <w:rPr>
          <w:rFonts w:ascii="Times New Roman" w:hAnsi="Times New Roman" w:cs="Times New Roman"/>
          <w:sz w:val="24"/>
          <w:szCs w:val="24"/>
        </w:rPr>
        <w:t>,</w:t>
      </w:r>
      <w:r w:rsidR="00B252DB" w:rsidRPr="00AA7D5B">
        <w:rPr>
          <w:rFonts w:ascii="Times New Roman" w:hAnsi="Times New Roman" w:cs="Times New Roman"/>
          <w:sz w:val="24"/>
          <w:szCs w:val="24"/>
        </w:rPr>
        <w:t xml:space="preserve"> Hidalgo</w:t>
      </w:r>
      <w:r w:rsidR="00B2601C">
        <w:rPr>
          <w:rFonts w:ascii="Times New Roman" w:hAnsi="Times New Roman" w:cs="Times New Roman"/>
          <w:sz w:val="24"/>
          <w:szCs w:val="24"/>
        </w:rPr>
        <w:t>,</w:t>
      </w:r>
      <w:r w:rsidR="00B252DB" w:rsidRPr="00AA7D5B">
        <w:rPr>
          <w:rFonts w:ascii="Times New Roman" w:hAnsi="Times New Roman" w:cs="Times New Roman"/>
          <w:sz w:val="24"/>
          <w:szCs w:val="24"/>
        </w:rPr>
        <w:t xml:space="preserve"> en términos generales</w:t>
      </w:r>
      <w:r w:rsidR="00B2601C">
        <w:rPr>
          <w:rFonts w:ascii="Times New Roman" w:hAnsi="Times New Roman" w:cs="Times New Roman"/>
          <w:sz w:val="24"/>
          <w:szCs w:val="24"/>
        </w:rPr>
        <w:t>,</w:t>
      </w:r>
      <w:r w:rsidR="00B252DB" w:rsidRPr="00AA7D5B">
        <w:rPr>
          <w:rFonts w:ascii="Times New Roman" w:hAnsi="Times New Roman" w:cs="Times New Roman"/>
          <w:sz w:val="24"/>
          <w:szCs w:val="24"/>
        </w:rPr>
        <w:t xml:space="preserve"> aún sigue</w:t>
      </w:r>
      <w:r w:rsidR="00B2601C">
        <w:rPr>
          <w:rFonts w:ascii="Times New Roman" w:hAnsi="Times New Roman" w:cs="Times New Roman"/>
          <w:sz w:val="24"/>
          <w:szCs w:val="24"/>
        </w:rPr>
        <w:t xml:space="preserve"> siendo</w:t>
      </w:r>
      <w:r w:rsidR="00B252DB" w:rsidRPr="00AA7D5B">
        <w:rPr>
          <w:rFonts w:ascii="Times New Roman" w:hAnsi="Times New Roman" w:cs="Times New Roman"/>
          <w:sz w:val="24"/>
          <w:szCs w:val="24"/>
        </w:rPr>
        <w:t xml:space="preserve"> altamente rural</w:t>
      </w:r>
      <w:r w:rsidR="00B2601C">
        <w:rPr>
          <w:rFonts w:ascii="Times New Roman" w:hAnsi="Times New Roman" w:cs="Times New Roman"/>
          <w:sz w:val="24"/>
          <w:szCs w:val="24"/>
        </w:rPr>
        <w:t>:</w:t>
      </w:r>
      <w:r w:rsidR="00B2601C" w:rsidRPr="00AA7D5B">
        <w:rPr>
          <w:rFonts w:ascii="Times New Roman" w:hAnsi="Times New Roman" w:cs="Times New Roman"/>
          <w:sz w:val="24"/>
          <w:szCs w:val="24"/>
        </w:rPr>
        <w:t xml:space="preserve"> </w:t>
      </w:r>
      <w:r w:rsidR="00B252DB" w:rsidRPr="00AA7D5B">
        <w:rPr>
          <w:rFonts w:ascii="Times New Roman" w:hAnsi="Times New Roman" w:cs="Times New Roman"/>
          <w:sz w:val="24"/>
          <w:szCs w:val="24"/>
        </w:rPr>
        <w:t xml:space="preserve">cerca de uno de cada dos habitantes reside en localidades menores de 2499 habitantes, que </w:t>
      </w:r>
      <w:r w:rsidR="00B2601C" w:rsidRPr="00AA7D5B">
        <w:rPr>
          <w:rFonts w:ascii="Times New Roman" w:hAnsi="Times New Roman" w:cs="Times New Roman"/>
          <w:sz w:val="24"/>
          <w:szCs w:val="24"/>
        </w:rPr>
        <w:t xml:space="preserve"> </w:t>
      </w:r>
      <w:r w:rsidR="00B252DB" w:rsidRPr="00AA7D5B">
        <w:rPr>
          <w:rFonts w:ascii="Times New Roman" w:hAnsi="Times New Roman" w:cs="Times New Roman"/>
          <w:sz w:val="24"/>
          <w:szCs w:val="24"/>
        </w:rPr>
        <w:t xml:space="preserve">ubican </w:t>
      </w:r>
      <w:r w:rsidR="00B2601C">
        <w:rPr>
          <w:rFonts w:ascii="Times New Roman" w:hAnsi="Times New Roman" w:cs="Times New Roman"/>
          <w:sz w:val="24"/>
          <w:szCs w:val="24"/>
        </w:rPr>
        <w:t xml:space="preserve">al estado </w:t>
      </w:r>
      <w:r w:rsidR="00B252DB" w:rsidRPr="00AA7D5B">
        <w:rPr>
          <w:rFonts w:ascii="Times New Roman" w:hAnsi="Times New Roman" w:cs="Times New Roman"/>
          <w:sz w:val="24"/>
          <w:szCs w:val="24"/>
        </w:rPr>
        <w:t>con menores beneficios de infraestructura, servicios básicos de vivienda, agua potable, alcantarillado</w:t>
      </w:r>
      <w:r w:rsidR="00B2601C">
        <w:rPr>
          <w:rFonts w:ascii="Times New Roman" w:hAnsi="Times New Roman" w:cs="Times New Roman"/>
          <w:sz w:val="24"/>
          <w:szCs w:val="24"/>
        </w:rPr>
        <w:t xml:space="preserve"> y</w:t>
      </w:r>
      <w:r w:rsidR="00B2601C" w:rsidRPr="00AA7D5B">
        <w:rPr>
          <w:rFonts w:ascii="Times New Roman" w:hAnsi="Times New Roman" w:cs="Times New Roman"/>
          <w:sz w:val="24"/>
          <w:szCs w:val="24"/>
        </w:rPr>
        <w:t xml:space="preserve"> </w:t>
      </w:r>
      <w:r w:rsidR="00B252DB" w:rsidRPr="00AA7D5B">
        <w:rPr>
          <w:rFonts w:ascii="Times New Roman" w:hAnsi="Times New Roman" w:cs="Times New Roman"/>
          <w:sz w:val="24"/>
          <w:szCs w:val="24"/>
        </w:rPr>
        <w:t>energía eléctrica</w:t>
      </w:r>
      <w:r w:rsidR="0021235E">
        <w:rPr>
          <w:rFonts w:ascii="Times New Roman" w:hAnsi="Times New Roman" w:cs="Times New Roman"/>
          <w:sz w:val="24"/>
          <w:szCs w:val="24"/>
        </w:rPr>
        <w:t>.</w:t>
      </w:r>
    </w:p>
    <w:p w:rsidR="00EB2843" w:rsidRPr="00287D52" w:rsidRDefault="00EB2843" w:rsidP="00370FFD">
      <w:pPr>
        <w:tabs>
          <w:tab w:val="left" w:pos="709"/>
        </w:tabs>
        <w:spacing w:after="0" w:line="360" w:lineRule="auto"/>
        <w:jc w:val="both"/>
        <w:rPr>
          <w:rFonts w:ascii="Times New Roman" w:hAnsi="Times New Roman" w:cs="Times New Roman"/>
          <w:sz w:val="24"/>
          <w:szCs w:val="24"/>
        </w:rPr>
      </w:pPr>
    </w:p>
    <w:p w:rsidR="00F956D4" w:rsidRPr="005B3C69" w:rsidRDefault="00F956D4" w:rsidP="005B3C69">
      <w:pPr>
        <w:tabs>
          <w:tab w:val="left" w:pos="709"/>
        </w:tabs>
        <w:spacing w:after="0" w:line="360" w:lineRule="auto"/>
        <w:rPr>
          <w:rFonts w:ascii="Arial" w:eastAsia="Times New Roman" w:hAnsi="Arial" w:cs="Arial"/>
          <w:b/>
          <w:bCs/>
          <w:sz w:val="24"/>
          <w:szCs w:val="24"/>
          <w:lang w:eastAsia="en-US"/>
        </w:rPr>
      </w:pPr>
      <w:r w:rsidRPr="005B3C69">
        <w:rPr>
          <w:rFonts w:ascii="Arial" w:eastAsia="Times New Roman" w:hAnsi="Arial" w:cs="Arial"/>
          <w:b/>
          <w:bCs/>
          <w:sz w:val="24"/>
          <w:szCs w:val="24"/>
          <w:lang w:eastAsia="en-US"/>
        </w:rPr>
        <w:t xml:space="preserve">Algunos resultados de la encuesta </w:t>
      </w:r>
      <w:r w:rsidR="00B2601C" w:rsidRPr="005B3C69">
        <w:rPr>
          <w:rFonts w:ascii="Arial" w:eastAsia="Times New Roman" w:hAnsi="Arial" w:cs="Arial"/>
          <w:b/>
          <w:bCs/>
          <w:sz w:val="24"/>
          <w:szCs w:val="24"/>
          <w:lang w:eastAsia="en-US"/>
        </w:rPr>
        <w:t>“</w:t>
      </w:r>
      <w:r w:rsidRPr="005B3C69">
        <w:rPr>
          <w:rFonts w:ascii="Arial" w:eastAsia="Times New Roman" w:hAnsi="Arial" w:cs="Arial"/>
          <w:b/>
          <w:bCs/>
          <w:sz w:val="24"/>
          <w:szCs w:val="24"/>
          <w:lang w:eastAsia="en-US"/>
        </w:rPr>
        <w:t xml:space="preserve">Percepciones político-electorales en el </w:t>
      </w:r>
      <w:r w:rsidR="000D15B0" w:rsidRPr="005B3C69">
        <w:rPr>
          <w:rFonts w:ascii="Arial" w:eastAsia="Times New Roman" w:hAnsi="Arial" w:cs="Arial"/>
          <w:b/>
          <w:bCs/>
          <w:sz w:val="24"/>
          <w:szCs w:val="24"/>
          <w:lang w:eastAsia="en-US"/>
        </w:rPr>
        <w:t>estado</w:t>
      </w:r>
      <w:r w:rsidR="005B3C69">
        <w:rPr>
          <w:rFonts w:ascii="Arial" w:eastAsia="Times New Roman" w:hAnsi="Arial" w:cs="Arial"/>
          <w:b/>
          <w:bCs/>
          <w:sz w:val="24"/>
          <w:szCs w:val="24"/>
          <w:lang w:eastAsia="en-US"/>
        </w:rPr>
        <w:t xml:space="preserve"> </w:t>
      </w:r>
      <w:r w:rsidRPr="005B3C69">
        <w:rPr>
          <w:rFonts w:ascii="Arial" w:eastAsia="Times New Roman" w:hAnsi="Arial" w:cs="Arial"/>
          <w:b/>
          <w:bCs/>
          <w:sz w:val="24"/>
          <w:szCs w:val="24"/>
          <w:lang w:eastAsia="en-US"/>
        </w:rPr>
        <w:t>de Hidalgo, 2016</w:t>
      </w:r>
      <w:r w:rsidR="00B2601C" w:rsidRPr="005B3C69">
        <w:rPr>
          <w:rFonts w:ascii="Arial" w:eastAsia="Times New Roman" w:hAnsi="Arial" w:cs="Arial"/>
          <w:b/>
          <w:bCs/>
          <w:sz w:val="24"/>
          <w:szCs w:val="24"/>
          <w:lang w:eastAsia="en-US"/>
        </w:rPr>
        <w:t>”</w:t>
      </w:r>
    </w:p>
    <w:p w:rsidR="00BD41E3" w:rsidRPr="00AA7D5B" w:rsidRDefault="00BD41E3" w:rsidP="00370FFD">
      <w:pPr>
        <w:spacing w:after="0" w:line="360" w:lineRule="auto"/>
        <w:jc w:val="both"/>
        <w:rPr>
          <w:rFonts w:ascii="Times New Roman" w:hAnsi="Times New Roman"/>
          <w:bCs/>
          <w:sz w:val="24"/>
          <w:szCs w:val="24"/>
        </w:rPr>
      </w:pPr>
      <w:r w:rsidRPr="00AA7D5B">
        <w:rPr>
          <w:rFonts w:ascii="Times New Roman" w:hAnsi="Times New Roman"/>
          <w:bCs/>
          <w:sz w:val="24"/>
          <w:szCs w:val="24"/>
        </w:rPr>
        <w:t>Como lo plante</w:t>
      </w:r>
      <w:r w:rsidR="00427C40">
        <w:rPr>
          <w:rFonts w:ascii="Times New Roman" w:hAnsi="Times New Roman"/>
          <w:bCs/>
          <w:sz w:val="24"/>
          <w:szCs w:val="24"/>
        </w:rPr>
        <w:t>a</w:t>
      </w:r>
      <w:r w:rsidRPr="00AA7D5B">
        <w:rPr>
          <w:rFonts w:ascii="Times New Roman" w:hAnsi="Times New Roman"/>
          <w:bCs/>
          <w:sz w:val="24"/>
          <w:szCs w:val="24"/>
        </w:rPr>
        <w:t xml:space="preserve"> Schumpeter</w:t>
      </w:r>
      <w:r w:rsidR="00B2601C">
        <w:rPr>
          <w:rFonts w:ascii="Times New Roman" w:hAnsi="Times New Roman"/>
          <w:bCs/>
          <w:sz w:val="24"/>
          <w:szCs w:val="24"/>
        </w:rPr>
        <w:t>,</w:t>
      </w:r>
      <w:r w:rsidRPr="00AA7D5B">
        <w:rPr>
          <w:rFonts w:ascii="Times New Roman" w:hAnsi="Times New Roman"/>
          <w:bCs/>
          <w:sz w:val="24"/>
          <w:szCs w:val="24"/>
        </w:rPr>
        <w:t xml:space="preserve"> el esquema de la democracia permite a los actores políticos enfrentarse</w:t>
      </w:r>
      <w:r w:rsidR="00B2601C">
        <w:rPr>
          <w:rFonts w:ascii="Times New Roman" w:hAnsi="Times New Roman"/>
          <w:bCs/>
          <w:sz w:val="24"/>
          <w:szCs w:val="24"/>
        </w:rPr>
        <w:t>,</w:t>
      </w:r>
      <w:r w:rsidRPr="00AA7D5B">
        <w:rPr>
          <w:rFonts w:ascii="Times New Roman" w:hAnsi="Times New Roman"/>
          <w:bCs/>
          <w:sz w:val="24"/>
          <w:szCs w:val="24"/>
        </w:rPr>
        <w:t xml:space="preserve"> regularmente</w:t>
      </w:r>
      <w:r w:rsidR="00B2601C">
        <w:rPr>
          <w:rFonts w:ascii="Times New Roman" w:hAnsi="Times New Roman"/>
          <w:bCs/>
          <w:sz w:val="24"/>
          <w:szCs w:val="24"/>
        </w:rPr>
        <w:t>,</w:t>
      </w:r>
      <w:r w:rsidRPr="00AA7D5B">
        <w:rPr>
          <w:rFonts w:ascii="Times New Roman" w:hAnsi="Times New Roman"/>
          <w:bCs/>
          <w:sz w:val="24"/>
          <w:szCs w:val="24"/>
        </w:rPr>
        <w:t xml:space="preserve"> bajo reglas</w:t>
      </w:r>
      <w:r w:rsidR="00427C40">
        <w:rPr>
          <w:rFonts w:ascii="Times New Roman" w:hAnsi="Times New Roman"/>
          <w:bCs/>
          <w:sz w:val="24"/>
          <w:szCs w:val="24"/>
        </w:rPr>
        <w:t xml:space="preserve"> </w:t>
      </w:r>
      <w:r w:rsidRPr="00AA7D5B">
        <w:rPr>
          <w:rFonts w:ascii="Times New Roman" w:hAnsi="Times New Roman"/>
          <w:bCs/>
          <w:sz w:val="24"/>
          <w:szCs w:val="24"/>
        </w:rPr>
        <w:t>del juego previamente establecidas, mismas que</w:t>
      </w:r>
      <w:r w:rsidR="00B2601C">
        <w:rPr>
          <w:rFonts w:ascii="Times New Roman" w:hAnsi="Times New Roman"/>
          <w:bCs/>
          <w:sz w:val="24"/>
          <w:szCs w:val="24"/>
        </w:rPr>
        <w:t>,</w:t>
      </w:r>
      <w:r w:rsidRPr="00AA7D5B">
        <w:rPr>
          <w:rFonts w:ascii="Times New Roman" w:hAnsi="Times New Roman"/>
          <w:bCs/>
          <w:sz w:val="24"/>
          <w:szCs w:val="24"/>
        </w:rPr>
        <w:t xml:space="preserve"> teóricamente</w:t>
      </w:r>
      <w:r w:rsidR="00B2601C">
        <w:rPr>
          <w:rFonts w:ascii="Times New Roman" w:hAnsi="Times New Roman"/>
          <w:bCs/>
          <w:sz w:val="24"/>
          <w:szCs w:val="24"/>
        </w:rPr>
        <w:t>,</w:t>
      </w:r>
      <w:r w:rsidRPr="00AA7D5B">
        <w:rPr>
          <w:rFonts w:ascii="Times New Roman" w:hAnsi="Times New Roman"/>
          <w:bCs/>
          <w:sz w:val="24"/>
          <w:szCs w:val="24"/>
        </w:rPr>
        <w:t xml:space="preserve"> deben permitir aceptar la derrota bajo la expectativa de resultar victoriosos en un siguiente ejercicio, siempre y cuando se sujete</w:t>
      </w:r>
      <w:r w:rsidR="00427C40">
        <w:rPr>
          <w:rFonts w:ascii="Times New Roman" w:hAnsi="Times New Roman"/>
          <w:bCs/>
          <w:sz w:val="24"/>
          <w:szCs w:val="24"/>
        </w:rPr>
        <w:t>n</w:t>
      </w:r>
      <w:r w:rsidRPr="00AA7D5B">
        <w:rPr>
          <w:rFonts w:ascii="Times New Roman" w:hAnsi="Times New Roman"/>
          <w:bCs/>
          <w:sz w:val="24"/>
          <w:szCs w:val="24"/>
        </w:rPr>
        <w:t xml:space="preserve"> a las reglas. Esta lucha política implica un sistema de partidos para mantener el control de los recursos políticos que se alimenta de la competencia por los votos en el mercado electoral</w:t>
      </w:r>
      <w:r w:rsidR="001E5533">
        <w:rPr>
          <w:rFonts w:ascii="Times New Roman" w:hAnsi="Times New Roman"/>
          <w:bCs/>
          <w:sz w:val="24"/>
          <w:szCs w:val="24"/>
        </w:rPr>
        <w:t>;</w:t>
      </w:r>
      <w:r w:rsidRPr="00AA7D5B">
        <w:rPr>
          <w:rFonts w:ascii="Times New Roman" w:hAnsi="Times New Roman"/>
          <w:bCs/>
          <w:sz w:val="24"/>
          <w:szCs w:val="24"/>
        </w:rPr>
        <w:t xml:space="preserve">  el político debe trabajar justo en </w:t>
      </w:r>
      <w:r w:rsidR="00B2601C">
        <w:rPr>
          <w:rFonts w:ascii="Times New Roman" w:hAnsi="Times New Roman"/>
          <w:bCs/>
          <w:sz w:val="24"/>
          <w:szCs w:val="24"/>
        </w:rPr>
        <w:t>e</w:t>
      </w:r>
      <w:r w:rsidR="00B2601C" w:rsidRPr="00AA7D5B">
        <w:rPr>
          <w:rFonts w:ascii="Times New Roman" w:hAnsi="Times New Roman"/>
          <w:bCs/>
          <w:sz w:val="24"/>
          <w:szCs w:val="24"/>
        </w:rPr>
        <w:t xml:space="preserve">ste </w:t>
      </w:r>
      <w:r w:rsidRPr="00AA7D5B">
        <w:rPr>
          <w:rFonts w:ascii="Times New Roman" w:hAnsi="Times New Roman"/>
          <w:bCs/>
          <w:sz w:val="24"/>
          <w:szCs w:val="24"/>
        </w:rPr>
        <w:t>último</w:t>
      </w:r>
      <w:r w:rsidR="00B2601C">
        <w:rPr>
          <w:rFonts w:ascii="Times New Roman" w:hAnsi="Times New Roman"/>
          <w:bCs/>
          <w:sz w:val="24"/>
          <w:szCs w:val="24"/>
        </w:rPr>
        <w:t>,</w:t>
      </w:r>
      <w:r w:rsidRPr="00AA7D5B">
        <w:rPr>
          <w:rFonts w:ascii="Times New Roman" w:hAnsi="Times New Roman"/>
          <w:bCs/>
          <w:sz w:val="24"/>
          <w:szCs w:val="24"/>
        </w:rPr>
        <w:t xml:space="preserve"> ya que es el que provee de la </w:t>
      </w:r>
      <w:r w:rsidRPr="00AA7D5B">
        <w:rPr>
          <w:rFonts w:ascii="Times New Roman" w:hAnsi="Times New Roman"/>
          <w:bCs/>
          <w:i/>
          <w:sz w:val="24"/>
          <w:szCs w:val="24"/>
        </w:rPr>
        <w:t>materia prima</w:t>
      </w:r>
      <w:r w:rsidR="00DB0264">
        <w:rPr>
          <w:rFonts w:ascii="Times New Roman" w:hAnsi="Times New Roman"/>
          <w:bCs/>
          <w:i/>
          <w:sz w:val="24"/>
          <w:szCs w:val="24"/>
        </w:rPr>
        <w:t>,</w:t>
      </w:r>
      <w:r w:rsidRPr="00AA7D5B">
        <w:rPr>
          <w:rFonts w:ascii="Times New Roman" w:hAnsi="Times New Roman"/>
          <w:bCs/>
          <w:sz w:val="24"/>
          <w:szCs w:val="24"/>
        </w:rPr>
        <w:t xml:space="preserve"> los votos (Schumpeter, 1942).</w:t>
      </w:r>
    </w:p>
    <w:p w:rsidR="00BD41E3" w:rsidRPr="00B51015" w:rsidRDefault="00BD41E3" w:rsidP="00370FFD">
      <w:pPr>
        <w:spacing w:after="0" w:line="360" w:lineRule="auto"/>
        <w:jc w:val="both"/>
        <w:rPr>
          <w:rFonts w:ascii="Times New Roman" w:hAnsi="Times New Roman"/>
          <w:bCs/>
          <w:sz w:val="24"/>
          <w:szCs w:val="24"/>
        </w:rPr>
      </w:pPr>
      <w:r w:rsidRPr="00AA7D5B">
        <w:rPr>
          <w:rFonts w:ascii="Times New Roman" w:hAnsi="Times New Roman"/>
          <w:bCs/>
          <w:sz w:val="24"/>
          <w:szCs w:val="24"/>
        </w:rPr>
        <w:t xml:space="preserve"> </w:t>
      </w:r>
      <w:r w:rsidR="00287D52">
        <w:rPr>
          <w:rFonts w:ascii="Times New Roman" w:hAnsi="Times New Roman"/>
          <w:bCs/>
          <w:sz w:val="24"/>
          <w:szCs w:val="24"/>
        </w:rPr>
        <w:tab/>
      </w:r>
      <w:r w:rsidR="001E5533">
        <w:rPr>
          <w:rFonts w:ascii="Times New Roman" w:hAnsi="Times New Roman"/>
          <w:bCs/>
          <w:sz w:val="24"/>
          <w:szCs w:val="24"/>
        </w:rPr>
        <w:t>Por ello</w:t>
      </w:r>
      <w:r w:rsidR="00B2601C">
        <w:rPr>
          <w:rFonts w:ascii="Times New Roman" w:hAnsi="Times New Roman"/>
          <w:bCs/>
          <w:sz w:val="24"/>
          <w:szCs w:val="24"/>
        </w:rPr>
        <w:t>,</w:t>
      </w:r>
      <w:r w:rsidR="001E5533">
        <w:rPr>
          <w:rFonts w:ascii="Times New Roman" w:hAnsi="Times New Roman"/>
          <w:bCs/>
          <w:sz w:val="24"/>
          <w:szCs w:val="24"/>
        </w:rPr>
        <w:t xml:space="preserve"> l</w:t>
      </w:r>
      <w:r w:rsidR="00287D52" w:rsidRPr="00B51015">
        <w:rPr>
          <w:rFonts w:ascii="Times New Roman" w:hAnsi="Times New Roman"/>
          <w:bCs/>
          <w:sz w:val="24"/>
          <w:szCs w:val="24"/>
        </w:rPr>
        <w:t xml:space="preserve">a encuesta </w:t>
      </w:r>
      <w:r w:rsidR="00DB0657">
        <w:rPr>
          <w:rFonts w:ascii="Times New Roman" w:hAnsi="Times New Roman"/>
          <w:bCs/>
          <w:sz w:val="24"/>
          <w:szCs w:val="24"/>
        </w:rPr>
        <w:t xml:space="preserve">antes referida </w:t>
      </w:r>
      <w:r w:rsidR="00287D52" w:rsidRPr="00B51015">
        <w:rPr>
          <w:rFonts w:ascii="Times New Roman" w:eastAsia="Times New Roman" w:hAnsi="Times New Roman"/>
          <w:sz w:val="24"/>
          <w:szCs w:val="24"/>
        </w:rPr>
        <w:t>obtuvo información sobre los</w:t>
      </w:r>
      <w:r w:rsidRPr="00B51015">
        <w:rPr>
          <w:rFonts w:ascii="Times New Roman" w:hAnsi="Times New Roman"/>
          <w:bCs/>
          <w:sz w:val="24"/>
          <w:szCs w:val="24"/>
        </w:rPr>
        <w:t xml:space="preserve"> procesos electorales</w:t>
      </w:r>
      <w:r w:rsidR="00B2601C">
        <w:rPr>
          <w:rFonts w:ascii="Times New Roman" w:hAnsi="Times New Roman"/>
          <w:bCs/>
          <w:sz w:val="24"/>
          <w:szCs w:val="24"/>
        </w:rPr>
        <w:t>.</w:t>
      </w:r>
      <w:r w:rsidR="00B2601C" w:rsidRPr="00B51015">
        <w:rPr>
          <w:rFonts w:ascii="Times New Roman" w:hAnsi="Times New Roman"/>
          <w:bCs/>
          <w:sz w:val="24"/>
          <w:szCs w:val="24"/>
        </w:rPr>
        <w:t xml:space="preserve"> </w:t>
      </w:r>
      <w:r w:rsidR="00B2601C">
        <w:rPr>
          <w:rFonts w:ascii="Times New Roman" w:hAnsi="Times New Roman"/>
          <w:bCs/>
          <w:sz w:val="24"/>
          <w:szCs w:val="24"/>
        </w:rPr>
        <w:t>S</w:t>
      </w:r>
      <w:r w:rsidR="00B2601C" w:rsidRPr="00B51015">
        <w:rPr>
          <w:rFonts w:ascii="Times New Roman" w:hAnsi="Times New Roman"/>
          <w:bCs/>
          <w:sz w:val="24"/>
          <w:szCs w:val="24"/>
        </w:rPr>
        <w:t xml:space="preserve">e </w:t>
      </w:r>
      <w:r w:rsidRPr="00B51015">
        <w:rPr>
          <w:rFonts w:ascii="Times New Roman" w:hAnsi="Times New Roman"/>
          <w:bCs/>
          <w:sz w:val="24"/>
          <w:szCs w:val="24"/>
        </w:rPr>
        <w:t>preguntó si acostumbra</w:t>
      </w:r>
      <w:r w:rsidR="00B2601C">
        <w:rPr>
          <w:rFonts w:ascii="Times New Roman" w:hAnsi="Times New Roman"/>
          <w:bCs/>
          <w:sz w:val="24"/>
          <w:szCs w:val="24"/>
        </w:rPr>
        <w:t>ba</w:t>
      </w:r>
      <w:r w:rsidR="00B51015" w:rsidRPr="00B51015">
        <w:rPr>
          <w:rFonts w:ascii="Times New Roman" w:hAnsi="Times New Roman"/>
          <w:bCs/>
          <w:sz w:val="24"/>
          <w:szCs w:val="24"/>
        </w:rPr>
        <w:t>n</w:t>
      </w:r>
      <w:r w:rsidR="00B2601C">
        <w:rPr>
          <w:rFonts w:ascii="Times New Roman" w:hAnsi="Times New Roman"/>
          <w:bCs/>
          <w:sz w:val="24"/>
          <w:szCs w:val="24"/>
        </w:rPr>
        <w:t xml:space="preserve"> a</w:t>
      </w:r>
      <w:r w:rsidRPr="00B51015">
        <w:rPr>
          <w:rFonts w:ascii="Times New Roman" w:hAnsi="Times New Roman"/>
          <w:bCs/>
          <w:sz w:val="24"/>
          <w:szCs w:val="24"/>
        </w:rPr>
        <w:t xml:space="preserve"> hablar de asunto</w:t>
      </w:r>
      <w:r w:rsidR="00EB2843">
        <w:rPr>
          <w:rFonts w:ascii="Times New Roman" w:hAnsi="Times New Roman"/>
          <w:bCs/>
          <w:sz w:val="24"/>
          <w:szCs w:val="24"/>
        </w:rPr>
        <w:t>s</w:t>
      </w:r>
      <w:r w:rsidRPr="00B51015">
        <w:rPr>
          <w:rFonts w:ascii="Times New Roman" w:hAnsi="Times New Roman"/>
          <w:bCs/>
          <w:sz w:val="24"/>
          <w:szCs w:val="24"/>
        </w:rPr>
        <w:t xml:space="preserve"> políticos</w:t>
      </w:r>
      <w:r w:rsidR="00B2601C">
        <w:rPr>
          <w:rFonts w:ascii="Times New Roman" w:hAnsi="Times New Roman"/>
          <w:bCs/>
          <w:sz w:val="24"/>
          <w:szCs w:val="24"/>
        </w:rPr>
        <w:t>;</w:t>
      </w:r>
      <w:r w:rsidR="00B2601C" w:rsidRPr="00B51015">
        <w:rPr>
          <w:rFonts w:ascii="Times New Roman" w:hAnsi="Times New Roman"/>
          <w:bCs/>
          <w:sz w:val="24"/>
          <w:szCs w:val="24"/>
        </w:rPr>
        <w:t xml:space="preserve"> </w:t>
      </w:r>
      <w:r w:rsidRPr="00B51015">
        <w:rPr>
          <w:rFonts w:ascii="Times New Roman" w:hAnsi="Times New Roman"/>
          <w:bCs/>
          <w:sz w:val="24"/>
          <w:szCs w:val="24"/>
        </w:rPr>
        <w:t>en promedio</w:t>
      </w:r>
      <w:r w:rsidR="00B2601C">
        <w:rPr>
          <w:rFonts w:ascii="Times New Roman" w:hAnsi="Times New Roman"/>
          <w:bCs/>
          <w:sz w:val="24"/>
          <w:szCs w:val="24"/>
        </w:rPr>
        <w:t>,</w:t>
      </w:r>
      <w:r w:rsidRPr="00B51015">
        <w:rPr>
          <w:rFonts w:ascii="Times New Roman" w:hAnsi="Times New Roman"/>
          <w:bCs/>
          <w:sz w:val="24"/>
          <w:szCs w:val="24"/>
        </w:rPr>
        <w:t xml:space="preserve"> en la entidad hidalguense</w:t>
      </w:r>
      <w:r w:rsidR="00B2601C">
        <w:rPr>
          <w:rFonts w:ascii="Times New Roman" w:hAnsi="Times New Roman"/>
          <w:bCs/>
          <w:sz w:val="24"/>
          <w:szCs w:val="24"/>
        </w:rPr>
        <w:t>,</w:t>
      </w:r>
      <w:r w:rsidRPr="00B51015">
        <w:rPr>
          <w:rFonts w:ascii="Times New Roman" w:hAnsi="Times New Roman"/>
          <w:bCs/>
          <w:sz w:val="24"/>
          <w:szCs w:val="24"/>
        </w:rPr>
        <w:t xml:space="preserve"> 70% no habla de política ni </w:t>
      </w:r>
      <w:r w:rsidR="00DB0264">
        <w:rPr>
          <w:rFonts w:ascii="Times New Roman" w:hAnsi="Times New Roman"/>
          <w:bCs/>
          <w:sz w:val="24"/>
          <w:szCs w:val="24"/>
        </w:rPr>
        <w:t xml:space="preserve">de </w:t>
      </w:r>
      <w:r w:rsidRPr="00B51015">
        <w:rPr>
          <w:rFonts w:ascii="Times New Roman" w:hAnsi="Times New Roman"/>
          <w:bCs/>
          <w:sz w:val="24"/>
          <w:szCs w:val="24"/>
        </w:rPr>
        <w:t>sus actores</w:t>
      </w:r>
      <w:r w:rsidR="00770C3C" w:rsidRPr="00B51015">
        <w:rPr>
          <w:rFonts w:ascii="Times New Roman" w:hAnsi="Times New Roman"/>
          <w:bCs/>
          <w:sz w:val="24"/>
          <w:szCs w:val="24"/>
        </w:rPr>
        <w:t xml:space="preserve">. </w:t>
      </w:r>
      <w:r w:rsidRPr="00B51015">
        <w:rPr>
          <w:rFonts w:ascii="Times New Roman" w:hAnsi="Times New Roman"/>
          <w:bCs/>
          <w:sz w:val="24"/>
          <w:szCs w:val="24"/>
        </w:rPr>
        <w:t xml:space="preserve">A la pregunta </w:t>
      </w:r>
      <w:r w:rsidR="00B2601C">
        <w:rPr>
          <w:rFonts w:ascii="Times New Roman" w:hAnsi="Times New Roman"/>
          <w:bCs/>
          <w:sz w:val="24"/>
          <w:szCs w:val="24"/>
        </w:rPr>
        <w:t>“</w:t>
      </w:r>
      <w:r w:rsidRPr="00B51015">
        <w:rPr>
          <w:rFonts w:ascii="Times New Roman" w:hAnsi="Times New Roman"/>
          <w:bCs/>
          <w:sz w:val="24"/>
          <w:szCs w:val="24"/>
        </w:rPr>
        <w:t>¿</w:t>
      </w:r>
      <w:r w:rsidR="00B2601C">
        <w:rPr>
          <w:rFonts w:ascii="Times New Roman" w:hAnsi="Times New Roman"/>
          <w:bCs/>
          <w:sz w:val="24"/>
          <w:szCs w:val="24"/>
        </w:rPr>
        <w:t>D</w:t>
      </w:r>
      <w:r w:rsidRPr="00B51015">
        <w:rPr>
          <w:rFonts w:ascii="Times New Roman" w:hAnsi="Times New Roman"/>
          <w:bCs/>
          <w:sz w:val="24"/>
          <w:szCs w:val="24"/>
        </w:rPr>
        <w:t>ónde habla principalmente de asuntos políticos?</w:t>
      </w:r>
      <w:r w:rsidR="00B2601C">
        <w:rPr>
          <w:rFonts w:ascii="Times New Roman" w:hAnsi="Times New Roman"/>
          <w:bCs/>
          <w:sz w:val="24"/>
          <w:szCs w:val="24"/>
        </w:rPr>
        <w:t>”,</w:t>
      </w:r>
      <w:r w:rsidRPr="00B51015">
        <w:rPr>
          <w:rFonts w:ascii="Times New Roman" w:hAnsi="Times New Roman"/>
          <w:bCs/>
          <w:sz w:val="24"/>
          <w:szCs w:val="24"/>
        </w:rPr>
        <w:t xml:space="preserve"> los hidalguenses</w:t>
      </w:r>
      <w:r w:rsidR="00B2601C">
        <w:rPr>
          <w:rFonts w:ascii="Times New Roman" w:hAnsi="Times New Roman"/>
          <w:bCs/>
          <w:sz w:val="24"/>
          <w:szCs w:val="24"/>
        </w:rPr>
        <w:t>, de forma global,</w:t>
      </w:r>
      <w:r w:rsidRPr="00B51015">
        <w:rPr>
          <w:rFonts w:ascii="Times New Roman" w:hAnsi="Times New Roman"/>
          <w:bCs/>
          <w:sz w:val="24"/>
          <w:szCs w:val="24"/>
        </w:rPr>
        <w:t xml:space="preserve"> lo hacen en la casa, seguido del trabajo, la colonia, la plaza, la cantina o el bar, con sus diferencias según</w:t>
      </w:r>
      <w:r w:rsidR="00E22ED3">
        <w:rPr>
          <w:rFonts w:ascii="Times New Roman" w:hAnsi="Times New Roman"/>
          <w:bCs/>
          <w:sz w:val="24"/>
          <w:szCs w:val="24"/>
        </w:rPr>
        <w:t xml:space="preserve"> el</w:t>
      </w:r>
      <w:r w:rsidRPr="00B51015">
        <w:rPr>
          <w:rFonts w:ascii="Times New Roman" w:hAnsi="Times New Roman"/>
          <w:bCs/>
          <w:sz w:val="24"/>
          <w:szCs w:val="24"/>
        </w:rPr>
        <w:t xml:space="preserve"> sexo.</w:t>
      </w:r>
    </w:p>
    <w:p w:rsidR="00BD41E3" w:rsidRDefault="00BD41E3" w:rsidP="00E22ED3">
      <w:pPr>
        <w:spacing w:after="0" w:line="360" w:lineRule="auto"/>
        <w:ind w:firstLine="708"/>
        <w:jc w:val="both"/>
        <w:rPr>
          <w:rFonts w:ascii="Times New Roman" w:hAnsi="Times New Roman"/>
          <w:bCs/>
          <w:sz w:val="24"/>
          <w:szCs w:val="24"/>
        </w:rPr>
      </w:pPr>
      <w:r>
        <w:rPr>
          <w:rFonts w:ascii="Times New Roman" w:hAnsi="Times New Roman"/>
          <w:bCs/>
          <w:sz w:val="24"/>
          <w:szCs w:val="24"/>
        </w:rPr>
        <w:t xml:space="preserve">Dentro de </w:t>
      </w:r>
      <w:r w:rsidR="00E22ED3">
        <w:rPr>
          <w:rFonts w:ascii="Times New Roman" w:hAnsi="Times New Roman"/>
          <w:bCs/>
          <w:sz w:val="24"/>
          <w:szCs w:val="24"/>
        </w:rPr>
        <w:t xml:space="preserve">este </w:t>
      </w:r>
      <w:r>
        <w:rPr>
          <w:rFonts w:ascii="Times New Roman" w:hAnsi="Times New Roman"/>
          <w:bCs/>
          <w:sz w:val="24"/>
          <w:szCs w:val="24"/>
        </w:rPr>
        <w:t>tema</w:t>
      </w:r>
      <w:r w:rsidR="00E22ED3">
        <w:rPr>
          <w:rFonts w:ascii="Times New Roman" w:hAnsi="Times New Roman"/>
          <w:bCs/>
          <w:sz w:val="24"/>
          <w:szCs w:val="24"/>
        </w:rPr>
        <w:t>,</w:t>
      </w:r>
      <w:r>
        <w:rPr>
          <w:rFonts w:ascii="Times New Roman" w:hAnsi="Times New Roman"/>
          <w:bCs/>
          <w:sz w:val="24"/>
          <w:szCs w:val="24"/>
        </w:rPr>
        <w:t xml:space="preserve"> se preguntó si se participa en algún tipo de organización vecinal escolar, sindical, deportiva, entre otros, </w:t>
      </w:r>
      <w:r w:rsidR="00E22ED3">
        <w:rPr>
          <w:rFonts w:ascii="Times New Roman" w:hAnsi="Times New Roman"/>
          <w:bCs/>
          <w:sz w:val="24"/>
          <w:szCs w:val="24"/>
        </w:rPr>
        <w:t>en las que</w:t>
      </w:r>
      <w:r>
        <w:rPr>
          <w:rFonts w:ascii="Times New Roman" w:hAnsi="Times New Roman"/>
          <w:bCs/>
          <w:sz w:val="24"/>
          <w:szCs w:val="24"/>
        </w:rPr>
        <w:t xml:space="preserve"> también se incluye</w:t>
      </w:r>
      <w:r w:rsidR="00DB0657">
        <w:rPr>
          <w:rFonts w:ascii="Times New Roman" w:hAnsi="Times New Roman"/>
          <w:bCs/>
          <w:sz w:val="24"/>
          <w:szCs w:val="24"/>
        </w:rPr>
        <w:t>n</w:t>
      </w:r>
      <w:r>
        <w:rPr>
          <w:rFonts w:ascii="Times New Roman" w:hAnsi="Times New Roman"/>
          <w:bCs/>
          <w:sz w:val="24"/>
          <w:szCs w:val="24"/>
        </w:rPr>
        <w:t xml:space="preserve"> </w:t>
      </w:r>
      <w:r w:rsidR="00E22ED3">
        <w:rPr>
          <w:rFonts w:ascii="Times New Roman" w:hAnsi="Times New Roman"/>
          <w:bCs/>
          <w:sz w:val="24"/>
          <w:szCs w:val="24"/>
        </w:rPr>
        <w:t xml:space="preserve">las </w:t>
      </w:r>
      <w:r>
        <w:rPr>
          <w:rFonts w:ascii="Times New Roman" w:hAnsi="Times New Roman"/>
          <w:bCs/>
          <w:sz w:val="24"/>
          <w:szCs w:val="24"/>
        </w:rPr>
        <w:t>de tipo político. En el contexto estatal</w:t>
      </w:r>
      <w:r w:rsidR="00E22ED3">
        <w:rPr>
          <w:rFonts w:ascii="Times New Roman" w:hAnsi="Times New Roman"/>
          <w:bCs/>
          <w:sz w:val="24"/>
          <w:szCs w:val="24"/>
        </w:rPr>
        <w:t>,</w:t>
      </w:r>
      <w:r>
        <w:rPr>
          <w:rFonts w:ascii="Times New Roman" w:hAnsi="Times New Roman"/>
          <w:bCs/>
          <w:sz w:val="24"/>
          <w:szCs w:val="24"/>
        </w:rPr>
        <w:t xml:space="preserve"> 32.4% dijeron pertenecer a alguna agrupación, es decir</w:t>
      </w:r>
      <w:r w:rsidR="00E22ED3">
        <w:rPr>
          <w:rFonts w:ascii="Times New Roman" w:hAnsi="Times New Roman"/>
          <w:bCs/>
          <w:sz w:val="24"/>
          <w:szCs w:val="24"/>
        </w:rPr>
        <w:t>,</w:t>
      </w:r>
      <w:r>
        <w:rPr>
          <w:rFonts w:ascii="Times New Roman" w:hAnsi="Times New Roman"/>
          <w:bCs/>
          <w:sz w:val="24"/>
          <w:szCs w:val="24"/>
        </w:rPr>
        <w:t xml:space="preserve"> </w:t>
      </w:r>
      <w:r w:rsidR="00DB0657">
        <w:rPr>
          <w:rFonts w:ascii="Times New Roman" w:hAnsi="Times New Roman"/>
          <w:bCs/>
          <w:sz w:val="24"/>
          <w:szCs w:val="24"/>
        </w:rPr>
        <w:t>do</w:t>
      </w:r>
      <w:r>
        <w:rPr>
          <w:rFonts w:ascii="Times New Roman" w:hAnsi="Times New Roman"/>
          <w:bCs/>
          <w:sz w:val="24"/>
          <w:szCs w:val="24"/>
        </w:rPr>
        <w:t xml:space="preserve">s de cada </w:t>
      </w:r>
      <w:r w:rsidR="00DB0657">
        <w:rPr>
          <w:rFonts w:ascii="Times New Roman" w:hAnsi="Times New Roman"/>
          <w:bCs/>
          <w:sz w:val="24"/>
          <w:szCs w:val="24"/>
        </w:rPr>
        <w:t>tres</w:t>
      </w:r>
      <w:r>
        <w:rPr>
          <w:rFonts w:ascii="Times New Roman" w:hAnsi="Times New Roman"/>
          <w:bCs/>
          <w:sz w:val="24"/>
          <w:szCs w:val="24"/>
        </w:rPr>
        <w:t xml:space="preserve"> personas mayores de 18 años no pertenecen a ningún tipo de agrupación.</w:t>
      </w:r>
    </w:p>
    <w:p w:rsidR="00BD41E3" w:rsidRDefault="00B51015" w:rsidP="00370FFD">
      <w:pPr>
        <w:spacing w:after="0" w:line="360" w:lineRule="auto"/>
        <w:jc w:val="both"/>
        <w:rPr>
          <w:rFonts w:ascii="Times New Roman" w:hAnsi="Times New Roman"/>
          <w:bCs/>
          <w:sz w:val="24"/>
          <w:szCs w:val="24"/>
        </w:rPr>
      </w:pPr>
      <w:r>
        <w:rPr>
          <w:rFonts w:ascii="Times New Roman" w:hAnsi="Times New Roman"/>
          <w:bCs/>
          <w:sz w:val="24"/>
          <w:szCs w:val="24"/>
        </w:rPr>
        <w:tab/>
      </w:r>
      <w:r w:rsidR="00BD41E3">
        <w:rPr>
          <w:rFonts w:ascii="Times New Roman" w:hAnsi="Times New Roman"/>
          <w:bCs/>
          <w:sz w:val="24"/>
          <w:szCs w:val="24"/>
        </w:rPr>
        <w:t xml:space="preserve">Si </w:t>
      </w:r>
      <w:r w:rsidR="006B5394">
        <w:rPr>
          <w:rFonts w:ascii="Times New Roman" w:hAnsi="Times New Roman"/>
          <w:bCs/>
          <w:sz w:val="24"/>
          <w:szCs w:val="24"/>
        </w:rPr>
        <w:t xml:space="preserve">se revisa </w:t>
      </w:r>
      <w:r w:rsidR="00E22ED3">
        <w:rPr>
          <w:rFonts w:ascii="Times New Roman" w:hAnsi="Times New Roman"/>
          <w:bCs/>
          <w:sz w:val="24"/>
          <w:szCs w:val="24"/>
        </w:rPr>
        <w:t xml:space="preserve">este </w:t>
      </w:r>
      <w:r w:rsidR="00BD41E3">
        <w:rPr>
          <w:rFonts w:ascii="Times New Roman" w:hAnsi="Times New Roman"/>
          <w:bCs/>
          <w:sz w:val="24"/>
          <w:szCs w:val="24"/>
        </w:rPr>
        <w:t xml:space="preserve">comportamiento desde las diferencias de sexo, </w:t>
      </w:r>
      <w:r w:rsidR="00E22ED3">
        <w:rPr>
          <w:rFonts w:ascii="Times New Roman" w:hAnsi="Times New Roman"/>
          <w:bCs/>
          <w:sz w:val="24"/>
          <w:szCs w:val="24"/>
        </w:rPr>
        <w:t xml:space="preserve">la participación de </w:t>
      </w:r>
      <w:r w:rsidR="00BD41E3">
        <w:rPr>
          <w:rFonts w:ascii="Times New Roman" w:hAnsi="Times New Roman"/>
          <w:bCs/>
          <w:sz w:val="24"/>
          <w:szCs w:val="24"/>
        </w:rPr>
        <w:t xml:space="preserve">los hombres </w:t>
      </w:r>
      <w:r w:rsidR="00E22ED3">
        <w:rPr>
          <w:rFonts w:ascii="Times New Roman" w:hAnsi="Times New Roman"/>
          <w:bCs/>
          <w:sz w:val="24"/>
          <w:szCs w:val="24"/>
        </w:rPr>
        <w:t>es de</w:t>
      </w:r>
      <w:r w:rsidR="00BD41E3">
        <w:rPr>
          <w:rFonts w:ascii="Times New Roman" w:hAnsi="Times New Roman"/>
          <w:bCs/>
          <w:sz w:val="24"/>
          <w:szCs w:val="24"/>
        </w:rPr>
        <w:t xml:space="preserve"> 34.7%, mientras que </w:t>
      </w:r>
      <w:r w:rsidR="00E22ED3">
        <w:rPr>
          <w:rFonts w:ascii="Times New Roman" w:hAnsi="Times New Roman"/>
          <w:bCs/>
          <w:sz w:val="24"/>
          <w:szCs w:val="24"/>
        </w:rPr>
        <w:t xml:space="preserve">la de </w:t>
      </w:r>
      <w:r w:rsidR="00BD41E3">
        <w:rPr>
          <w:rFonts w:ascii="Times New Roman" w:hAnsi="Times New Roman"/>
          <w:bCs/>
          <w:sz w:val="24"/>
          <w:szCs w:val="24"/>
        </w:rPr>
        <w:t xml:space="preserve">las mujeres </w:t>
      </w:r>
      <w:r w:rsidR="00E22ED3">
        <w:rPr>
          <w:rFonts w:ascii="Times New Roman" w:hAnsi="Times New Roman"/>
          <w:bCs/>
          <w:sz w:val="24"/>
          <w:szCs w:val="24"/>
        </w:rPr>
        <w:t>es de</w:t>
      </w:r>
      <w:r w:rsidR="00BD41E3">
        <w:rPr>
          <w:rFonts w:ascii="Times New Roman" w:hAnsi="Times New Roman"/>
          <w:bCs/>
          <w:sz w:val="24"/>
          <w:szCs w:val="24"/>
        </w:rPr>
        <w:t xml:space="preserve"> 30</w:t>
      </w:r>
      <w:r w:rsidR="00E22ED3">
        <w:rPr>
          <w:rFonts w:ascii="Times New Roman" w:hAnsi="Times New Roman"/>
          <w:bCs/>
          <w:sz w:val="24"/>
          <w:szCs w:val="24"/>
        </w:rPr>
        <w:t>%</w:t>
      </w:r>
      <w:r w:rsidR="00BD41E3">
        <w:rPr>
          <w:rFonts w:ascii="Times New Roman" w:hAnsi="Times New Roman"/>
          <w:bCs/>
          <w:sz w:val="24"/>
          <w:szCs w:val="24"/>
        </w:rPr>
        <w:t xml:space="preserve">. </w:t>
      </w:r>
      <w:r w:rsidR="00E22ED3">
        <w:rPr>
          <w:rFonts w:ascii="Times New Roman" w:hAnsi="Times New Roman"/>
          <w:bCs/>
          <w:sz w:val="24"/>
          <w:szCs w:val="24"/>
        </w:rPr>
        <w:t>A</w:t>
      </w:r>
      <w:r w:rsidR="00BD41E3">
        <w:rPr>
          <w:rFonts w:ascii="Times New Roman" w:hAnsi="Times New Roman"/>
          <w:bCs/>
          <w:sz w:val="24"/>
          <w:szCs w:val="24"/>
        </w:rPr>
        <w:t xml:space="preserve">l contrastar las regiones muestrales, </w:t>
      </w:r>
      <w:r w:rsidR="00E22ED3">
        <w:rPr>
          <w:rFonts w:ascii="Times New Roman" w:hAnsi="Times New Roman"/>
          <w:bCs/>
          <w:sz w:val="24"/>
          <w:szCs w:val="24"/>
        </w:rPr>
        <w:t xml:space="preserve">se observó </w:t>
      </w:r>
      <w:r w:rsidR="00BD41E3">
        <w:rPr>
          <w:rFonts w:ascii="Times New Roman" w:hAnsi="Times New Roman"/>
          <w:bCs/>
          <w:sz w:val="24"/>
          <w:szCs w:val="24"/>
        </w:rPr>
        <w:t>que</w:t>
      </w:r>
      <w:r w:rsidR="00E22ED3">
        <w:rPr>
          <w:rFonts w:ascii="Times New Roman" w:hAnsi="Times New Roman"/>
          <w:bCs/>
          <w:sz w:val="24"/>
          <w:szCs w:val="24"/>
        </w:rPr>
        <w:t>,</w:t>
      </w:r>
      <w:r w:rsidR="00BD41E3">
        <w:rPr>
          <w:rFonts w:ascii="Times New Roman" w:hAnsi="Times New Roman"/>
          <w:bCs/>
          <w:sz w:val="24"/>
          <w:szCs w:val="24"/>
        </w:rPr>
        <w:t xml:space="preserve"> dentro de las ciudades de más de 80</w:t>
      </w:r>
      <w:r w:rsidR="00E22ED3">
        <w:rPr>
          <w:rFonts w:ascii="Times New Roman" w:hAnsi="Times New Roman"/>
          <w:bCs/>
          <w:sz w:val="24"/>
          <w:szCs w:val="24"/>
        </w:rPr>
        <w:t xml:space="preserve"> </w:t>
      </w:r>
      <w:r w:rsidR="00BD41E3">
        <w:rPr>
          <w:rFonts w:ascii="Times New Roman" w:hAnsi="Times New Roman"/>
          <w:bCs/>
          <w:sz w:val="24"/>
          <w:szCs w:val="24"/>
        </w:rPr>
        <w:t>000 habitantes</w:t>
      </w:r>
      <w:r w:rsidR="00E22ED3">
        <w:rPr>
          <w:rFonts w:ascii="Times New Roman" w:hAnsi="Times New Roman"/>
          <w:bCs/>
          <w:sz w:val="24"/>
          <w:szCs w:val="24"/>
        </w:rPr>
        <w:t>,</w:t>
      </w:r>
      <w:r w:rsidR="00BD41E3">
        <w:rPr>
          <w:rFonts w:ascii="Times New Roman" w:hAnsi="Times New Roman"/>
          <w:bCs/>
          <w:sz w:val="24"/>
          <w:szCs w:val="24"/>
        </w:rPr>
        <w:t xml:space="preserve"> 40.1% de la población participa en algún tipo de organización</w:t>
      </w:r>
      <w:r w:rsidR="00E22ED3">
        <w:rPr>
          <w:rFonts w:ascii="Times New Roman" w:hAnsi="Times New Roman"/>
          <w:bCs/>
          <w:sz w:val="24"/>
          <w:szCs w:val="24"/>
        </w:rPr>
        <w:t xml:space="preserve"> y </w:t>
      </w:r>
      <w:r w:rsidR="00BD41E3">
        <w:rPr>
          <w:rFonts w:ascii="Times New Roman" w:hAnsi="Times New Roman"/>
          <w:bCs/>
          <w:sz w:val="24"/>
          <w:szCs w:val="24"/>
        </w:rPr>
        <w:t>32.3% perte</w:t>
      </w:r>
      <w:r w:rsidR="00DB0657">
        <w:rPr>
          <w:rFonts w:ascii="Times New Roman" w:hAnsi="Times New Roman"/>
          <w:bCs/>
          <w:sz w:val="24"/>
          <w:szCs w:val="24"/>
        </w:rPr>
        <w:t>nece a algún tipo de agrupación</w:t>
      </w:r>
      <w:r w:rsidR="00BD41E3">
        <w:rPr>
          <w:rFonts w:ascii="Times New Roman" w:hAnsi="Times New Roman"/>
          <w:bCs/>
          <w:sz w:val="24"/>
          <w:szCs w:val="24"/>
        </w:rPr>
        <w:t xml:space="preserve"> </w:t>
      </w:r>
      <w:r w:rsidR="00BD41E3">
        <w:rPr>
          <w:rFonts w:ascii="Times New Roman" w:hAnsi="Times New Roman"/>
          <w:bCs/>
          <w:sz w:val="24"/>
          <w:szCs w:val="24"/>
        </w:rPr>
        <w:lastRenderedPageBreak/>
        <w:t>en las localidades entre 2500 y 79</w:t>
      </w:r>
      <w:r w:rsidR="00E22ED3">
        <w:rPr>
          <w:rFonts w:ascii="Times New Roman" w:hAnsi="Times New Roman"/>
          <w:bCs/>
          <w:sz w:val="24"/>
          <w:szCs w:val="24"/>
        </w:rPr>
        <w:t xml:space="preserve"> </w:t>
      </w:r>
      <w:r w:rsidR="00BD41E3">
        <w:rPr>
          <w:rFonts w:ascii="Times New Roman" w:hAnsi="Times New Roman"/>
          <w:bCs/>
          <w:sz w:val="24"/>
          <w:szCs w:val="24"/>
        </w:rPr>
        <w:t xml:space="preserve">999 habitantes, </w:t>
      </w:r>
      <w:r w:rsidR="00DB0657">
        <w:rPr>
          <w:rFonts w:ascii="Times New Roman" w:hAnsi="Times New Roman"/>
          <w:bCs/>
          <w:sz w:val="24"/>
          <w:szCs w:val="24"/>
        </w:rPr>
        <w:t>mientras que</w:t>
      </w:r>
      <w:r w:rsidR="00BD41E3">
        <w:rPr>
          <w:rFonts w:ascii="Times New Roman" w:hAnsi="Times New Roman"/>
          <w:bCs/>
          <w:sz w:val="24"/>
          <w:szCs w:val="24"/>
        </w:rPr>
        <w:t xml:space="preserve"> 24.7% </w:t>
      </w:r>
      <w:r w:rsidR="00E22ED3">
        <w:rPr>
          <w:rFonts w:ascii="Times New Roman" w:hAnsi="Times New Roman"/>
          <w:bCs/>
          <w:sz w:val="24"/>
          <w:szCs w:val="24"/>
        </w:rPr>
        <w:t xml:space="preserve">dijo </w:t>
      </w:r>
      <w:r w:rsidR="00BD41E3">
        <w:rPr>
          <w:rFonts w:ascii="Times New Roman" w:hAnsi="Times New Roman"/>
          <w:bCs/>
          <w:sz w:val="24"/>
          <w:szCs w:val="24"/>
        </w:rPr>
        <w:t>participar en algún tipo de agrupación en las zonas rurales.</w:t>
      </w:r>
    </w:p>
    <w:p w:rsidR="00BD41E3" w:rsidRDefault="00B51015" w:rsidP="00370FFD">
      <w:pPr>
        <w:spacing w:after="0" w:line="360" w:lineRule="auto"/>
        <w:jc w:val="both"/>
        <w:rPr>
          <w:rFonts w:ascii="Times New Roman" w:hAnsi="Times New Roman"/>
          <w:bCs/>
          <w:sz w:val="24"/>
          <w:szCs w:val="24"/>
        </w:rPr>
      </w:pPr>
      <w:r>
        <w:rPr>
          <w:rFonts w:ascii="Times New Roman" w:hAnsi="Times New Roman"/>
          <w:bCs/>
          <w:sz w:val="24"/>
          <w:szCs w:val="24"/>
        </w:rPr>
        <w:tab/>
      </w:r>
      <w:r w:rsidR="00BD41E3">
        <w:rPr>
          <w:rFonts w:ascii="Times New Roman" w:hAnsi="Times New Roman"/>
          <w:bCs/>
          <w:sz w:val="24"/>
          <w:szCs w:val="24"/>
        </w:rPr>
        <w:t>Al indagar a qué tipo de agrupaciones se relacionan los hidalguenses, la que tiene mayor presencia es el grupo religioso (35.1</w:t>
      </w:r>
      <w:r w:rsidR="004A480D">
        <w:rPr>
          <w:rFonts w:ascii="Times New Roman" w:hAnsi="Times New Roman"/>
          <w:bCs/>
          <w:sz w:val="24"/>
          <w:szCs w:val="24"/>
        </w:rPr>
        <w:t>%</w:t>
      </w:r>
      <w:r w:rsidR="00BD41E3">
        <w:rPr>
          <w:rFonts w:ascii="Times New Roman" w:hAnsi="Times New Roman"/>
          <w:bCs/>
          <w:sz w:val="24"/>
          <w:szCs w:val="24"/>
        </w:rPr>
        <w:t>), seguido de las agrupaciones de padres de familia (19.1%), los comités agrarios o ejidales (10.5%)</w:t>
      </w:r>
      <w:r w:rsidR="00573624">
        <w:rPr>
          <w:rFonts w:ascii="Times New Roman" w:hAnsi="Times New Roman"/>
          <w:bCs/>
          <w:sz w:val="24"/>
          <w:szCs w:val="24"/>
        </w:rPr>
        <w:t xml:space="preserve"> y los comités vecinales (9.1%). E</w:t>
      </w:r>
      <w:r w:rsidR="00BD41E3">
        <w:rPr>
          <w:rFonts w:ascii="Times New Roman" w:hAnsi="Times New Roman"/>
          <w:bCs/>
          <w:sz w:val="24"/>
          <w:szCs w:val="24"/>
        </w:rPr>
        <w:t xml:space="preserve">n el caso de las agrupaciones políticas, solo 2.9% </w:t>
      </w:r>
      <w:r w:rsidR="00DB0657">
        <w:rPr>
          <w:rFonts w:ascii="Times New Roman" w:hAnsi="Times New Roman"/>
          <w:bCs/>
          <w:sz w:val="24"/>
          <w:szCs w:val="24"/>
        </w:rPr>
        <w:t xml:space="preserve">de los entrevistados </w:t>
      </w:r>
      <w:r w:rsidR="00BD41E3">
        <w:rPr>
          <w:rFonts w:ascii="Times New Roman" w:hAnsi="Times New Roman"/>
          <w:bCs/>
          <w:sz w:val="24"/>
          <w:szCs w:val="24"/>
        </w:rPr>
        <w:t xml:space="preserve">dijo pertenecer a uno.  Las diferencias según sexo entre cada </w:t>
      </w:r>
      <w:r w:rsidR="00E22ED3">
        <w:rPr>
          <w:rFonts w:ascii="Times New Roman" w:hAnsi="Times New Roman"/>
          <w:bCs/>
          <w:sz w:val="24"/>
          <w:szCs w:val="24"/>
        </w:rPr>
        <w:t xml:space="preserve">una </w:t>
      </w:r>
      <w:r w:rsidR="00BD41E3">
        <w:rPr>
          <w:rFonts w:ascii="Times New Roman" w:hAnsi="Times New Roman"/>
          <w:bCs/>
          <w:sz w:val="24"/>
          <w:szCs w:val="24"/>
        </w:rPr>
        <w:t xml:space="preserve">de las submuestras no son significativas, </w:t>
      </w:r>
      <w:r w:rsidR="00E22ED3">
        <w:rPr>
          <w:rFonts w:ascii="Times New Roman" w:hAnsi="Times New Roman"/>
          <w:bCs/>
          <w:sz w:val="24"/>
          <w:szCs w:val="24"/>
        </w:rPr>
        <w:t xml:space="preserve">pues </w:t>
      </w:r>
      <w:r w:rsidR="00BD41E3">
        <w:rPr>
          <w:rFonts w:ascii="Times New Roman" w:hAnsi="Times New Roman"/>
          <w:bCs/>
          <w:sz w:val="24"/>
          <w:szCs w:val="24"/>
        </w:rPr>
        <w:t>incluso muestran los espacios rurales una menor participación política.</w:t>
      </w:r>
    </w:p>
    <w:p w:rsidR="00BD41E3" w:rsidRDefault="00B51015" w:rsidP="00370FFD">
      <w:pPr>
        <w:spacing w:after="0" w:line="360" w:lineRule="auto"/>
        <w:jc w:val="both"/>
        <w:rPr>
          <w:rFonts w:ascii="Times New Roman" w:hAnsi="Times New Roman"/>
          <w:bCs/>
          <w:sz w:val="24"/>
          <w:szCs w:val="24"/>
        </w:rPr>
      </w:pPr>
      <w:r>
        <w:rPr>
          <w:rFonts w:ascii="Times New Roman" w:hAnsi="Times New Roman"/>
          <w:bCs/>
          <w:sz w:val="24"/>
          <w:szCs w:val="24"/>
        </w:rPr>
        <w:tab/>
      </w:r>
      <w:r w:rsidR="00BD41E3">
        <w:rPr>
          <w:rFonts w:ascii="Times New Roman" w:hAnsi="Times New Roman"/>
          <w:bCs/>
          <w:sz w:val="24"/>
          <w:szCs w:val="24"/>
        </w:rPr>
        <w:t>También se preguntó cómo es la participación dentro de ese grupo</w:t>
      </w:r>
      <w:r w:rsidR="00E22ED3">
        <w:rPr>
          <w:rFonts w:ascii="Times New Roman" w:hAnsi="Times New Roman"/>
          <w:bCs/>
          <w:sz w:val="24"/>
          <w:szCs w:val="24"/>
        </w:rPr>
        <w:t xml:space="preserve">: </w:t>
      </w:r>
      <w:r w:rsidR="00BD41E3">
        <w:rPr>
          <w:rFonts w:ascii="Times New Roman" w:hAnsi="Times New Roman"/>
          <w:bCs/>
          <w:sz w:val="24"/>
          <w:szCs w:val="24"/>
        </w:rPr>
        <w:t xml:space="preserve">10.3% </w:t>
      </w:r>
      <w:r w:rsidR="00E22ED3">
        <w:rPr>
          <w:rFonts w:ascii="Times New Roman" w:hAnsi="Times New Roman"/>
          <w:bCs/>
          <w:sz w:val="24"/>
          <w:szCs w:val="24"/>
        </w:rPr>
        <w:t xml:space="preserve">dijo </w:t>
      </w:r>
      <w:r w:rsidR="00BD41E3">
        <w:rPr>
          <w:rFonts w:ascii="Times New Roman" w:hAnsi="Times New Roman"/>
          <w:bCs/>
          <w:sz w:val="24"/>
          <w:szCs w:val="24"/>
        </w:rPr>
        <w:t>que participa como directivo, 37.3% refirió que es un miembro activo, 21.2% dice que es m</w:t>
      </w:r>
      <w:r w:rsidR="00BD41E3" w:rsidRPr="00BB2CF7">
        <w:rPr>
          <w:rFonts w:ascii="Times New Roman" w:hAnsi="Times New Roman"/>
          <w:bCs/>
          <w:sz w:val="24"/>
          <w:szCs w:val="24"/>
        </w:rPr>
        <w:t>iembro inactivo</w:t>
      </w:r>
      <w:r w:rsidR="00BD41E3">
        <w:rPr>
          <w:rFonts w:ascii="Times New Roman" w:hAnsi="Times New Roman"/>
          <w:bCs/>
          <w:sz w:val="24"/>
          <w:szCs w:val="24"/>
        </w:rPr>
        <w:t>, 28.9% refiere ser s</w:t>
      </w:r>
      <w:r w:rsidR="00BD41E3" w:rsidRPr="00BB2CF7">
        <w:rPr>
          <w:rFonts w:ascii="Times New Roman" w:hAnsi="Times New Roman"/>
          <w:bCs/>
          <w:sz w:val="24"/>
          <w:szCs w:val="24"/>
        </w:rPr>
        <w:t>olo simpatizante</w:t>
      </w:r>
      <w:r w:rsidR="00BD41E3">
        <w:rPr>
          <w:rFonts w:ascii="Times New Roman" w:hAnsi="Times New Roman"/>
          <w:bCs/>
          <w:sz w:val="24"/>
          <w:szCs w:val="24"/>
        </w:rPr>
        <w:t>, mientras que 2.3% dijo ser un m</w:t>
      </w:r>
      <w:r w:rsidR="00BD41E3" w:rsidRPr="00BB2CF7">
        <w:rPr>
          <w:rFonts w:ascii="Times New Roman" w:hAnsi="Times New Roman"/>
          <w:bCs/>
          <w:sz w:val="24"/>
          <w:szCs w:val="24"/>
        </w:rPr>
        <w:t>iembro con poca participación</w:t>
      </w:r>
      <w:r w:rsidR="00BD41E3">
        <w:rPr>
          <w:rFonts w:ascii="Times New Roman" w:hAnsi="Times New Roman"/>
          <w:bCs/>
          <w:sz w:val="24"/>
          <w:szCs w:val="24"/>
        </w:rPr>
        <w:t>.</w:t>
      </w:r>
      <w:r w:rsidR="00BD41E3" w:rsidRPr="00BB2CF7">
        <w:rPr>
          <w:rFonts w:ascii="Times New Roman" w:hAnsi="Times New Roman"/>
          <w:bCs/>
          <w:sz w:val="24"/>
          <w:szCs w:val="24"/>
        </w:rPr>
        <w:tab/>
      </w:r>
    </w:p>
    <w:p w:rsidR="00227AAE" w:rsidRDefault="00BD41E3" w:rsidP="00DB0657">
      <w:pPr>
        <w:spacing w:after="0" w:line="360" w:lineRule="auto"/>
        <w:ind w:firstLine="708"/>
        <w:jc w:val="both"/>
        <w:rPr>
          <w:rFonts w:ascii="Times New Roman" w:hAnsi="Times New Roman"/>
          <w:bCs/>
          <w:sz w:val="24"/>
          <w:szCs w:val="24"/>
        </w:rPr>
      </w:pPr>
      <w:r>
        <w:rPr>
          <w:rFonts w:ascii="Times New Roman" w:hAnsi="Times New Roman"/>
          <w:bCs/>
          <w:sz w:val="24"/>
          <w:szCs w:val="24"/>
        </w:rPr>
        <w:t>Se preguntó con qué frecuencia acostumbra</w:t>
      </w:r>
      <w:r w:rsidR="00E22ED3">
        <w:rPr>
          <w:rFonts w:ascii="Times New Roman" w:hAnsi="Times New Roman"/>
          <w:bCs/>
          <w:sz w:val="24"/>
          <w:szCs w:val="24"/>
        </w:rPr>
        <w:t>ba</w:t>
      </w:r>
      <w:r w:rsidR="00DB0657">
        <w:rPr>
          <w:rFonts w:ascii="Times New Roman" w:hAnsi="Times New Roman"/>
          <w:bCs/>
          <w:sz w:val="24"/>
          <w:szCs w:val="24"/>
        </w:rPr>
        <w:t>n</w:t>
      </w:r>
      <w:r>
        <w:rPr>
          <w:rFonts w:ascii="Times New Roman" w:hAnsi="Times New Roman"/>
          <w:bCs/>
          <w:sz w:val="24"/>
          <w:szCs w:val="24"/>
        </w:rPr>
        <w:t xml:space="preserve"> </w:t>
      </w:r>
      <w:r w:rsidR="00E22ED3">
        <w:rPr>
          <w:rFonts w:ascii="Times New Roman" w:hAnsi="Times New Roman"/>
          <w:bCs/>
          <w:sz w:val="24"/>
          <w:szCs w:val="24"/>
        </w:rPr>
        <w:t xml:space="preserve">a </w:t>
      </w:r>
      <w:r>
        <w:rPr>
          <w:rFonts w:ascii="Times New Roman" w:hAnsi="Times New Roman"/>
          <w:bCs/>
          <w:sz w:val="24"/>
          <w:szCs w:val="24"/>
        </w:rPr>
        <w:t>ir</w:t>
      </w:r>
      <w:r w:rsidR="00E22ED3">
        <w:rPr>
          <w:rFonts w:ascii="Times New Roman" w:hAnsi="Times New Roman"/>
          <w:bCs/>
          <w:sz w:val="24"/>
          <w:szCs w:val="24"/>
        </w:rPr>
        <w:t xml:space="preserve"> a</w:t>
      </w:r>
      <w:r>
        <w:rPr>
          <w:rFonts w:ascii="Times New Roman" w:hAnsi="Times New Roman"/>
          <w:bCs/>
          <w:sz w:val="24"/>
          <w:szCs w:val="24"/>
        </w:rPr>
        <w:t xml:space="preserve"> votar</w:t>
      </w:r>
      <w:r w:rsidR="00E22ED3">
        <w:rPr>
          <w:rFonts w:ascii="Times New Roman" w:hAnsi="Times New Roman"/>
          <w:bCs/>
          <w:sz w:val="24"/>
          <w:szCs w:val="24"/>
        </w:rPr>
        <w:t xml:space="preserve">: </w:t>
      </w:r>
      <w:r>
        <w:rPr>
          <w:rFonts w:ascii="Times New Roman" w:hAnsi="Times New Roman"/>
          <w:bCs/>
          <w:sz w:val="24"/>
          <w:szCs w:val="24"/>
        </w:rPr>
        <w:t>de forma global</w:t>
      </w:r>
      <w:r w:rsidR="00E22ED3">
        <w:rPr>
          <w:rFonts w:ascii="Times New Roman" w:hAnsi="Times New Roman"/>
          <w:bCs/>
          <w:sz w:val="24"/>
          <w:szCs w:val="24"/>
        </w:rPr>
        <w:t>,</w:t>
      </w:r>
      <w:r>
        <w:rPr>
          <w:rFonts w:ascii="Times New Roman" w:hAnsi="Times New Roman"/>
          <w:bCs/>
          <w:sz w:val="24"/>
          <w:szCs w:val="24"/>
        </w:rPr>
        <w:t xml:space="preserve"> </w:t>
      </w:r>
      <w:r w:rsidR="00DB0657">
        <w:rPr>
          <w:rFonts w:ascii="Times New Roman" w:hAnsi="Times New Roman"/>
          <w:bCs/>
          <w:sz w:val="24"/>
          <w:szCs w:val="24"/>
        </w:rPr>
        <w:t>en la entidad</w:t>
      </w:r>
      <w:r w:rsidR="00E22ED3">
        <w:rPr>
          <w:rFonts w:ascii="Times New Roman" w:hAnsi="Times New Roman"/>
          <w:bCs/>
          <w:sz w:val="24"/>
          <w:szCs w:val="24"/>
        </w:rPr>
        <w:t>,</w:t>
      </w:r>
      <w:r>
        <w:rPr>
          <w:rFonts w:ascii="Times New Roman" w:hAnsi="Times New Roman"/>
          <w:bCs/>
          <w:sz w:val="24"/>
          <w:szCs w:val="24"/>
        </w:rPr>
        <w:t xml:space="preserve"> 31.5% dijo votar siempre</w:t>
      </w:r>
      <w:r w:rsidR="00E22ED3">
        <w:rPr>
          <w:rFonts w:ascii="Times New Roman" w:hAnsi="Times New Roman"/>
          <w:bCs/>
          <w:sz w:val="24"/>
          <w:szCs w:val="24"/>
        </w:rPr>
        <w:t xml:space="preserve">; </w:t>
      </w:r>
      <w:r>
        <w:rPr>
          <w:rFonts w:ascii="Times New Roman" w:hAnsi="Times New Roman"/>
          <w:bCs/>
          <w:sz w:val="24"/>
          <w:szCs w:val="24"/>
        </w:rPr>
        <w:t>14.2% dijo que muchas veces vota, esto corresponde al porcentaje que vota en promedio en la entidad</w:t>
      </w:r>
      <w:r w:rsidR="00E22ED3">
        <w:rPr>
          <w:rFonts w:ascii="Times New Roman" w:hAnsi="Times New Roman"/>
          <w:bCs/>
          <w:sz w:val="24"/>
          <w:szCs w:val="24"/>
        </w:rPr>
        <w:t xml:space="preserve">; </w:t>
      </w:r>
      <w:r>
        <w:rPr>
          <w:rFonts w:ascii="Times New Roman" w:hAnsi="Times New Roman"/>
          <w:bCs/>
          <w:sz w:val="24"/>
          <w:szCs w:val="24"/>
        </w:rPr>
        <w:t>26.5% dijo votar pocas veces</w:t>
      </w:r>
      <w:r w:rsidR="00E22ED3">
        <w:rPr>
          <w:rFonts w:ascii="Times New Roman" w:hAnsi="Times New Roman"/>
          <w:bCs/>
          <w:sz w:val="24"/>
          <w:szCs w:val="24"/>
        </w:rPr>
        <w:t>;</w:t>
      </w:r>
      <w:r>
        <w:rPr>
          <w:rFonts w:ascii="Times New Roman" w:hAnsi="Times New Roman"/>
          <w:bCs/>
          <w:sz w:val="24"/>
          <w:szCs w:val="24"/>
        </w:rPr>
        <w:t xml:space="preserve"> y un 27.8% </w:t>
      </w:r>
      <w:r w:rsidR="00E22ED3">
        <w:rPr>
          <w:rFonts w:ascii="Times New Roman" w:hAnsi="Times New Roman"/>
          <w:bCs/>
          <w:sz w:val="24"/>
          <w:szCs w:val="24"/>
        </w:rPr>
        <w:t xml:space="preserve">dijo </w:t>
      </w:r>
      <w:r>
        <w:rPr>
          <w:rFonts w:ascii="Times New Roman" w:hAnsi="Times New Roman"/>
          <w:bCs/>
          <w:sz w:val="24"/>
          <w:szCs w:val="24"/>
        </w:rPr>
        <w:t xml:space="preserve">no votar nunca. Revisando a nivel submuestra (ver </w:t>
      </w:r>
      <w:r w:rsidR="00E22ED3">
        <w:rPr>
          <w:rFonts w:ascii="Times New Roman" w:hAnsi="Times New Roman"/>
          <w:bCs/>
          <w:sz w:val="24"/>
          <w:szCs w:val="24"/>
        </w:rPr>
        <w:t xml:space="preserve">tabla </w:t>
      </w:r>
      <w:r w:rsidR="008C7D00">
        <w:rPr>
          <w:rFonts w:ascii="Times New Roman" w:hAnsi="Times New Roman"/>
          <w:bCs/>
          <w:sz w:val="24"/>
          <w:szCs w:val="24"/>
        </w:rPr>
        <w:t>1</w:t>
      </w:r>
      <w:r>
        <w:rPr>
          <w:rFonts w:ascii="Times New Roman" w:hAnsi="Times New Roman"/>
          <w:bCs/>
          <w:sz w:val="24"/>
          <w:szCs w:val="24"/>
        </w:rPr>
        <w:t xml:space="preserve">), es observable que las personas que radican en zonas rurales </w:t>
      </w:r>
      <w:r w:rsidR="00E22ED3">
        <w:rPr>
          <w:rFonts w:ascii="Times New Roman" w:hAnsi="Times New Roman"/>
          <w:bCs/>
          <w:sz w:val="24"/>
          <w:szCs w:val="24"/>
        </w:rPr>
        <w:t xml:space="preserve">dijeron </w:t>
      </w:r>
      <w:r>
        <w:rPr>
          <w:rFonts w:ascii="Times New Roman" w:hAnsi="Times New Roman"/>
          <w:bCs/>
          <w:sz w:val="24"/>
          <w:szCs w:val="24"/>
        </w:rPr>
        <w:t>votar más</w:t>
      </w:r>
      <w:r w:rsidR="00E22ED3">
        <w:rPr>
          <w:rFonts w:ascii="Times New Roman" w:hAnsi="Times New Roman"/>
          <w:bCs/>
          <w:sz w:val="24"/>
          <w:szCs w:val="24"/>
        </w:rPr>
        <w:t xml:space="preserve">. Sin </w:t>
      </w:r>
      <w:r>
        <w:rPr>
          <w:rFonts w:ascii="Times New Roman" w:hAnsi="Times New Roman"/>
          <w:bCs/>
          <w:sz w:val="24"/>
          <w:szCs w:val="24"/>
        </w:rPr>
        <w:t>embargo</w:t>
      </w:r>
      <w:r w:rsidR="00E22ED3">
        <w:rPr>
          <w:rFonts w:ascii="Times New Roman" w:hAnsi="Times New Roman"/>
          <w:bCs/>
          <w:sz w:val="24"/>
          <w:szCs w:val="24"/>
        </w:rPr>
        <w:t>,</w:t>
      </w:r>
      <w:r>
        <w:rPr>
          <w:rFonts w:ascii="Times New Roman" w:hAnsi="Times New Roman"/>
          <w:bCs/>
          <w:sz w:val="24"/>
          <w:szCs w:val="24"/>
        </w:rPr>
        <w:t xml:space="preserve"> aunque votan, no participan en grupos políticos, ni tampoco en grupos sociales</w:t>
      </w:r>
      <w:r w:rsidR="00DB0657">
        <w:rPr>
          <w:rFonts w:ascii="Times New Roman" w:hAnsi="Times New Roman"/>
          <w:bCs/>
          <w:sz w:val="24"/>
          <w:szCs w:val="24"/>
        </w:rPr>
        <w:t>;</w:t>
      </w:r>
      <w:r>
        <w:rPr>
          <w:rFonts w:ascii="Times New Roman" w:hAnsi="Times New Roman"/>
          <w:bCs/>
          <w:sz w:val="24"/>
          <w:szCs w:val="24"/>
        </w:rPr>
        <w:t xml:space="preserve"> demográficamente t</w:t>
      </w:r>
      <w:r w:rsidR="00DB0657">
        <w:rPr>
          <w:rFonts w:ascii="Times New Roman" w:hAnsi="Times New Roman"/>
          <w:bCs/>
          <w:sz w:val="24"/>
          <w:szCs w:val="24"/>
        </w:rPr>
        <w:t>ienen</w:t>
      </w:r>
      <w:r>
        <w:rPr>
          <w:rFonts w:ascii="Times New Roman" w:hAnsi="Times New Roman"/>
          <w:bCs/>
          <w:sz w:val="24"/>
          <w:szCs w:val="24"/>
        </w:rPr>
        <w:t xml:space="preserve"> menores grados de escolaridad</w:t>
      </w:r>
      <w:r w:rsidR="00DB0657">
        <w:rPr>
          <w:rFonts w:ascii="Times New Roman" w:hAnsi="Times New Roman"/>
          <w:bCs/>
          <w:sz w:val="24"/>
          <w:szCs w:val="24"/>
        </w:rPr>
        <w:t xml:space="preserve"> e </w:t>
      </w:r>
      <w:r>
        <w:rPr>
          <w:rFonts w:ascii="Times New Roman" w:hAnsi="Times New Roman"/>
          <w:bCs/>
          <w:sz w:val="24"/>
          <w:szCs w:val="24"/>
        </w:rPr>
        <w:t xml:space="preserve">ingreso, y genera la duda </w:t>
      </w:r>
      <w:r w:rsidR="00E22ED3">
        <w:rPr>
          <w:rFonts w:ascii="Times New Roman" w:hAnsi="Times New Roman"/>
          <w:bCs/>
          <w:sz w:val="24"/>
          <w:szCs w:val="24"/>
        </w:rPr>
        <w:t xml:space="preserve">de </w:t>
      </w:r>
      <w:r>
        <w:rPr>
          <w:rFonts w:ascii="Times New Roman" w:hAnsi="Times New Roman"/>
          <w:bCs/>
          <w:sz w:val="24"/>
          <w:szCs w:val="24"/>
        </w:rPr>
        <w:t>por qué votan más</w:t>
      </w:r>
      <w:r w:rsidR="00E22ED3">
        <w:rPr>
          <w:rFonts w:ascii="Times New Roman" w:hAnsi="Times New Roman"/>
          <w:bCs/>
          <w:sz w:val="24"/>
          <w:szCs w:val="24"/>
        </w:rPr>
        <w:t xml:space="preserve">. </w:t>
      </w:r>
    </w:p>
    <w:p w:rsidR="005B3C69" w:rsidRDefault="005B3C69" w:rsidP="00DB0657">
      <w:pPr>
        <w:spacing w:after="0" w:line="360" w:lineRule="auto"/>
        <w:ind w:firstLine="708"/>
        <w:jc w:val="both"/>
        <w:rPr>
          <w:rFonts w:ascii="Times New Roman" w:hAnsi="Times New Roman"/>
          <w:bCs/>
          <w:sz w:val="24"/>
          <w:szCs w:val="24"/>
        </w:rPr>
      </w:pPr>
    </w:p>
    <w:p w:rsidR="00BD41E3" w:rsidRPr="005B3C69" w:rsidRDefault="00E22ED3" w:rsidP="005B3C69">
      <w:pPr>
        <w:spacing w:after="0" w:line="240" w:lineRule="auto"/>
        <w:jc w:val="center"/>
        <w:rPr>
          <w:rFonts w:ascii="Times New Roman" w:hAnsi="Times New Roman" w:cs="Times New Roman"/>
          <w:bCs/>
          <w:sz w:val="24"/>
          <w:szCs w:val="20"/>
        </w:rPr>
      </w:pPr>
      <w:r>
        <w:rPr>
          <w:rFonts w:ascii="Times New Roman" w:hAnsi="Times New Roman" w:cs="Times New Roman"/>
          <w:b/>
          <w:bCs/>
          <w:sz w:val="24"/>
          <w:szCs w:val="20"/>
        </w:rPr>
        <w:t>Tabla 1</w:t>
      </w:r>
      <w:r w:rsidR="005B3C69">
        <w:rPr>
          <w:rFonts w:ascii="Times New Roman" w:hAnsi="Times New Roman" w:cs="Times New Roman"/>
          <w:b/>
          <w:bCs/>
          <w:sz w:val="24"/>
          <w:szCs w:val="20"/>
        </w:rPr>
        <w:t xml:space="preserve">. </w:t>
      </w:r>
      <w:r w:rsidR="00BD41E3" w:rsidRPr="005B3C69">
        <w:rPr>
          <w:rFonts w:ascii="Times New Roman" w:hAnsi="Times New Roman" w:cs="Times New Roman"/>
          <w:bCs/>
          <w:sz w:val="24"/>
          <w:szCs w:val="20"/>
        </w:rPr>
        <w:t>Hidalgo: frecuencia de votación, según tipo de encuesta, 2016.</w:t>
      </w:r>
    </w:p>
    <w:tbl>
      <w:tblPr>
        <w:tblW w:w="0" w:type="auto"/>
        <w:tblLook w:val="04A0" w:firstRow="1" w:lastRow="0" w:firstColumn="1" w:lastColumn="0" w:noHBand="0" w:noVBand="1"/>
      </w:tblPr>
      <w:tblGrid>
        <w:gridCol w:w="1795"/>
        <w:gridCol w:w="1795"/>
        <w:gridCol w:w="1796"/>
        <w:gridCol w:w="1796"/>
        <w:gridCol w:w="1796"/>
      </w:tblGrid>
      <w:tr w:rsidR="00BD41E3" w:rsidRPr="00063B64" w:rsidTr="003B78DE">
        <w:tc>
          <w:tcPr>
            <w:tcW w:w="1795" w:type="dxa"/>
            <w:tcBorders>
              <w:top w:val="single" w:sz="4" w:space="0" w:color="auto"/>
              <w:bottom w:val="single" w:sz="4" w:space="0" w:color="auto"/>
            </w:tcBorders>
            <w:shd w:val="clear" w:color="auto" w:fill="auto"/>
          </w:tcPr>
          <w:p w:rsidR="00BD41E3" w:rsidRPr="00D552EB" w:rsidRDefault="00BD41E3" w:rsidP="00C62B0D">
            <w:pPr>
              <w:spacing w:after="0" w:line="240" w:lineRule="auto"/>
              <w:jc w:val="both"/>
              <w:rPr>
                <w:rFonts w:ascii="Times New Roman" w:hAnsi="Times New Roman" w:cs="Times New Roman"/>
                <w:b/>
                <w:bCs/>
                <w:sz w:val="20"/>
                <w:szCs w:val="20"/>
              </w:rPr>
            </w:pPr>
            <w:r w:rsidRPr="00D552EB">
              <w:rPr>
                <w:rFonts w:ascii="Times New Roman" w:hAnsi="Times New Roman" w:cs="Times New Roman"/>
                <w:b/>
                <w:bCs/>
                <w:sz w:val="20"/>
                <w:szCs w:val="20"/>
              </w:rPr>
              <w:t>Ítem</w:t>
            </w:r>
          </w:p>
        </w:tc>
        <w:tc>
          <w:tcPr>
            <w:tcW w:w="1795" w:type="dxa"/>
            <w:tcBorders>
              <w:top w:val="single" w:sz="4" w:space="0" w:color="auto"/>
              <w:bottom w:val="single" w:sz="4" w:space="0" w:color="auto"/>
            </w:tcBorders>
            <w:shd w:val="clear" w:color="auto" w:fill="auto"/>
          </w:tcPr>
          <w:p w:rsidR="00BD41E3" w:rsidRPr="00D552EB" w:rsidRDefault="00BD41E3" w:rsidP="00C62B0D">
            <w:pPr>
              <w:spacing w:after="0" w:line="240" w:lineRule="auto"/>
              <w:jc w:val="right"/>
              <w:rPr>
                <w:rFonts w:ascii="Times New Roman" w:hAnsi="Times New Roman" w:cs="Times New Roman"/>
                <w:b/>
                <w:bCs/>
                <w:sz w:val="20"/>
                <w:szCs w:val="20"/>
              </w:rPr>
            </w:pPr>
            <w:r w:rsidRPr="00D552EB">
              <w:rPr>
                <w:rFonts w:ascii="Times New Roman" w:hAnsi="Times New Roman" w:cs="Times New Roman"/>
                <w:b/>
                <w:bCs/>
                <w:sz w:val="20"/>
                <w:szCs w:val="20"/>
              </w:rPr>
              <w:t>Hidalgo</w:t>
            </w:r>
          </w:p>
        </w:tc>
        <w:tc>
          <w:tcPr>
            <w:tcW w:w="1796" w:type="dxa"/>
            <w:tcBorders>
              <w:top w:val="single" w:sz="4" w:space="0" w:color="auto"/>
              <w:bottom w:val="single" w:sz="4" w:space="0" w:color="auto"/>
            </w:tcBorders>
            <w:shd w:val="clear" w:color="auto" w:fill="auto"/>
          </w:tcPr>
          <w:p w:rsidR="00BD41E3" w:rsidRPr="00D552EB" w:rsidRDefault="00BD41E3" w:rsidP="00C62B0D">
            <w:pPr>
              <w:spacing w:after="0" w:line="240" w:lineRule="auto"/>
              <w:jc w:val="right"/>
              <w:rPr>
                <w:rFonts w:ascii="Times New Roman" w:hAnsi="Times New Roman" w:cs="Times New Roman"/>
                <w:b/>
                <w:bCs/>
                <w:sz w:val="20"/>
                <w:szCs w:val="20"/>
              </w:rPr>
            </w:pPr>
            <w:r w:rsidRPr="00D552EB">
              <w:rPr>
                <w:rFonts w:ascii="Times New Roman" w:hAnsi="Times New Roman" w:cs="Times New Roman"/>
                <w:b/>
                <w:bCs/>
                <w:sz w:val="20"/>
                <w:szCs w:val="20"/>
              </w:rPr>
              <w:t>Ciudades medias</w:t>
            </w:r>
          </w:p>
          <w:p w:rsidR="00BD41E3" w:rsidRPr="00D552EB" w:rsidRDefault="00BD41E3" w:rsidP="00C62B0D">
            <w:pPr>
              <w:spacing w:after="0" w:line="240" w:lineRule="auto"/>
              <w:jc w:val="right"/>
              <w:rPr>
                <w:rFonts w:ascii="Times New Roman" w:hAnsi="Times New Roman" w:cs="Times New Roman"/>
                <w:b/>
                <w:bCs/>
                <w:sz w:val="20"/>
                <w:szCs w:val="20"/>
              </w:rPr>
            </w:pPr>
            <w:r w:rsidRPr="00D552EB">
              <w:rPr>
                <w:rFonts w:ascii="Times New Roman" w:hAnsi="Times New Roman" w:cs="Times New Roman"/>
                <w:b/>
                <w:bCs/>
                <w:sz w:val="20"/>
                <w:szCs w:val="20"/>
              </w:rPr>
              <w:t>(80</w:t>
            </w:r>
            <w:r w:rsidR="00E22ED3" w:rsidRPr="00D552EB">
              <w:rPr>
                <w:rFonts w:ascii="Times New Roman" w:hAnsi="Times New Roman" w:cs="Times New Roman"/>
                <w:b/>
                <w:bCs/>
                <w:sz w:val="20"/>
                <w:szCs w:val="20"/>
              </w:rPr>
              <w:t xml:space="preserve"> </w:t>
            </w:r>
            <w:r w:rsidRPr="00D552EB">
              <w:rPr>
                <w:rFonts w:ascii="Times New Roman" w:hAnsi="Times New Roman" w:cs="Times New Roman"/>
                <w:b/>
                <w:bCs/>
                <w:sz w:val="20"/>
                <w:szCs w:val="20"/>
              </w:rPr>
              <w:t>000 habs</w:t>
            </w:r>
            <w:r w:rsidR="00E22ED3" w:rsidRPr="00D552EB">
              <w:rPr>
                <w:rFonts w:ascii="Times New Roman" w:hAnsi="Times New Roman" w:cs="Times New Roman"/>
                <w:b/>
                <w:bCs/>
                <w:sz w:val="20"/>
                <w:szCs w:val="20"/>
              </w:rPr>
              <w:t>.</w:t>
            </w:r>
            <w:r w:rsidRPr="00D552EB">
              <w:rPr>
                <w:rFonts w:ascii="Times New Roman" w:hAnsi="Times New Roman" w:cs="Times New Roman"/>
                <w:b/>
                <w:bCs/>
                <w:sz w:val="20"/>
                <w:szCs w:val="20"/>
              </w:rPr>
              <w:t xml:space="preserve"> y más)</w:t>
            </w:r>
          </w:p>
        </w:tc>
        <w:tc>
          <w:tcPr>
            <w:tcW w:w="1796" w:type="dxa"/>
            <w:tcBorders>
              <w:top w:val="single" w:sz="4" w:space="0" w:color="auto"/>
              <w:bottom w:val="single" w:sz="4" w:space="0" w:color="auto"/>
            </w:tcBorders>
            <w:shd w:val="clear" w:color="auto" w:fill="auto"/>
          </w:tcPr>
          <w:p w:rsidR="00BD41E3" w:rsidRPr="00D552EB" w:rsidRDefault="00BD41E3" w:rsidP="00C62B0D">
            <w:pPr>
              <w:spacing w:after="0" w:line="240" w:lineRule="auto"/>
              <w:jc w:val="right"/>
              <w:rPr>
                <w:rFonts w:ascii="Times New Roman" w:hAnsi="Times New Roman" w:cs="Times New Roman"/>
                <w:b/>
                <w:bCs/>
                <w:sz w:val="20"/>
                <w:szCs w:val="20"/>
              </w:rPr>
            </w:pPr>
            <w:r w:rsidRPr="00D552EB">
              <w:rPr>
                <w:rFonts w:ascii="Times New Roman" w:hAnsi="Times New Roman" w:cs="Times New Roman"/>
                <w:b/>
                <w:bCs/>
                <w:sz w:val="20"/>
                <w:szCs w:val="20"/>
              </w:rPr>
              <w:t>Zona urbana (2500-79</w:t>
            </w:r>
            <w:r w:rsidR="00E22ED3" w:rsidRPr="00D552EB">
              <w:rPr>
                <w:rFonts w:ascii="Times New Roman" w:hAnsi="Times New Roman" w:cs="Times New Roman"/>
                <w:b/>
                <w:bCs/>
                <w:sz w:val="20"/>
                <w:szCs w:val="20"/>
              </w:rPr>
              <w:t xml:space="preserve"> </w:t>
            </w:r>
            <w:r w:rsidRPr="00D552EB">
              <w:rPr>
                <w:rFonts w:ascii="Times New Roman" w:hAnsi="Times New Roman" w:cs="Times New Roman"/>
                <w:b/>
                <w:bCs/>
                <w:sz w:val="20"/>
                <w:szCs w:val="20"/>
              </w:rPr>
              <w:t>999 habs</w:t>
            </w:r>
            <w:r w:rsidR="00E22ED3" w:rsidRPr="00D552EB">
              <w:rPr>
                <w:rFonts w:ascii="Times New Roman" w:hAnsi="Times New Roman" w:cs="Times New Roman"/>
                <w:b/>
                <w:bCs/>
                <w:sz w:val="20"/>
                <w:szCs w:val="20"/>
              </w:rPr>
              <w:t>.</w:t>
            </w:r>
            <w:r w:rsidRPr="00D552EB">
              <w:rPr>
                <w:rFonts w:ascii="Times New Roman" w:hAnsi="Times New Roman" w:cs="Times New Roman"/>
                <w:b/>
                <w:bCs/>
                <w:sz w:val="20"/>
                <w:szCs w:val="20"/>
              </w:rPr>
              <w:t>)</w:t>
            </w:r>
          </w:p>
        </w:tc>
        <w:tc>
          <w:tcPr>
            <w:tcW w:w="1796" w:type="dxa"/>
            <w:tcBorders>
              <w:top w:val="single" w:sz="4" w:space="0" w:color="auto"/>
              <w:bottom w:val="single" w:sz="4" w:space="0" w:color="auto"/>
            </w:tcBorders>
            <w:shd w:val="clear" w:color="auto" w:fill="auto"/>
          </w:tcPr>
          <w:p w:rsidR="00BD41E3" w:rsidRPr="00D552EB" w:rsidRDefault="00BD41E3" w:rsidP="00C62B0D">
            <w:pPr>
              <w:spacing w:after="0" w:line="240" w:lineRule="auto"/>
              <w:jc w:val="right"/>
              <w:rPr>
                <w:rFonts w:ascii="Times New Roman" w:hAnsi="Times New Roman" w:cs="Times New Roman"/>
                <w:b/>
                <w:bCs/>
                <w:sz w:val="20"/>
                <w:szCs w:val="20"/>
              </w:rPr>
            </w:pPr>
            <w:r w:rsidRPr="00D552EB">
              <w:rPr>
                <w:rFonts w:ascii="Times New Roman" w:hAnsi="Times New Roman" w:cs="Times New Roman"/>
                <w:b/>
                <w:bCs/>
                <w:sz w:val="20"/>
                <w:szCs w:val="20"/>
              </w:rPr>
              <w:t>Zona rural</w:t>
            </w:r>
          </w:p>
          <w:p w:rsidR="00BD41E3" w:rsidRPr="00D552EB" w:rsidRDefault="00BD41E3" w:rsidP="00C62B0D">
            <w:pPr>
              <w:spacing w:after="0" w:line="240" w:lineRule="auto"/>
              <w:jc w:val="right"/>
              <w:rPr>
                <w:rFonts w:ascii="Times New Roman" w:hAnsi="Times New Roman" w:cs="Times New Roman"/>
                <w:b/>
                <w:bCs/>
                <w:sz w:val="20"/>
                <w:szCs w:val="20"/>
              </w:rPr>
            </w:pPr>
            <w:r w:rsidRPr="00D552EB">
              <w:rPr>
                <w:rFonts w:ascii="Times New Roman" w:hAnsi="Times New Roman" w:cs="Times New Roman"/>
                <w:b/>
                <w:bCs/>
                <w:sz w:val="20"/>
                <w:szCs w:val="20"/>
              </w:rPr>
              <w:t>(menos 2499 habs</w:t>
            </w:r>
            <w:r w:rsidR="00E22ED3" w:rsidRPr="00D552EB">
              <w:rPr>
                <w:rFonts w:ascii="Times New Roman" w:hAnsi="Times New Roman" w:cs="Times New Roman"/>
                <w:b/>
                <w:bCs/>
                <w:sz w:val="20"/>
                <w:szCs w:val="20"/>
              </w:rPr>
              <w:t>.</w:t>
            </w:r>
            <w:r w:rsidRPr="00D552EB">
              <w:rPr>
                <w:rFonts w:ascii="Times New Roman" w:hAnsi="Times New Roman" w:cs="Times New Roman"/>
                <w:b/>
                <w:bCs/>
                <w:sz w:val="20"/>
                <w:szCs w:val="20"/>
              </w:rPr>
              <w:t>)</w:t>
            </w:r>
          </w:p>
        </w:tc>
      </w:tr>
      <w:tr w:rsidR="00BD41E3" w:rsidRPr="00063B64" w:rsidTr="003B78DE">
        <w:tc>
          <w:tcPr>
            <w:tcW w:w="1795" w:type="dxa"/>
            <w:tcBorders>
              <w:top w:val="single" w:sz="4" w:space="0" w:color="auto"/>
            </w:tcBorders>
            <w:shd w:val="clear" w:color="auto" w:fill="auto"/>
          </w:tcPr>
          <w:p w:rsidR="00BD41E3" w:rsidRPr="00D552EB" w:rsidRDefault="00BD41E3" w:rsidP="00C62B0D">
            <w:pPr>
              <w:spacing w:after="0" w:line="240" w:lineRule="auto"/>
              <w:jc w:val="both"/>
              <w:rPr>
                <w:rFonts w:ascii="Times New Roman" w:hAnsi="Times New Roman" w:cs="Times New Roman"/>
                <w:bCs/>
                <w:sz w:val="20"/>
                <w:szCs w:val="20"/>
              </w:rPr>
            </w:pPr>
          </w:p>
        </w:tc>
        <w:tc>
          <w:tcPr>
            <w:tcW w:w="1795" w:type="dxa"/>
            <w:tcBorders>
              <w:top w:val="single" w:sz="4" w:space="0" w:color="auto"/>
            </w:tcBorders>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p>
        </w:tc>
        <w:tc>
          <w:tcPr>
            <w:tcW w:w="1796" w:type="dxa"/>
            <w:tcBorders>
              <w:top w:val="single" w:sz="4" w:space="0" w:color="auto"/>
            </w:tcBorders>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p>
        </w:tc>
        <w:tc>
          <w:tcPr>
            <w:tcW w:w="1796" w:type="dxa"/>
            <w:tcBorders>
              <w:top w:val="single" w:sz="4" w:space="0" w:color="auto"/>
            </w:tcBorders>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p>
        </w:tc>
        <w:tc>
          <w:tcPr>
            <w:tcW w:w="1796" w:type="dxa"/>
            <w:tcBorders>
              <w:top w:val="single" w:sz="4" w:space="0" w:color="auto"/>
            </w:tcBorders>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p>
        </w:tc>
      </w:tr>
      <w:tr w:rsidR="00BD41E3" w:rsidRPr="00063B64" w:rsidTr="003B78DE">
        <w:tc>
          <w:tcPr>
            <w:tcW w:w="1795" w:type="dxa"/>
            <w:shd w:val="clear" w:color="auto" w:fill="auto"/>
          </w:tcPr>
          <w:p w:rsidR="00BD41E3" w:rsidRPr="00D552EB" w:rsidRDefault="00BD41E3" w:rsidP="00C62B0D">
            <w:pPr>
              <w:spacing w:after="0" w:line="240" w:lineRule="auto"/>
              <w:jc w:val="both"/>
              <w:rPr>
                <w:rFonts w:ascii="Times New Roman" w:hAnsi="Times New Roman" w:cs="Times New Roman"/>
                <w:bCs/>
                <w:sz w:val="20"/>
                <w:szCs w:val="20"/>
              </w:rPr>
            </w:pPr>
            <w:r w:rsidRPr="00D552EB">
              <w:rPr>
                <w:rFonts w:ascii="Times New Roman" w:hAnsi="Times New Roman" w:cs="Times New Roman"/>
                <w:bCs/>
                <w:sz w:val="20"/>
                <w:szCs w:val="20"/>
              </w:rPr>
              <w:t xml:space="preserve">Total </w:t>
            </w:r>
          </w:p>
        </w:tc>
        <w:tc>
          <w:tcPr>
            <w:tcW w:w="1795"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100.0%</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100.0%</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100.0%</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100.0%</w:t>
            </w:r>
          </w:p>
        </w:tc>
      </w:tr>
      <w:tr w:rsidR="00BD41E3" w:rsidRPr="00063B64" w:rsidTr="003B78DE">
        <w:tc>
          <w:tcPr>
            <w:tcW w:w="1795" w:type="dxa"/>
            <w:shd w:val="clear" w:color="auto" w:fill="auto"/>
          </w:tcPr>
          <w:p w:rsidR="00BD41E3" w:rsidRPr="00D552EB" w:rsidRDefault="00BD41E3" w:rsidP="00C62B0D">
            <w:pPr>
              <w:spacing w:after="0" w:line="240" w:lineRule="auto"/>
              <w:jc w:val="both"/>
              <w:rPr>
                <w:rFonts w:ascii="Times New Roman" w:hAnsi="Times New Roman" w:cs="Times New Roman"/>
                <w:bCs/>
                <w:sz w:val="20"/>
                <w:szCs w:val="20"/>
              </w:rPr>
            </w:pPr>
          </w:p>
        </w:tc>
        <w:tc>
          <w:tcPr>
            <w:tcW w:w="1795"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p>
        </w:tc>
      </w:tr>
      <w:tr w:rsidR="00BD41E3" w:rsidRPr="00063B64" w:rsidTr="003B78DE">
        <w:tc>
          <w:tcPr>
            <w:tcW w:w="1795" w:type="dxa"/>
            <w:shd w:val="clear" w:color="auto" w:fill="auto"/>
          </w:tcPr>
          <w:p w:rsidR="00BD41E3" w:rsidRPr="00D552EB" w:rsidRDefault="00BD41E3" w:rsidP="00C62B0D">
            <w:pPr>
              <w:spacing w:after="0" w:line="240" w:lineRule="auto"/>
              <w:jc w:val="both"/>
              <w:rPr>
                <w:rFonts w:ascii="Times New Roman" w:hAnsi="Times New Roman" w:cs="Times New Roman"/>
                <w:bCs/>
                <w:sz w:val="20"/>
                <w:szCs w:val="20"/>
              </w:rPr>
            </w:pPr>
            <w:r w:rsidRPr="00D552EB">
              <w:rPr>
                <w:rFonts w:ascii="Times New Roman" w:hAnsi="Times New Roman" w:cs="Times New Roman"/>
                <w:bCs/>
                <w:sz w:val="20"/>
                <w:szCs w:val="20"/>
              </w:rPr>
              <w:t>Siempre</w:t>
            </w:r>
          </w:p>
        </w:tc>
        <w:tc>
          <w:tcPr>
            <w:tcW w:w="1795"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31.5%</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25.6%</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28.3%</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40.6%</w:t>
            </w:r>
          </w:p>
        </w:tc>
      </w:tr>
      <w:tr w:rsidR="00BD41E3" w:rsidRPr="00063B64" w:rsidTr="003B78DE">
        <w:tc>
          <w:tcPr>
            <w:tcW w:w="1795" w:type="dxa"/>
            <w:shd w:val="clear" w:color="auto" w:fill="auto"/>
          </w:tcPr>
          <w:p w:rsidR="00BD41E3" w:rsidRPr="00D552EB" w:rsidRDefault="00BD41E3" w:rsidP="00C62B0D">
            <w:pPr>
              <w:spacing w:after="0" w:line="240" w:lineRule="auto"/>
              <w:jc w:val="both"/>
              <w:rPr>
                <w:rFonts w:ascii="Times New Roman" w:hAnsi="Times New Roman" w:cs="Times New Roman"/>
                <w:bCs/>
                <w:sz w:val="20"/>
                <w:szCs w:val="20"/>
              </w:rPr>
            </w:pPr>
            <w:r w:rsidRPr="00D552EB">
              <w:rPr>
                <w:rFonts w:ascii="Times New Roman" w:hAnsi="Times New Roman" w:cs="Times New Roman"/>
                <w:bCs/>
                <w:sz w:val="20"/>
                <w:szCs w:val="20"/>
              </w:rPr>
              <w:t>Muchas veces</w:t>
            </w:r>
          </w:p>
        </w:tc>
        <w:tc>
          <w:tcPr>
            <w:tcW w:w="1795"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14.2%</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19.5%</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16.4%</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6.4%</w:t>
            </w:r>
          </w:p>
        </w:tc>
      </w:tr>
      <w:tr w:rsidR="00BD41E3" w:rsidRPr="00063B64" w:rsidTr="003B78DE">
        <w:tc>
          <w:tcPr>
            <w:tcW w:w="1795" w:type="dxa"/>
            <w:shd w:val="clear" w:color="auto" w:fill="auto"/>
          </w:tcPr>
          <w:p w:rsidR="00BD41E3" w:rsidRPr="00D552EB" w:rsidRDefault="00BD41E3" w:rsidP="00C62B0D">
            <w:pPr>
              <w:spacing w:after="0" w:line="240" w:lineRule="auto"/>
              <w:jc w:val="both"/>
              <w:rPr>
                <w:rFonts w:ascii="Times New Roman" w:hAnsi="Times New Roman" w:cs="Times New Roman"/>
                <w:bCs/>
                <w:sz w:val="20"/>
                <w:szCs w:val="20"/>
              </w:rPr>
            </w:pPr>
            <w:r w:rsidRPr="00D552EB">
              <w:rPr>
                <w:rFonts w:ascii="Times New Roman" w:hAnsi="Times New Roman" w:cs="Times New Roman"/>
                <w:bCs/>
                <w:sz w:val="20"/>
                <w:szCs w:val="20"/>
              </w:rPr>
              <w:t>Pocas veces</w:t>
            </w:r>
          </w:p>
        </w:tc>
        <w:tc>
          <w:tcPr>
            <w:tcW w:w="1795"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26.5%</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26.7%</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27.1%</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25.6%</w:t>
            </w:r>
          </w:p>
        </w:tc>
      </w:tr>
      <w:tr w:rsidR="00BD41E3" w:rsidRPr="00063B64" w:rsidTr="003B78DE">
        <w:tc>
          <w:tcPr>
            <w:tcW w:w="1795" w:type="dxa"/>
            <w:shd w:val="clear" w:color="auto" w:fill="auto"/>
          </w:tcPr>
          <w:p w:rsidR="00BD41E3" w:rsidRPr="00D552EB" w:rsidRDefault="00BD41E3" w:rsidP="00C62B0D">
            <w:pPr>
              <w:spacing w:after="0" w:line="240" w:lineRule="auto"/>
              <w:jc w:val="both"/>
              <w:rPr>
                <w:rFonts w:ascii="Times New Roman" w:hAnsi="Times New Roman" w:cs="Times New Roman"/>
                <w:bCs/>
                <w:sz w:val="20"/>
                <w:szCs w:val="20"/>
              </w:rPr>
            </w:pPr>
            <w:r w:rsidRPr="00D552EB">
              <w:rPr>
                <w:rFonts w:ascii="Times New Roman" w:hAnsi="Times New Roman" w:cs="Times New Roman"/>
                <w:bCs/>
                <w:sz w:val="20"/>
                <w:szCs w:val="20"/>
              </w:rPr>
              <w:t>Nunca</w:t>
            </w:r>
          </w:p>
        </w:tc>
        <w:tc>
          <w:tcPr>
            <w:tcW w:w="1795"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27.8%</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28.2%</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28.2%</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27.4%</w:t>
            </w:r>
          </w:p>
        </w:tc>
      </w:tr>
      <w:tr w:rsidR="00BD41E3" w:rsidRPr="00822956" w:rsidTr="003B78DE">
        <w:tc>
          <w:tcPr>
            <w:tcW w:w="1795" w:type="dxa"/>
            <w:tcBorders>
              <w:bottom w:val="single" w:sz="4" w:space="0" w:color="auto"/>
            </w:tcBorders>
            <w:shd w:val="clear" w:color="auto" w:fill="auto"/>
          </w:tcPr>
          <w:p w:rsidR="00BD41E3" w:rsidRPr="00822956" w:rsidRDefault="00BD41E3" w:rsidP="00C62B0D">
            <w:pPr>
              <w:spacing w:after="0" w:line="240" w:lineRule="auto"/>
              <w:jc w:val="both"/>
              <w:rPr>
                <w:rFonts w:ascii="Arial Narrow" w:hAnsi="Arial Narrow"/>
                <w:bCs/>
                <w:sz w:val="20"/>
                <w:szCs w:val="20"/>
              </w:rPr>
            </w:pPr>
          </w:p>
        </w:tc>
        <w:tc>
          <w:tcPr>
            <w:tcW w:w="1795" w:type="dxa"/>
            <w:tcBorders>
              <w:bottom w:val="single" w:sz="4" w:space="0" w:color="auto"/>
            </w:tcBorders>
            <w:shd w:val="clear" w:color="auto" w:fill="auto"/>
          </w:tcPr>
          <w:p w:rsidR="00BD41E3" w:rsidRPr="00822956" w:rsidRDefault="00BD41E3" w:rsidP="00C62B0D">
            <w:pPr>
              <w:spacing w:after="0" w:line="240" w:lineRule="auto"/>
              <w:jc w:val="right"/>
              <w:rPr>
                <w:rFonts w:ascii="Arial Narrow" w:hAnsi="Arial Narrow"/>
                <w:bCs/>
                <w:sz w:val="20"/>
                <w:szCs w:val="20"/>
              </w:rPr>
            </w:pPr>
          </w:p>
        </w:tc>
        <w:tc>
          <w:tcPr>
            <w:tcW w:w="1796" w:type="dxa"/>
            <w:tcBorders>
              <w:bottom w:val="single" w:sz="4" w:space="0" w:color="auto"/>
            </w:tcBorders>
            <w:shd w:val="clear" w:color="auto" w:fill="auto"/>
          </w:tcPr>
          <w:p w:rsidR="00BD41E3" w:rsidRPr="00822956" w:rsidRDefault="00BD41E3" w:rsidP="00C62B0D">
            <w:pPr>
              <w:spacing w:after="0" w:line="240" w:lineRule="auto"/>
              <w:jc w:val="right"/>
              <w:rPr>
                <w:rFonts w:ascii="Arial Narrow" w:hAnsi="Arial Narrow"/>
                <w:bCs/>
                <w:sz w:val="20"/>
                <w:szCs w:val="20"/>
              </w:rPr>
            </w:pPr>
          </w:p>
        </w:tc>
        <w:tc>
          <w:tcPr>
            <w:tcW w:w="1796" w:type="dxa"/>
            <w:tcBorders>
              <w:bottom w:val="single" w:sz="4" w:space="0" w:color="auto"/>
            </w:tcBorders>
            <w:shd w:val="clear" w:color="auto" w:fill="auto"/>
          </w:tcPr>
          <w:p w:rsidR="00BD41E3" w:rsidRPr="00822956" w:rsidRDefault="00BD41E3" w:rsidP="00C62B0D">
            <w:pPr>
              <w:spacing w:after="0" w:line="240" w:lineRule="auto"/>
              <w:jc w:val="right"/>
              <w:rPr>
                <w:rFonts w:ascii="Arial Narrow" w:hAnsi="Arial Narrow"/>
                <w:bCs/>
                <w:sz w:val="20"/>
                <w:szCs w:val="20"/>
              </w:rPr>
            </w:pPr>
          </w:p>
        </w:tc>
        <w:tc>
          <w:tcPr>
            <w:tcW w:w="1796" w:type="dxa"/>
            <w:tcBorders>
              <w:bottom w:val="single" w:sz="4" w:space="0" w:color="auto"/>
            </w:tcBorders>
            <w:shd w:val="clear" w:color="auto" w:fill="auto"/>
          </w:tcPr>
          <w:p w:rsidR="00BD41E3" w:rsidRPr="00822956" w:rsidRDefault="00BD41E3" w:rsidP="00C62B0D">
            <w:pPr>
              <w:spacing w:after="0" w:line="240" w:lineRule="auto"/>
              <w:jc w:val="right"/>
              <w:rPr>
                <w:rFonts w:ascii="Arial Narrow" w:hAnsi="Arial Narrow"/>
                <w:bCs/>
                <w:sz w:val="20"/>
                <w:szCs w:val="20"/>
              </w:rPr>
            </w:pPr>
          </w:p>
        </w:tc>
      </w:tr>
    </w:tbl>
    <w:p w:rsidR="00BD41E3" w:rsidRPr="00D552EB" w:rsidRDefault="00BD41E3" w:rsidP="00D552EB">
      <w:pPr>
        <w:spacing w:after="0" w:line="240" w:lineRule="auto"/>
        <w:jc w:val="center"/>
        <w:rPr>
          <w:rFonts w:ascii="Times New Roman" w:hAnsi="Times New Roman" w:cs="Times New Roman"/>
          <w:bCs/>
          <w:sz w:val="24"/>
          <w:szCs w:val="20"/>
        </w:rPr>
      </w:pPr>
      <w:r w:rsidRPr="00D552EB">
        <w:rPr>
          <w:rFonts w:ascii="Times New Roman" w:hAnsi="Times New Roman" w:cs="Times New Roman"/>
          <w:bCs/>
          <w:sz w:val="24"/>
          <w:szCs w:val="20"/>
        </w:rPr>
        <w:t xml:space="preserve">Fuente: Cálculos propios con base en la ponderación de resultados de la encuesta </w:t>
      </w:r>
      <w:proofErr w:type="spellStart"/>
      <w:r w:rsidRPr="00D552EB">
        <w:rPr>
          <w:rFonts w:ascii="Times New Roman" w:hAnsi="Times New Roman" w:cs="Times New Roman"/>
          <w:bCs/>
          <w:sz w:val="24"/>
          <w:szCs w:val="20"/>
        </w:rPr>
        <w:t>estata</w:t>
      </w:r>
      <w:proofErr w:type="spellEnd"/>
      <w:r w:rsidRPr="00D552EB">
        <w:rPr>
          <w:rFonts w:ascii="Times New Roman" w:hAnsi="Times New Roman" w:cs="Times New Roman"/>
          <w:bCs/>
          <w:sz w:val="24"/>
          <w:szCs w:val="20"/>
        </w:rPr>
        <w:t xml:space="preserve">  </w:t>
      </w:r>
      <w:r w:rsidR="00E22ED3" w:rsidRPr="00D552EB">
        <w:rPr>
          <w:rFonts w:ascii="Times New Roman" w:hAnsi="Times New Roman" w:cs="Times New Roman"/>
          <w:bCs/>
          <w:sz w:val="24"/>
          <w:szCs w:val="20"/>
        </w:rPr>
        <w:t>“</w:t>
      </w:r>
      <w:r w:rsidRPr="00D552EB">
        <w:rPr>
          <w:rFonts w:ascii="Times New Roman" w:hAnsi="Times New Roman" w:cs="Times New Roman"/>
          <w:bCs/>
          <w:sz w:val="24"/>
          <w:szCs w:val="20"/>
        </w:rPr>
        <w:t xml:space="preserve">Percepciones políticas en el </w:t>
      </w:r>
      <w:r w:rsidR="000D15B0" w:rsidRPr="00D552EB">
        <w:rPr>
          <w:rFonts w:ascii="Times New Roman" w:hAnsi="Times New Roman" w:cs="Times New Roman"/>
          <w:bCs/>
          <w:sz w:val="24"/>
          <w:szCs w:val="20"/>
        </w:rPr>
        <w:t>estado</w:t>
      </w:r>
      <w:r w:rsidRPr="00D552EB">
        <w:rPr>
          <w:rFonts w:ascii="Times New Roman" w:hAnsi="Times New Roman" w:cs="Times New Roman"/>
          <w:bCs/>
          <w:sz w:val="24"/>
          <w:szCs w:val="20"/>
        </w:rPr>
        <w:t xml:space="preserve"> de Hidalgo, 2016</w:t>
      </w:r>
      <w:r w:rsidR="00E22ED3" w:rsidRPr="00D552EB">
        <w:rPr>
          <w:rFonts w:ascii="Times New Roman" w:hAnsi="Times New Roman" w:cs="Times New Roman"/>
          <w:bCs/>
          <w:sz w:val="24"/>
          <w:szCs w:val="20"/>
        </w:rPr>
        <w:t>”</w:t>
      </w:r>
      <w:r w:rsidRPr="00D552EB">
        <w:rPr>
          <w:rFonts w:ascii="Times New Roman" w:hAnsi="Times New Roman" w:cs="Times New Roman"/>
          <w:bCs/>
          <w:sz w:val="24"/>
          <w:szCs w:val="20"/>
        </w:rPr>
        <w:t>.</w:t>
      </w:r>
    </w:p>
    <w:p w:rsidR="00BD41E3" w:rsidRDefault="00BD41E3" w:rsidP="00C62B0D">
      <w:pPr>
        <w:spacing w:after="0" w:line="240" w:lineRule="auto"/>
        <w:jc w:val="both"/>
        <w:rPr>
          <w:rFonts w:ascii="Times New Roman" w:hAnsi="Times New Roman"/>
          <w:bCs/>
          <w:sz w:val="24"/>
          <w:szCs w:val="24"/>
        </w:rPr>
      </w:pPr>
    </w:p>
    <w:p w:rsidR="008C7D00" w:rsidRDefault="008C7D00" w:rsidP="00D552EB">
      <w:pPr>
        <w:spacing w:after="0" w:line="360" w:lineRule="auto"/>
        <w:ind w:firstLine="708"/>
        <w:jc w:val="both"/>
        <w:rPr>
          <w:rFonts w:ascii="Times New Roman" w:hAnsi="Times New Roman"/>
          <w:bCs/>
          <w:sz w:val="24"/>
          <w:szCs w:val="24"/>
        </w:rPr>
      </w:pPr>
      <w:r>
        <w:rPr>
          <w:rFonts w:ascii="Times New Roman" w:hAnsi="Times New Roman"/>
          <w:bCs/>
          <w:sz w:val="24"/>
          <w:szCs w:val="24"/>
        </w:rPr>
        <w:lastRenderedPageBreak/>
        <w:t>A nivel entidad</w:t>
      </w:r>
      <w:r w:rsidR="00E22ED3">
        <w:rPr>
          <w:rFonts w:ascii="Times New Roman" w:hAnsi="Times New Roman"/>
          <w:bCs/>
          <w:sz w:val="24"/>
          <w:szCs w:val="24"/>
        </w:rPr>
        <w:t>,</w:t>
      </w:r>
      <w:r>
        <w:rPr>
          <w:rFonts w:ascii="Times New Roman" w:hAnsi="Times New Roman"/>
          <w:bCs/>
          <w:sz w:val="24"/>
          <w:szCs w:val="24"/>
        </w:rPr>
        <w:t xml:space="preserve"> 76% dice que las elecciones no son limpias</w:t>
      </w:r>
      <w:r w:rsidR="00947C68">
        <w:rPr>
          <w:rFonts w:ascii="Times New Roman" w:hAnsi="Times New Roman"/>
          <w:bCs/>
          <w:sz w:val="24"/>
          <w:szCs w:val="24"/>
        </w:rPr>
        <w:t xml:space="preserve">. Al </w:t>
      </w:r>
      <w:r>
        <w:rPr>
          <w:rFonts w:ascii="Times New Roman" w:hAnsi="Times New Roman"/>
          <w:bCs/>
          <w:sz w:val="24"/>
          <w:szCs w:val="24"/>
        </w:rPr>
        <w:t xml:space="preserve">indagar sobre la percepción de los ciudadanos en torno a la capacidad de respuesta por parte del gobierno federal a los mexicanos, es posible advertir en </w:t>
      </w:r>
      <w:r w:rsidR="00947C68">
        <w:rPr>
          <w:rFonts w:ascii="Times New Roman" w:hAnsi="Times New Roman"/>
          <w:bCs/>
          <w:sz w:val="24"/>
          <w:szCs w:val="24"/>
        </w:rPr>
        <w:t>la tabla</w:t>
      </w:r>
      <w:r>
        <w:rPr>
          <w:rFonts w:ascii="Times New Roman" w:hAnsi="Times New Roman"/>
          <w:bCs/>
          <w:sz w:val="24"/>
          <w:szCs w:val="24"/>
        </w:rPr>
        <w:t xml:space="preserve"> 2 que uno de cada tres considera que sí existe esa respuesta</w:t>
      </w:r>
      <w:r w:rsidR="00063B64">
        <w:rPr>
          <w:rFonts w:ascii="Times New Roman" w:hAnsi="Times New Roman"/>
          <w:bCs/>
          <w:sz w:val="24"/>
          <w:szCs w:val="24"/>
        </w:rPr>
        <w:t>. R</w:t>
      </w:r>
      <w:r>
        <w:rPr>
          <w:rFonts w:ascii="Times New Roman" w:hAnsi="Times New Roman"/>
          <w:bCs/>
          <w:sz w:val="24"/>
          <w:szCs w:val="24"/>
        </w:rPr>
        <w:t>evisando las diferentes submuestras analizadas</w:t>
      </w:r>
      <w:r w:rsidR="00063B64">
        <w:rPr>
          <w:rFonts w:ascii="Times New Roman" w:hAnsi="Times New Roman"/>
          <w:bCs/>
          <w:sz w:val="24"/>
          <w:szCs w:val="24"/>
        </w:rPr>
        <w:t>,</w:t>
      </w:r>
      <w:r>
        <w:rPr>
          <w:rFonts w:ascii="Times New Roman" w:hAnsi="Times New Roman"/>
          <w:bCs/>
          <w:sz w:val="24"/>
          <w:szCs w:val="24"/>
        </w:rPr>
        <w:t xml:space="preserve"> </w:t>
      </w:r>
      <w:r w:rsidR="00B14210">
        <w:rPr>
          <w:rFonts w:ascii="Times New Roman" w:hAnsi="Times New Roman"/>
          <w:bCs/>
          <w:sz w:val="24"/>
          <w:szCs w:val="24"/>
        </w:rPr>
        <w:t xml:space="preserve">es de </w:t>
      </w:r>
      <w:r>
        <w:rPr>
          <w:rFonts w:ascii="Times New Roman" w:hAnsi="Times New Roman"/>
          <w:bCs/>
          <w:sz w:val="24"/>
          <w:szCs w:val="24"/>
        </w:rPr>
        <w:t>percata</w:t>
      </w:r>
      <w:r w:rsidR="00B14210">
        <w:rPr>
          <w:rFonts w:ascii="Times New Roman" w:hAnsi="Times New Roman"/>
          <w:bCs/>
          <w:sz w:val="24"/>
          <w:szCs w:val="24"/>
        </w:rPr>
        <w:t>rse</w:t>
      </w:r>
      <w:r>
        <w:rPr>
          <w:rFonts w:ascii="Times New Roman" w:hAnsi="Times New Roman"/>
          <w:bCs/>
          <w:sz w:val="24"/>
          <w:szCs w:val="24"/>
        </w:rPr>
        <w:t xml:space="preserve"> que en las zonas urbanas existe una mayor percepción de que el gobierno federal apoya</w:t>
      </w:r>
      <w:r w:rsidR="00063B64">
        <w:rPr>
          <w:rFonts w:ascii="Times New Roman" w:hAnsi="Times New Roman"/>
          <w:bCs/>
          <w:sz w:val="24"/>
          <w:szCs w:val="24"/>
        </w:rPr>
        <w:t>; no obstante,</w:t>
      </w:r>
      <w:r>
        <w:rPr>
          <w:rFonts w:ascii="Times New Roman" w:hAnsi="Times New Roman"/>
          <w:bCs/>
          <w:sz w:val="24"/>
          <w:szCs w:val="24"/>
        </w:rPr>
        <w:t xml:space="preserve"> en las zonas rurales disminuye esa percepción</w:t>
      </w:r>
      <w:r w:rsidR="00063B64">
        <w:rPr>
          <w:rFonts w:ascii="Times New Roman" w:hAnsi="Times New Roman"/>
          <w:bCs/>
          <w:sz w:val="24"/>
          <w:szCs w:val="24"/>
        </w:rPr>
        <w:t>, pues</w:t>
      </w:r>
      <w:r>
        <w:rPr>
          <w:rFonts w:ascii="Times New Roman" w:hAnsi="Times New Roman"/>
          <w:bCs/>
          <w:sz w:val="24"/>
          <w:szCs w:val="24"/>
        </w:rPr>
        <w:t xml:space="preserve">69.7% considera que es muy mala o no existe esa respuesta, </w:t>
      </w:r>
      <w:r w:rsidR="00063B64">
        <w:rPr>
          <w:rFonts w:ascii="Times New Roman" w:hAnsi="Times New Roman"/>
          <w:bCs/>
          <w:sz w:val="24"/>
          <w:szCs w:val="24"/>
        </w:rPr>
        <w:t xml:space="preserve">mientras que </w:t>
      </w:r>
      <w:r>
        <w:rPr>
          <w:rFonts w:ascii="Times New Roman" w:hAnsi="Times New Roman"/>
          <w:bCs/>
          <w:sz w:val="24"/>
          <w:szCs w:val="24"/>
        </w:rPr>
        <w:t>en las zonas urbanas mayores de 80</w:t>
      </w:r>
      <w:r w:rsidR="00063B64">
        <w:rPr>
          <w:rFonts w:ascii="Times New Roman" w:hAnsi="Times New Roman"/>
          <w:bCs/>
          <w:sz w:val="24"/>
          <w:szCs w:val="24"/>
        </w:rPr>
        <w:t xml:space="preserve"> </w:t>
      </w:r>
      <w:r>
        <w:rPr>
          <w:rFonts w:ascii="Times New Roman" w:hAnsi="Times New Roman"/>
          <w:bCs/>
          <w:sz w:val="24"/>
          <w:szCs w:val="24"/>
        </w:rPr>
        <w:t>000 habitantes, esa percepción disminuye relativamente</w:t>
      </w:r>
      <w:r w:rsidR="00063B64">
        <w:rPr>
          <w:rFonts w:ascii="Times New Roman" w:hAnsi="Times New Roman"/>
          <w:bCs/>
          <w:sz w:val="24"/>
          <w:szCs w:val="24"/>
        </w:rPr>
        <w:t>,</w:t>
      </w:r>
      <w:r>
        <w:rPr>
          <w:rFonts w:ascii="Times New Roman" w:hAnsi="Times New Roman"/>
          <w:bCs/>
          <w:sz w:val="24"/>
          <w:szCs w:val="24"/>
        </w:rPr>
        <w:t xml:space="preserve"> aunque también es alta y </w:t>
      </w:r>
      <w:r w:rsidR="00DB0657">
        <w:rPr>
          <w:rFonts w:ascii="Times New Roman" w:hAnsi="Times New Roman"/>
          <w:bCs/>
          <w:sz w:val="24"/>
          <w:szCs w:val="24"/>
        </w:rPr>
        <w:t xml:space="preserve">alcanza </w:t>
      </w:r>
      <w:r>
        <w:rPr>
          <w:rFonts w:ascii="Times New Roman" w:hAnsi="Times New Roman"/>
          <w:bCs/>
          <w:sz w:val="24"/>
          <w:szCs w:val="24"/>
        </w:rPr>
        <w:t>65.2%.</w:t>
      </w:r>
    </w:p>
    <w:p w:rsidR="00606054" w:rsidRDefault="00606054" w:rsidP="00606054">
      <w:pPr>
        <w:spacing w:after="0" w:line="360" w:lineRule="auto"/>
        <w:ind w:firstLine="708"/>
        <w:jc w:val="both"/>
        <w:rPr>
          <w:rFonts w:ascii="Times New Roman" w:hAnsi="Times New Roman"/>
          <w:bCs/>
          <w:sz w:val="24"/>
          <w:szCs w:val="24"/>
        </w:rPr>
      </w:pPr>
      <w:r>
        <w:rPr>
          <w:rFonts w:ascii="Times New Roman" w:hAnsi="Times New Roman"/>
          <w:bCs/>
          <w:sz w:val="24"/>
          <w:szCs w:val="24"/>
        </w:rPr>
        <w:t xml:space="preserve">Hay una serie de correlaciones </w:t>
      </w:r>
      <w:r w:rsidR="00063B64">
        <w:rPr>
          <w:rFonts w:ascii="Times New Roman" w:hAnsi="Times New Roman"/>
          <w:bCs/>
          <w:sz w:val="24"/>
          <w:szCs w:val="24"/>
        </w:rPr>
        <w:t>elevadas</w:t>
      </w:r>
      <w:r>
        <w:rPr>
          <w:rFonts w:ascii="Times New Roman" w:hAnsi="Times New Roman"/>
          <w:bCs/>
          <w:sz w:val="24"/>
          <w:szCs w:val="24"/>
        </w:rPr>
        <w:t xml:space="preserve"> que se da entre los municipios que están teniendo alto abstencionismo, es decir</w:t>
      </w:r>
      <w:r w:rsidR="00063B64">
        <w:rPr>
          <w:rFonts w:ascii="Times New Roman" w:hAnsi="Times New Roman"/>
          <w:bCs/>
          <w:sz w:val="24"/>
          <w:szCs w:val="24"/>
        </w:rPr>
        <w:t>,</w:t>
      </w:r>
      <w:r>
        <w:rPr>
          <w:rFonts w:ascii="Times New Roman" w:hAnsi="Times New Roman"/>
          <w:bCs/>
          <w:sz w:val="24"/>
          <w:szCs w:val="24"/>
        </w:rPr>
        <w:t xml:space="preserve"> el perfil de los abstencionistas según</w:t>
      </w:r>
      <w:r w:rsidR="00063B64">
        <w:rPr>
          <w:rFonts w:ascii="Times New Roman" w:hAnsi="Times New Roman"/>
          <w:bCs/>
          <w:sz w:val="24"/>
          <w:szCs w:val="24"/>
        </w:rPr>
        <w:t xml:space="preserve"> el</w:t>
      </w:r>
      <w:r>
        <w:rPr>
          <w:rFonts w:ascii="Times New Roman" w:hAnsi="Times New Roman"/>
          <w:bCs/>
          <w:sz w:val="24"/>
          <w:szCs w:val="24"/>
        </w:rPr>
        <w:t xml:space="preserve"> municipio es: a menor marginación</w:t>
      </w:r>
      <w:r w:rsidR="00063B64">
        <w:rPr>
          <w:rFonts w:ascii="Times New Roman" w:hAnsi="Times New Roman"/>
          <w:bCs/>
          <w:sz w:val="24"/>
          <w:szCs w:val="24"/>
        </w:rPr>
        <w:t>,</w:t>
      </w:r>
      <w:r>
        <w:rPr>
          <w:rFonts w:ascii="Times New Roman" w:hAnsi="Times New Roman"/>
          <w:bCs/>
          <w:sz w:val="24"/>
          <w:szCs w:val="24"/>
        </w:rPr>
        <w:t xml:space="preserve"> más abstencionismo (-0.713</w:t>
      </w:r>
      <w:r w:rsidR="00063B64">
        <w:rPr>
          <w:rFonts w:ascii="Times New Roman" w:hAnsi="Times New Roman"/>
          <w:bCs/>
          <w:sz w:val="24"/>
          <w:szCs w:val="24"/>
        </w:rPr>
        <w:t xml:space="preserve">); </w:t>
      </w:r>
      <w:r>
        <w:rPr>
          <w:rFonts w:ascii="Times New Roman" w:hAnsi="Times New Roman"/>
          <w:bCs/>
          <w:sz w:val="24"/>
          <w:szCs w:val="24"/>
        </w:rPr>
        <w:t>a mayor urbanidad</w:t>
      </w:r>
      <w:r w:rsidR="00063B64">
        <w:rPr>
          <w:rFonts w:ascii="Times New Roman" w:hAnsi="Times New Roman"/>
          <w:bCs/>
          <w:sz w:val="24"/>
          <w:szCs w:val="24"/>
        </w:rPr>
        <w:t>,</w:t>
      </w:r>
      <w:r>
        <w:rPr>
          <w:rFonts w:ascii="Times New Roman" w:hAnsi="Times New Roman"/>
          <w:bCs/>
          <w:sz w:val="24"/>
          <w:szCs w:val="24"/>
        </w:rPr>
        <w:t xml:space="preserve"> más abstencionismo (</w:t>
      </w:r>
      <w:r w:rsidR="00B14210">
        <w:rPr>
          <w:rFonts w:ascii="Times New Roman" w:hAnsi="Times New Roman"/>
          <w:bCs/>
          <w:sz w:val="24"/>
          <w:szCs w:val="24"/>
        </w:rPr>
        <w:t>0</w:t>
      </w:r>
      <w:r>
        <w:rPr>
          <w:rFonts w:ascii="Times New Roman" w:hAnsi="Times New Roman"/>
          <w:bCs/>
          <w:sz w:val="24"/>
          <w:szCs w:val="24"/>
        </w:rPr>
        <w:t>.608</w:t>
      </w:r>
      <w:r w:rsidR="00063B64">
        <w:rPr>
          <w:rFonts w:ascii="Times New Roman" w:hAnsi="Times New Roman"/>
          <w:bCs/>
          <w:sz w:val="24"/>
          <w:szCs w:val="24"/>
        </w:rPr>
        <w:t xml:space="preserve">); </w:t>
      </w:r>
      <w:r>
        <w:rPr>
          <w:rFonts w:ascii="Times New Roman" w:hAnsi="Times New Roman"/>
          <w:bCs/>
          <w:sz w:val="24"/>
          <w:szCs w:val="24"/>
        </w:rPr>
        <w:t>a mayor escolaridad</w:t>
      </w:r>
      <w:r w:rsidR="00063B64">
        <w:rPr>
          <w:rFonts w:ascii="Times New Roman" w:hAnsi="Times New Roman"/>
          <w:bCs/>
          <w:sz w:val="24"/>
          <w:szCs w:val="24"/>
        </w:rPr>
        <w:t>,</w:t>
      </w:r>
      <w:r>
        <w:rPr>
          <w:rFonts w:ascii="Times New Roman" w:hAnsi="Times New Roman"/>
          <w:bCs/>
          <w:sz w:val="24"/>
          <w:szCs w:val="24"/>
        </w:rPr>
        <w:t xml:space="preserve"> mayor abstencionismo (0.710</w:t>
      </w:r>
      <w:r w:rsidR="00063B64">
        <w:rPr>
          <w:rFonts w:ascii="Times New Roman" w:hAnsi="Times New Roman"/>
          <w:bCs/>
          <w:sz w:val="24"/>
          <w:szCs w:val="24"/>
        </w:rPr>
        <w:t xml:space="preserve">); </w:t>
      </w:r>
      <w:r>
        <w:rPr>
          <w:rFonts w:ascii="Times New Roman" w:hAnsi="Times New Roman"/>
          <w:bCs/>
          <w:sz w:val="24"/>
          <w:szCs w:val="24"/>
        </w:rPr>
        <w:t>a menor pobreza alimentaria</w:t>
      </w:r>
      <w:r w:rsidR="00063B64">
        <w:rPr>
          <w:rFonts w:ascii="Times New Roman" w:hAnsi="Times New Roman"/>
          <w:bCs/>
          <w:sz w:val="24"/>
          <w:szCs w:val="24"/>
        </w:rPr>
        <w:t>,</w:t>
      </w:r>
      <w:r>
        <w:rPr>
          <w:rFonts w:ascii="Times New Roman" w:hAnsi="Times New Roman"/>
          <w:bCs/>
          <w:sz w:val="24"/>
          <w:szCs w:val="24"/>
        </w:rPr>
        <w:t xml:space="preserve"> mayor abstencionismo (-0.436</w:t>
      </w:r>
      <w:r w:rsidR="00063B64">
        <w:rPr>
          <w:rFonts w:ascii="Times New Roman" w:hAnsi="Times New Roman"/>
          <w:bCs/>
          <w:sz w:val="24"/>
          <w:szCs w:val="24"/>
        </w:rPr>
        <w:t xml:space="preserve">); </w:t>
      </w:r>
      <w:r>
        <w:rPr>
          <w:rFonts w:ascii="Times New Roman" w:hAnsi="Times New Roman"/>
          <w:bCs/>
          <w:sz w:val="24"/>
          <w:szCs w:val="24"/>
        </w:rPr>
        <w:t>el índice de educación alto genera abstencionismo (0.702</w:t>
      </w:r>
      <w:r w:rsidR="00063B64">
        <w:rPr>
          <w:rFonts w:ascii="Times New Roman" w:hAnsi="Times New Roman"/>
          <w:bCs/>
          <w:sz w:val="24"/>
          <w:szCs w:val="24"/>
        </w:rPr>
        <w:t xml:space="preserve">); </w:t>
      </w:r>
      <w:r>
        <w:rPr>
          <w:rFonts w:ascii="Times New Roman" w:hAnsi="Times New Roman"/>
          <w:bCs/>
          <w:sz w:val="24"/>
          <w:szCs w:val="24"/>
        </w:rPr>
        <w:t>a mayor ingreso</w:t>
      </w:r>
      <w:r w:rsidR="00063B64">
        <w:rPr>
          <w:rFonts w:ascii="Times New Roman" w:hAnsi="Times New Roman"/>
          <w:bCs/>
          <w:sz w:val="24"/>
          <w:szCs w:val="24"/>
        </w:rPr>
        <w:t>,</w:t>
      </w:r>
      <w:r>
        <w:rPr>
          <w:rFonts w:ascii="Times New Roman" w:hAnsi="Times New Roman"/>
          <w:bCs/>
          <w:sz w:val="24"/>
          <w:szCs w:val="24"/>
        </w:rPr>
        <w:t xml:space="preserve"> mayor abstencionismo (0.751</w:t>
      </w:r>
      <w:r w:rsidR="00063B64">
        <w:rPr>
          <w:rFonts w:ascii="Times New Roman" w:hAnsi="Times New Roman"/>
          <w:bCs/>
          <w:sz w:val="24"/>
          <w:szCs w:val="24"/>
        </w:rPr>
        <w:t xml:space="preserve">); </w:t>
      </w:r>
      <w:r>
        <w:rPr>
          <w:rFonts w:ascii="Times New Roman" w:hAnsi="Times New Roman"/>
          <w:bCs/>
          <w:sz w:val="24"/>
          <w:szCs w:val="24"/>
        </w:rPr>
        <w:t>a mayor nivel del índice de desarrollo h</w:t>
      </w:r>
      <w:r w:rsidRPr="00061AF3">
        <w:rPr>
          <w:rFonts w:ascii="Times New Roman" w:hAnsi="Times New Roman"/>
          <w:bCs/>
          <w:sz w:val="24"/>
          <w:szCs w:val="24"/>
        </w:rPr>
        <w:t>u</w:t>
      </w:r>
      <w:r>
        <w:rPr>
          <w:rFonts w:ascii="Times New Roman" w:hAnsi="Times New Roman"/>
          <w:bCs/>
          <w:sz w:val="24"/>
          <w:szCs w:val="24"/>
        </w:rPr>
        <w:t>m</w:t>
      </w:r>
      <w:r w:rsidRPr="00061AF3">
        <w:rPr>
          <w:rFonts w:ascii="Times New Roman" w:hAnsi="Times New Roman"/>
          <w:bCs/>
          <w:sz w:val="24"/>
          <w:szCs w:val="24"/>
        </w:rPr>
        <w:t>ano</w:t>
      </w:r>
      <w:r>
        <w:rPr>
          <w:rFonts w:ascii="Times New Roman" w:hAnsi="Times New Roman"/>
          <w:bCs/>
          <w:sz w:val="24"/>
          <w:szCs w:val="24"/>
        </w:rPr>
        <w:t xml:space="preserve">, mayor abstencionismo (0.690). </w:t>
      </w:r>
    </w:p>
    <w:p w:rsidR="005B3C69" w:rsidRDefault="005B3C69" w:rsidP="00606054">
      <w:pPr>
        <w:spacing w:after="0" w:line="360" w:lineRule="auto"/>
        <w:ind w:firstLine="708"/>
        <w:jc w:val="both"/>
        <w:rPr>
          <w:rFonts w:ascii="Times New Roman" w:hAnsi="Times New Roman"/>
          <w:bCs/>
          <w:sz w:val="24"/>
          <w:szCs w:val="24"/>
        </w:rPr>
      </w:pPr>
    </w:p>
    <w:p w:rsidR="00BD41E3" w:rsidRPr="00D552EB" w:rsidRDefault="00063B64" w:rsidP="005B3C69">
      <w:pPr>
        <w:spacing w:after="0" w:line="240" w:lineRule="auto"/>
        <w:jc w:val="center"/>
        <w:rPr>
          <w:rFonts w:ascii="Times New Roman" w:hAnsi="Times New Roman" w:cs="Times New Roman"/>
          <w:bCs/>
          <w:i/>
          <w:sz w:val="24"/>
          <w:szCs w:val="20"/>
        </w:rPr>
      </w:pPr>
      <w:r>
        <w:rPr>
          <w:rFonts w:ascii="Times New Roman" w:hAnsi="Times New Roman" w:cs="Times New Roman"/>
          <w:b/>
          <w:bCs/>
          <w:sz w:val="24"/>
          <w:szCs w:val="20"/>
        </w:rPr>
        <w:t>Tabla 2</w:t>
      </w:r>
      <w:r w:rsidR="005B3C69">
        <w:rPr>
          <w:rFonts w:ascii="Times New Roman" w:hAnsi="Times New Roman" w:cs="Times New Roman"/>
          <w:b/>
          <w:bCs/>
          <w:sz w:val="24"/>
          <w:szCs w:val="20"/>
        </w:rPr>
        <w:t xml:space="preserve">. </w:t>
      </w:r>
      <w:r w:rsidR="00BD41E3" w:rsidRPr="005B3C69">
        <w:rPr>
          <w:rFonts w:ascii="Times New Roman" w:hAnsi="Times New Roman" w:cs="Times New Roman"/>
          <w:bCs/>
          <w:sz w:val="24"/>
          <w:szCs w:val="20"/>
        </w:rPr>
        <w:t>Hidalgo: capacidad de respuesta del gobierno federal a los problemas de los mexicanos,</w:t>
      </w:r>
      <w:r w:rsidR="005B3C69" w:rsidRPr="005B3C69">
        <w:rPr>
          <w:rFonts w:ascii="Times New Roman" w:hAnsi="Times New Roman" w:cs="Times New Roman"/>
          <w:bCs/>
          <w:sz w:val="24"/>
          <w:szCs w:val="20"/>
        </w:rPr>
        <w:t xml:space="preserve"> </w:t>
      </w:r>
      <w:r w:rsidR="00BD41E3" w:rsidRPr="005B3C69">
        <w:rPr>
          <w:rFonts w:ascii="Times New Roman" w:hAnsi="Times New Roman" w:cs="Times New Roman"/>
          <w:bCs/>
          <w:sz w:val="24"/>
          <w:szCs w:val="20"/>
        </w:rPr>
        <w:t>según tipo de encuesta, 2016.</w:t>
      </w:r>
    </w:p>
    <w:tbl>
      <w:tblPr>
        <w:tblW w:w="0" w:type="auto"/>
        <w:tblLook w:val="04A0" w:firstRow="1" w:lastRow="0" w:firstColumn="1" w:lastColumn="0" w:noHBand="0" w:noVBand="1"/>
      </w:tblPr>
      <w:tblGrid>
        <w:gridCol w:w="1795"/>
        <w:gridCol w:w="1795"/>
        <w:gridCol w:w="1796"/>
        <w:gridCol w:w="1796"/>
        <w:gridCol w:w="1796"/>
      </w:tblGrid>
      <w:tr w:rsidR="00BD41E3" w:rsidRPr="00822956" w:rsidTr="003B78DE">
        <w:tc>
          <w:tcPr>
            <w:tcW w:w="1795" w:type="dxa"/>
            <w:tcBorders>
              <w:top w:val="single" w:sz="4" w:space="0" w:color="auto"/>
              <w:bottom w:val="single" w:sz="4" w:space="0" w:color="auto"/>
            </w:tcBorders>
            <w:shd w:val="clear" w:color="auto" w:fill="auto"/>
          </w:tcPr>
          <w:p w:rsidR="00BD41E3" w:rsidRPr="00D552EB" w:rsidRDefault="00BD41E3" w:rsidP="00C62B0D">
            <w:pPr>
              <w:spacing w:after="0" w:line="240" w:lineRule="auto"/>
              <w:jc w:val="both"/>
              <w:rPr>
                <w:rFonts w:ascii="Times New Roman" w:hAnsi="Times New Roman" w:cs="Times New Roman"/>
                <w:b/>
                <w:bCs/>
                <w:sz w:val="20"/>
                <w:szCs w:val="20"/>
              </w:rPr>
            </w:pPr>
            <w:r w:rsidRPr="00D552EB">
              <w:rPr>
                <w:rFonts w:ascii="Times New Roman" w:hAnsi="Times New Roman" w:cs="Times New Roman"/>
                <w:b/>
                <w:bCs/>
                <w:sz w:val="20"/>
                <w:szCs w:val="20"/>
              </w:rPr>
              <w:t>Ítem</w:t>
            </w:r>
          </w:p>
        </w:tc>
        <w:tc>
          <w:tcPr>
            <w:tcW w:w="1795" w:type="dxa"/>
            <w:tcBorders>
              <w:top w:val="single" w:sz="4" w:space="0" w:color="auto"/>
              <w:bottom w:val="single" w:sz="4" w:space="0" w:color="auto"/>
            </w:tcBorders>
            <w:shd w:val="clear" w:color="auto" w:fill="auto"/>
          </w:tcPr>
          <w:p w:rsidR="00BD41E3" w:rsidRPr="00D552EB" w:rsidRDefault="00BD41E3" w:rsidP="00C62B0D">
            <w:pPr>
              <w:spacing w:after="0" w:line="240" w:lineRule="auto"/>
              <w:jc w:val="right"/>
              <w:rPr>
                <w:rFonts w:ascii="Times New Roman" w:hAnsi="Times New Roman" w:cs="Times New Roman"/>
                <w:b/>
                <w:bCs/>
                <w:sz w:val="20"/>
                <w:szCs w:val="20"/>
              </w:rPr>
            </w:pPr>
            <w:r w:rsidRPr="00D552EB">
              <w:rPr>
                <w:rFonts w:ascii="Times New Roman" w:hAnsi="Times New Roman" w:cs="Times New Roman"/>
                <w:b/>
                <w:bCs/>
                <w:sz w:val="20"/>
                <w:szCs w:val="20"/>
              </w:rPr>
              <w:t>Hidalgo</w:t>
            </w:r>
          </w:p>
        </w:tc>
        <w:tc>
          <w:tcPr>
            <w:tcW w:w="1796" w:type="dxa"/>
            <w:tcBorders>
              <w:top w:val="single" w:sz="4" w:space="0" w:color="auto"/>
              <w:bottom w:val="single" w:sz="4" w:space="0" w:color="auto"/>
            </w:tcBorders>
            <w:shd w:val="clear" w:color="auto" w:fill="auto"/>
          </w:tcPr>
          <w:p w:rsidR="00BD41E3" w:rsidRPr="00D552EB" w:rsidRDefault="00BD41E3" w:rsidP="00C62B0D">
            <w:pPr>
              <w:spacing w:after="0" w:line="240" w:lineRule="auto"/>
              <w:jc w:val="right"/>
              <w:rPr>
                <w:rFonts w:ascii="Times New Roman" w:hAnsi="Times New Roman" w:cs="Times New Roman"/>
                <w:b/>
                <w:bCs/>
                <w:sz w:val="20"/>
                <w:szCs w:val="20"/>
              </w:rPr>
            </w:pPr>
            <w:r w:rsidRPr="00D552EB">
              <w:rPr>
                <w:rFonts w:ascii="Times New Roman" w:hAnsi="Times New Roman" w:cs="Times New Roman"/>
                <w:b/>
                <w:bCs/>
                <w:sz w:val="20"/>
                <w:szCs w:val="20"/>
              </w:rPr>
              <w:t>Ciudades medias</w:t>
            </w:r>
          </w:p>
          <w:p w:rsidR="00BD41E3" w:rsidRPr="00D552EB" w:rsidRDefault="00BD41E3" w:rsidP="00C62B0D">
            <w:pPr>
              <w:spacing w:after="0" w:line="240" w:lineRule="auto"/>
              <w:jc w:val="right"/>
              <w:rPr>
                <w:rFonts w:ascii="Times New Roman" w:hAnsi="Times New Roman" w:cs="Times New Roman"/>
                <w:b/>
                <w:bCs/>
                <w:sz w:val="20"/>
                <w:szCs w:val="20"/>
              </w:rPr>
            </w:pPr>
            <w:r w:rsidRPr="00D552EB">
              <w:rPr>
                <w:rFonts w:ascii="Times New Roman" w:hAnsi="Times New Roman" w:cs="Times New Roman"/>
                <w:b/>
                <w:bCs/>
                <w:sz w:val="20"/>
                <w:szCs w:val="20"/>
              </w:rPr>
              <w:t xml:space="preserve">(80,000 </w:t>
            </w:r>
            <w:proofErr w:type="spellStart"/>
            <w:r w:rsidRPr="00D552EB">
              <w:rPr>
                <w:rFonts w:ascii="Times New Roman" w:hAnsi="Times New Roman" w:cs="Times New Roman"/>
                <w:b/>
                <w:bCs/>
                <w:sz w:val="20"/>
                <w:szCs w:val="20"/>
              </w:rPr>
              <w:t>habs</w:t>
            </w:r>
            <w:proofErr w:type="spellEnd"/>
            <w:r w:rsidRPr="00D552EB">
              <w:rPr>
                <w:rFonts w:ascii="Times New Roman" w:hAnsi="Times New Roman" w:cs="Times New Roman"/>
                <w:b/>
                <w:bCs/>
                <w:sz w:val="20"/>
                <w:szCs w:val="20"/>
              </w:rPr>
              <w:t xml:space="preserve"> y más)</w:t>
            </w:r>
          </w:p>
        </w:tc>
        <w:tc>
          <w:tcPr>
            <w:tcW w:w="1796" w:type="dxa"/>
            <w:tcBorders>
              <w:top w:val="single" w:sz="4" w:space="0" w:color="auto"/>
              <w:bottom w:val="single" w:sz="4" w:space="0" w:color="auto"/>
            </w:tcBorders>
            <w:shd w:val="clear" w:color="auto" w:fill="auto"/>
          </w:tcPr>
          <w:p w:rsidR="00BD41E3" w:rsidRPr="00D552EB" w:rsidRDefault="00BD41E3" w:rsidP="00C62B0D">
            <w:pPr>
              <w:spacing w:after="0" w:line="240" w:lineRule="auto"/>
              <w:jc w:val="right"/>
              <w:rPr>
                <w:rFonts w:ascii="Times New Roman" w:hAnsi="Times New Roman" w:cs="Times New Roman"/>
                <w:b/>
                <w:bCs/>
                <w:sz w:val="20"/>
                <w:szCs w:val="20"/>
              </w:rPr>
            </w:pPr>
            <w:r w:rsidRPr="00D552EB">
              <w:rPr>
                <w:rFonts w:ascii="Times New Roman" w:hAnsi="Times New Roman" w:cs="Times New Roman"/>
                <w:b/>
                <w:bCs/>
                <w:sz w:val="20"/>
                <w:szCs w:val="20"/>
              </w:rPr>
              <w:t xml:space="preserve">Zona urbana (2500-79,999 </w:t>
            </w:r>
            <w:proofErr w:type="spellStart"/>
            <w:r w:rsidRPr="00D552EB">
              <w:rPr>
                <w:rFonts w:ascii="Times New Roman" w:hAnsi="Times New Roman" w:cs="Times New Roman"/>
                <w:b/>
                <w:bCs/>
                <w:sz w:val="20"/>
                <w:szCs w:val="20"/>
              </w:rPr>
              <w:t>habs</w:t>
            </w:r>
            <w:proofErr w:type="spellEnd"/>
            <w:r w:rsidRPr="00D552EB">
              <w:rPr>
                <w:rFonts w:ascii="Times New Roman" w:hAnsi="Times New Roman" w:cs="Times New Roman"/>
                <w:b/>
                <w:bCs/>
                <w:sz w:val="20"/>
                <w:szCs w:val="20"/>
              </w:rPr>
              <w:t>)</w:t>
            </w:r>
          </w:p>
        </w:tc>
        <w:tc>
          <w:tcPr>
            <w:tcW w:w="1796" w:type="dxa"/>
            <w:tcBorders>
              <w:top w:val="single" w:sz="4" w:space="0" w:color="auto"/>
              <w:bottom w:val="single" w:sz="4" w:space="0" w:color="auto"/>
            </w:tcBorders>
            <w:shd w:val="clear" w:color="auto" w:fill="auto"/>
          </w:tcPr>
          <w:p w:rsidR="00BD41E3" w:rsidRPr="00D552EB" w:rsidRDefault="00BD41E3" w:rsidP="00C62B0D">
            <w:pPr>
              <w:spacing w:after="0" w:line="240" w:lineRule="auto"/>
              <w:jc w:val="right"/>
              <w:rPr>
                <w:rFonts w:ascii="Times New Roman" w:hAnsi="Times New Roman" w:cs="Times New Roman"/>
                <w:b/>
                <w:bCs/>
                <w:sz w:val="20"/>
                <w:szCs w:val="20"/>
              </w:rPr>
            </w:pPr>
            <w:r w:rsidRPr="00D552EB">
              <w:rPr>
                <w:rFonts w:ascii="Times New Roman" w:hAnsi="Times New Roman" w:cs="Times New Roman"/>
                <w:b/>
                <w:bCs/>
                <w:sz w:val="20"/>
                <w:szCs w:val="20"/>
              </w:rPr>
              <w:t>Zona rural</w:t>
            </w:r>
          </w:p>
          <w:p w:rsidR="00BD41E3" w:rsidRPr="00D552EB" w:rsidRDefault="00BD41E3" w:rsidP="00C62B0D">
            <w:pPr>
              <w:spacing w:after="0" w:line="240" w:lineRule="auto"/>
              <w:jc w:val="right"/>
              <w:rPr>
                <w:rFonts w:ascii="Times New Roman" w:hAnsi="Times New Roman" w:cs="Times New Roman"/>
                <w:b/>
                <w:bCs/>
                <w:sz w:val="20"/>
                <w:szCs w:val="20"/>
              </w:rPr>
            </w:pPr>
            <w:r w:rsidRPr="00D552EB">
              <w:rPr>
                <w:rFonts w:ascii="Times New Roman" w:hAnsi="Times New Roman" w:cs="Times New Roman"/>
                <w:b/>
                <w:bCs/>
                <w:sz w:val="20"/>
                <w:szCs w:val="20"/>
              </w:rPr>
              <w:t xml:space="preserve">(menos 2499 </w:t>
            </w:r>
            <w:proofErr w:type="spellStart"/>
            <w:r w:rsidRPr="00D552EB">
              <w:rPr>
                <w:rFonts w:ascii="Times New Roman" w:hAnsi="Times New Roman" w:cs="Times New Roman"/>
                <w:b/>
                <w:bCs/>
                <w:sz w:val="20"/>
                <w:szCs w:val="20"/>
              </w:rPr>
              <w:t>habs</w:t>
            </w:r>
            <w:proofErr w:type="spellEnd"/>
            <w:r w:rsidRPr="00D552EB">
              <w:rPr>
                <w:rFonts w:ascii="Times New Roman" w:hAnsi="Times New Roman" w:cs="Times New Roman"/>
                <w:b/>
                <w:bCs/>
                <w:sz w:val="20"/>
                <w:szCs w:val="20"/>
              </w:rPr>
              <w:t>)</w:t>
            </w:r>
          </w:p>
        </w:tc>
      </w:tr>
      <w:tr w:rsidR="00BD41E3" w:rsidRPr="00822956" w:rsidTr="003B78DE">
        <w:tc>
          <w:tcPr>
            <w:tcW w:w="1795" w:type="dxa"/>
            <w:tcBorders>
              <w:top w:val="single" w:sz="4" w:space="0" w:color="auto"/>
            </w:tcBorders>
            <w:shd w:val="clear" w:color="auto" w:fill="auto"/>
          </w:tcPr>
          <w:p w:rsidR="00BD41E3" w:rsidRPr="00D552EB" w:rsidRDefault="00BD41E3" w:rsidP="00C62B0D">
            <w:pPr>
              <w:spacing w:after="0" w:line="240" w:lineRule="auto"/>
              <w:jc w:val="both"/>
              <w:rPr>
                <w:rFonts w:ascii="Times New Roman" w:hAnsi="Times New Roman" w:cs="Times New Roman"/>
                <w:bCs/>
                <w:sz w:val="20"/>
                <w:szCs w:val="20"/>
              </w:rPr>
            </w:pPr>
          </w:p>
        </w:tc>
        <w:tc>
          <w:tcPr>
            <w:tcW w:w="1795" w:type="dxa"/>
            <w:tcBorders>
              <w:top w:val="single" w:sz="4" w:space="0" w:color="auto"/>
            </w:tcBorders>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p>
        </w:tc>
        <w:tc>
          <w:tcPr>
            <w:tcW w:w="1796" w:type="dxa"/>
            <w:tcBorders>
              <w:top w:val="single" w:sz="4" w:space="0" w:color="auto"/>
            </w:tcBorders>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p>
        </w:tc>
        <w:tc>
          <w:tcPr>
            <w:tcW w:w="1796" w:type="dxa"/>
            <w:tcBorders>
              <w:top w:val="single" w:sz="4" w:space="0" w:color="auto"/>
            </w:tcBorders>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p>
        </w:tc>
        <w:tc>
          <w:tcPr>
            <w:tcW w:w="1796" w:type="dxa"/>
            <w:tcBorders>
              <w:top w:val="single" w:sz="4" w:space="0" w:color="auto"/>
            </w:tcBorders>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p>
        </w:tc>
      </w:tr>
      <w:tr w:rsidR="00BD41E3" w:rsidRPr="00822956" w:rsidTr="003B78DE">
        <w:tc>
          <w:tcPr>
            <w:tcW w:w="1795" w:type="dxa"/>
            <w:shd w:val="clear" w:color="auto" w:fill="auto"/>
          </w:tcPr>
          <w:p w:rsidR="00BD41E3" w:rsidRPr="00D552EB" w:rsidRDefault="00BD41E3" w:rsidP="00C62B0D">
            <w:pPr>
              <w:spacing w:after="0" w:line="240" w:lineRule="auto"/>
              <w:jc w:val="both"/>
              <w:rPr>
                <w:rFonts w:ascii="Times New Roman" w:hAnsi="Times New Roman" w:cs="Times New Roman"/>
                <w:bCs/>
                <w:sz w:val="20"/>
                <w:szCs w:val="20"/>
              </w:rPr>
            </w:pPr>
            <w:r w:rsidRPr="00D552EB">
              <w:rPr>
                <w:rFonts w:ascii="Times New Roman" w:hAnsi="Times New Roman" w:cs="Times New Roman"/>
                <w:bCs/>
                <w:sz w:val="20"/>
                <w:szCs w:val="20"/>
              </w:rPr>
              <w:t xml:space="preserve">Total </w:t>
            </w:r>
          </w:p>
        </w:tc>
        <w:tc>
          <w:tcPr>
            <w:tcW w:w="1795"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100.0%</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100.0%</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100.0%</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100.0%</w:t>
            </w:r>
          </w:p>
        </w:tc>
      </w:tr>
      <w:tr w:rsidR="00BD41E3" w:rsidRPr="00822956" w:rsidTr="003B78DE">
        <w:tc>
          <w:tcPr>
            <w:tcW w:w="1795" w:type="dxa"/>
            <w:shd w:val="clear" w:color="auto" w:fill="auto"/>
          </w:tcPr>
          <w:p w:rsidR="00BD41E3" w:rsidRPr="00D552EB" w:rsidRDefault="00BD41E3" w:rsidP="00C62B0D">
            <w:pPr>
              <w:spacing w:after="0" w:line="240" w:lineRule="auto"/>
              <w:jc w:val="both"/>
              <w:rPr>
                <w:rFonts w:ascii="Times New Roman" w:hAnsi="Times New Roman" w:cs="Times New Roman"/>
                <w:bCs/>
                <w:sz w:val="20"/>
                <w:szCs w:val="20"/>
              </w:rPr>
            </w:pPr>
          </w:p>
        </w:tc>
        <w:tc>
          <w:tcPr>
            <w:tcW w:w="1795"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p>
        </w:tc>
      </w:tr>
      <w:tr w:rsidR="00BD41E3" w:rsidRPr="00822956" w:rsidTr="003B78DE">
        <w:tc>
          <w:tcPr>
            <w:tcW w:w="1795" w:type="dxa"/>
            <w:shd w:val="clear" w:color="auto" w:fill="auto"/>
          </w:tcPr>
          <w:p w:rsidR="00BD41E3" w:rsidRPr="00D552EB" w:rsidRDefault="00BD41E3" w:rsidP="00C62B0D">
            <w:pPr>
              <w:spacing w:after="0" w:line="240" w:lineRule="auto"/>
              <w:jc w:val="both"/>
              <w:rPr>
                <w:rFonts w:ascii="Times New Roman" w:hAnsi="Times New Roman" w:cs="Times New Roman"/>
                <w:bCs/>
                <w:sz w:val="20"/>
                <w:szCs w:val="20"/>
              </w:rPr>
            </w:pPr>
            <w:r w:rsidRPr="00D552EB">
              <w:rPr>
                <w:rFonts w:ascii="Times New Roman" w:hAnsi="Times New Roman" w:cs="Times New Roman"/>
                <w:bCs/>
                <w:sz w:val="20"/>
                <w:szCs w:val="20"/>
              </w:rPr>
              <w:t xml:space="preserve">Excelente </w:t>
            </w:r>
          </w:p>
        </w:tc>
        <w:tc>
          <w:tcPr>
            <w:tcW w:w="1795"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9.6%</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10.2%</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9.8%</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9.0%</w:t>
            </w:r>
          </w:p>
        </w:tc>
      </w:tr>
      <w:tr w:rsidR="00BD41E3" w:rsidRPr="00822956" w:rsidTr="003B78DE">
        <w:tc>
          <w:tcPr>
            <w:tcW w:w="1795" w:type="dxa"/>
            <w:shd w:val="clear" w:color="auto" w:fill="auto"/>
          </w:tcPr>
          <w:p w:rsidR="00BD41E3" w:rsidRPr="00D552EB" w:rsidRDefault="00BD41E3" w:rsidP="00C62B0D">
            <w:pPr>
              <w:spacing w:after="0" w:line="240" w:lineRule="auto"/>
              <w:jc w:val="both"/>
              <w:rPr>
                <w:rFonts w:ascii="Times New Roman" w:hAnsi="Times New Roman" w:cs="Times New Roman"/>
                <w:bCs/>
                <w:sz w:val="20"/>
                <w:szCs w:val="20"/>
              </w:rPr>
            </w:pPr>
            <w:r w:rsidRPr="00D552EB">
              <w:rPr>
                <w:rFonts w:ascii="Times New Roman" w:hAnsi="Times New Roman" w:cs="Times New Roman"/>
                <w:bCs/>
                <w:sz w:val="20"/>
                <w:szCs w:val="20"/>
              </w:rPr>
              <w:t>Muy buena</w:t>
            </w:r>
          </w:p>
        </w:tc>
        <w:tc>
          <w:tcPr>
            <w:tcW w:w="1795"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23.0%</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24.6%</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23.0%</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21.3%</w:t>
            </w:r>
          </w:p>
        </w:tc>
      </w:tr>
      <w:tr w:rsidR="00BD41E3" w:rsidRPr="00822956" w:rsidTr="003B78DE">
        <w:tc>
          <w:tcPr>
            <w:tcW w:w="1795" w:type="dxa"/>
            <w:shd w:val="clear" w:color="auto" w:fill="auto"/>
          </w:tcPr>
          <w:p w:rsidR="00BD41E3" w:rsidRPr="00D552EB" w:rsidRDefault="00BD41E3" w:rsidP="00C62B0D">
            <w:pPr>
              <w:spacing w:after="0" w:line="240" w:lineRule="auto"/>
              <w:jc w:val="both"/>
              <w:rPr>
                <w:rFonts w:ascii="Times New Roman" w:hAnsi="Times New Roman" w:cs="Times New Roman"/>
                <w:bCs/>
                <w:sz w:val="20"/>
                <w:szCs w:val="20"/>
              </w:rPr>
            </w:pPr>
            <w:r w:rsidRPr="00D552EB">
              <w:rPr>
                <w:rFonts w:ascii="Times New Roman" w:hAnsi="Times New Roman" w:cs="Times New Roman"/>
                <w:bCs/>
                <w:sz w:val="20"/>
                <w:szCs w:val="20"/>
              </w:rPr>
              <w:t>Muy mala</w:t>
            </w:r>
          </w:p>
        </w:tc>
        <w:tc>
          <w:tcPr>
            <w:tcW w:w="1795"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41.3%</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42.4%</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40.6%</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40.7%</w:t>
            </w:r>
          </w:p>
        </w:tc>
      </w:tr>
      <w:tr w:rsidR="00BD41E3" w:rsidRPr="00822956" w:rsidTr="003B78DE">
        <w:tc>
          <w:tcPr>
            <w:tcW w:w="1795" w:type="dxa"/>
            <w:shd w:val="clear" w:color="auto" w:fill="auto"/>
          </w:tcPr>
          <w:p w:rsidR="00BD41E3" w:rsidRPr="00D552EB" w:rsidRDefault="00BD41E3" w:rsidP="00C62B0D">
            <w:pPr>
              <w:spacing w:after="0" w:line="240" w:lineRule="auto"/>
              <w:jc w:val="both"/>
              <w:rPr>
                <w:rFonts w:ascii="Times New Roman" w:hAnsi="Times New Roman" w:cs="Times New Roman"/>
                <w:bCs/>
                <w:sz w:val="20"/>
                <w:szCs w:val="20"/>
              </w:rPr>
            </w:pPr>
            <w:r w:rsidRPr="00D552EB">
              <w:rPr>
                <w:rFonts w:ascii="Times New Roman" w:hAnsi="Times New Roman" w:cs="Times New Roman"/>
                <w:bCs/>
                <w:sz w:val="20"/>
                <w:szCs w:val="20"/>
              </w:rPr>
              <w:t>No existe respuesta</w:t>
            </w:r>
          </w:p>
        </w:tc>
        <w:tc>
          <w:tcPr>
            <w:tcW w:w="1795"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26.1%</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22.8%</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26.6%</w:t>
            </w:r>
          </w:p>
        </w:tc>
        <w:tc>
          <w:tcPr>
            <w:tcW w:w="1796" w:type="dxa"/>
            <w:shd w:val="clear" w:color="auto" w:fill="auto"/>
          </w:tcPr>
          <w:p w:rsidR="00BD41E3" w:rsidRPr="00D552EB" w:rsidRDefault="00BD41E3" w:rsidP="00C62B0D">
            <w:pPr>
              <w:spacing w:after="0" w:line="240" w:lineRule="auto"/>
              <w:jc w:val="right"/>
              <w:rPr>
                <w:rFonts w:ascii="Times New Roman" w:hAnsi="Times New Roman" w:cs="Times New Roman"/>
                <w:bCs/>
                <w:sz w:val="20"/>
                <w:szCs w:val="20"/>
              </w:rPr>
            </w:pPr>
            <w:r w:rsidRPr="00D552EB">
              <w:rPr>
                <w:rFonts w:ascii="Times New Roman" w:hAnsi="Times New Roman" w:cs="Times New Roman"/>
                <w:bCs/>
                <w:sz w:val="20"/>
                <w:szCs w:val="20"/>
              </w:rPr>
              <w:t>29.0%</w:t>
            </w:r>
          </w:p>
        </w:tc>
      </w:tr>
      <w:tr w:rsidR="00BD41E3" w:rsidRPr="00822956" w:rsidTr="003B78DE">
        <w:tc>
          <w:tcPr>
            <w:tcW w:w="1795" w:type="dxa"/>
            <w:tcBorders>
              <w:bottom w:val="single" w:sz="4" w:space="0" w:color="auto"/>
            </w:tcBorders>
            <w:shd w:val="clear" w:color="auto" w:fill="auto"/>
          </w:tcPr>
          <w:p w:rsidR="00BD41E3" w:rsidRPr="00822956" w:rsidRDefault="00BD41E3" w:rsidP="00C62B0D">
            <w:pPr>
              <w:spacing w:after="0" w:line="240" w:lineRule="auto"/>
              <w:jc w:val="both"/>
              <w:rPr>
                <w:rFonts w:ascii="Arial Narrow" w:hAnsi="Arial Narrow"/>
                <w:bCs/>
                <w:sz w:val="20"/>
                <w:szCs w:val="20"/>
              </w:rPr>
            </w:pPr>
          </w:p>
        </w:tc>
        <w:tc>
          <w:tcPr>
            <w:tcW w:w="1795" w:type="dxa"/>
            <w:tcBorders>
              <w:bottom w:val="single" w:sz="4" w:space="0" w:color="auto"/>
            </w:tcBorders>
            <w:shd w:val="clear" w:color="auto" w:fill="auto"/>
          </w:tcPr>
          <w:p w:rsidR="00BD41E3" w:rsidRPr="00822956" w:rsidRDefault="00BD41E3" w:rsidP="00C62B0D">
            <w:pPr>
              <w:spacing w:after="0" w:line="240" w:lineRule="auto"/>
              <w:jc w:val="right"/>
              <w:rPr>
                <w:rFonts w:ascii="Arial Narrow" w:hAnsi="Arial Narrow"/>
                <w:bCs/>
                <w:sz w:val="20"/>
                <w:szCs w:val="20"/>
              </w:rPr>
            </w:pPr>
          </w:p>
        </w:tc>
        <w:tc>
          <w:tcPr>
            <w:tcW w:w="1796" w:type="dxa"/>
            <w:tcBorders>
              <w:bottom w:val="single" w:sz="4" w:space="0" w:color="auto"/>
            </w:tcBorders>
            <w:shd w:val="clear" w:color="auto" w:fill="auto"/>
          </w:tcPr>
          <w:p w:rsidR="00BD41E3" w:rsidRPr="00822956" w:rsidRDefault="00BD41E3" w:rsidP="00C62B0D">
            <w:pPr>
              <w:spacing w:after="0" w:line="240" w:lineRule="auto"/>
              <w:jc w:val="right"/>
              <w:rPr>
                <w:rFonts w:ascii="Arial Narrow" w:hAnsi="Arial Narrow"/>
                <w:bCs/>
                <w:sz w:val="20"/>
                <w:szCs w:val="20"/>
              </w:rPr>
            </w:pPr>
          </w:p>
        </w:tc>
        <w:tc>
          <w:tcPr>
            <w:tcW w:w="1796" w:type="dxa"/>
            <w:tcBorders>
              <w:bottom w:val="single" w:sz="4" w:space="0" w:color="auto"/>
            </w:tcBorders>
            <w:shd w:val="clear" w:color="auto" w:fill="auto"/>
          </w:tcPr>
          <w:p w:rsidR="00BD41E3" w:rsidRPr="00822956" w:rsidRDefault="00BD41E3" w:rsidP="00C62B0D">
            <w:pPr>
              <w:spacing w:after="0" w:line="240" w:lineRule="auto"/>
              <w:jc w:val="right"/>
              <w:rPr>
                <w:rFonts w:ascii="Arial Narrow" w:hAnsi="Arial Narrow"/>
                <w:bCs/>
                <w:sz w:val="20"/>
                <w:szCs w:val="20"/>
              </w:rPr>
            </w:pPr>
          </w:p>
        </w:tc>
        <w:tc>
          <w:tcPr>
            <w:tcW w:w="1796" w:type="dxa"/>
            <w:tcBorders>
              <w:bottom w:val="single" w:sz="4" w:space="0" w:color="auto"/>
            </w:tcBorders>
            <w:shd w:val="clear" w:color="auto" w:fill="auto"/>
          </w:tcPr>
          <w:p w:rsidR="00BD41E3" w:rsidRPr="00822956" w:rsidRDefault="00BD41E3" w:rsidP="00C62B0D">
            <w:pPr>
              <w:spacing w:after="0" w:line="240" w:lineRule="auto"/>
              <w:jc w:val="right"/>
              <w:rPr>
                <w:rFonts w:ascii="Arial Narrow" w:hAnsi="Arial Narrow"/>
                <w:bCs/>
                <w:sz w:val="20"/>
                <w:szCs w:val="20"/>
              </w:rPr>
            </w:pPr>
          </w:p>
        </w:tc>
      </w:tr>
    </w:tbl>
    <w:p w:rsidR="00BD41E3" w:rsidRPr="00D552EB" w:rsidRDefault="00BD41E3" w:rsidP="00D552EB">
      <w:pPr>
        <w:spacing w:after="0" w:line="240" w:lineRule="auto"/>
        <w:jc w:val="center"/>
        <w:rPr>
          <w:rFonts w:ascii="Times New Roman" w:hAnsi="Times New Roman" w:cs="Times New Roman"/>
          <w:bCs/>
          <w:sz w:val="16"/>
          <w:szCs w:val="12"/>
        </w:rPr>
      </w:pPr>
      <w:r w:rsidRPr="00D552EB">
        <w:rPr>
          <w:rFonts w:ascii="Times New Roman" w:hAnsi="Times New Roman" w:cs="Times New Roman"/>
          <w:bCs/>
          <w:sz w:val="24"/>
          <w:szCs w:val="12"/>
        </w:rPr>
        <w:t xml:space="preserve">Fuente: Cálculos propios con base en la ponderación de resultados de la encuesta estatal </w:t>
      </w:r>
      <w:r w:rsidR="00063B64">
        <w:rPr>
          <w:rFonts w:ascii="Times New Roman" w:hAnsi="Times New Roman" w:cs="Times New Roman"/>
          <w:bCs/>
          <w:sz w:val="24"/>
          <w:szCs w:val="12"/>
        </w:rPr>
        <w:t>“</w:t>
      </w:r>
      <w:r w:rsidRPr="00D552EB">
        <w:rPr>
          <w:rFonts w:ascii="Times New Roman" w:hAnsi="Times New Roman" w:cs="Times New Roman"/>
          <w:bCs/>
          <w:sz w:val="24"/>
          <w:szCs w:val="12"/>
        </w:rPr>
        <w:t xml:space="preserve">Percepciones políticas en el </w:t>
      </w:r>
      <w:r w:rsidR="000D15B0" w:rsidRPr="00D552EB">
        <w:rPr>
          <w:rFonts w:ascii="Times New Roman" w:hAnsi="Times New Roman" w:cs="Times New Roman"/>
          <w:bCs/>
          <w:sz w:val="24"/>
          <w:szCs w:val="12"/>
        </w:rPr>
        <w:t>estado</w:t>
      </w:r>
      <w:r w:rsidRPr="00D552EB">
        <w:rPr>
          <w:rFonts w:ascii="Times New Roman" w:hAnsi="Times New Roman" w:cs="Times New Roman"/>
          <w:bCs/>
          <w:sz w:val="24"/>
          <w:szCs w:val="12"/>
        </w:rPr>
        <w:t xml:space="preserve"> de Hidalgo, 2016</w:t>
      </w:r>
      <w:r w:rsidR="00063B64">
        <w:rPr>
          <w:rFonts w:ascii="Times New Roman" w:hAnsi="Times New Roman" w:cs="Times New Roman"/>
          <w:bCs/>
          <w:sz w:val="24"/>
          <w:szCs w:val="12"/>
        </w:rPr>
        <w:t>”</w:t>
      </w:r>
      <w:r w:rsidRPr="00D552EB">
        <w:rPr>
          <w:rFonts w:ascii="Times New Roman" w:hAnsi="Times New Roman" w:cs="Times New Roman"/>
          <w:bCs/>
          <w:sz w:val="24"/>
          <w:szCs w:val="12"/>
        </w:rPr>
        <w:t>.</w:t>
      </w:r>
    </w:p>
    <w:p w:rsidR="00BD41E3" w:rsidRDefault="00BD41E3" w:rsidP="00C62B0D">
      <w:pPr>
        <w:spacing w:after="0" w:line="240" w:lineRule="auto"/>
        <w:jc w:val="both"/>
        <w:rPr>
          <w:rFonts w:ascii="Times New Roman" w:hAnsi="Times New Roman"/>
          <w:bCs/>
          <w:sz w:val="24"/>
          <w:szCs w:val="24"/>
        </w:rPr>
      </w:pPr>
    </w:p>
    <w:p w:rsidR="00BD41E3" w:rsidRDefault="00DB0657" w:rsidP="00DB0657">
      <w:pPr>
        <w:spacing w:after="0" w:line="360" w:lineRule="auto"/>
        <w:ind w:firstLine="708"/>
        <w:jc w:val="both"/>
        <w:rPr>
          <w:rFonts w:ascii="Times New Roman" w:hAnsi="Times New Roman"/>
          <w:bCs/>
          <w:sz w:val="24"/>
          <w:szCs w:val="24"/>
        </w:rPr>
      </w:pPr>
      <w:r>
        <w:rPr>
          <w:rFonts w:ascii="Times New Roman" w:hAnsi="Times New Roman"/>
          <w:bCs/>
          <w:sz w:val="24"/>
          <w:szCs w:val="24"/>
        </w:rPr>
        <w:t>Por otra parte</w:t>
      </w:r>
      <w:r w:rsidR="00063B64">
        <w:rPr>
          <w:rFonts w:ascii="Times New Roman" w:hAnsi="Times New Roman"/>
          <w:bCs/>
          <w:sz w:val="24"/>
          <w:szCs w:val="24"/>
        </w:rPr>
        <w:t>,</w:t>
      </w:r>
      <w:r>
        <w:rPr>
          <w:rFonts w:ascii="Times New Roman" w:hAnsi="Times New Roman"/>
          <w:bCs/>
          <w:sz w:val="24"/>
          <w:szCs w:val="24"/>
        </w:rPr>
        <w:t xml:space="preserve"> e</w:t>
      </w:r>
      <w:r w:rsidR="00BD41E3">
        <w:rPr>
          <w:rFonts w:ascii="Times New Roman" w:hAnsi="Times New Roman"/>
          <w:bCs/>
          <w:sz w:val="24"/>
          <w:szCs w:val="24"/>
        </w:rPr>
        <w:t xml:space="preserve">l perfil de los que más votan según </w:t>
      </w:r>
      <w:r w:rsidR="00063B64">
        <w:rPr>
          <w:rFonts w:ascii="Times New Roman" w:hAnsi="Times New Roman"/>
          <w:bCs/>
          <w:sz w:val="24"/>
          <w:szCs w:val="24"/>
        </w:rPr>
        <w:t xml:space="preserve">el </w:t>
      </w:r>
      <w:r w:rsidR="00BD41E3">
        <w:rPr>
          <w:rFonts w:ascii="Times New Roman" w:hAnsi="Times New Roman"/>
          <w:bCs/>
          <w:sz w:val="24"/>
          <w:szCs w:val="24"/>
        </w:rPr>
        <w:t>municipio es: a mayor marginación</w:t>
      </w:r>
      <w:r w:rsidR="00063B64">
        <w:rPr>
          <w:rFonts w:ascii="Times New Roman" w:hAnsi="Times New Roman"/>
          <w:bCs/>
          <w:sz w:val="24"/>
          <w:szCs w:val="24"/>
        </w:rPr>
        <w:t>,</w:t>
      </w:r>
      <w:r w:rsidR="00BD41E3">
        <w:rPr>
          <w:rFonts w:ascii="Times New Roman" w:hAnsi="Times New Roman"/>
          <w:bCs/>
          <w:sz w:val="24"/>
          <w:szCs w:val="24"/>
        </w:rPr>
        <w:t xml:space="preserve"> más participación electoral (0.713</w:t>
      </w:r>
      <w:r w:rsidR="00063B64">
        <w:rPr>
          <w:rFonts w:ascii="Times New Roman" w:hAnsi="Times New Roman"/>
          <w:bCs/>
          <w:sz w:val="24"/>
          <w:szCs w:val="24"/>
        </w:rPr>
        <w:t xml:space="preserve">); </w:t>
      </w:r>
      <w:r w:rsidR="00BD41E3">
        <w:rPr>
          <w:rFonts w:ascii="Times New Roman" w:hAnsi="Times New Roman"/>
          <w:bCs/>
          <w:sz w:val="24"/>
          <w:szCs w:val="24"/>
        </w:rPr>
        <w:t>a mayor ruralidad</w:t>
      </w:r>
      <w:r w:rsidR="00063B64">
        <w:rPr>
          <w:rFonts w:ascii="Times New Roman" w:hAnsi="Times New Roman"/>
          <w:bCs/>
          <w:sz w:val="24"/>
          <w:szCs w:val="24"/>
        </w:rPr>
        <w:t>,</w:t>
      </w:r>
      <w:r w:rsidR="00BD41E3">
        <w:rPr>
          <w:rFonts w:ascii="Times New Roman" w:hAnsi="Times New Roman"/>
          <w:bCs/>
          <w:sz w:val="24"/>
          <w:szCs w:val="24"/>
        </w:rPr>
        <w:t xml:space="preserve"> mayor participación electoral (-</w:t>
      </w:r>
      <w:r w:rsidR="00B14210">
        <w:rPr>
          <w:rFonts w:ascii="Times New Roman" w:hAnsi="Times New Roman"/>
          <w:bCs/>
          <w:sz w:val="24"/>
          <w:szCs w:val="24"/>
        </w:rPr>
        <w:t>0</w:t>
      </w:r>
      <w:r w:rsidR="00BD41E3">
        <w:rPr>
          <w:rFonts w:ascii="Times New Roman" w:hAnsi="Times New Roman"/>
          <w:bCs/>
          <w:sz w:val="24"/>
          <w:szCs w:val="24"/>
        </w:rPr>
        <w:t>.608</w:t>
      </w:r>
      <w:r w:rsidR="00063B64">
        <w:rPr>
          <w:rFonts w:ascii="Times New Roman" w:hAnsi="Times New Roman"/>
          <w:bCs/>
          <w:sz w:val="24"/>
          <w:szCs w:val="24"/>
        </w:rPr>
        <w:t xml:space="preserve">); </w:t>
      </w:r>
      <w:r w:rsidR="00BD41E3">
        <w:rPr>
          <w:rFonts w:ascii="Times New Roman" w:hAnsi="Times New Roman"/>
          <w:bCs/>
          <w:sz w:val="24"/>
          <w:szCs w:val="24"/>
        </w:rPr>
        <w:t>a menor escolaridad</w:t>
      </w:r>
      <w:r w:rsidR="00063B64">
        <w:rPr>
          <w:rFonts w:ascii="Times New Roman" w:hAnsi="Times New Roman"/>
          <w:bCs/>
          <w:sz w:val="24"/>
          <w:szCs w:val="24"/>
        </w:rPr>
        <w:t>,</w:t>
      </w:r>
      <w:r w:rsidR="00BD41E3">
        <w:rPr>
          <w:rFonts w:ascii="Times New Roman" w:hAnsi="Times New Roman"/>
          <w:bCs/>
          <w:sz w:val="24"/>
          <w:szCs w:val="24"/>
        </w:rPr>
        <w:t xml:space="preserve"> mayor participación electoral (-0.710</w:t>
      </w:r>
      <w:r w:rsidR="00063B64">
        <w:rPr>
          <w:rFonts w:ascii="Times New Roman" w:hAnsi="Times New Roman"/>
          <w:bCs/>
          <w:sz w:val="24"/>
          <w:szCs w:val="24"/>
        </w:rPr>
        <w:t xml:space="preserve">); </w:t>
      </w:r>
      <w:r w:rsidR="00BD41E3">
        <w:rPr>
          <w:rFonts w:ascii="Times New Roman" w:hAnsi="Times New Roman"/>
          <w:bCs/>
          <w:sz w:val="24"/>
          <w:szCs w:val="24"/>
        </w:rPr>
        <w:t>a mayor pobreza alimentaria</w:t>
      </w:r>
      <w:r w:rsidR="00063B64">
        <w:rPr>
          <w:rFonts w:ascii="Times New Roman" w:hAnsi="Times New Roman"/>
          <w:bCs/>
          <w:sz w:val="24"/>
          <w:szCs w:val="24"/>
        </w:rPr>
        <w:t>,</w:t>
      </w:r>
      <w:r w:rsidR="00BD41E3">
        <w:rPr>
          <w:rFonts w:ascii="Times New Roman" w:hAnsi="Times New Roman"/>
          <w:bCs/>
          <w:sz w:val="24"/>
          <w:szCs w:val="24"/>
        </w:rPr>
        <w:t xml:space="preserve"> mayor </w:t>
      </w:r>
      <w:r w:rsidR="00BD41E3" w:rsidRPr="00061AF3">
        <w:rPr>
          <w:rFonts w:ascii="Times New Roman" w:hAnsi="Times New Roman"/>
          <w:bCs/>
          <w:sz w:val="24"/>
          <w:szCs w:val="24"/>
        </w:rPr>
        <w:t xml:space="preserve"> </w:t>
      </w:r>
      <w:r w:rsidR="00BD41E3">
        <w:rPr>
          <w:rFonts w:ascii="Times New Roman" w:hAnsi="Times New Roman"/>
          <w:bCs/>
          <w:sz w:val="24"/>
          <w:szCs w:val="24"/>
        </w:rPr>
        <w:t>participación electoral (0.436</w:t>
      </w:r>
      <w:r w:rsidR="00063B64">
        <w:rPr>
          <w:rFonts w:ascii="Times New Roman" w:hAnsi="Times New Roman"/>
          <w:bCs/>
          <w:sz w:val="24"/>
          <w:szCs w:val="24"/>
        </w:rPr>
        <w:t xml:space="preserve">); </w:t>
      </w:r>
      <w:r w:rsidR="00BD41E3">
        <w:rPr>
          <w:rFonts w:ascii="Times New Roman" w:hAnsi="Times New Roman"/>
          <w:bCs/>
          <w:sz w:val="24"/>
          <w:szCs w:val="24"/>
        </w:rPr>
        <w:t>el índice de educación bajo genera participación electoral</w:t>
      </w:r>
      <w:r w:rsidR="00EB2843">
        <w:rPr>
          <w:rFonts w:ascii="Times New Roman" w:hAnsi="Times New Roman"/>
          <w:bCs/>
          <w:sz w:val="24"/>
          <w:szCs w:val="24"/>
        </w:rPr>
        <w:t xml:space="preserve"> </w:t>
      </w:r>
      <w:r w:rsidR="00BD41E3">
        <w:rPr>
          <w:rFonts w:ascii="Times New Roman" w:hAnsi="Times New Roman"/>
          <w:bCs/>
          <w:sz w:val="24"/>
          <w:szCs w:val="24"/>
        </w:rPr>
        <w:t>(-</w:t>
      </w:r>
      <w:r w:rsidR="00BD41E3">
        <w:rPr>
          <w:rFonts w:ascii="Times New Roman" w:hAnsi="Times New Roman"/>
          <w:bCs/>
          <w:sz w:val="24"/>
          <w:szCs w:val="24"/>
        </w:rPr>
        <w:lastRenderedPageBreak/>
        <w:t>0.702</w:t>
      </w:r>
      <w:r w:rsidR="00063B64">
        <w:rPr>
          <w:rFonts w:ascii="Times New Roman" w:hAnsi="Times New Roman"/>
          <w:bCs/>
          <w:sz w:val="24"/>
          <w:szCs w:val="24"/>
        </w:rPr>
        <w:t xml:space="preserve">); </w:t>
      </w:r>
      <w:r w:rsidR="00BD41E3">
        <w:rPr>
          <w:rFonts w:ascii="Times New Roman" w:hAnsi="Times New Roman"/>
          <w:bCs/>
          <w:sz w:val="24"/>
          <w:szCs w:val="24"/>
        </w:rPr>
        <w:t>a menor ingreso</w:t>
      </w:r>
      <w:r w:rsidR="00063B64">
        <w:rPr>
          <w:rFonts w:ascii="Times New Roman" w:hAnsi="Times New Roman"/>
          <w:bCs/>
          <w:sz w:val="24"/>
          <w:szCs w:val="24"/>
        </w:rPr>
        <w:t>,</w:t>
      </w:r>
      <w:r w:rsidR="00BD41E3">
        <w:rPr>
          <w:rFonts w:ascii="Times New Roman" w:hAnsi="Times New Roman"/>
          <w:bCs/>
          <w:sz w:val="24"/>
          <w:szCs w:val="24"/>
        </w:rPr>
        <w:t xml:space="preserve"> mayor participación electoral (-0.751</w:t>
      </w:r>
      <w:r w:rsidR="00063B64">
        <w:rPr>
          <w:rFonts w:ascii="Times New Roman" w:hAnsi="Times New Roman"/>
          <w:bCs/>
          <w:sz w:val="24"/>
          <w:szCs w:val="24"/>
        </w:rPr>
        <w:t xml:space="preserve">); </w:t>
      </w:r>
      <w:r w:rsidR="00BD41E3">
        <w:rPr>
          <w:rFonts w:ascii="Times New Roman" w:hAnsi="Times New Roman"/>
          <w:bCs/>
          <w:sz w:val="24"/>
          <w:szCs w:val="24"/>
        </w:rPr>
        <w:t>a menor nivel del índice de desarrollo h</w:t>
      </w:r>
      <w:r w:rsidR="00BD41E3" w:rsidRPr="00061AF3">
        <w:rPr>
          <w:rFonts w:ascii="Times New Roman" w:hAnsi="Times New Roman"/>
          <w:bCs/>
          <w:sz w:val="24"/>
          <w:szCs w:val="24"/>
        </w:rPr>
        <w:t>u</w:t>
      </w:r>
      <w:r w:rsidR="00BD41E3">
        <w:rPr>
          <w:rFonts w:ascii="Times New Roman" w:hAnsi="Times New Roman"/>
          <w:bCs/>
          <w:sz w:val="24"/>
          <w:szCs w:val="24"/>
        </w:rPr>
        <w:t>m</w:t>
      </w:r>
      <w:r w:rsidR="00BD41E3" w:rsidRPr="00061AF3">
        <w:rPr>
          <w:rFonts w:ascii="Times New Roman" w:hAnsi="Times New Roman"/>
          <w:bCs/>
          <w:sz w:val="24"/>
          <w:szCs w:val="24"/>
        </w:rPr>
        <w:t>ano</w:t>
      </w:r>
      <w:r w:rsidR="00BD41E3">
        <w:rPr>
          <w:rFonts w:ascii="Times New Roman" w:hAnsi="Times New Roman"/>
          <w:bCs/>
          <w:sz w:val="24"/>
          <w:szCs w:val="24"/>
        </w:rPr>
        <w:t>, mayor participación electoral (-0.690).</w:t>
      </w:r>
    </w:p>
    <w:p w:rsidR="00573624" w:rsidRDefault="004B1B8B" w:rsidP="00370FFD">
      <w:pPr>
        <w:spacing w:after="0" w:line="360" w:lineRule="auto"/>
        <w:jc w:val="both"/>
        <w:rPr>
          <w:rFonts w:ascii="Times New Roman" w:hAnsi="Times New Roman"/>
          <w:bCs/>
          <w:sz w:val="24"/>
          <w:szCs w:val="24"/>
        </w:rPr>
      </w:pPr>
      <w:r>
        <w:rPr>
          <w:rFonts w:ascii="Times New Roman" w:hAnsi="Times New Roman"/>
          <w:bCs/>
          <w:sz w:val="24"/>
          <w:szCs w:val="24"/>
        </w:rPr>
        <w:tab/>
      </w:r>
      <w:r w:rsidR="00BD41E3">
        <w:rPr>
          <w:rFonts w:ascii="Times New Roman" w:hAnsi="Times New Roman"/>
          <w:bCs/>
          <w:sz w:val="24"/>
          <w:szCs w:val="24"/>
        </w:rPr>
        <w:t xml:space="preserve"> De igual forma</w:t>
      </w:r>
      <w:r w:rsidR="00012559">
        <w:rPr>
          <w:rFonts w:ascii="Times New Roman" w:hAnsi="Times New Roman"/>
          <w:bCs/>
          <w:sz w:val="24"/>
          <w:szCs w:val="24"/>
        </w:rPr>
        <w:t>,</w:t>
      </w:r>
      <w:r w:rsidR="00BD41E3">
        <w:rPr>
          <w:rFonts w:ascii="Times New Roman" w:hAnsi="Times New Roman"/>
          <w:bCs/>
          <w:sz w:val="24"/>
          <w:szCs w:val="24"/>
        </w:rPr>
        <w:t xml:space="preserve"> </w:t>
      </w:r>
      <w:r w:rsidR="00012559">
        <w:rPr>
          <w:rFonts w:ascii="Times New Roman" w:hAnsi="Times New Roman"/>
          <w:bCs/>
          <w:sz w:val="24"/>
          <w:szCs w:val="24"/>
        </w:rPr>
        <w:t xml:space="preserve">sí se realizó </w:t>
      </w:r>
      <w:r w:rsidR="00BD41E3">
        <w:rPr>
          <w:rFonts w:ascii="Times New Roman" w:hAnsi="Times New Roman"/>
          <w:bCs/>
          <w:sz w:val="24"/>
          <w:szCs w:val="24"/>
        </w:rPr>
        <w:t>una regresión de variables</w:t>
      </w:r>
      <w:r w:rsidR="00012559">
        <w:rPr>
          <w:rFonts w:ascii="Times New Roman" w:hAnsi="Times New Roman"/>
          <w:bCs/>
          <w:sz w:val="24"/>
          <w:szCs w:val="24"/>
        </w:rPr>
        <w:t xml:space="preserve">. La </w:t>
      </w:r>
      <w:r w:rsidR="00BD41E3">
        <w:rPr>
          <w:rFonts w:ascii="Times New Roman" w:hAnsi="Times New Roman"/>
          <w:bCs/>
          <w:sz w:val="24"/>
          <w:szCs w:val="24"/>
        </w:rPr>
        <w:t>variable dependiente fue el abstencionismo y las variables independientes fueron el nivel de marginación, la residencia rural o urbana, el promedio de</w:t>
      </w:r>
      <w:r w:rsidR="00BD41E3" w:rsidRPr="00061AF3">
        <w:rPr>
          <w:rFonts w:ascii="Times New Roman" w:hAnsi="Times New Roman"/>
          <w:bCs/>
          <w:sz w:val="24"/>
          <w:szCs w:val="24"/>
        </w:rPr>
        <w:t xml:space="preserve"> escolaridad</w:t>
      </w:r>
      <w:r w:rsidR="00BD41E3">
        <w:rPr>
          <w:rFonts w:ascii="Times New Roman" w:hAnsi="Times New Roman"/>
          <w:bCs/>
          <w:sz w:val="24"/>
          <w:szCs w:val="24"/>
        </w:rPr>
        <w:t xml:space="preserve">, el índice de pobreza alimentaria, </w:t>
      </w:r>
      <w:r w:rsidR="00BD41E3" w:rsidRPr="00061AF3">
        <w:rPr>
          <w:rFonts w:ascii="Times New Roman" w:hAnsi="Times New Roman"/>
          <w:bCs/>
          <w:sz w:val="24"/>
          <w:szCs w:val="24"/>
        </w:rPr>
        <w:t>el índice de educación</w:t>
      </w:r>
      <w:r w:rsidR="00BD41E3">
        <w:rPr>
          <w:rFonts w:ascii="Times New Roman" w:hAnsi="Times New Roman"/>
          <w:bCs/>
          <w:sz w:val="24"/>
          <w:szCs w:val="24"/>
        </w:rPr>
        <w:t>, el índice de</w:t>
      </w:r>
      <w:r w:rsidR="00BD41E3" w:rsidRPr="00061AF3">
        <w:rPr>
          <w:rFonts w:ascii="Times New Roman" w:hAnsi="Times New Roman"/>
          <w:bCs/>
          <w:sz w:val="24"/>
          <w:szCs w:val="24"/>
        </w:rPr>
        <w:t xml:space="preserve"> ingreso</w:t>
      </w:r>
      <w:r w:rsidR="00BD41E3">
        <w:rPr>
          <w:rFonts w:ascii="Times New Roman" w:hAnsi="Times New Roman"/>
          <w:bCs/>
          <w:sz w:val="24"/>
          <w:szCs w:val="24"/>
        </w:rPr>
        <w:t xml:space="preserve"> y </w:t>
      </w:r>
      <w:r w:rsidR="00BD41E3" w:rsidRPr="00061AF3">
        <w:rPr>
          <w:rFonts w:ascii="Times New Roman" w:hAnsi="Times New Roman"/>
          <w:bCs/>
          <w:sz w:val="24"/>
          <w:szCs w:val="24"/>
        </w:rPr>
        <w:t xml:space="preserve">el índice de desarrollo </w:t>
      </w:r>
      <w:r w:rsidR="00BD41E3">
        <w:rPr>
          <w:rFonts w:ascii="Times New Roman" w:hAnsi="Times New Roman"/>
          <w:bCs/>
          <w:sz w:val="24"/>
          <w:szCs w:val="24"/>
        </w:rPr>
        <w:t>h</w:t>
      </w:r>
      <w:r w:rsidR="00BD41E3" w:rsidRPr="00061AF3">
        <w:rPr>
          <w:rFonts w:ascii="Times New Roman" w:hAnsi="Times New Roman"/>
          <w:bCs/>
          <w:sz w:val="24"/>
          <w:szCs w:val="24"/>
        </w:rPr>
        <w:t>u</w:t>
      </w:r>
      <w:r w:rsidR="00BD41E3">
        <w:rPr>
          <w:rFonts w:ascii="Times New Roman" w:hAnsi="Times New Roman"/>
          <w:bCs/>
          <w:sz w:val="24"/>
          <w:szCs w:val="24"/>
        </w:rPr>
        <w:t>m</w:t>
      </w:r>
      <w:r w:rsidR="00BD41E3" w:rsidRPr="00061AF3">
        <w:rPr>
          <w:rFonts w:ascii="Times New Roman" w:hAnsi="Times New Roman"/>
          <w:bCs/>
          <w:sz w:val="24"/>
          <w:szCs w:val="24"/>
        </w:rPr>
        <w:t>ano</w:t>
      </w:r>
      <w:r w:rsidR="00BD41E3">
        <w:rPr>
          <w:rFonts w:ascii="Times New Roman" w:hAnsi="Times New Roman"/>
          <w:bCs/>
          <w:sz w:val="24"/>
          <w:szCs w:val="24"/>
        </w:rPr>
        <w:t>.</w:t>
      </w:r>
      <w:r>
        <w:rPr>
          <w:rFonts w:ascii="Times New Roman" w:hAnsi="Times New Roman"/>
          <w:bCs/>
          <w:sz w:val="24"/>
          <w:szCs w:val="24"/>
        </w:rPr>
        <w:t xml:space="preserve"> </w:t>
      </w:r>
      <w:r w:rsidR="00BD41E3" w:rsidRPr="00CD7BB9">
        <w:rPr>
          <w:rFonts w:ascii="Times New Roman" w:hAnsi="Times New Roman"/>
          <w:bCs/>
          <w:sz w:val="24"/>
          <w:szCs w:val="24"/>
        </w:rPr>
        <w:t>E</w:t>
      </w:r>
      <w:r w:rsidR="00BD41E3">
        <w:rPr>
          <w:rFonts w:ascii="Times New Roman" w:hAnsi="Times New Roman"/>
          <w:bCs/>
          <w:sz w:val="24"/>
          <w:szCs w:val="24"/>
        </w:rPr>
        <w:t>sta modelo de regresión demuestra que</w:t>
      </w:r>
      <w:r w:rsidR="00BD41E3" w:rsidRPr="00CD7BB9">
        <w:rPr>
          <w:rFonts w:ascii="Times New Roman" w:hAnsi="Times New Roman"/>
          <w:bCs/>
          <w:sz w:val="24"/>
          <w:szCs w:val="24"/>
        </w:rPr>
        <w:t xml:space="preserve"> los municipios que </w:t>
      </w:r>
      <w:r w:rsidR="00012559">
        <w:rPr>
          <w:rFonts w:ascii="Times New Roman" w:hAnsi="Times New Roman"/>
          <w:bCs/>
          <w:sz w:val="24"/>
          <w:szCs w:val="24"/>
        </w:rPr>
        <w:t>tienen una</w:t>
      </w:r>
      <w:r w:rsidR="00BD41E3" w:rsidRPr="00CD7BB9">
        <w:rPr>
          <w:rFonts w:ascii="Times New Roman" w:hAnsi="Times New Roman"/>
          <w:bCs/>
          <w:sz w:val="24"/>
          <w:szCs w:val="24"/>
        </w:rPr>
        <w:t xml:space="preserve"> </w:t>
      </w:r>
      <w:r w:rsidR="00012559" w:rsidRPr="00CD7BB9">
        <w:rPr>
          <w:rFonts w:ascii="Times New Roman" w:hAnsi="Times New Roman"/>
          <w:bCs/>
          <w:sz w:val="24"/>
          <w:szCs w:val="24"/>
        </w:rPr>
        <w:t>alt</w:t>
      </w:r>
      <w:r w:rsidR="00012559">
        <w:rPr>
          <w:rFonts w:ascii="Times New Roman" w:hAnsi="Times New Roman"/>
          <w:bCs/>
          <w:sz w:val="24"/>
          <w:szCs w:val="24"/>
        </w:rPr>
        <w:t>a</w:t>
      </w:r>
      <w:r w:rsidR="00012559" w:rsidRPr="00CD7BB9">
        <w:rPr>
          <w:rFonts w:ascii="Times New Roman" w:hAnsi="Times New Roman"/>
          <w:bCs/>
          <w:sz w:val="24"/>
          <w:szCs w:val="24"/>
        </w:rPr>
        <w:t xml:space="preserve"> </w:t>
      </w:r>
      <w:r w:rsidR="00BD41E3" w:rsidRPr="00CD7BB9">
        <w:rPr>
          <w:rFonts w:ascii="Times New Roman" w:hAnsi="Times New Roman"/>
          <w:bCs/>
          <w:sz w:val="24"/>
          <w:szCs w:val="24"/>
        </w:rPr>
        <w:t xml:space="preserve">participación electoral </w:t>
      </w:r>
      <w:r w:rsidR="00BD41E3">
        <w:rPr>
          <w:rFonts w:ascii="Times New Roman" w:hAnsi="Times New Roman"/>
          <w:bCs/>
          <w:sz w:val="24"/>
          <w:szCs w:val="24"/>
        </w:rPr>
        <w:t xml:space="preserve">son marginados, rurales, tienen escolaridades bajas, una mayor </w:t>
      </w:r>
      <w:r w:rsidR="00BD41E3" w:rsidRPr="00CD7BB9">
        <w:rPr>
          <w:rFonts w:ascii="Times New Roman" w:hAnsi="Times New Roman"/>
          <w:bCs/>
          <w:sz w:val="24"/>
          <w:szCs w:val="24"/>
        </w:rPr>
        <w:t>pobreza alimentaria</w:t>
      </w:r>
      <w:r w:rsidR="00BD41E3">
        <w:rPr>
          <w:rFonts w:ascii="Times New Roman" w:hAnsi="Times New Roman"/>
          <w:bCs/>
          <w:sz w:val="24"/>
          <w:szCs w:val="24"/>
        </w:rPr>
        <w:t xml:space="preserve">, </w:t>
      </w:r>
      <w:r w:rsidR="00BD41E3" w:rsidRPr="00CD7BB9">
        <w:rPr>
          <w:rFonts w:ascii="Times New Roman" w:hAnsi="Times New Roman"/>
          <w:bCs/>
          <w:sz w:val="24"/>
          <w:szCs w:val="24"/>
        </w:rPr>
        <w:t>índice de educación bajo</w:t>
      </w:r>
      <w:r w:rsidR="00BD41E3">
        <w:rPr>
          <w:rFonts w:ascii="Times New Roman" w:hAnsi="Times New Roman"/>
          <w:bCs/>
          <w:sz w:val="24"/>
          <w:szCs w:val="24"/>
        </w:rPr>
        <w:t>, ingresos bajos</w:t>
      </w:r>
      <w:r w:rsidR="00012559">
        <w:rPr>
          <w:rFonts w:ascii="Times New Roman" w:hAnsi="Times New Roman"/>
          <w:bCs/>
          <w:sz w:val="24"/>
          <w:szCs w:val="24"/>
        </w:rPr>
        <w:t xml:space="preserve"> e </w:t>
      </w:r>
      <w:r w:rsidR="00BD41E3" w:rsidRPr="00CD7BB9">
        <w:rPr>
          <w:rFonts w:ascii="Times New Roman" w:hAnsi="Times New Roman"/>
          <w:bCs/>
          <w:sz w:val="24"/>
          <w:szCs w:val="24"/>
        </w:rPr>
        <w:t>índice</w:t>
      </w:r>
      <w:r w:rsidR="00BD41E3">
        <w:rPr>
          <w:rFonts w:ascii="Times New Roman" w:hAnsi="Times New Roman"/>
          <w:bCs/>
          <w:sz w:val="24"/>
          <w:szCs w:val="24"/>
        </w:rPr>
        <w:t>s</w:t>
      </w:r>
      <w:r w:rsidR="00BD41E3" w:rsidRPr="00CD7BB9">
        <w:rPr>
          <w:rFonts w:ascii="Times New Roman" w:hAnsi="Times New Roman"/>
          <w:bCs/>
          <w:sz w:val="24"/>
          <w:szCs w:val="24"/>
        </w:rPr>
        <w:t xml:space="preserve"> de desarrollo </w:t>
      </w:r>
      <w:r w:rsidR="00BD41E3">
        <w:rPr>
          <w:rFonts w:ascii="Times New Roman" w:hAnsi="Times New Roman"/>
          <w:bCs/>
          <w:sz w:val="24"/>
          <w:szCs w:val="24"/>
        </w:rPr>
        <w:t>humano bajo.</w:t>
      </w:r>
      <w:r>
        <w:rPr>
          <w:rFonts w:ascii="Times New Roman" w:hAnsi="Times New Roman"/>
          <w:bCs/>
          <w:sz w:val="24"/>
          <w:szCs w:val="24"/>
        </w:rPr>
        <w:t xml:space="preserve"> </w:t>
      </w:r>
    </w:p>
    <w:p w:rsidR="00BD41E3" w:rsidRDefault="00573624" w:rsidP="00573624">
      <w:pPr>
        <w:spacing w:after="0" w:line="360" w:lineRule="auto"/>
        <w:ind w:firstLine="708"/>
        <w:jc w:val="both"/>
        <w:rPr>
          <w:rFonts w:ascii="Times New Roman" w:hAnsi="Times New Roman"/>
          <w:bCs/>
          <w:sz w:val="24"/>
          <w:szCs w:val="24"/>
        </w:rPr>
      </w:pPr>
      <w:r>
        <w:rPr>
          <w:rFonts w:ascii="Times New Roman" w:hAnsi="Times New Roman"/>
          <w:bCs/>
          <w:sz w:val="24"/>
          <w:szCs w:val="24"/>
        </w:rPr>
        <w:t>El modelo de</w:t>
      </w:r>
      <w:r w:rsidR="00BD41E3">
        <w:rPr>
          <w:rFonts w:ascii="Times New Roman" w:hAnsi="Times New Roman"/>
          <w:bCs/>
          <w:sz w:val="24"/>
          <w:szCs w:val="24"/>
        </w:rPr>
        <w:t xml:space="preserve"> regresión presenta un R alta, en todo el modelo </w:t>
      </w:r>
      <w:r w:rsidR="00DB0657">
        <w:rPr>
          <w:rFonts w:ascii="Times New Roman" w:hAnsi="Times New Roman"/>
          <w:bCs/>
          <w:sz w:val="24"/>
          <w:szCs w:val="24"/>
        </w:rPr>
        <w:t xml:space="preserve">es </w:t>
      </w:r>
      <w:r w:rsidR="00BD41E3">
        <w:rPr>
          <w:rFonts w:ascii="Times New Roman" w:hAnsi="Times New Roman"/>
          <w:bCs/>
          <w:sz w:val="24"/>
          <w:szCs w:val="24"/>
        </w:rPr>
        <w:t>de 0.770 y</w:t>
      </w:r>
      <w:r w:rsidR="00012559">
        <w:rPr>
          <w:rFonts w:ascii="Times New Roman" w:hAnsi="Times New Roman"/>
          <w:bCs/>
          <w:sz w:val="24"/>
          <w:szCs w:val="24"/>
        </w:rPr>
        <w:t>,</w:t>
      </w:r>
      <w:r w:rsidR="00BD41E3">
        <w:rPr>
          <w:rFonts w:ascii="Times New Roman" w:hAnsi="Times New Roman"/>
          <w:bCs/>
          <w:sz w:val="24"/>
          <w:szCs w:val="24"/>
        </w:rPr>
        <w:t xml:space="preserve"> c</w:t>
      </w:r>
      <w:r w:rsidR="00BD41E3" w:rsidRPr="00703A2E">
        <w:rPr>
          <w:rFonts w:ascii="Times New Roman" w:hAnsi="Times New Roman"/>
          <w:bCs/>
          <w:sz w:val="24"/>
          <w:szCs w:val="24"/>
        </w:rPr>
        <w:t>alculando el coeficiente de determinación</w:t>
      </w:r>
      <w:r w:rsidR="00012559">
        <w:rPr>
          <w:rFonts w:ascii="Times New Roman" w:hAnsi="Times New Roman"/>
          <w:bCs/>
          <w:sz w:val="24"/>
          <w:szCs w:val="24"/>
        </w:rPr>
        <w:t>,</w:t>
      </w:r>
      <w:r w:rsidR="00BD41E3" w:rsidRPr="00703A2E">
        <w:rPr>
          <w:rFonts w:ascii="Times New Roman" w:hAnsi="Times New Roman"/>
          <w:bCs/>
          <w:sz w:val="24"/>
          <w:szCs w:val="24"/>
        </w:rPr>
        <w:t xml:space="preserve"> R</w:t>
      </w:r>
      <w:r w:rsidR="00012559">
        <w:rPr>
          <w:rFonts w:ascii="Times New Roman" w:hAnsi="Times New Roman"/>
          <w:bCs/>
          <w:sz w:val="24"/>
          <w:szCs w:val="24"/>
          <w:vertAlign w:val="superscript"/>
        </w:rPr>
        <w:t>2</w:t>
      </w:r>
      <w:r w:rsidR="00BD41E3">
        <w:rPr>
          <w:rFonts w:ascii="Times New Roman" w:hAnsi="Times New Roman"/>
          <w:bCs/>
          <w:sz w:val="24"/>
          <w:szCs w:val="24"/>
        </w:rPr>
        <w:t xml:space="preserve"> </w:t>
      </w:r>
      <w:r w:rsidR="00DB0657">
        <w:rPr>
          <w:rFonts w:ascii="Times New Roman" w:hAnsi="Times New Roman"/>
          <w:bCs/>
          <w:sz w:val="24"/>
          <w:szCs w:val="24"/>
        </w:rPr>
        <w:t xml:space="preserve">presenta </w:t>
      </w:r>
      <w:r w:rsidR="00BD41E3">
        <w:rPr>
          <w:rFonts w:ascii="Times New Roman" w:hAnsi="Times New Roman"/>
          <w:bCs/>
          <w:sz w:val="24"/>
          <w:szCs w:val="24"/>
        </w:rPr>
        <w:t xml:space="preserve">0.593, lo que se traduce </w:t>
      </w:r>
      <w:r w:rsidR="00012559">
        <w:rPr>
          <w:rFonts w:ascii="Times New Roman" w:hAnsi="Times New Roman"/>
          <w:bCs/>
          <w:sz w:val="24"/>
          <w:szCs w:val="24"/>
        </w:rPr>
        <w:t xml:space="preserve">como </w:t>
      </w:r>
      <w:r w:rsidR="00BD41E3">
        <w:rPr>
          <w:rFonts w:ascii="Times New Roman" w:hAnsi="Times New Roman"/>
          <w:bCs/>
          <w:sz w:val="24"/>
          <w:szCs w:val="24"/>
        </w:rPr>
        <w:t xml:space="preserve">que este conjunto de variables explica en 59.3% la participación electoral. En otras palabras, </w:t>
      </w:r>
      <w:r w:rsidR="00BD41E3" w:rsidRPr="00703A2E">
        <w:rPr>
          <w:rFonts w:ascii="Times New Roman" w:hAnsi="Times New Roman"/>
          <w:bCs/>
          <w:sz w:val="24"/>
          <w:szCs w:val="24"/>
        </w:rPr>
        <w:t xml:space="preserve">vivir en una zona rural, con baja escolaridad y nivel de marginación bajo, </w:t>
      </w:r>
      <w:r w:rsidR="00BD41E3">
        <w:rPr>
          <w:rFonts w:ascii="Times New Roman" w:hAnsi="Times New Roman"/>
          <w:bCs/>
          <w:sz w:val="24"/>
          <w:szCs w:val="24"/>
        </w:rPr>
        <w:t xml:space="preserve">pobreza alimentaria alta, bajos recursos e índice de desarrollo bajo, </w:t>
      </w:r>
      <w:r w:rsidR="00BD41E3" w:rsidRPr="00703A2E">
        <w:rPr>
          <w:rFonts w:ascii="Times New Roman" w:hAnsi="Times New Roman"/>
          <w:bCs/>
          <w:sz w:val="24"/>
          <w:szCs w:val="24"/>
        </w:rPr>
        <w:t xml:space="preserve">explica </w:t>
      </w:r>
      <w:r w:rsidR="00BD41E3">
        <w:rPr>
          <w:rFonts w:ascii="Times New Roman" w:hAnsi="Times New Roman"/>
          <w:bCs/>
          <w:sz w:val="24"/>
          <w:szCs w:val="24"/>
        </w:rPr>
        <w:t xml:space="preserve">por qué las personas acuden más a </w:t>
      </w:r>
      <w:r w:rsidR="00BD41E3" w:rsidRPr="00703A2E">
        <w:rPr>
          <w:rFonts w:ascii="Times New Roman" w:hAnsi="Times New Roman"/>
          <w:bCs/>
          <w:sz w:val="24"/>
          <w:szCs w:val="24"/>
        </w:rPr>
        <w:t>votar</w:t>
      </w:r>
      <w:r>
        <w:rPr>
          <w:rFonts w:ascii="Times New Roman" w:hAnsi="Times New Roman"/>
          <w:bCs/>
          <w:sz w:val="24"/>
          <w:szCs w:val="24"/>
        </w:rPr>
        <w:t>. U</w:t>
      </w:r>
      <w:r w:rsidR="00BD41E3">
        <w:rPr>
          <w:rFonts w:ascii="Times New Roman" w:hAnsi="Times New Roman"/>
          <w:bCs/>
          <w:sz w:val="24"/>
          <w:szCs w:val="24"/>
        </w:rPr>
        <w:t>na interpretación más</w:t>
      </w:r>
      <w:r w:rsidR="00012559">
        <w:rPr>
          <w:rFonts w:ascii="Times New Roman" w:hAnsi="Times New Roman"/>
          <w:bCs/>
          <w:sz w:val="24"/>
          <w:szCs w:val="24"/>
        </w:rPr>
        <w:t xml:space="preserve">: </w:t>
      </w:r>
      <w:r>
        <w:rPr>
          <w:rFonts w:ascii="Times New Roman" w:hAnsi="Times New Roman"/>
          <w:bCs/>
          <w:sz w:val="24"/>
          <w:szCs w:val="24"/>
        </w:rPr>
        <w:t>acuden al mercado de los votos</w:t>
      </w:r>
      <w:r w:rsidR="00BD41E3">
        <w:rPr>
          <w:rFonts w:ascii="Times New Roman" w:hAnsi="Times New Roman"/>
          <w:bCs/>
          <w:sz w:val="24"/>
          <w:szCs w:val="24"/>
        </w:rPr>
        <w:t xml:space="preserve"> para vender </w:t>
      </w:r>
      <w:r w:rsidR="00B52BC9">
        <w:rPr>
          <w:rFonts w:ascii="Times New Roman" w:hAnsi="Times New Roman"/>
          <w:bCs/>
          <w:sz w:val="24"/>
          <w:szCs w:val="24"/>
        </w:rPr>
        <w:t>su sufragio</w:t>
      </w:r>
      <w:r w:rsidR="00DB0657">
        <w:rPr>
          <w:rFonts w:ascii="Times New Roman" w:hAnsi="Times New Roman"/>
          <w:bCs/>
          <w:sz w:val="24"/>
          <w:szCs w:val="24"/>
        </w:rPr>
        <w:t>, aunque los otros resultados muestran un alejamiento de la esfera política</w:t>
      </w:r>
      <w:r w:rsidR="00012559">
        <w:rPr>
          <w:rFonts w:ascii="Times New Roman" w:hAnsi="Times New Roman"/>
          <w:bCs/>
          <w:sz w:val="24"/>
          <w:szCs w:val="24"/>
        </w:rPr>
        <w:t xml:space="preserve"> y </w:t>
      </w:r>
      <w:r w:rsidR="00DB0657">
        <w:rPr>
          <w:rFonts w:ascii="Times New Roman" w:hAnsi="Times New Roman"/>
          <w:bCs/>
          <w:sz w:val="24"/>
          <w:szCs w:val="24"/>
        </w:rPr>
        <w:t>de la participación en grupos políticos, pero no de las urnas</w:t>
      </w:r>
      <w:r w:rsidR="00012559">
        <w:rPr>
          <w:rFonts w:ascii="Times New Roman" w:hAnsi="Times New Roman"/>
          <w:bCs/>
          <w:sz w:val="24"/>
          <w:szCs w:val="24"/>
        </w:rPr>
        <w:t>.</w:t>
      </w:r>
      <w:r w:rsidR="00B14210">
        <w:rPr>
          <w:rStyle w:val="Refdenotaalpie"/>
          <w:rFonts w:ascii="Times New Roman" w:hAnsi="Times New Roman"/>
          <w:bCs/>
          <w:sz w:val="24"/>
          <w:szCs w:val="24"/>
        </w:rPr>
        <w:footnoteReference w:id="4"/>
      </w:r>
    </w:p>
    <w:p w:rsidR="008F0D0D" w:rsidRDefault="008F0D0D" w:rsidP="00370FFD">
      <w:pPr>
        <w:spacing w:after="0" w:line="360" w:lineRule="auto"/>
        <w:jc w:val="both"/>
        <w:rPr>
          <w:rFonts w:ascii="Times New Roman" w:hAnsi="Times New Roman"/>
          <w:bCs/>
          <w:sz w:val="24"/>
          <w:szCs w:val="24"/>
        </w:rPr>
      </w:pPr>
    </w:p>
    <w:p w:rsidR="006E265D" w:rsidRPr="00302397" w:rsidRDefault="00012559" w:rsidP="00302397">
      <w:pPr>
        <w:spacing w:after="0" w:line="360" w:lineRule="auto"/>
        <w:rPr>
          <w:rFonts w:ascii="Arial" w:eastAsia="Times New Roman" w:hAnsi="Arial" w:cs="Arial"/>
          <w:b/>
          <w:bCs/>
          <w:sz w:val="24"/>
          <w:szCs w:val="24"/>
          <w:lang w:eastAsia="en-US"/>
        </w:rPr>
      </w:pPr>
      <w:r w:rsidRPr="00302397">
        <w:rPr>
          <w:rFonts w:ascii="Arial" w:eastAsia="Times New Roman" w:hAnsi="Arial" w:cs="Arial"/>
          <w:b/>
          <w:bCs/>
          <w:sz w:val="24"/>
          <w:szCs w:val="24"/>
          <w:lang w:eastAsia="en-US"/>
        </w:rPr>
        <w:t>C</w:t>
      </w:r>
      <w:r w:rsidR="006E265D" w:rsidRPr="00302397">
        <w:rPr>
          <w:rFonts w:ascii="Arial" w:eastAsia="Times New Roman" w:hAnsi="Arial" w:cs="Arial"/>
          <w:b/>
          <w:bCs/>
          <w:sz w:val="24"/>
          <w:szCs w:val="24"/>
          <w:lang w:eastAsia="en-US"/>
        </w:rPr>
        <w:t>onclusiones</w:t>
      </w:r>
    </w:p>
    <w:p w:rsidR="00BD41E3" w:rsidRPr="006873CE" w:rsidRDefault="00BD41E3" w:rsidP="00370FFD">
      <w:pPr>
        <w:spacing w:after="0" w:line="360" w:lineRule="auto"/>
        <w:jc w:val="both"/>
        <w:rPr>
          <w:rFonts w:ascii="Times New Roman" w:hAnsi="Times New Roman"/>
          <w:bCs/>
          <w:sz w:val="24"/>
          <w:szCs w:val="24"/>
        </w:rPr>
      </w:pPr>
      <w:r w:rsidRPr="006873CE">
        <w:rPr>
          <w:rFonts w:ascii="Times New Roman" w:hAnsi="Times New Roman"/>
          <w:bCs/>
          <w:sz w:val="24"/>
          <w:szCs w:val="24"/>
        </w:rPr>
        <w:t>La percepción de honestidad y el grado de confianza depositada en las diversas instituciones de procuración de justicia y otros personajes sociales y de la esfera política es muy baja</w:t>
      </w:r>
      <w:r w:rsidR="00012559">
        <w:rPr>
          <w:rFonts w:ascii="Times New Roman" w:hAnsi="Times New Roman"/>
          <w:bCs/>
          <w:sz w:val="24"/>
          <w:szCs w:val="24"/>
        </w:rPr>
        <w:t>;</w:t>
      </w:r>
      <w:r w:rsidR="00012559" w:rsidRPr="006873CE">
        <w:rPr>
          <w:rFonts w:ascii="Times New Roman" w:hAnsi="Times New Roman"/>
          <w:bCs/>
          <w:sz w:val="24"/>
          <w:szCs w:val="24"/>
        </w:rPr>
        <w:t xml:space="preserve"> </w:t>
      </w:r>
      <w:r w:rsidRPr="006873CE">
        <w:rPr>
          <w:rFonts w:ascii="Times New Roman" w:hAnsi="Times New Roman"/>
          <w:bCs/>
          <w:sz w:val="24"/>
          <w:szCs w:val="24"/>
        </w:rPr>
        <w:t>el sacerdote y el profesor siguen gozando de una mayor credibilidad.</w:t>
      </w:r>
    </w:p>
    <w:p w:rsidR="00BD41E3" w:rsidRDefault="006E265D" w:rsidP="00370FFD">
      <w:pPr>
        <w:spacing w:after="0" w:line="360" w:lineRule="auto"/>
        <w:jc w:val="both"/>
        <w:rPr>
          <w:rFonts w:ascii="Times New Roman" w:hAnsi="Times New Roman"/>
          <w:bCs/>
          <w:sz w:val="24"/>
          <w:szCs w:val="24"/>
        </w:rPr>
      </w:pPr>
      <w:r>
        <w:rPr>
          <w:rFonts w:ascii="Times New Roman" w:hAnsi="Times New Roman"/>
          <w:bCs/>
          <w:sz w:val="24"/>
          <w:szCs w:val="24"/>
        </w:rPr>
        <w:tab/>
      </w:r>
      <w:r w:rsidR="00BD41E3" w:rsidRPr="006873CE">
        <w:rPr>
          <w:rFonts w:ascii="Times New Roman" w:hAnsi="Times New Roman"/>
          <w:bCs/>
          <w:sz w:val="24"/>
          <w:szCs w:val="24"/>
        </w:rPr>
        <w:t>Los hombres y mujeres de Hidalgo aprenden o entienden el fenómeno político ligado a la corrupción, las diversas instituciones y el actuar de sus funcionarios como poco honesto, lo que se traduce en una falta de confianza en la estructura política y de administración de justicia. La esfera política es</w:t>
      </w:r>
      <w:r w:rsidR="00DB0657">
        <w:rPr>
          <w:rFonts w:ascii="Times New Roman" w:hAnsi="Times New Roman"/>
          <w:bCs/>
          <w:sz w:val="24"/>
          <w:szCs w:val="24"/>
        </w:rPr>
        <w:t>tá</w:t>
      </w:r>
      <w:r w:rsidR="00BD41E3" w:rsidRPr="006873CE">
        <w:rPr>
          <w:rFonts w:ascii="Times New Roman" w:hAnsi="Times New Roman"/>
          <w:bCs/>
          <w:sz w:val="24"/>
          <w:szCs w:val="24"/>
        </w:rPr>
        <w:t xml:space="preserve"> muy ligada a la corrupción y al narcotráfico.</w:t>
      </w:r>
      <w:r w:rsidR="004B1B8B">
        <w:rPr>
          <w:rFonts w:ascii="Times New Roman" w:hAnsi="Times New Roman"/>
          <w:bCs/>
          <w:sz w:val="24"/>
          <w:szCs w:val="24"/>
        </w:rPr>
        <w:t xml:space="preserve"> </w:t>
      </w:r>
      <w:r w:rsidR="00012559">
        <w:rPr>
          <w:rFonts w:ascii="Times New Roman" w:hAnsi="Times New Roman"/>
          <w:bCs/>
          <w:sz w:val="24"/>
          <w:szCs w:val="24"/>
        </w:rPr>
        <w:t>Por otro lado, en</w:t>
      </w:r>
      <w:r w:rsidR="00BD41E3">
        <w:rPr>
          <w:rFonts w:ascii="Times New Roman" w:hAnsi="Times New Roman"/>
          <w:bCs/>
          <w:sz w:val="24"/>
          <w:szCs w:val="24"/>
        </w:rPr>
        <w:t xml:space="preserve"> del presente trabajo se han demostrado algunas tesis importantes, por ejemplo</w:t>
      </w:r>
      <w:r w:rsidR="002C6D1A">
        <w:rPr>
          <w:rFonts w:ascii="Times New Roman" w:hAnsi="Times New Roman"/>
          <w:bCs/>
          <w:sz w:val="24"/>
          <w:szCs w:val="24"/>
        </w:rPr>
        <w:t xml:space="preserve">, </w:t>
      </w:r>
      <w:r w:rsidR="00BD41E3" w:rsidRPr="00B80478">
        <w:rPr>
          <w:rFonts w:ascii="Times New Roman" w:hAnsi="Times New Roman"/>
          <w:bCs/>
          <w:sz w:val="24"/>
          <w:szCs w:val="24"/>
        </w:rPr>
        <w:t xml:space="preserve">Nohlen </w:t>
      </w:r>
      <w:r w:rsidR="00BD41E3">
        <w:rPr>
          <w:rFonts w:ascii="Times New Roman" w:hAnsi="Times New Roman"/>
          <w:bCs/>
          <w:sz w:val="24"/>
          <w:szCs w:val="24"/>
        </w:rPr>
        <w:t xml:space="preserve">refiere </w:t>
      </w:r>
      <w:r w:rsidR="00BD41E3" w:rsidRPr="00B80478">
        <w:rPr>
          <w:rFonts w:ascii="Times New Roman" w:hAnsi="Times New Roman"/>
          <w:bCs/>
          <w:sz w:val="24"/>
          <w:szCs w:val="24"/>
        </w:rPr>
        <w:t xml:space="preserve">que una de las circunstancias por las que la participación electoral adquiere significado es debido al grado de </w:t>
      </w:r>
      <w:r w:rsidR="00BD41E3" w:rsidRPr="00B80478">
        <w:rPr>
          <w:rFonts w:ascii="Times New Roman" w:hAnsi="Times New Roman"/>
          <w:bCs/>
          <w:sz w:val="24"/>
          <w:szCs w:val="24"/>
        </w:rPr>
        <w:lastRenderedPageBreak/>
        <w:t xml:space="preserve">desigualdad social existente, dado que en situaciones de alta pobreza y desigualdad, gran parte del electorado percibe las elecciones no tanto como un acto a través del cual se transmite un mandato político, sino como un intercambio de votos por productos o favores (Nohlen, 2004). Esta idea </w:t>
      </w:r>
      <w:r w:rsidR="00BD41E3">
        <w:rPr>
          <w:rFonts w:ascii="Times New Roman" w:hAnsi="Times New Roman"/>
          <w:bCs/>
          <w:sz w:val="24"/>
          <w:szCs w:val="24"/>
        </w:rPr>
        <w:t>parece cumplirse en el caso hidalguense</w:t>
      </w:r>
      <w:r w:rsidR="007969D6">
        <w:rPr>
          <w:rFonts w:ascii="Times New Roman" w:hAnsi="Times New Roman"/>
          <w:bCs/>
          <w:sz w:val="24"/>
          <w:szCs w:val="24"/>
        </w:rPr>
        <w:t xml:space="preserve">; </w:t>
      </w:r>
      <w:r w:rsidR="00BD41E3" w:rsidRPr="00B80478">
        <w:rPr>
          <w:rFonts w:ascii="Times New Roman" w:hAnsi="Times New Roman"/>
          <w:bCs/>
          <w:sz w:val="24"/>
          <w:szCs w:val="24"/>
        </w:rPr>
        <w:t xml:space="preserve">remite nuevamente al clientelismo </w:t>
      </w:r>
      <w:r w:rsidR="00BD41E3">
        <w:rPr>
          <w:rFonts w:ascii="Times New Roman" w:hAnsi="Times New Roman"/>
          <w:bCs/>
          <w:sz w:val="24"/>
          <w:szCs w:val="24"/>
        </w:rPr>
        <w:t>que</w:t>
      </w:r>
      <w:r w:rsidR="00BD41E3" w:rsidRPr="00B80478">
        <w:rPr>
          <w:rFonts w:ascii="Times New Roman" w:hAnsi="Times New Roman"/>
          <w:bCs/>
          <w:sz w:val="24"/>
          <w:szCs w:val="24"/>
        </w:rPr>
        <w:t xml:space="preserve"> condiciona la participación electoral en distintas formas dependiendo del grado de desigualdad social que se observe</w:t>
      </w:r>
      <w:r w:rsidR="00BD41E3">
        <w:rPr>
          <w:rFonts w:ascii="Times New Roman" w:hAnsi="Times New Roman"/>
          <w:bCs/>
          <w:sz w:val="24"/>
          <w:szCs w:val="24"/>
        </w:rPr>
        <w:t>, llevando u obligando a los electores a ir a ese mercado de votos.</w:t>
      </w:r>
    </w:p>
    <w:p w:rsidR="00BD41E3" w:rsidRPr="00B80478" w:rsidRDefault="006E265D" w:rsidP="00370FFD">
      <w:pPr>
        <w:spacing w:after="0" w:line="360" w:lineRule="auto"/>
        <w:jc w:val="both"/>
        <w:rPr>
          <w:rFonts w:ascii="Times New Roman" w:hAnsi="Times New Roman"/>
          <w:bCs/>
          <w:sz w:val="24"/>
          <w:szCs w:val="24"/>
        </w:rPr>
      </w:pPr>
      <w:r>
        <w:rPr>
          <w:rFonts w:ascii="Times New Roman" w:hAnsi="Times New Roman"/>
          <w:bCs/>
          <w:sz w:val="24"/>
          <w:szCs w:val="24"/>
        </w:rPr>
        <w:tab/>
      </w:r>
      <w:r w:rsidR="00BD41E3" w:rsidRPr="00B80478">
        <w:rPr>
          <w:rFonts w:ascii="Times New Roman" w:hAnsi="Times New Roman"/>
          <w:bCs/>
          <w:sz w:val="24"/>
          <w:szCs w:val="24"/>
        </w:rPr>
        <w:t>Con base en la interpretación de esta idea</w:t>
      </w:r>
      <w:r w:rsidR="007969D6">
        <w:rPr>
          <w:rFonts w:ascii="Times New Roman" w:hAnsi="Times New Roman"/>
          <w:bCs/>
          <w:sz w:val="24"/>
          <w:szCs w:val="24"/>
        </w:rPr>
        <w:t>,</w:t>
      </w:r>
      <w:r w:rsidR="00BD41E3" w:rsidRPr="00B80478">
        <w:rPr>
          <w:rFonts w:ascii="Times New Roman" w:hAnsi="Times New Roman"/>
          <w:bCs/>
          <w:sz w:val="24"/>
          <w:szCs w:val="24"/>
        </w:rPr>
        <w:t xml:space="preserve"> la participación electoral en zonas donde la estratificación económica se establece de media-media a media-alta, los productos y favores que puede ofrecer algún partido político son distintos y más difíciles de satisfacer que en aquellas regiones donde se ven estratos económicos bajos, debido a que variables como la escolaridad o el ingreso juegan un papel decisivo</w:t>
      </w:r>
      <w:r w:rsidR="007969D6">
        <w:rPr>
          <w:rFonts w:ascii="Times New Roman" w:hAnsi="Times New Roman"/>
          <w:bCs/>
          <w:sz w:val="24"/>
          <w:szCs w:val="24"/>
        </w:rPr>
        <w:t>, d</w:t>
      </w:r>
      <w:r w:rsidR="007969D6" w:rsidRPr="00B80478">
        <w:rPr>
          <w:rFonts w:ascii="Times New Roman" w:hAnsi="Times New Roman"/>
          <w:bCs/>
          <w:sz w:val="24"/>
          <w:szCs w:val="24"/>
        </w:rPr>
        <w:t xml:space="preserve">onde </w:t>
      </w:r>
      <w:r w:rsidR="00BD41E3" w:rsidRPr="00B80478">
        <w:rPr>
          <w:rFonts w:ascii="Times New Roman" w:hAnsi="Times New Roman"/>
          <w:bCs/>
          <w:sz w:val="24"/>
          <w:szCs w:val="24"/>
        </w:rPr>
        <w:t>lo ideal sería que existiera una transición de ideas clientelares hacia ideas de ciudadanía, ya que</w:t>
      </w:r>
      <w:r w:rsidR="007969D6">
        <w:rPr>
          <w:rFonts w:ascii="Times New Roman" w:hAnsi="Times New Roman"/>
          <w:bCs/>
          <w:sz w:val="24"/>
          <w:szCs w:val="24"/>
        </w:rPr>
        <w:t>,</w:t>
      </w:r>
      <w:r w:rsidR="00BD41E3" w:rsidRPr="00B80478">
        <w:rPr>
          <w:rFonts w:ascii="Times New Roman" w:hAnsi="Times New Roman"/>
          <w:bCs/>
          <w:sz w:val="24"/>
          <w:szCs w:val="24"/>
        </w:rPr>
        <w:t xml:space="preserve"> así</w:t>
      </w:r>
      <w:r w:rsidR="007969D6">
        <w:rPr>
          <w:rFonts w:ascii="Times New Roman" w:hAnsi="Times New Roman"/>
          <w:bCs/>
          <w:sz w:val="24"/>
          <w:szCs w:val="24"/>
        </w:rPr>
        <w:t>,</w:t>
      </w:r>
      <w:r w:rsidR="00BD41E3" w:rsidRPr="00B80478">
        <w:rPr>
          <w:rFonts w:ascii="Times New Roman" w:hAnsi="Times New Roman"/>
          <w:bCs/>
          <w:sz w:val="24"/>
          <w:szCs w:val="24"/>
        </w:rPr>
        <w:t xml:space="preserve"> el sistema democrático se fortalecería y dejaría a un lado prácticas como </w:t>
      </w:r>
      <w:r w:rsidR="007969D6">
        <w:rPr>
          <w:rFonts w:ascii="Times New Roman" w:hAnsi="Times New Roman"/>
          <w:bCs/>
          <w:sz w:val="24"/>
          <w:szCs w:val="24"/>
        </w:rPr>
        <w:t>e</w:t>
      </w:r>
      <w:r w:rsidR="007969D6" w:rsidRPr="00B80478">
        <w:rPr>
          <w:rFonts w:ascii="Times New Roman" w:hAnsi="Times New Roman"/>
          <w:bCs/>
          <w:sz w:val="24"/>
          <w:szCs w:val="24"/>
        </w:rPr>
        <w:t xml:space="preserve">stas </w:t>
      </w:r>
      <w:r w:rsidR="00BD41E3" w:rsidRPr="00B80478">
        <w:rPr>
          <w:rFonts w:ascii="Times New Roman" w:hAnsi="Times New Roman"/>
          <w:bCs/>
          <w:sz w:val="24"/>
          <w:szCs w:val="24"/>
        </w:rPr>
        <w:t>(Nohlen, 2004).</w:t>
      </w:r>
    </w:p>
    <w:p w:rsidR="00BD41E3" w:rsidRDefault="006E265D" w:rsidP="00370FFD">
      <w:pPr>
        <w:spacing w:after="0" w:line="360" w:lineRule="auto"/>
        <w:jc w:val="both"/>
        <w:rPr>
          <w:rFonts w:ascii="Times New Roman" w:hAnsi="Times New Roman"/>
          <w:bCs/>
          <w:sz w:val="24"/>
          <w:szCs w:val="24"/>
        </w:rPr>
      </w:pPr>
      <w:r>
        <w:rPr>
          <w:rFonts w:ascii="Times New Roman" w:hAnsi="Times New Roman"/>
          <w:bCs/>
          <w:sz w:val="24"/>
          <w:szCs w:val="24"/>
        </w:rPr>
        <w:tab/>
      </w:r>
      <w:r w:rsidR="00BD41E3" w:rsidRPr="00B80478">
        <w:rPr>
          <w:rFonts w:ascii="Times New Roman" w:hAnsi="Times New Roman"/>
          <w:bCs/>
          <w:sz w:val="24"/>
          <w:szCs w:val="24"/>
        </w:rPr>
        <w:t>Para Crespo</w:t>
      </w:r>
      <w:r w:rsidR="007969D6">
        <w:rPr>
          <w:rFonts w:ascii="Times New Roman" w:hAnsi="Times New Roman"/>
          <w:bCs/>
          <w:sz w:val="24"/>
          <w:szCs w:val="24"/>
        </w:rPr>
        <w:t>,</w:t>
      </w:r>
      <w:r w:rsidR="00BD41E3" w:rsidRPr="00B80478">
        <w:rPr>
          <w:rFonts w:ascii="Times New Roman" w:hAnsi="Times New Roman"/>
          <w:bCs/>
          <w:sz w:val="24"/>
          <w:szCs w:val="24"/>
        </w:rPr>
        <w:t xml:space="preserve"> la abstención se asocia a los sectores urbanos donde la misma urbanización, los niveles de escolaridad, la salud, los ingresos más altos entre otros, permiten que la ciudadanía tenga una mayor conciencia y crítica de los actos que se realizan a nivel político, por lo que la manipulación del voto o su coacción o compra es menor que en las regiones rurales (Crespo, 2005).</w:t>
      </w:r>
      <w:r w:rsidR="00BD41E3">
        <w:rPr>
          <w:rFonts w:ascii="Times New Roman" w:hAnsi="Times New Roman"/>
          <w:bCs/>
          <w:sz w:val="24"/>
          <w:szCs w:val="24"/>
        </w:rPr>
        <w:t xml:space="preserve"> Para el caso hidalguense, esta teoría queda demostrada.</w:t>
      </w:r>
    </w:p>
    <w:p w:rsidR="00BD40CF" w:rsidRPr="00B80478" w:rsidRDefault="00BD40CF" w:rsidP="00370FFD">
      <w:pPr>
        <w:spacing w:after="0" w:line="360" w:lineRule="auto"/>
        <w:ind w:firstLine="708"/>
        <w:jc w:val="both"/>
        <w:rPr>
          <w:rFonts w:ascii="Times New Roman" w:hAnsi="Times New Roman"/>
          <w:bCs/>
          <w:sz w:val="24"/>
          <w:szCs w:val="24"/>
        </w:rPr>
      </w:pPr>
      <w:r>
        <w:rPr>
          <w:rFonts w:ascii="Times New Roman" w:hAnsi="Times New Roman"/>
          <w:bCs/>
          <w:sz w:val="24"/>
          <w:szCs w:val="24"/>
        </w:rPr>
        <w:t xml:space="preserve">También </w:t>
      </w:r>
      <w:r w:rsidRPr="00B80478">
        <w:rPr>
          <w:rFonts w:ascii="Times New Roman" w:hAnsi="Times New Roman"/>
          <w:bCs/>
          <w:sz w:val="24"/>
          <w:szCs w:val="24"/>
        </w:rPr>
        <w:t xml:space="preserve">Crespo </w:t>
      </w:r>
      <w:r>
        <w:rPr>
          <w:rFonts w:ascii="Times New Roman" w:hAnsi="Times New Roman"/>
          <w:bCs/>
          <w:sz w:val="24"/>
          <w:szCs w:val="24"/>
        </w:rPr>
        <w:t xml:space="preserve">afirma que </w:t>
      </w:r>
      <w:r w:rsidRPr="00B80478">
        <w:rPr>
          <w:rFonts w:ascii="Times New Roman" w:hAnsi="Times New Roman"/>
          <w:bCs/>
          <w:sz w:val="24"/>
          <w:szCs w:val="24"/>
        </w:rPr>
        <w:t xml:space="preserve">el abstencionismo puede ser ocasionado </w:t>
      </w:r>
      <w:r w:rsidR="00DB0657">
        <w:rPr>
          <w:rFonts w:ascii="Times New Roman" w:hAnsi="Times New Roman"/>
          <w:bCs/>
          <w:sz w:val="24"/>
          <w:szCs w:val="24"/>
        </w:rPr>
        <w:t xml:space="preserve">por </w:t>
      </w:r>
      <w:r w:rsidRPr="00B80478">
        <w:rPr>
          <w:rFonts w:ascii="Times New Roman" w:hAnsi="Times New Roman"/>
          <w:bCs/>
          <w:sz w:val="24"/>
          <w:szCs w:val="24"/>
        </w:rPr>
        <w:t>la falta de confianza en la limpieza electoral, la parcialidad de las autoridades electorales</w:t>
      </w:r>
      <w:r w:rsidR="007969D6">
        <w:rPr>
          <w:rFonts w:ascii="Times New Roman" w:hAnsi="Times New Roman"/>
          <w:bCs/>
          <w:sz w:val="24"/>
          <w:szCs w:val="24"/>
        </w:rPr>
        <w:t xml:space="preserve"> o</w:t>
      </w:r>
      <w:r w:rsidR="007969D6" w:rsidRPr="00B80478">
        <w:rPr>
          <w:rFonts w:ascii="Times New Roman" w:hAnsi="Times New Roman"/>
          <w:bCs/>
          <w:sz w:val="24"/>
          <w:szCs w:val="24"/>
        </w:rPr>
        <w:t xml:space="preserve"> </w:t>
      </w:r>
      <w:r w:rsidRPr="00B80478">
        <w:rPr>
          <w:rFonts w:ascii="Times New Roman" w:hAnsi="Times New Roman"/>
          <w:bCs/>
          <w:sz w:val="24"/>
          <w:szCs w:val="24"/>
        </w:rPr>
        <w:t>el uso de recursos estatales a favor del partido oficial, razón que se puede dar en países en donde la institución encargada de los procesos electorales carece de fuerza para llamar a elecciones que se encuentren dentro del marco legal (Crespo, 2005).</w:t>
      </w:r>
      <w:r>
        <w:rPr>
          <w:rFonts w:ascii="Times New Roman" w:hAnsi="Times New Roman"/>
          <w:bCs/>
          <w:sz w:val="24"/>
          <w:szCs w:val="24"/>
        </w:rPr>
        <w:t xml:space="preserve"> Para la entidad hidalguense esa postura </w:t>
      </w:r>
      <w:r w:rsidR="00DB0657">
        <w:rPr>
          <w:rFonts w:ascii="Times New Roman" w:hAnsi="Times New Roman"/>
          <w:bCs/>
          <w:sz w:val="24"/>
          <w:szCs w:val="24"/>
        </w:rPr>
        <w:t xml:space="preserve">también </w:t>
      </w:r>
      <w:r>
        <w:rPr>
          <w:rFonts w:ascii="Times New Roman" w:hAnsi="Times New Roman"/>
          <w:bCs/>
          <w:sz w:val="24"/>
          <w:szCs w:val="24"/>
        </w:rPr>
        <w:t xml:space="preserve">parece </w:t>
      </w:r>
      <w:r w:rsidR="00DB0657">
        <w:rPr>
          <w:rFonts w:ascii="Times New Roman" w:hAnsi="Times New Roman"/>
          <w:bCs/>
          <w:sz w:val="24"/>
          <w:szCs w:val="24"/>
        </w:rPr>
        <w:t>corroborar</w:t>
      </w:r>
      <w:r>
        <w:rPr>
          <w:rFonts w:ascii="Times New Roman" w:hAnsi="Times New Roman"/>
          <w:bCs/>
          <w:sz w:val="24"/>
          <w:szCs w:val="24"/>
        </w:rPr>
        <w:t>se.</w:t>
      </w:r>
    </w:p>
    <w:p w:rsidR="00BD41E3" w:rsidRPr="00B80478" w:rsidRDefault="00BD41E3" w:rsidP="00370FFD">
      <w:pPr>
        <w:spacing w:after="0" w:line="360" w:lineRule="auto"/>
        <w:ind w:firstLine="708"/>
        <w:jc w:val="both"/>
        <w:rPr>
          <w:rFonts w:ascii="Times New Roman" w:hAnsi="Times New Roman"/>
          <w:bCs/>
          <w:sz w:val="24"/>
          <w:szCs w:val="24"/>
        </w:rPr>
      </w:pPr>
      <w:r>
        <w:rPr>
          <w:rFonts w:ascii="Times New Roman" w:hAnsi="Times New Roman"/>
          <w:bCs/>
          <w:sz w:val="24"/>
          <w:szCs w:val="24"/>
        </w:rPr>
        <w:t>Como se ha referido y lo plantea Bobbio, el abstencionismo</w:t>
      </w:r>
      <w:r w:rsidRPr="00B80478">
        <w:rPr>
          <w:rFonts w:ascii="Times New Roman" w:hAnsi="Times New Roman"/>
          <w:bCs/>
          <w:sz w:val="24"/>
          <w:szCs w:val="24"/>
        </w:rPr>
        <w:t xml:space="preserve"> de ninguna manera es un síntoma de crisis de un sistema democrático, sino</w:t>
      </w:r>
      <w:r w:rsidR="007969D6">
        <w:rPr>
          <w:rFonts w:ascii="Times New Roman" w:hAnsi="Times New Roman"/>
          <w:bCs/>
          <w:sz w:val="24"/>
          <w:szCs w:val="24"/>
        </w:rPr>
        <w:t xml:space="preserve"> que,</w:t>
      </w:r>
      <w:r w:rsidRPr="00B80478">
        <w:rPr>
          <w:rFonts w:ascii="Times New Roman" w:hAnsi="Times New Roman"/>
          <w:bCs/>
          <w:sz w:val="24"/>
          <w:szCs w:val="24"/>
        </w:rPr>
        <w:t xml:space="preserve"> como habitualmente se observa</w:t>
      </w:r>
      <w:r w:rsidR="007969D6">
        <w:rPr>
          <w:rFonts w:ascii="Times New Roman" w:hAnsi="Times New Roman"/>
          <w:bCs/>
          <w:sz w:val="24"/>
          <w:szCs w:val="24"/>
        </w:rPr>
        <w:t>,</w:t>
      </w:r>
      <w:r w:rsidRPr="00B80478">
        <w:rPr>
          <w:rFonts w:ascii="Times New Roman" w:hAnsi="Times New Roman"/>
          <w:bCs/>
          <w:sz w:val="24"/>
          <w:szCs w:val="24"/>
        </w:rPr>
        <w:t xml:space="preserve"> puede ser un signo de su perfecta salud (Bobbio, 2001). En este sentido</w:t>
      </w:r>
      <w:r w:rsidR="007969D6">
        <w:rPr>
          <w:rFonts w:ascii="Times New Roman" w:hAnsi="Times New Roman"/>
          <w:bCs/>
          <w:sz w:val="24"/>
          <w:szCs w:val="24"/>
        </w:rPr>
        <w:t>,</w:t>
      </w:r>
      <w:r w:rsidR="00DB0657">
        <w:rPr>
          <w:rFonts w:ascii="Times New Roman" w:hAnsi="Times New Roman"/>
          <w:bCs/>
          <w:sz w:val="24"/>
          <w:szCs w:val="24"/>
        </w:rPr>
        <w:t xml:space="preserve"> en Hidalgo</w:t>
      </w:r>
      <w:r w:rsidR="007969D6">
        <w:rPr>
          <w:rFonts w:ascii="Times New Roman" w:hAnsi="Times New Roman"/>
          <w:bCs/>
          <w:sz w:val="24"/>
          <w:szCs w:val="24"/>
        </w:rPr>
        <w:t>,</w:t>
      </w:r>
      <w:r w:rsidRPr="00B80478">
        <w:rPr>
          <w:rFonts w:ascii="Times New Roman" w:hAnsi="Times New Roman"/>
          <w:bCs/>
          <w:sz w:val="24"/>
          <w:szCs w:val="24"/>
        </w:rPr>
        <w:t xml:space="preserve"> la apatía se convierte en una forma de expresar la inconformidad en contra del sistema político además </w:t>
      </w:r>
      <w:r w:rsidR="007969D6">
        <w:rPr>
          <w:rFonts w:ascii="Times New Roman" w:hAnsi="Times New Roman"/>
          <w:bCs/>
          <w:sz w:val="24"/>
          <w:szCs w:val="24"/>
        </w:rPr>
        <w:t xml:space="preserve">de que </w:t>
      </w:r>
      <w:r w:rsidRPr="00B80478">
        <w:rPr>
          <w:rFonts w:ascii="Times New Roman" w:hAnsi="Times New Roman"/>
          <w:bCs/>
          <w:sz w:val="24"/>
          <w:szCs w:val="24"/>
        </w:rPr>
        <w:t>se puede estar inconforme y abstenerse sin manifestar razones</w:t>
      </w:r>
      <w:r w:rsidR="007969D6">
        <w:rPr>
          <w:rFonts w:ascii="Times New Roman" w:hAnsi="Times New Roman"/>
          <w:bCs/>
          <w:sz w:val="24"/>
          <w:szCs w:val="24"/>
        </w:rPr>
        <w:t>,</w:t>
      </w:r>
      <w:r w:rsidRPr="00B80478">
        <w:rPr>
          <w:rFonts w:ascii="Times New Roman" w:hAnsi="Times New Roman"/>
          <w:bCs/>
          <w:sz w:val="24"/>
          <w:szCs w:val="24"/>
        </w:rPr>
        <w:t xml:space="preserve"> es decir, ocurre un abstencionismo pasivo, </w:t>
      </w:r>
      <w:r w:rsidRPr="00B80478">
        <w:rPr>
          <w:rFonts w:ascii="Times New Roman" w:hAnsi="Times New Roman"/>
          <w:bCs/>
          <w:sz w:val="24"/>
          <w:szCs w:val="24"/>
        </w:rPr>
        <w:lastRenderedPageBreak/>
        <w:t>donde la apatía hacia los temas político-electorales empieza a ser más que un problema estacional, una condición permanente en un importante número de electores (Bobbio, 2001) y entonces se transforma en una protesta silenciosa.</w:t>
      </w:r>
    </w:p>
    <w:p w:rsidR="00BD41E3" w:rsidRPr="00B80478" w:rsidRDefault="00BD40CF" w:rsidP="00370FFD">
      <w:pPr>
        <w:spacing w:after="0" w:line="360" w:lineRule="auto"/>
        <w:jc w:val="both"/>
        <w:rPr>
          <w:rFonts w:ascii="Times New Roman" w:hAnsi="Times New Roman"/>
          <w:bCs/>
          <w:sz w:val="24"/>
          <w:szCs w:val="24"/>
        </w:rPr>
      </w:pPr>
      <w:r>
        <w:rPr>
          <w:rFonts w:ascii="Times New Roman" w:hAnsi="Times New Roman"/>
          <w:bCs/>
          <w:sz w:val="24"/>
          <w:szCs w:val="24"/>
        </w:rPr>
        <w:tab/>
      </w:r>
      <w:r w:rsidR="00DB0657">
        <w:rPr>
          <w:rFonts w:ascii="Times New Roman" w:hAnsi="Times New Roman"/>
          <w:bCs/>
          <w:sz w:val="24"/>
          <w:szCs w:val="24"/>
        </w:rPr>
        <w:t>Por otra parte</w:t>
      </w:r>
      <w:r w:rsidR="007969D6">
        <w:rPr>
          <w:rFonts w:ascii="Times New Roman" w:hAnsi="Times New Roman"/>
          <w:bCs/>
          <w:sz w:val="24"/>
          <w:szCs w:val="24"/>
        </w:rPr>
        <w:t>,</w:t>
      </w:r>
      <w:r w:rsidR="00BD41E3">
        <w:rPr>
          <w:rFonts w:ascii="Times New Roman" w:hAnsi="Times New Roman"/>
          <w:bCs/>
          <w:sz w:val="24"/>
          <w:szCs w:val="24"/>
        </w:rPr>
        <w:t xml:space="preserve"> Fernández Poncela </w:t>
      </w:r>
      <w:r w:rsidR="00BD41E3" w:rsidRPr="00B80478">
        <w:rPr>
          <w:rFonts w:ascii="Times New Roman" w:hAnsi="Times New Roman"/>
          <w:bCs/>
          <w:sz w:val="24"/>
          <w:szCs w:val="24"/>
        </w:rPr>
        <w:t>señala que un buen número de electores se abstienen de votar motivados por razones políticas, más que por un desinterés político en general</w:t>
      </w:r>
      <w:r w:rsidR="00B14210">
        <w:rPr>
          <w:rFonts w:ascii="Times New Roman" w:hAnsi="Times New Roman"/>
          <w:bCs/>
          <w:sz w:val="24"/>
          <w:szCs w:val="24"/>
        </w:rPr>
        <w:t>. E</w:t>
      </w:r>
      <w:r w:rsidR="00BD41E3" w:rsidRPr="00B80478">
        <w:rPr>
          <w:rFonts w:ascii="Times New Roman" w:hAnsi="Times New Roman"/>
          <w:bCs/>
          <w:sz w:val="24"/>
          <w:szCs w:val="24"/>
        </w:rPr>
        <w:t>n este sentido</w:t>
      </w:r>
      <w:r w:rsidR="007969D6">
        <w:rPr>
          <w:rFonts w:ascii="Times New Roman" w:hAnsi="Times New Roman"/>
          <w:bCs/>
          <w:sz w:val="24"/>
          <w:szCs w:val="24"/>
        </w:rPr>
        <w:t>,</w:t>
      </w:r>
      <w:r w:rsidR="00BD41E3" w:rsidRPr="00B80478">
        <w:rPr>
          <w:rFonts w:ascii="Times New Roman" w:hAnsi="Times New Roman"/>
          <w:bCs/>
          <w:sz w:val="24"/>
          <w:szCs w:val="24"/>
        </w:rPr>
        <w:t xml:space="preserve"> dicha autora argumenta que</w:t>
      </w:r>
      <w:r w:rsidR="007969D6">
        <w:rPr>
          <w:rFonts w:ascii="Times New Roman" w:hAnsi="Times New Roman"/>
          <w:bCs/>
          <w:sz w:val="24"/>
          <w:szCs w:val="24"/>
        </w:rPr>
        <w:t>,</w:t>
      </w:r>
      <w:r w:rsidR="00BD41E3" w:rsidRPr="00B80478">
        <w:rPr>
          <w:rFonts w:ascii="Times New Roman" w:hAnsi="Times New Roman"/>
          <w:bCs/>
          <w:sz w:val="24"/>
          <w:szCs w:val="24"/>
        </w:rPr>
        <w:t xml:space="preserve"> en caso de haber desinterés por parte del elector, ello no indica apatía, sino que debe ser interpretado como una derivación del hartazgo generalizado hacia la actuación de los políticos en nuestra sociedad (Fernández Poncela, 2009).</w:t>
      </w:r>
      <w:r w:rsidR="00DB0657">
        <w:rPr>
          <w:rFonts w:ascii="Times New Roman" w:hAnsi="Times New Roman"/>
          <w:bCs/>
          <w:sz w:val="24"/>
          <w:szCs w:val="24"/>
        </w:rPr>
        <w:t xml:space="preserve"> </w:t>
      </w:r>
      <w:r w:rsidR="007969D6">
        <w:rPr>
          <w:rFonts w:ascii="Times New Roman" w:hAnsi="Times New Roman"/>
          <w:bCs/>
          <w:sz w:val="24"/>
          <w:szCs w:val="24"/>
        </w:rPr>
        <w:t xml:space="preserve">Esta </w:t>
      </w:r>
      <w:r w:rsidR="00DB0657">
        <w:rPr>
          <w:rFonts w:ascii="Times New Roman" w:hAnsi="Times New Roman"/>
          <w:bCs/>
          <w:sz w:val="24"/>
          <w:szCs w:val="24"/>
        </w:rPr>
        <w:t>parece ser la idea de los electores hidalguenses en las tres muestras analizadas.</w:t>
      </w:r>
    </w:p>
    <w:p w:rsidR="005E62F9" w:rsidRPr="00966955" w:rsidRDefault="00573624" w:rsidP="004B1B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5E62F9">
        <w:rPr>
          <w:rFonts w:ascii="Times New Roman" w:hAnsi="Times New Roman" w:cs="Times New Roman"/>
          <w:sz w:val="24"/>
          <w:szCs w:val="24"/>
        </w:rPr>
        <w:t xml:space="preserve">os derechos humanos son </w:t>
      </w:r>
      <w:r w:rsidR="005E62F9" w:rsidRPr="00966955">
        <w:rPr>
          <w:rFonts w:ascii="Times New Roman" w:hAnsi="Times New Roman" w:cs="Times New Roman"/>
          <w:sz w:val="24"/>
          <w:szCs w:val="24"/>
        </w:rPr>
        <w:t>un conjunto de condiciones que llevan hacia una mejor forma de vida e interrelación de las poblaciones, pero con una idea y fin común</w:t>
      </w:r>
      <w:r w:rsidR="007969D6">
        <w:rPr>
          <w:rFonts w:ascii="Times New Roman" w:hAnsi="Times New Roman" w:cs="Times New Roman"/>
          <w:sz w:val="24"/>
          <w:szCs w:val="24"/>
        </w:rPr>
        <w:t>:</w:t>
      </w:r>
      <w:r w:rsidR="007969D6" w:rsidRPr="00966955">
        <w:rPr>
          <w:rFonts w:ascii="Times New Roman" w:hAnsi="Times New Roman" w:cs="Times New Roman"/>
          <w:sz w:val="24"/>
          <w:szCs w:val="24"/>
        </w:rPr>
        <w:t xml:space="preserve"> </w:t>
      </w:r>
      <w:r w:rsidR="005E62F9" w:rsidRPr="00966955">
        <w:rPr>
          <w:rFonts w:ascii="Times New Roman" w:hAnsi="Times New Roman" w:cs="Times New Roman"/>
          <w:sz w:val="24"/>
          <w:szCs w:val="24"/>
        </w:rPr>
        <w:t>el bienestar de la población sin distinción alguna</w:t>
      </w:r>
      <w:r w:rsidR="005E62F9">
        <w:rPr>
          <w:rFonts w:ascii="Times New Roman" w:hAnsi="Times New Roman" w:cs="Times New Roman"/>
          <w:sz w:val="24"/>
          <w:szCs w:val="24"/>
        </w:rPr>
        <w:t>, sin importar raza, sexo, preferencia sexual, religión, color de piel, entre otros muchos aspectos diferenciadores</w:t>
      </w:r>
      <w:r w:rsidR="005E62F9" w:rsidRPr="00966955">
        <w:rPr>
          <w:rFonts w:ascii="Times New Roman" w:hAnsi="Times New Roman" w:cs="Times New Roman"/>
          <w:sz w:val="24"/>
          <w:szCs w:val="24"/>
        </w:rPr>
        <w:t>.</w:t>
      </w:r>
    </w:p>
    <w:p w:rsidR="005E62F9" w:rsidRDefault="004B1B8B" w:rsidP="00370FFD">
      <w:pPr>
        <w:spacing w:after="0" w:line="360" w:lineRule="auto"/>
        <w:jc w:val="both"/>
        <w:rPr>
          <w:rFonts w:ascii="Times New Roman" w:hAnsi="Times New Roman"/>
          <w:bCs/>
          <w:sz w:val="24"/>
          <w:szCs w:val="24"/>
        </w:rPr>
      </w:pPr>
      <w:r>
        <w:rPr>
          <w:rFonts w:ascii="Times New Roman" w:hAnsi="Times New Roman" w:cs="Times New Roman"/>
          <w:sz w:val="24"/>
          <w:szCs w:val="24"/>
        </w:rPr>
        <w:tab/>
      </w:r>
      <w:r w:rsidR="000F20A5">
        <w:rPr>
          <w:rFonts w:ascii="Times New Roman" w:hAnsi="Times New Roman" w:cs="Times New Roman"/>
          <w:sz w:val="24"/>
          <w:szCs w:val="24"/>
        </w:rPr>
        <w:t xml:space="preserve">El </w:t>
      </w:r>
      <w:r w:rsidR="000D15B0">
        <w:rPr>
          <w:rFonts w:ascii="Times New Roman" w:hAnsi="Times New Roman" w:cs="Times New Roman"/>
          <w:sz w:val="24"/>
          <w:szCs w:val="24"/>
        </w:rPr>
        <w:t>estado</w:t>
      </w:r>
      <w:r w:rsidR="000F20A5">
        <w:rPr>
          <w:rFonts w:ascii="Times New Roman" w:hAnsi="Times New Roman" w:cs="Times New Roman"/>
          <w:sz w:val="24"/>
          <w:szCs w:val="24"/>
        </w:rPr>
        <w:t xml:space="preserve"> de Hidalgo</w:t>
      </w:r>
      <w:r w:rsidR="007969D6">
        <w:rPr>
          <w:rFonts w:ascii="Times New Roman" w:hAnsi="Times New Roman" w:cs="Times New Roman"/>
          <w:sz w:val="24"/>
          <w:szCs w:val="24"/>
        </w:rPr>
        <w:t>,</w:t>
      </w:r>
      <w:r w:rsidR="000F20A5">
        <w:rPr>
          <w:rFonts w:ascii="Times New Roman" w:hAnsi="Times New Roman" w:cs="Times New Roman"/>
          <w:sz w:val="24"/>
          <w:szCs w:val="24"/>
        </w:rPr>
        <w:t xml:space="preserve"> con la violación continua de los derechos humanos</w:t>
      </w:r>
      <w:r w:rsidR="007969D6">
        <w:rPr>
          <w:rFonts w:ascii="Times New Roman" w:hAnsi="Times New Roman" w:cs="Times New Roman"/>
          <w:sz w:val="24"/>
          <w:szCs w:val="24"/>
        </w:rPr>
        <w:t>,</w:t>
      </w:r>
      <w:r w:rsidR="000F20A5">
        <w:rPr>
          <w:rFonts w:ascii="Times New Roman" w:hAnsi="Times New Roman" w:cs="Times New Roman"/>
          <w:sz w:val="24"/>
          <w:szCs w:val="24"/>
        </w:rPr>
        <w:t xml:space="preserve"> </w:t>
      </w:r>
      <w:r w:rsidR="00275367">
        <w:rPr>
          <w:rFonts w:ascii="Times New Roman" w:hAnsi="Times New Roman" w:cs="Times New Roman"/>
          <w:sz w:val="24"/>
          <w:szCs w:val="24"/>
        </w:rPr>
        <w:t>pone</w:t>
      </w:r>
      <w:r w:rsidR="000F20A5">
        <w:rPr>
          <w:rFonts w:ascii="Times New Roman" w:hAnsi="Times New Roman" w:cs="Times New Roman"/>
          <w:sz w:val="24"/>
          <w:szCs w:val="24"/>
        </w:rPr>
        <w:t xml:space="preserve"> en tela de </w:t>
      </w:r>
      <w:r w:rsidR="007969D6">
        <w:rPr>
          <w:rFonts w:ascii="Times New Roman" w:hAnsi="Times New Roman" w:cs="Times New Roman"/>
          <w:sz w:val="24"/>
          <w:szCs w:val="24"/>
        </w:rPr>
        <w:t xml:space="preserve">juicio </w:t>
      </w:r>
      <w:r w:rsidR="000F20A5">
        <w:rPr>
          <w:rFonts w:ascii="Times New Roman" w:hAnsi="Times New Roman" w:cs="Times New Roman"/>
          <w:sz w:val="24"/>
          <w:szCs w:val="24"/>
        </w:rPr>
        <w:t>la democracia y sus fundamentos de operación de la población</w:t>
      </w:r>
      <w:r w:rsidR="007969D6">
        <w:rPr>
          <w:rFonts w:ascii="Times New Roman" w:hAnsi="Times New Roman" w:cs="Times New Roman"/>
          <w:sz w:val="24"/>
          <w:szCs w:val="24"/>
        </w:rPr>
        <w:t xml:space="preserve">. </w:t>
      </w:r>
      <w:r w:rsidR="000F20A5">
        <w:rPr>
          <w:rFonts w:ascii="Times New Roman" w:hAnsi="Times New Roman" w:cs="Times New Roman"/>
          <w:sz w:val="24"/>
          <w:szCs w:val="24"/>
        </w:rPr>
        <w:t>¿</w:t>
      </w:r>
      <w:r w:rsidR="007969D6">
        <w:rPr>
          <w:rFonts w:ascii="Times New Roman" w:hAnsi="Times New Roman" w:cs="Times New Roman"/>
          <w:sz w:val="24"/>
          <w:szCs w:val="24"/>
        </w:rPr>
        <w:t xml:space="preserve">Cómo </w:t>
      </w:r>
      <w:r w:rsidR="000F20A5">
        <w:rPr>
          <w:rFonts w:ascii="Times New Roman" w:hAnsi="Times New Roman" w:cs="Times New Roman"/>
          <w:sz w:val="24"/>
          <w:szCs w:val="24"/>
        </w:rPr>
        <w:t>construir una democracia en el hambre y la pobreza? ¿</w:t>
      </w:r>
      <w:r w:rsidR="007969D6">
        <w:rPr>
          <w:rFonts w:ascii="Times New Roman" w:hAnsi="Times New Roman" w:cs="Times New Roman"/>
          <w:sz w:val="24"/>
          <w:szCs w:val="24"/>
        </w:rPr>
        <w:t xml:space="preserve">Es </w:t>
      </w:r>
      <w:r w:rsidR="000F20A5">
        <w:rPr>
          <w:rFonts w:ascii="Times New Roman" w:hAnsi="Times New Roman" w:cs="Times New Roman"/>
          <w:sz w:val="24"/>
          <w:szCs w:val="24"/>
        </w:rPr>
        <w:t xml:space="preserve">posible exigir transparencia a la luz de esas variables que condicionan incluso el hambre? Esto valida y da pie al </w:t>
      </w:r>
      <w:r w:rsidR="005E62F9">
        <w:rPr>
          <w:rFonts w:ascii="Times New Roman" w:hAnsi="Times New Roman"/>
          <w:bCs/>
          <w:sz w:val="24"/>
          <w:szCs w:val="24"/>
        </w:rPr>
        <w:t>modelo de regresión</w:t>
      </w:r>
      <w:r w:rsidR="007969D6">
        <w:rPr>
          <w:rFonts w:ascii="Times New Roman" w:hAnsi="Times New Roman"/>
          <w:bCs/>
          <w:sz w:val="24"/>
          <w:szCs w:val="24"/>
        </w:rPr>
        <w:t>,</w:t>
      </w:r>
      <w:r w:rsidR="005E62F9">
        <w:rPr>
          <w:rFonts w:ascii="Times New Roman" w:hAnsi="Times New Roman"/>
          <w:bCs/>
          <w:sz w:val="24"/>
          <w:szCs w:val="24"/>
        </w:rPr>
        <w:t xml:space="preserve"> que demuestra que</w:t>
      </w:r>
      <w:r w:rsidR="005E62F9" w:rsidRPr="00CD7BB9">
        <w:rPr>
          <w:rFonts w:ascii="Times New Roman" w:hAnsi="Times New Roman"/>
          <w:bCs/>
          <w:sz w:val="24"/>
          <w:szCs w:val="24"/>
        </w:rPr>
        <w:t xml:space="preserve"> los municipios que están teniendo alt</w:t>
      </w:r>
      <w:r w:rsidR="005E62F9">
        <w:rPr>
          <w:rFonts w:ascii="Times New Roman" w:hAnsi="Times New Roman"/>
          <w:bCs/>
          <w:sz w:val="24"/>
          <w:szCs w:val="24"/>
        </w:rPr>
        <w:t>a</w:t>
      </w:r>
      <w:r w:rsidR="005E62F9" w:rsidRPr="00CD7BB9">
        <w:rPr>
          <w:rFonts w:ascii="Times New Roman" w:hAnsi="Times New Roman"/>
          <w:bCs/>
          <w:sz w:val="24"/>
          <w:szCs w:val="24"/>
        </w:rPr>
        <w:t xml:space="preserve"> participación electoral, </w:t>
      </w:r>
      <w:r w:rsidR="005E62F9">
        <w:rPr>
          <w:rFonts w:ascii="Times New Roman" w:hAnsi="Times New Roman"/>
          <w:bCs/>
          <w:sz w:val="24"/>
          <w:szCs w:val="24"/>
        </w:rPr>
        <w:t xml:space="preserve">son marginados, rurales, tienen escolaridades bajas, una mayor </w:t>
      </w:r>
      <w:r w:rsidR="005E62F9" w:rsidRPr="00CD7BB9">
        <w:rPr>
          <w:rFonts w:ascii="Times New Roman" w:hAnsi="Times New Roman"/>
          <w:bCs/>
          <w:sz w:val="24"/>
          <w:szCs w:val="24"/>
        </w:rPr>
        <w:t>pobreza alimentaria</w:t>
      </w:r>
      <w:r w:rsidR="005E62F9">
        <w:rPr>
          <w:rFonts w:ascii="Times New Roman" w:hAnsi="Times New Roman"/>
          <w:bCs/>
          <w:sz w:val="24"/>
          <w:szCs w:val="24"/>
        </w:rPr>
        <w:t xml:space="preserve">, </w:t>
      </w:r>
      <w:r w:rsidR="005E62F9" w:rsidRPr="00CD7BB9">
        <w:rPr>
          <w:rFonts w:ascii="Times New Roman" w:hAnsi="Times New Roman"/>
          <w:bCs/>
          <w:sz w:val="24"/>
          <w:szCs w:val="24"/>
        </w:rPr>
        <w:t>índice</w:t>
      </w:r>
      <w:r w:rsidR="007969D6">
        <w:rPr>
          <w:rFonts w:ascii="Times New Roman" w:hAnsi="Times New Roman"/>
          <w:bCs/>
          <w:sz w:val="24"/>
          <w:szCs w:val="24"/>
        </w:rPr>
        <w:t>s</w:t>
      </w:r>
      <w:r w:rsidR="005E62F9" w:rsidRPr="00CD7BB9">
        <w:rPr>
          <w:rFonts w:ascii="Times New Roman" w:hAnsi="Times New Roman"/>
          <w:bCs/>
          <w:sz w:val="24"/>
          <w:szCs w:val="24"/>
        </w:rPr>
        <w:t xml:space="preserve"> de educación bajo</w:t>
      </w:r>
      <w:r w:rsidR="005E62F9">
        <w:rPr>
          <w:rFonts w:ascii="Times New Roman" w:hAnsi="Times New Roman"/>
          <w:bCs/>
          <w:sz w:val="24"/>
          <w:szCs w:val="24"/>
        </w:rPr>
        <w:t>, ingresos bajos</w:t>
      </w:r>
      <w:r w:rsidR="007969D6">
        <w:rPr>
          <w:rFonts w:ascii="Times New Roman" w:hAnsi="Times New Roman"/>
          <w:bCs/>
          <w:sz w:val="24"/>
          <w:szCs w:val="24"/>
        </w:rPr>
        <w:t xml:space="preserve"> e </w:t>
      </w:r>
      <w:r w:rsidR="005E62F9" w:rsidRPr="00CD7BB9">
        <w:rPr>
          <w:rFonts w:ascii="Times New Roman" w:hAnsi="Times New Roman"/>
          <w:bCs/>
          <w:sz w:val="24"/>
          <w:szCs w:val="24"/>
        </w:rPr>
        <w:t>índice</w:t>
      </w:r>
      <w:r w:rsidR="005E62F9">
        <w:rPr>
          <w:rFonts w:ascii="Times New Roman" w:hAnsi="Times New Roman"/>
          <w:bCs/>
          <w:sz w:val="24"/>
          <w:szCs w:val="24"/>
        </w:rPr>
        <w:t>s</w:t>
      </w:r>
      <w:r w:rsidR="005E62F9" w:rsidRPr="00CD7BB9">
        <w:rPr>
          <w:rFonts w:ascii="Times New Roman" w:hAnsi="Times New Roman"/>
          <w:bCs/>
          <w:sz w:val="24"/>
          <w:szCs w:val="24"/>
        </w:rPr>
        <w:t xml:space="preserve"> de desarrollo </w:t>
      </w:r>
      <w:r w:rsidR="005E62F9">
        <w:rPr>
          <w:rFonts w:ascii="Times New Roman" w:hAnsi="Times New Roman"/>
          <w:bCs/>
          <w:sz w:val="24"/>
          <w:szCs w:val="24"/>
        </w:rPr>
        <w:t>humano bajo.</w:t>
      </w:r>
    </w:p>
    <w:p w:rsidR="005E62F9" w:rsidRDefault="004B1B8B" w:rsidP="00370FFD">
      <w:pPr>
        <w:spacing w:after="0" w:line="360" w:lineRule="auto"/>
        <w:jc w:val="both"/>
        <w:rPr>
          <w:rFonts w:ascii="Times New Roman" w:hAnsi="Times New Roman"/>
          <w:bCs/>
          <w:sz w:val="24"/>
          <w:szCs w:val="24"/>
        </w:rPr>
      </w:pPr>
      <w:r>
        <w:rPr>
          <w:rFonts w:ascii="Times New Roman" w:hAnsi="Times New Roman"/>
          <w:bCs/>
          <w:sz w:val="24"/>
          <w:szCs w:val="24"/>
        </w:rPr>
        <w:tab/>
      </w:r>
      <w:r w:rsidR="005E62F9">
        <w:rPr>
          <w:rFonts w:ascii="Times New Roman" w:hAnsi="Times New Roman"/>
          <w:bCs/>
          <w:sz w:val="24"/>
          <w:szCs w:val="24"/>
        </w:rPr>
        <w:t xml:space="preserve">La </w:t>
      </w:r>
      <w:r w:rsidR="005E62F9" w:rsidRPr="00703A2E">
        <w:rPr>
          <w:rFonts w:ascii="Times New Roman" w:hAnsi="Times New Roman"/>
          <w:bCs/>
          <w:sz w:val="24"/>
          <w:szCs w:val="24"/>
        </w:rPr>
        <w:t>R</w:t>
      </w:r>
      <w:r w:rsidR="007969D6">
        <w:rPr>
          <w:rFonts w:ascii="Times New Roman" w:hAnsi="Times New Roman"/>
          <w:bCs/>
          <w:sz w:val="24"/>
          <w:szCs w:val="24"/>
          <w:vertAlign w:val="superscript"/>
        </w:rPr>
        <w:t>2</w:t>
      </w:r>
      <w:r w:rsidR="005E62F9" w:rsidRPr="00703A2E">
        <w:rPr>
          <w:rFonts w:ascii="Times New Roman" w:hAnsi="Times New Roman"/>
          <w:bCs/>
          <w:sz w:val="24"/>
          <w:szCs w:val="24"/>
        </w:rPr>
        <w:t xml:space="preserve"> </w:t>
      </w:r>
      <w:r w:rsidR="000F20A5">
        <w:rPr>
          <w:rFonts w:ascii="Times New Roman" w:hAnsi="Times New Roman"/>
          <w:bCs/>
          <w:sz w:val="24"/>
          <w:szCs w:val="24"/>
        </w:rPr>
        <w:t xml:space="preserve">fue </w:t>
      </w:r>
      <w:r w:rsidR="005E62F9">
        <w:rPr>
          <w:rFonts w:ascii="Times New Roman" w:hAnsi="Times New Roman"/>
          <w:bCs/>
          <w:sz w:val="24"/>
          <w:szCs w:val="24"/>
        </w:rPr>
        <w:t xml:space="preserve">de 0.593, lo que se traduce </w:t>
      </w:r>
      <w:r w:rsidR="007969D6">
        <w:rPr>
          <w:rFonts w:ascii="Times New Roman" w:hAnsi="Times New Roman"/>
          <w:bCs/>
          <w:sz w:val="24"/>
          <w:szCs w:val="24"/>
        </w:rPr>
        <w:t xml:space="preserve">como </w:t>
      </w:r>
      <w:r w:rsidR="005E62F9">
        <w:rPr>
          <w:rFonts w:ascii="Times New Roman" w:hAnsi="Times New Roman"/>
          <w:bCs/>
          <w:sz w:val="24"/>
          <w:szCs w:val="24"/>
        </w:rPr>
        <w:t>que este conjunto de variables explica en 5</w:t>
      </w:r>
      <w:r w:rsidR="000F20A5">
        <w:rPr>
          <w:rFonts w:ascii="Times New Roman" w:hAnsi="Times New Roman"/>
          <w:bCs/>
          <w:sz w:val="24"/>
          <w:szCs w:val="24"/>
        </w:rPr>
        <w:t xml:space="preserve">9.3% la participación electoral, </w:t>
      </w:r>
      <w:r w:rsidR="007969D6">
        <w:rPr>
          <w:rFonts w:ascii="Times New Roman" w:hAnsi="Times New Roman"/>
          <w:bCs/>
          <w:sz w:val="24"/>
          <w:szCs w:val="24"/>
        </w:rPr>
        <w:t>además de aclarar</w:t>
      </w:r>
      <w:r w:rsidR="000F20A5">
        <w:rPr>
          <w:rFonts w:ascii="Times New Roman" w:hAnsi="Times New Roman"/>
          <w:bCs/>
          <w:sz w:val="24"/>
          <w:szCs w:val="24"/>
        </w:rPr>
        <w:t xml:space="preserve"> que</w:t>
      </w:r>
      <w:r w:rsidR="007969D6">
        <w:rPr>
          <w:rFonts w:ascii="Times New Roman" w:hAnsi="Times New Roman"/>
          <w:bCs/>
          <w:sz w:val="24"/>
          <w:szCs w:val="24"/>
        </w:rPr>
        <w:t>,</w:t>
      </w:r>
      <w:r w:rsidR="000F20A5">
        <w:rPr>
          <w:rFonts w:ascii="Times New Roman" w:hAnsi="Times New Roman"/>
          <w:bCs/>
          <w:sz w:val="24"/>
          <w:szCs w:val="24"/>
        </w:rPr>
        <w:t xml:space="preserve"> con incipientes derechos humanos, la democracia también debe ir al mercado de los votos para poder contar con ellos. Por esto</w:t>
      </w:r>
      <w:r w:rsidR="007969D6">
        <w:rPr>
          <w:rFonts w:ascii="Times New Roman" w:hAnsi="Times New Roman"/>
          <w:bCs/>
          <w:sz w:val="24"/>
          <w:szCs w:val="24"/>
        </w:rPr>
        <w:t>,</w:t>
      </w:r>
      <w:r w:rsidR="00275367">
        <w:rPr>
          <w:rFonts w:ascii="Times New Roman" w:hAnsi="Times New Roman"/>
          <w:bCs/>
          <w:sz w:val="24"/>
          <w:szCs w:val="24"/>
        </w:rPr>
        <w:t xml:space="preserve"> </w:t>
      </w:r>
      <w:r w:rsidR="000F20A5">
        <w:rPr>
          <w:rFonts w:ascii="Times New Roman" w:hAnsi="Times New Roman"/>
          <w:bCs/>
          <w:sz w:val="24"/>
          <w:szCs w:val="24"/>
        </w:rPr>
        <w:t>se concluye</w:t>
      </w:r>
      <w:r w:rsidR="007969D6">
        <w:rPr>
          <w:rFonts w:ascii="Times New Roman" w:hAnsi="Times New Roman"/>
          <w:bCs/>
          <w:sz w:val="24"/>
          <w:szCs w:val="24"/>
        </w:rPr>
        <w:t>,</w:t>
      </w:r>
      <w:r w:rsidR="000F20A5">
        <w:rPr>
          <w:rFonts w:ascii="Times New Roman" w:hAnsi="Times New Roman"/>
          <w:bCs/>
          <w:sz w:val="24"/>
          <w:szCs w:val="24"/>
        </w:rPr>
        <w:t xml:space="preserve"> e</w:t>
      </w:r>
      <w:r w:rsidR="005E62F9">
        <w:rPr>
          <w:rFonts w:ascii="Times New Roman" w:hAnsi="Times New Roman"/>
          <w:bCs/>
          <w:sz w:val="24"/>
          <w:szCs w:val="24"/>
        </w:rPr>
        <w:t>n otras palabras,</w:t>
      </w:r>
      <w:r w:rsidR="007969D6">
        <w:rPr>
          <w:rFonts w:ascii="Times New Roman" w:hAnsi="Times New Roman"/>
          <w:bCs/>
          <w:sz w:val="24"/>
          <w:szCs w:val="24"/>
        </w:rPr>
        <w:t xml:space="preserve"> que</w:t>
      </w:r>
      <w:r w:rsidR="005E62F9">
        <w:rPr>
          <w:rFonts w:ascii="Times New Roman" w:hAnsi="Times New Roman"/>
          <w:bCs/>
          <w:sz w:val="24"/>
          <w:szCs w:val="24"/>
        </w:rPr>
        <w:t xml:space="preserve"> </w:t>
      </w:r>
      <w:r w:rsidR="005E62F9" w:rsidRPr="00703A2E">
        <w:rPr>
          <w:rFonts w:ascii="Times New Roman" w:hAnsi="Times New Roman"/>
          <w:bCs/>
          <w:sz w:val="24"/>
          <w:szCs w:val="24"/>
        </w:rPr>
        <w:t xml:space="preserve">vivir en una zona rural </w:t>
      </w:r>
      <w:r w:rsidR="007969D6">
        <w:rPr>
          <w:rFonts w:ascii="Times New Roman" w:hAnsi="Times New Roman"/>
          <w:bCs/>
          <w:sz w:val="24"/>
          <w:szCs w:val="24"/>
        </w:rPr>
        <w:t>-</w:t>
      </w:r>
      <w:r w:rsidR="005E62F9" w:rsidRPr="00703A2E">
        <w:rPr>
          <w:rFonts w:ascii="Times New Roman" w:hAnsi="Times New Roman"/>
          <w:bCs/>
          <w:sz w:val="24"/>
          <w:szCs w:val="24"/>
        </w:rPr>
        <w:t xml:space="preserve">con baja escolaridad y nivel de marginación bajo, </w:t>
      </w:r>
      <w:r w:rsidR="005E62F9">
        <w:rPr>
          <w:rFonts w:ascii="Times New Roman" w:hAnsi="Times New Roman"/>
          <w:bCs/>
          <w:sz w:val="24"/>
          <w:szCs w:val="24"/>
        </w:rPr>
        <w:t>pobreza alimentaria alta, bajos recursos, e índice de desarrollo bajo</w:t>
      </w:r>
      <w:r w:rsidR="007969D6">
        <w:rPr>
          <w:rFonts w:ascii="Times New Roman" w:hAnsi="Times New Roman"/>
          <w:bCs/>
          <w:sz w:val="24"/>
          <w:szCs w:val="24"/>
        </w:rPr>
        <w:t xml:space="preserve">- </w:t>
      </w:r>
      <w:r w:rsidR="005E62F9" w:rsidRPr="00703A2E">
        <w:rPr>
          <w:rFonts w:ascii="Times New Roman" w:hAnsi="Times New Roman"/>
          <w:bCs/>
          <w:sz w:val="24"/>
          <w:szCs w:val="24"/>
        </w:rPr>
        <w:t xml:space="preserve">explica </w:t>
      </w:r>
      <w:r w:rsidR="005E62F9">
        <w:rPr>
          <w:rFonts w:ascii="Times New Roman" w:hAnsi="Times New Roman"/>
          <w:bCs/>
          <w:sz w:val="24"/>
          <w:szCs w:val="24"/>
        </w:rPr>
        <w:t xml:space="preserve">por qué las personas acuden más a </w:t>
      </w:r>
      <w:r w:rsidR="005E62F9" w:rsidRPr="00703A2E">
        <w:rPr>
          <w:rFonts w:ascii="Times New Roman" w:hAnsi="Times New Roman"/>
          <w:bCs/>
          <w:sz w:val="24"/>
          <w:szCs w:val="24"/>
        </w:rPr>
        <w:t>votar</w:t>
      </w:r>
      <w:r w:rsidR="007969D6">
        <w:rPr>
          <w:rFonts w:ascii="Times New Roman" w:hAnsi="Times New Roman"/>
          <w:bCs/>
          <w:sz w:val="24"/>
          <w:szCs w:val="24"/>
        </w:rPr>
        <w:t xml:space="preserve">. Una </w:t>
      </w:r>
      <w:r w:rsidR="005E62F9">
        <w:rPr>
          <w:rFonts w:ascii="Times New Roman" w:hAnsi="Times New Roman"/>
          <w:bCs/>
          <w:sz w:val="24"/>
          <w:szCs w:val="24"/>
        </w:rPr>
        <w:t>interpretación más</w:t>
      </w:r>
      <w:r w:rsidR="007969D6">
        <w:rPr>
          <w:rFonts w:ascii="Times New Roman" w:hAnsi="Times New Roman"/>
          <w:bCs/>
          <w:sz w:val="24"/>
          <w:szCs w:val="24"/>
        </w:rPr>
        <w:t xml:space="preserve">: </w:t>
      </w:r>
      <w:r w:rsidR="005E62F9">
        <w:rPr>
          <w:rFonts w:ascii="Times New Roman" w:hAnsi="Times New Roman"/>
          <w:bCs/>
          <w:sz w:val="24"/>
          <w:szCs w:val="24"/>
        </w:rPr>
        <w:t>acuden al mercado de los votos para vender sus sufragio</w:t>
      </w:r>
      <w:r w:rsidR="007969D6">
        <w:rPr>
          <w:rFonts w:ascii="Times New Roman" w:hAnsi="Times New Roman"/>
          <w:bCs/>
          <w:sz w:val="24"/>
          <w:szCs w:val="24"/>
        </w:rPr>
        <w:t>s</w:t>
      </w:r>
      <w:r w:rsidR="005E62F9" w:rsidRPr="00703A2E">
        <w:rPr>
          <w:rFonts w:ascii="Times New Roman" w:hAnsi="Times New Roman"/>
          <w:bCs/>
          <w:sz w:val="24"/>
          <w:szCs w:val="24"/>
        </w:rPr>
        <w:t>.</w:t>
      </w:r>
    </w:p>
    <w:p w:rsidR="00D33A8A" w:rsidRPr="00D33A8A" w:rsidRDefault="00D33A8A" w:rsidP="00D33A8A">
      <w:pPr>
        <w:spacing w:after="0" w:line="360" w:lineRule="auto"/>
        <w:jc w:val="both"/>
        <w:rPr>
          <w:rFonts w:ascii="Times New Roman" w:hAnsi="Times New Roman"/>
          <w:bCs/>
          <w:sz w:val="24"/>
          <w:szCs w:val="24"/>
        </w:rPr>
      </w:pPr>
      <w:r>
        <w:rPr>
          <w:rFonts w:ascii="Times New Roman" w:hAnsi="Times New Roman"/>
          <w:bCs/>
          <w:sz w:val="24"/>
          <w:szCs w:val="24"/>
        </w:rPr>
        <w:tab/>
        <w:t>La tesis de</w:t>
      </w:r>
      <w:r w:rsidRPr="00D33A8A">
        <w:rPr>
          <w:rFonts w:ascii="Times New Roman" w:hAnsi="Times New Roman"/>
          <w:bCs/>
          <w:sz w:val="24"/>
          <w:szCs w:val="24"/>
        </w:rPr>
        <w:t xml:space="preserve"> Jiménez</w:t>
      </w:r>
      <w:r w:rsidR="007969D6">
        <w:rPr>
          <w:rFonts w:ascii="Times New Roman" w:hAnsi="Times New Roman"/>
          <w:bCs/>
          <w:sz w:val="24"/>
          <w:szCs w:val="24"/>
        </w:rPr>
        <w:t>,</w:t>
      </w:r>
      <w:r>
        <w:rPr>
          <w:rFonts w:ascii="Times New Roman" w:hAnsi="Times New Roman"/>
          <w:bCs/>
          <w:sz w:val="24"/>
          <w:szCs w:val="24"/>
        </w:rPr>
        <w:t xml:space="preserve"> que refiere que </w:t>
      </w:r>
      <w:r w:rsidRPr="00D33A8A">
        <w:rPr>
          <w:rFonts w:ascii="Times New Roman" w:hAnsi="Times New Roman"/>
          <w:bCs/>
          <w:sz w:val="24"/>
          <w:szCs w:val="24"/>
        </w:rPr>
        <w:t xml:space="preserve">el enfoque de los derechos humanos </w:t>
      </w:r>
      <w:r>
        <w:rPr>
          <w:rFonts w:ascii="Times New Roman" w:hAnsi="Times New Roman"/>
          <w:bCs/>
          <w:sz w:val="24"/>
          <w:szCs w:val="24"/>
        </w:rPr>
        <w:t>de una</w:t>
      </w:r>
      <w:r w:rsidRPr="00D33A8A">
        <w:rPr>
          <w:rFonts w:ascii="Times New Roman" w:hAnsi="Times New Roman"/>
          <w:bCs/>
          <w:sz w:val="24"/>
          <w:szCs w:val="24"/>
        </w:rPr>
        <w:t xml:space="preserve"> imbricación e interdependencia de unos y otros para garant</w:t>
      </w:r>
      <w:r w:rsidR="00B14210">
        <w:rPr>
          <w:rFonts w:ascii="Times New Roman" w:hAnsi="Times New Roman"/>
          <w:bCs/>
          <w:sz w:val="24"/>
          <w:szCs w:val="24"/>
        </w:rPr>
        <w:t>izar el bien jurídico protegido</w:t>
      </w:r>
      <w:r w:rsidRPr="00D33A8A">
        <w:rPr>
          <w:rFonts w:ascii="Times New Roman" w:hAnsi="Times New Roman"/>
          <w:bCs/>
          <w:sz w:val="24"/>
          <w:szCs w:val="24"/>
        </w:rPr>
        <w:t xml:space="preserve"> que es </w:t>
      </w:r>
      <w:r w:rsidRPr="00D33A8A">
        <w:rPr>
          <w:rFonts w:ascii="Times New Roman" w:hAnsi="Times New Roman"/>
          <w:bCs/>
          <w:sz w:val="24"/>
          <w:szCs w:val="24"/>
        </w:rPr>
        <w:lastRenderedPageBreak/>
        <w:t>el sujeto</w:t>
      </w:r>
      <w:r>
        <w:rPr>
          <w:rFonts w:ascii="Times New Roman" w:hAnsi="Times New Roman"/>
          <w:bCs/>
          <w:sz w:val="24"/>
          <w:szCs w:val="24"/>
        </w:rPr>
        <w:t>, en donde l</w:t>
      </w:r>
      <w:r w:rsidRPr="00D33A8A">
        <w:rPr>
          <w:rFonts w:ascii="Times New Roman" w:hAnsi="Times New Roman"/>
          <w:bCs/>
          <w:sz w:val="24"/>
          <w:szCs w:val="24"/>
        </w:rPr>
        <w:t>os derechos de segunda y tercera generación son concebidos ahora como la garantía que permite el ejercicio pleno de los derechos de primera generación, pues crean las condiciones materiales mínimas necesarias como la educación, la salud, el trabajo</w:t>
      </w:r>
      <w:r w:rsidR="007969D6">
        <w:rPr>
          <w:rFonts w:ascii="Times New Roman" w:hAnsi="Times New Roman"/>
          <w:bCs/>
          <w:sz w:val="24"/>
          <w:szCs w:val="24"/>
        </w:rPr>
        <w:t xml:space="preserve"> y</w:t>
      </w:r>
      <w:r w:rsidR="007969D6" w:rsidRPr="00D33A8A">
        <w:rPr>
          <w:rFonts w:ascii="Times New Roman" w:hAnsi="Times New Roman"/>
          <w:bCs/>
          <w:sz w:val="24"/>
          <w:szCs w:val="24"/>
        </w:rPr>
        <w:t xml:space="preserve"> </w:t>
      </w:r>
      <w:r w:rsidRPr="00D33A8A">
        <w:rPr>
          <w:rFonts w:ascii="Times New Roman" w:hAnsi="Times New Roman"/>
          <w:bCs/>
          <w:sz w:val="24"/>
          <w:szCs w:val="24"/>
        </w:rPr>
        <w:t>la seguridad social, para que se puedan ejercer los derechos civiles y políticos, entre los que se encuentra la participación política</w:t>
      </w:r>
      <w:r>
        <w:rPr>
          <w:rFonts w:ascii="Times New Roman" w:hAnsi="Times New Roman"/>
          <w:bCs/>
          <w:sz w:val="24"/>
          <w:szCs w:val="24"/>
        </w:rPr>
        <w:t xml:space="preserve">, </w:t>
      </w:r>
      <w:r w:rsidR="00275367">
        <w:rPr>
          <w:rFonts w:ascii="Times New Roman" w:hAnsi="Times New Roman"/>
          <w:bCs/>
          <w:sz w:val="24"/>
          <w:szCs w:val="24"/>
        </w:rPr>
        <w:t>parece</w:t>
      </w:r>
      <w:r>
        <w:rPr>
          <w:rFonts w:ascii="Times New Roman" w:hAnsi="Times New Roman"/>
          <w:bCs/>
          <w:sz w:val="24"/>
          <w:szCs w:val="24"/>
        </w:rPr>
        <w:t xml:space="preserve"> cumplirse a la luz de </w:t>
      </w:r>
      <w:r w:rsidR="0075376D">
        <w:rPr>
          <w:rFonts w:ascii="Times New Roman" w:hAnsi="Times New Roman"/>
          <w:bCs/>
          <w:sz w:val="24"/>
          <w:szCs w:val="24"/>
        </w:rPr>
        <w:t xml:space="preserve">estos </w:t>
      </w:r>
      <w:r>
        <w:rPr>
          <w:rFonts w:ascii="Times New Roman" w:hAnsi="Times New Roman"/>
          <w:bCs/>
          <w:sz w:val="24"/>
          <w:szCs w:val="24"/>
        </w:rPr>
        <w:t>resultados</w:t>
      </w:r>
      <w:r w:rsidRPr="00D33A8A">
        <w:rPr>
          <w:rFonts w:ascii="Times New Roman" w:hAnsi="Times New Roman"/>
          <w:bCs/>
          <w:sz w:val="24"/>
          <w:szCs w:val="24"/>
        </w:rPr>
        <w:t xml:space="preserve"> (Jiménez, 2007). </w:t>
      </w:r>
    </w:p>
    <w:p w:rsidR="00D33A8A" w:rsidRPr="00D33A8A" w:rsidRDefault="00D33A8A" w:rsidP="00D33A8A">
      <w:pPr>
        <w:spacing w:after="0" w:line="360" w:lineRule="auto"/>
        <w:jc w:val="both"/>
        <w:rPr>
          <w:rFonts w:ascii="Times New Roman" w:hAnsi="Times New Roman"/>
          <w:bCs/>
          <w:sz w:val="24"/>
          <w:szCs w:val="24"/>
        </w:rPr>
      </w:pPr>
      <w:r w:rsidRPr="00D33A8A">
        <w:rPr>
          <w:rFonts w:ascii="Times New Roman" w:hAnsi="Times New Roman"/>
          <w:bCs/>
          <w:sz w:val="24"/>
          <w:szCs w:val="24"/>
        </w:rPr>
        <w:tab/>
      </w:r>
      <w:r>
        <w:rPr>
          <w:rFonts w:ascii="Times New Roman" w:hAnsi="Times New Roman"/>
          <w:bCs/>
          <w:sz w:val="24"/>
          <w:szCs w:val="24"/>
        </w:rPr>
        <w:t>Por ello</w:t>
      </w:r>
      <w:r w:rsidR="007969D6">
        <w:rPr>
          <w:rFonts w:ascii="Times New Roman" w:hAnsi="Times New Roman"/>
          <w:bCs/>
          <w:sz w:val="24"/>
          <w:szCs w:val="24"/>
        </w:rPr>
        <w:t>,</w:t>
      </w:r>
      <w:r>
        <w:rPr>
          <w:rFonts w:ascii="Times New Roman" w:hAnsi="Times New Roman"/>
          <w:bCs/>
          <w:sz w:val="24"/>
          <w:szCs w:val="24"/>
        </w:rPr>
        <w:t xml:space="preserve"> l</w:t>
      </w:r>
      <w:r w:rsidRPr="00D33A8A">
        <w:rPr>
          <w:rFonts w:ascii="Times New Roman" w:hAnsi="Times New Roman"/>
          <w:bCs/>
          <w:sz w:val="24"/>
          <w:szCs w:val="24"/>
        </w:rPr>
        <w:t xml:space="preserve">a idea central </w:t>
      </w:r>
      <w:r>
        <w:rPr>
          <w:rFonts w:ascii="Times New Roman" w:hAnsi="Times New Roman"/>
          <w:bCs/>
          <w:sz w:val="24"/>
          <w:szCs w:val="24"/>
        </w:rPr>
        <w:t xml:space="preserve">de </w:t>
      </w:r>
      <w:r w:rsidR="00275367">
        <w:rPr>
          <w:rFonts w:ascii="Times New Roman" w:hAnsi="Times New Roman"/>
          <w:bCs/>
          <w:sz w:val="24"/>
          <w:szCs w:val="24"/>
        </w:rPr>
        <w:t>Jiménez</w:t>
      </w:r>
      <w:r w:rsidR="007969D6">
        <w:rPr>
          <w:rFonts w:ascii="Times New Roman" w:hAnsi="Times New Roman"/>
          <w:bCs/>
          <w:sz w:val="24"/>
          <w:szCs w:val="24"/>
        </w:rPr>
        <w:t>,</w:t>
      </w:r>
      <w:r>
        <w:rPr>
          <w:rFonts w:ascii="Times New Roman" w:hAnsi="Times New Roman"/>
          <w:bCs/>
          <w:sz w:val="24"/>
          <w:szCs w:val="24"/>
        </w:rPr>
        <w:t xml:space="preserve"> que menciona </w:t>
      </w:r>
      <w:r w:rsidRPr="00D33A8A">
        <w:rPr>
          <w:rFonts w:ascii="Times New Roman" w:hAnsi="Times New Roman"/>
          <w:bCs/>
          <w:sz w:val="24"/>
          <w:szCs w:val="24"/>
        </w:rPr>
        <w:t xml:space="preserve">que los alcances y metas del ejercicio público estén enfocados en garantizar la dignidad humana y obtener resultados más eficaces respecto </w:t>
      </w:r>
      <w:r w:rsidR="007969D6">
        <w:rPr>
          <w:rFonts w:ascii="Times New Roman" w:hAnsi="Times New Roman"/>
          <w:bCs/>
          <w:sz w:val="24"/>
          <w:szCs w:val="24"/>
        </w:rPr>
        <w:t>a</w:t>
      </w:r>
      <w:r w:rsidR="007969D6" w:rsidRPr="00D33A8A">
        <w:rPr>
          <w:rFonts w:ascii="Times New Roman" w:hAnsi="Times New Roman"/>
          <w:bCs/>
          <w:sz w:val="24"/>
          <w:szCs w:val="24"/>
        </w:rPr>
        <w:t xml:space="preserve"> </w:t>
      </w:r>
      <w:r w:rsidRPr="00D33A8A">
        <w:rPr>
          <w:rFonts w:ascii="Times New Roman" w:hAnsi="Times New Roman"/>
          <w:bCs/>
          <w:sz w:val="24"/>
          <w:szCs w:val="24"/>
        </w:rPr>
        <w:t>la atención a los problemas de la agenda pública</w:t>
      </w:r>
      <w:r>
        <w:rPr>
          <w:rFonts w:ascii="Times New Roman" w:hAnsi="Times New Roman"/>
          <w:bCs/>
          <w:sz w:val="24"/>
          <w:szCs w:val="24"/>
        </w:rPr>
        <w:t>, y que l</w:t>
      </w:r>
      <w:r w:rsidRPr="00D33A8A">
        <w:rPr>
          <w:rFonts w:ascii="Times New Roman" w:hAnsi="Times New Roman"/>
          <w:bCs/>
          <w:sz w:val="24"/>
          <w:szCs w:val="24"/>
        </w:rPr>
        <w:t xml:space="preserve">os </w:t>
      </w:r>
      <w:r w:rsidR="000D15B0">
        <w:rPr>
          <w:rFonts w:ascii="Times New Roman" w:hAnsi="Times New Roman"/>
          <w:bCs/>
          <w:sz w:val="24"/>
          <w:szCs w:val="24"/>
        </w:rPr>
        <w:t>Estado</w:t>
      </w:r>
      <w:r w:rsidRPr="00D33A8A">
        <w:rPr>
          <w:rFonts w:ascii="Times New Roman" w:hAnsi="Times New Roman"/>
          <w:bCs/>
          <w:sz w:val="24"/>
          <w:szCs w:val="24"/>
        </w:rPr>
        <w:t>s deben cumplir con los compromisos adquiridos a partir de la aceptación de instrumentos que posteriormente se constituyen como estándares internacionales en materia de derechos humanos</w:t>
      </w:r>
      <w:r>
        <w:rPr>
          <w:rFonts w:ascii="Times New Roman" w:hAnsi="Times New Roman"/>
          <w:bCs/>
          <w:sz w:val="24"/>
          <w:szCs w:val="24"/>
        </w:rPr>
        <w:t>, resulta ser evidente y exigible en nuestro objeto de estudio.</w:t>
      </w:r>
      <w:r w:rsidR="00272CED">
        <w:rPr>
          <w:rFonts w:ascii="Times New Roman" w:hAnsi="Times New Roman"/>
          <w:bCs/>
          <w:sz w:val="24"/>
          <w:szCs w:val="24"/>
        </w:rPr>
        <w:t xml:space="preserve"> </w:t>
      </w:r>
    </w:p>
    <w:p w:rsidR="000F20A5" w:rsidRDefault="00272CED" w:rsidP="00272CED">
      <w:pPr>
        <w:spacing w:after="0" w:line="360" w:lineRule="auto"/>
        <w:ind w:firstLine="708"/>
        <w:jc w:val="both"/>
        <w:rPr>
          <w:rFonts w:ascii="Times New Roman" w:hAnsi="Times New Roman"/>
          <w:bCs/>
          <w:sz w:val="24"/>
          <w:szCs w:val="24"/>
        </w:rPr>
      </w:pPr>
      <w:r>
        <w:rPr>
          <w:rFonts w:ascii="Times New Roman" w:hAnsi="Times New Roman"/>
          <w:bCs/>
          <w:sz w:val="24"/>
          <w:szCs w:val="24"/>
        </w:rPr>
        <w:t xml:space="preserve">Por último, en </w:t>
      </w:r>
      <w:r w:rsidR="007969D6">
        <w:rPr>
          <w:rFonts w:ascii="Times New Roman" w:hAnsi="Times New Roman"/>
          <w:bCs/>
          <w:sz w:val="24"/>
          <w:szCs w:val="24"/>
        </w:rPr>
        <w:t xml:space="preserve">esta </w:t>
      </w:r>
      <w:r>
        <w:rPr>
          <w:rFonts w:ascii="Times New Roman" w:hAnsi="Times New Roman"/>
          <w:bCs/>
          <w:sz w:val="24"/>
          <w:szCs w:val="24"/>
        </w:rPr>
        <w:t>investigación</w:t>
      </w:r>
      <w:r w:rsidR="007969D6">
        <w:rPr>
          <w:rFonts w:ascii="Times New Roman" w:hAnsi="Times New Roman"/>
          <w:bCs/>
          <w:sz w:val="24"/>
          <w:szCs w:val="24"/>
        </w:rPr>
        <w:t>,</w:t>
      </w:r>
      <w:r>
        <w:rPr>
          <w:rFonts w:ascii="Times New Roman" w:hAnsi="Times New Roman"/>
          <w:bCs/>
          <w:sz w:val="24"/>
          <w:szCs w:val="24"/>
        </w:rPr>
        <w:t xml:space="preserve"> se valida que el abstencionismo y los derechos humanos en el </w:t>
      </w:r>
      <w:r w:rsidR="000D15B0">
        <w:rPr>
          <w:rFonts w:ascii="Times New Roman" w:hAnsi="Times New Roman"/>
          <w:bCs/>
          <w:sz w:val="24"/>
          <w:szCs w:val="24"/>
        </w:rPr>
        <w:t>estado</w:t>
      </w:r>
      <w:r>
        <w:rPr>
          <w:rFonts w:ascii="Times New Roman" w:hAnsi="Times New Roman"/>
          <w:bCs/>
          <w:sz w:val="24"/>
          <w:szCs w:val="24"/>
        </w:rPr>
        <w:t xml:space="preserve"> de Hidalgo tienen una correlación negativa innegable.</w:t>
      </w:r>
    </w:p>
    <w:p w:rsidR="001026F0" w:rsidRDefault="001026F0" w:rsidP="00272CED">
      <w:pPr>
        <w:spacing w:after="0" w:line="360" w:lineRule="auto"/>
        <w:ind w:firstLine="708"/>
        <w:jc w:val="both"/>
        <w:rPr>
          <w:rFonts w:ascii="Times New Roman" w:hAnsi="Times New Roman"/>
          <w:bCs/>
          <w:sz w:val="24"/>
          <w:szCs w:val="24"/>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440DA0" w:rsidRDefault="00440DA0" w:rsidP="00302397">
      <w:pPr>
        <w:spacing w:after="0" w:line="240" w:lineRule="auto"/>
        <w:rPr>
          <w:rFonts w:ascii="Arial" w:eastAsia="Times New Roman" w:hAnsi="Arial" w:cs="Arial"/>
          <w:b/>
          <w:bCs/>
          <w:sz w:val="24"/>
          <w:szCs w:val="24"/>
          <w:lang w:eastAsia="en-US"/>
        </w:rPr>
      </w:pPr>
    </w:p>
    <w:p w:rsidR="00903828" w:rsidRPr="00302397" w:rsidRDefault="00DC348F" w:rsidP="00302397">
      <w:pPr>
        <w:spacing w:after="0" w:line="240" w:lineRule="auto"/>
        <w:rPr>
          <w:rFonts w:ascii="Arial" w:eastAsia="Times New Roman" w:hAnsi="Arial" w:cs="Arial"/>
          <w:b/>
          <w:bCs/>
          <w:sz w:val="24"/>
          <w:szCs w:val="24"/>
          <w:lang w:eastAsia="en-US"/>
        </w:rPr>
      </w:pPr>
      <w:r w:rsidRPr="00302397">
        <w:rPr>
          <w:rFonts w:ascii="Arial" w:eastAsia="Times New Roman" w:hAnsi="Arial" w:cs="Arial"/>
          <w:b/>
          <w:bCs/>
          <w:sz w:val="24"/>
          <w:szCs w:val="24"/>
          <w:lang w:eastAsia="en-US"/>
        </w:rPr>
        <w:lastRenderedPageBreak/>
        <w:t>Referencias</w:t>
      </w:r>
    </w:p>
    <w:p w:rsidR="001026F0" w:rsidRPr="00302397" w:rsidRDefault="001026F0" w:rsidP="001026F0">
      <w:pPr>
        <w:spacing w:after="0" w:line="240" w:lineRule="auto"/>
        <w:jc w:val="both"/>
        <w:rPr>
          <w:rFonts w:ascii="Arial" w:eastAsia="Times New Roman" w:hAnsi="Arial" w:cs="Arial"/>
          <w:b/>
          <w:bCs/>
          <w:sz w:val="24"/>
          <w:szCs w:val="24"/>
          <w:lang w:eastAsia="en-US"/>
        </w:rPr>
      </w:pPr>
    </w:p>
    <w:p w:rsidR="00903828" w:rsidRPr="00302397" w:rsidRDefault="00903828" w:rsidP="00302397">
      <w:pPr>
        <w:spacing w:after="0" w:line="360" w:lineRule="auto"/>
        <w:ind w:left="709" w:hanging="709"/>
        <w:jc w:val="both"/>
        <w:rPr>
          <w:rFonts w:ascii="Times New Roman" w:hAnsi="Times New Roman" w:cs="Times New Roman"/>
          <w:sz w:val="24"/>
          <w:szCs w:val="24"/>
        </w:rPr>
      </w:pPr>
      <w:proofErr w:type="spellStart"/>
      <w:r w:rsidRPr="00302397">
        <w:rPr>
          <w:rFonts w:ascii="Times New Roman" w:hAnsi="Times New Roman" w:cs="Times New Roman"/>
          <w:sz w:val="24"/>
          <w:szCs w:val="24"/>
        </w:rPr>
        <w:t>Abramovich</w:t>
      </w:r>
      <w:proofErr w:type="spellEnd"/>
      <w:r w:rsidRPr="00302397">
        <w:rPr>
          <w:rFonts w:ascii="Times New Roman" w:hAnsi="Times New Roman" w:cs="Times New Roman"/>
          <w:sz w:val="24"/>
          <w:szCs w:val="24"/>
        </w:rPr>
        <w:t xml:space="preserve">, </w:t>
      </w:r>
      <w:r w:rsidR="00DC348F" w:rsidRPr="00302397">
        <w:rPr>
          <w:rFonts w:ascii="Times New Roman" w:hAnsi="Times New Roman" w:cs="Times New Roman"/>
          <w:sz w:val="24"/>
          <w:szCs w:val="24"/>
        </w:rPr>
        <w:t xml:space="preserve">V. </w:t>
      </w:r>
      <w:r w:rsidRPr="00302397">
        <w:rPr>
          <w:rFonts w:ascii="Times New Roman" w:hAnsi="Times New Roman" w:cs="Times New Roman"/>
          <w:sz w:val="24"/>
          <w:szCs w:val="24"/>
        </w:rPr>
        <w:t xml:space="preserve">y </w:t>
      </w:r>
      <w:proofErr w:type="spellStart"/>
      <w:r w:rsidRPr="00302397">
        <w:rPr>
          <w:rFonts w:ascii="Times New Roman" w:hAnsi="Times New Roman" w:cs="Times New Roman"/>
          <w:sz w:val="24"/>
          <w:szCs w:val="24"/>
        </w:rPr>
        <w:t>Courtis</w:t>
      </w:r>
      <w:proofErr w:type="spellEnd"/>
      <w:r w:rsidRPr="00302397">
        <w:rPr>
          <w:rFonts w:ascii="Times New Roman" w:hAnsi="Times New Roman" w:cs="Times New Roman"/>
          <w:sz w:val="24"/>
          <w:szCs w:val="24"/>
        </w:rPr>
        <w:t xml:space="preserve"> </w:t>
      </w:r>
      <w:r w:rsidR="00DC348F" w:rsidRPr="00302397">
        <w:rPr>
          <w:rFonts w:ascii="Times New Roman" w:hAnsi="Times New Roman" w:cs="Times New Roman"/>
          <w:sz w:val="24"/>
          <w:szCs w:val="24"/>
        </w:rPr>
        <w:t xml:space="preserve">C. </w:t>
      </w:r>
      <w:r w:rsidRPr="00302397">
        <w:rPr>
          <w:rFonts w:ascii="Times New Roman" w:hAnsi="Times New Roman" w:cs="Times New Roman"/>
          <w:sz w:val="24"/>
          <w:szCs w:val="24"/>
        </w:rPr>
        <w:t>(2006)</w:t>
      </w:r>
      <w:r w:rsidR="005D66EC"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Pr="00302397">
        <w:rPr>
          <w:rFonts w:ascii="Times New Roman" w:hAnsi="Times New Roman" w:cs="Times New Roman"/>
          <w:i/>
          <w:sz w:val="24"/>
          <w:szCs w:val="24"/>
        </w:rPr>
        <w:t xml:space="preserve">El umbral de la ciudadanía. El significado de los derechos sociales en el </w:t>
      </w:r>
      <w:r w:rsidR="000D15B0" w:rsidRPr="00302397">
        <w:rPr>
          <w:rFonts w:ascii="Times New Roman" w:hAnsi="Times New Roman" w:cs="Times New Roman"/>
          <w:i/>
          <w:sz w:val="24"/>
          <w:szCs w:val="24"/>
        </w:rPr>
        <w:t>estado</w:t>
      </w:r>
      <w:r w:rsidRPr="00302397">
        <w:rPr>
          <w:rFonts w:ascii="Times New Roman" w:hAnsi="Times New Roman" w:cs="Times New Roman"/>
          <w:i/>
          <w:sz w:val="24"/>
          <w:szCs w:val="24"/>
        </w:rPr>
        <w:t xml:space="preserve"> social constitucional</w:t>
      </w:r>
      <w:r w:rsidR="005D66EC" w:rsidRPr="00302397">
        <w:rPr>
          <w:rFonts w:ascii="Times New Roman" w:hAnsi="Times New Roman" w:cs="Times New Roman"/>
          <w:sz w:val="24"/>
          <w:szCs w:val="24"/>
        </w:rPr>
        <w:t xml:space="preserve">.  </w:t>
      </w:r>
      <w:r w:rsidRPr="00302397">
        <w:rPr>
          <w:rFonts w:ascii="Times New Roman" w:hAnsi="Times New Roman" w:cs="Times New Roman"/>
          <w:sz w:val="24"/>
          <w:szCs w:val="24"/>
        </w:rPr>
        <w:t>Buenos Aires,</w:t>
      </w:r>
      <w:r w:rsidR="005D66EC" w:rsidRPr="00302397">
        <w:rPr>
          <w:rFonts w:ascii="Times New Roman" w:hAnsi="Times New Roman" w:cs="Times New Roman"/>
          <w:sz w:val="24"/>
          <w:szCs w:val="24"/>
        </w:rPr>
        <w:t xml:space="preserve"> Argentina:</w:t>
      </w:r>
      <w:r w:rsidRPr="00302397">
        <w:rPr>
          <w:rFonts w:ascii="Times New Roman" w:hAnsi="Times New Roman" w:cs="Times New Roman"/>
          <w:sz w:val="24"/>
          <w:szCs w:val="24"/>
        </w:rPr>
        <w:t xml:space="preserve">  Editorial del Puerto.</w:t>
      </w:r>
    </w:p>
    <w:p w:rsidR="00B521BD" w:rsidRPr="00302397" w:rsidRDefault="00B521BD" w:rsidP="00302397">
      <w:pPr>
        <w:spacing w:after="0" w:line="360" w:lineRule="auto"/>
        <w:ind w:left="709" w:hanging="709"/>
        <w:jc w:val="both"/>
        <w:rPr>
          <w:rFonts w:ascii="Times New Roman" w:hAnsi="Times New Roman" w:cs="Times New Roman"/>
          <w:sz w:val="24"/>
          <w:szCs w:val="24"/>
        </w:rPr>
      </w:pPr>
      <w:proofErr w:type="spellStart"/>
      <w:r w:rsidRPr="00302397">
        <w:rPr>
          <w:rFonts w:ascii="Times New Roman" w:hAnsi="Times New Roman" w:cs="Times New Roman"/>
          <w:sz w:val="24"/>
          <w:szCs w:val="24"/>
        </w:rPr>
        <w:t>Abramovich</w:t>
      </w:r>
      <w:proofErr w:type="spellEnd"/>
      <w:r w:rsidRPr="00302397">
        <w:rPr>
          <w:rFonts w:ascii="Times New Roman" w:hAnsi="Times New Roman" w:cs="Times New Roman"/>
          <w:sz w:val="24"/>
          <w:szCs w:val="24"/>
        </w:rPr>
        <w:t xml:space="preserve">, </w:t>
      </w:r>
      <w:r w:rsidR="005D66EC" w:rsidRPr="00302397">
        <w:rPr>
          <w:rFonts w:ascii="Times New Roman" w:hAnsi="Times New Roman" w:cs="Times New Roman"/>
          <w:sz w:val="24"/>
          <w:szCs w:val="24"/>
        </w:rPr>
        <w:t xml:space="preserve">V. </w:t>
      </w:r>
      <w:r w:rsidRPr="00302397">
        <w:rPr>
          <w:rFonts w:ascii="Times New Roman" w:hAnsi="Times New Roman" w:cs="Times New Roman"/>
          <w:sz w:val="24"/>
          <w:szCs w:val="24"/>
        </w:rPr>
        <w:t>(2007)</w:t>
      </w:r>
      <w:r w:rsidR="005D66EC" w:rsidRPr="00302397">
        <w:rPr>
          <w:rFonts w:ascii="Times New Roman" w:hAnsi="Times New Roman" w:cs="Times New Roman"/>
          <w:sz w:val="24"/>
          <w:szCs w:val="24"/>
        </w:rPr>
        <w:t>.</w:t>
      </w:r>
      <w:r w:rsidRPr="00302397">
        <w:rPr>
          <w:rFonts w:ascii="Times New Roman" w:hAnsi="Times New Roman" w:cs="Times New Roman"/>
          <w:sz w:val="24"/>
          <w:szCs w:val="24"/>
        </w:rPr>
        <w:t xml:space="preserve"> Una aproximación al enfoque de derechos en las estrategias y políticas de desarrollo</w:t>
      </w:r>
      <w:r w:rsidR="005D66EC" w:rsidRPr="00302397">
        <w:rPr>
          <w:rFonts w:ascii="Times New Roman" w:hAnsi="Times New Roman" w:cs="Times New Roman"/>
          <w:sz w:val="24"/>
          <w:szCs w:val="24"/>
        </w:rPr>
        <w:t xml:space="preserve">. </w:t>
      </w:r>
      <w:r w:rsidRPr="00302397">
        <w:rPr>
          <w:rFonts w:ascii="Times New Roman" w:hAnsi="Times New Roman" w:cs="Times New Roman"/>
          <w:i/>
          <w:sz w:val="24"/>
          <w:szCs w:val="24"/>
        </w:rPr>
        <w:t>Revista de la Comisión Económica para América Latina y el Caribe</w:t>
      </w:r>
      <w:r w:rsidRPr="00302397">
        <w:rPr>
          <w:rFonts w:ascii="Times New Roman" w:hAnsi="Times New Roman" w:cs="Times New Roman"/>
          <w:sz w:val="24"/>
          <w:szCs w:val="24"/>
        </w:rPr>
        <w:t xml:space="preserve"> (CEPAL), </w:t>
      </w:r>
      <w:r w:rsidR="005D66EC" w:rsidRPr="00302397">
        <w:rPr>
          <w:rFonts w:ascii="Times New Roman" w:hAnsi="Times New Roman" w:cs="Times New Roman"/>
          <w:sz w:val="24"/>
          <w:szCs w:val="24"/>
        </w:rPr>
        <w:t>(</w:t>
      </w:r>
      <w:r w:rsidRPr="00302397">
        <w:rPr>
          <w:rFonts w:ascii="Times New Roman" w:hAnsi="Times New Roman" w:cs="Times New Roman"/>
          <w:sz w:val="24"/>
          <w:szCs w:val="24"/>
        </w:rPr>
        <w:t>88</w:t>
      </w:r>
      <w:r w:rsidR="005D66EC" w:rsidRPr="00302397">
        <w:rPr>
          <w:rFonts w:ascii="Times New Roman" w:hAnsi="Times New Roman" w:cs="Times New Roman"/>
          <w:sz w:val="24"/>
          <w:szCs w:val="24"/>
        </w:rPr>
        <w:t>)</w:t>
      </w:r>
      <w:r w:rsidRPr="00302397">
        <w:rPr>
          <w:rFonts w:ascii="Times New Roman" w:hAnsi="Times New Roman" w:cs="Times New Roman"/>
          <w:sz w:val="24"/>
          <w:szCs w:val="24"/>
        </w:rPr>
        <w:t>,</w:t>
      </w:r>
      <w:r w:rsidR="005D66EC" w:rsidRPr="00302397">
        <w:rPr>
          <w:rFonts w:ascii="Times New Roman" w:hAnsi="Times New Roman" w:cs="Times New Roman"/>
          <w:sz w:val="24"/>
          <w:szCs w:val="24"/>
        </w:rPr>
        <w:t>35-50</w:t>
      </w:r>
      <w:r w:rsidRPr="00302397">
        <w:rPr>
          <w:rFonts w:ascii="Times New Roman" w:hAnsi="Times New Roman" w:cs="Times New Roman"/>
          <w:sz w:val="24"/>
          <w:szCs w:val="24"/>
        </w:rPr>
        <w:t>.</w:t>
      </w:r>
    </w:p>
    <w:p w:rsidR="00903828" w:rsidRPr="00302397" w:rsidRDefault="00903828" w:rsidP="00302397">
      <w:pPr>
        <w:spacing w:after="0" w:line="360" w:lineRule="auto"/>
        <w:ind w:left="709" w:hanging="709"/>
        <w:jc w:val="both"/>
        <w:rPr>
          <w:rFonts w:ascii="Times New Roman" w:hAnsi="Times New Roman" w:cs="Times New Roman"/>
          <w:sz w:val="24"/>
          <w:szCs w:val="24"/>
        </w:rPr>
      </w:pPr>
      <w:r w:rsidRPr="00302397">
        <w:rPr>
          <w:rFonts w:ascii="Times New Roman" w:hAnsi="Times New Roman" w:cs="Times New Roman"/>
          <w:sz w:val="24"/>
          <w:szCs w:val="24"/>
        </w:rPr>
        <w:t xml:space="preserve">Alonso Sánchez, </w:t>
      </w:r>
      <w:r w:rsidR="005D66EC" w:rsidRPr="00302397">
        <w:rPr>
          <w:rFonts w:ascii="Times New Roman" w:hAnsi="Times New Roman" w:cs="Times New Roman"/>
          <w:sz w:val="24"/>
          <w:szCs w:val="24"/>
        </w:rPr>
        <w:t xml:space="preserve">J. </w:t>
      </w:r>
      <w:r w:rsidRPr="00302397">
        <w:rPr>
          <w:rFonts w:ascii="Times New Roman" w:hAnsi="Times New Roman" w:cs="Times New Roman"/>
          <w:sz w:val="24"/>
          <w:szCs w:val="24"/>
        </w:rPr>
        <w:t xml:space="preserve">(2005) Razones para votar y no votar entre universitarios tapatíos. En </w:t>
      </w:r>
      <w:r w:rsidR="005D66EC" w:rsidRPr="00302397">
        <w:rPr>
          <w:rFonts w:ascii="Times New Roman" w:hAnsi="Times New Roman" w:cs="Times New Roman"/>
          <w:sz w:val="24"/>
          <w:szCs w:val="24"/>
        </w:rPr>
        <w:t xml:space="preserve">P. </w:t>
      </w:r>
      <w:r w:rsidRPr="00302397">
        <w:rPr>
          <w:rFonts w:ascii="Times New Roman" w:hAnsi="Times New Roman" w:cs="Times New Roman"/>
          <w:sz w:val="24"/>
          <w:szCs w:val="24"/>
        </w:rPr>
        <w:t>Castro Domingo</w:t>
      </w:r>
      <w:r w:rsidR="003B468F" w:rsidRPr="00302397">
        <w:rPr>
          <w:rFonts w:ascii="Times New Roman" w:hAnsi="Times New Roman" w:cs="Times New Roman"/>
          <w:sz w:val="24"/>
          <w:szCs w:val="24"/>
        </w:rPr>
        <w:t>.</w:t>
      </w:r>
      <w:r w:rsidRPr="00302397">
        <w:rPr>
          <w:rFonts w:ascii="Times New Roman" w:hAnsi="Times New Roman" w:cs="Times New Roman"/>
          <w:sz w:val="24"/>
          <w:szCs w:val="24"/>
        </w:rPr>
        <w:t xml:space="preserve"> (Coord.)</w:t>
      </w:r>
      <w:r w:rsidR="005D66EC"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Pr="00302397">
        <w:rPr>
          <w:rFonts w:ascii="Times New Roman" w:hAnsi="Times New Roman" w:cs="Times New Roman"/>
          <w:i/>
          <w:sz w:val="24"/>
          <w:szCs w:val="24"/>
        </w:rPr>
        <w:t>Cultura política, participación y relaciones de poder</w:t>
      </w:r>
      <w:r w:rsidR="005D66EC" w:rsidRPr="00302397">
        <w:rPr>
          <w:rFonts w:ascii="Times New Roman" w:hAnsi="Times New Roman" w:cs="Times New Roman"/>
          <w:sz w:val="24"/>
          <w:szCs w:val="24"/>
        </w:rPr>
        <w:t xml:space="preserve"> </w:t>
      </w:r>
      <w:r w:rsidR="00FD45EA">
        <w:rPr>
          <w:rFonts w:ascii="Times New Roman" w:hAnsi="Times New Roman" w:cs="Times New Roman"/>
          <w:sz w:val="24"/>
          <w:szCs w:val="24"/>
        </w:rPr>
        <w:t>293</w:t>
      </w:r>
      <w:r w:rsidR="00CC6F00">
        <w:rPr>
          <w:rFonts w:ascii="Times New Roman" w:hAnsi="Times New Roman" w:cs="Times New Roman"/>
          <w:sz w:val="24"/>
          <w:szCs w:val="24"/>
        </w:rPr>
        <w:t>-312.</w:t>
      </w:r>
      <w:r w:rsidRPr="00302397">
        <w:rPr>
          <w:rFonts w:ascii="Times New Roman" w:hAnsi="Times New Roman" w:cs="Times New Roman"/>
          <w:sz w:val="24"/>
          <w:szCs w:val="24"/>
        </w:rPr>
        <w:t xml:space="preserve"> Toluca,</w:t>
      </w:r>
      <w:r w:rsidR="005D66EC" w:rsidRPr="00302397">
        <w:rPr>
          <w:rFonts w:ascii="Times New Roman" w:hAnsi="Times New Roman" w:cs="Times New Roman"/>
          <w:sz w:val="24"/>
          <w:szCs w:val="24"/>
        </w:rPr>
        <w:t xml:space="preserve"> México:</w:t>
      </w:r>
      <w:r w:rsidRPr="00302397">
        <w:rPr>
          <w:rFonts w:ascii="Times New Roman" w:hAnsi="Times New Roman" w:cs="Times New Roman"/>
          <w:sz w:val="24"/>
          <w:szCs w:val="24"/>
        </w:rPr>
        <w:t xml:space="preserve"> El Colegio Mexiquense</w:t>
      </w:r>
      <w:r w:rsidR="005D66EC" w:rsidRPr="00302397">
        <w:rPr>
          <w:rFonts w:ascii="Times New Roman" w:hAnsi="Times New Roman" w:cs="Times New Roman"/>
          <w:sz w:val="24"/>
          <w:szCs w:val="24"/>
        </w:rPr>
        <w:t>/</w:t>
      </w:r>
      <w:r w:rsidRPr="00302397">
        <w:rPr>
          <w:rFonts w:ascii="Times New Roman" w:hAnsi="Times New Roman" w:cs="Times New Roman"/>
          <w:sz w:val="24"/>
          <w:szCs w:val="24"/>
        </w:rPr>
        <w:t>Universidad Autónoma Metropolitana.</w:t>
      </w:r>
    </w:p>
    <w:p w:rsidR="00903828" w:rsidRPr="00302397" w:rsidRDefault="00903828" w:rsidP="00302397">
      <w:pPr>
        <w:tabs>
          <w:tab w:val="left" w:pos="0"/>
        </w:tabs>
        <w:spacing w:after="0" w:line="360" w:lineRule="auto"/>
        <w:ind w:left="709" w:hanging="709"/>
        <w:jc w:val="both"/>
        <w:rPr>
          <w:rFonts w:ascii="Times New Roman" w:hAnsi="Times New Roman" w:cs="Times New Roman"/>
          <w:sz w:val="24"/>
          <w:szCs w:val="24"/>
        </w:rPr>
      </w:pPr>
      <w:r w:rsidRPr="00302397">
        <w:rPr>
          <w:rFonts w:ascii="Times New Roman" w:hAnsi="Times New Roman" w:cs="Times New Roman"/>
          <w:sz w:val="24"/>
          <w:szCs w:val="24"/>
        </w:rPr>
        <w:t xml:space="preserve">Bobbio, </w:t>
      </w:r>
      <w:r w:rsidR="005D66EC" w:rsidRPr="00302397">
        <w:rPr>
          <w:rFonts w:ascii="Times New Roman" w:hAnsi="Times New Roman" w:cs="Times New Roman"/>
          <w:sz w:val="24"/>
          <w:szCs w:val="24"/>
        </w:rPr>
        <w:t xml:space="preserve">N. </w:t>
      </w:r>
      <w:r w:rsidRPr="00302397">
        <w:rPr>
          <w:rFonts w:ascii="Times New Roman" w:hAnsi="Times New Roman" w:cs="Times New Roman"/>
          <w:sz w:val="24"/>
          <w:szCs w:val="24"/>
        </w:rPr>
        <w:t>(2001)</w:t>
      </w:r>
      <w:r w:rsidR="005D66EC"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Pr="00302397">
        <w:rPr>
          <w:rFonts w:ascii="Times New Roman" w:hAnsi="Times New Roman" w:cs="Times New Roman"/>
          <w:i/>
          <w:sz w:val="24"/>
          <w:szCs w:val="24"/>
        </w:rPr>
        <w:t xml:space="preserve">El </w:t>
      </w:r>
      <w:r w:rsidR="005D66EC" w:rsidRPr="00302397">
        <w:rPr>
          <w:rFonts w:ascii="Times New Roman" w:hAnsi="Times New Roman" w:cs="Times New Roman"/>
          <w:i/>
          <w:sz w:val="24"/>
          <w:szCs w:val="24"/>
        </w:rPr>
        <w:t xml:space="preserve">futuro </w:t>
      </w:r>
      <w:r w:rsidRPr="00302397">
        <w:rPr>
          <w:rFonts w:ascii="Times New Roman" w:hAnsi="Times New Roman" w:cs="Times New Roman"/>
          <w:i/>
          <w:sz w:val="24"/>
          <w:szCs w:val="24"/>
        </w:rPr>
        <w:t xml:space="preserve">de la </w:t>
      </w:r>
      <w:r w:rsidR="005D66EC" w:rsidRPr="00302397">
        <w:rPr>
          <w:rFonts w:ascii="Times New Roman" w:hAnsi="Times New Roman" w:cs="Times New Roman"/>
          <w:i/>
          <w:sz w:val="24"/>
          <w:szCs w:val="24"/>
        </w:rPr>
        <w:t>democracia</w:t>
      </w:r>
      <w:r w:rsidR="005D66EC" w:rsidRPr="00302397">
        <w:rPr>
          <w:rFonts w:ascii="Times New Roman" w:hAnsi="Times New Roman" w:cs="Times New Roman"/>
          <w:sz w:val="24"/>
          <w:szCs w:val="24"/>
        </w:rPr>
        <w:t xml:space="preserve">. Ciudad de México, </w:t>
      </w:r>
      <w:r w:rsidRPr="00302397">
        <w:rPr>
          <w:rFonts w:ascii="Times New Roman" w:hAnsi="Times New Roman" w:cs="Times New Roman"/>
          <w:sz w:val="24"/>
          <w:szCs w:val="24"/>
        </w:rPr>
        <w:t>México</w:t>
      </w:r>
      <w:r w:rsidR="005D66EC" w:rsidRPr="00302397">
        <w:rPr>
          <w:rFonts w:ascii="Times New Roman" w:hAnsi="Times New Roman" w:cs="Times New Roman"/>
          <w:sz w:val="24"/>
          <w:szCs w:val="24"/>
        </w:rPr>
        <w:t xml:space="preserve">: </w:t>
      </w:r>
      <w:r w:rsidRPr="00302397">
        <w:rPr>
          <w:rFonts w:ascii="Times New Roman" w:hAnsi="Times New Roman" w:cs="Times New Roman"/>
          <w:sz w:val="24"/>
          <w:szCs w:val="24"/>
        </w:rPr>
        <w:t>Fondo de Cultura Económica.</w:t>
      </w:r>
    </w:p>
    <w:p w:rsidR="00903828" w:rsidRPr="00302397" w:rsidRDefault="00903828" w:rsidP="00302397">
      <w:pPr>
        <w:spacing w:after="0" w:line="360" w:lineRule="auto"/>
        <w:ind w:left="709" w:hanging="709"/>
        <w:jc w:val="both"/>
        <w:rPr>
          <w:rFonts w:ascii="Times New Roman" w:hAnsi="Times New Roman" w:cs="Times New Roman"/>
          <w:sz w:val="24"/>
          <w:szCs w:val="24"/>
        </w:rPr>
      </w:pPr>
      <w:proofErr w:type="spellStart"/>
      <w:r w:rsidRPr="00302397">
        <w:rPr>
          <w:rFonts w:ascii="Times New Roman" w:hAnsi="Times New Roman" w:cs="Times New Roman"/>
          <w:sz w:val="24"/>
          <w:szCs w:val="24"/>
        </w:rPr>
        <w:t>Camposortega</w:t>
      </w:r>
      <w:proofErr w:type="spellEnd"/>
      <w:r w:rsidRPr="00302397">
        <w:rPr>
          <w:rFonts w:ascii="Times New Roman" w:hAnsi="Times New Roman" w:cs="Times New Roman"/>
          <w:sz w:val="24"/>
          <w:szCs w:val="24"/>
        </w:rPr>
        <w:t xml:space="preserve">, </w:t>
      </w:r>
      <w:r w:rsidR="005D66EC" w:rsidRPr="00302397">
        <w:rPr>
          <w:rFonts w:ascii="Times New Roman" w:hAnsi="Times New Roman" w:cs="Times New Roman"/>
          <w:sz w:val="24"/>
          <w:szCs w:val="24"/>
        </w:rPr>
        <w:t xml:space="preserve">S. </w:t>
      </w:r>
      <w:r w:rsidRPr="00302397">
        <w:rPr>
          <w:rFonts w:ascii="Times New Roman" w:hAnsi="Times New Roman" w:cs="Times New Roman"/>
          <w:sz w:val="24"/>
          <w:szCs w:val="24"/>
        </w:rPr>
        <w:t xml:space="preserve">(1997) </w:t>
      </w:r>
      <w:r w:rsidRPr="00302397">
        <w:rPr>
          <w:rFonts w:ascii="Times New Roman" w:hAnsi="Times New Roman" w:cs="Times New Roman"/>
          <w:i/>
          <w:sz w:val="24"/>
          <w:szCs w:val="24"/>
        </w:rPr>
        <w:t xml:space="preserve">Población, territorio y bienestar en el </w:t>
      </w:r>
      <w:r w:rsidR="000D15B0" w:rsidRPr="00302397">
        <w:rPr>
          <w:rFonts w:ascii="Times New Roman" w:hAnsi="Times New Roman" w:cs="Times New Roman"/>
          <w:i/>
          <w:sz w:val="24"/>
          <w:szCs w:val="24"/>
        </w:rPr>
        <w:t>estado</w:t>
      </w:r>
      <w:r w:rsidRPr="00302397">
        <w:rPr>
          <w:rFonts w:ascii="Times New Roman" w:hAnsi="Times New Roman" w:cs="Times New Roman"/>
          <w:i/>
          <w:sz w:val="24"/>
          <w:szCs w:val="24"/>
        </w:rPr>
        <w:t xml:space="preserve"> de Hidalgo: 1960-1990</w:t>
      </w:r>
      <w:r w:rsidRPr="00302397">
        <w:rPr>
          <w:rFonts w:ascii="Times New Roman" w:hAnsi="Times New Roman" w:cs="Times New Roman"/>
          <w:sz w:val="24"/>
          <w:szCs w:val="24"/>
        </w:rPr>
        <w:t>.</w:t>
      </w:r>
      <w:r w:rsidR="001026F0" w:rsidRPr="00302397">
        <w:rPr>
          <w:rFonts w:ascii="Times New Roman" w:hAnsi="Times New Roman" w:cs="Times New Roman"/>
          <w:sz w:val="24"/>
          <w:szCs w:val="24"/>
        </w:rPr>
        <w:t xml:space="preserve"> </w:t>
      </w:r>
      <w:r w:rsidR="005D66EC" w:rsidRPr="00302397">
        <w:rPr>
          <w:rFonts w:ascii="Times New Roman" w:hAnsi="Times New Roman" w:cs="Times New Roman"/>
          <w:sz w:val="24"/>
          <w:szCs w:val="24"/>
        </w:rPr>
        <w:t xml:space="preserve">Pachuca, México: </w:t>
      </w:r>
      <w:r w:rsidRPr="00302397">
        <w:rPr>
          <w:rFonts w:ascii="Times New Roman" w:hAnsi="Times New Roman" w:cs="Times New Roman"/>
          <w:sz w:val="24"/>
          <w:szCs w:val="24"/>
        </w:rPr>
        <w:t xml:space="preserve">Universidad Autónoma del </w:t>
      </w:r>
      <w:r w:rsidR="000D15B0" w:rsidRPr="00302397">
        <w:rPr>
          <w:rFonts w:ascii="Times New Roman" w:hAnsi="Times New Roman" w:cs="Times New Roman"/>
          <w:sz w:val="24"/>
          <w:szCs w:val="24"/>
        </w:rPr>
        <w:t>Estado</w:t>
      </w:r>
      <w:r w:rsidRPr="00302397">
        <w:rPr>
          <w:rFonts w:ascii="Times New Roman" w:hAnsi="Times New Roman" w:cs="Times New Roman"/>
          <w:sz w:val="24"/>
          <w:szCs w:val="24"/>
        </w:rPr>
        <w:t xml:space="preserve"> de Hidalgo.</w:t>
      </w:r>
    </w:p>
    <w:p w:rsidR="00903828" w:rsidRPr="00302397" w:rsidRDefault="00903828" w:rsidP="00302397">
      <w:pPr>
        <w:spacing w:after="0" w:line="360" w:lineRule="auto"/>
        <w:ind w:left="709" w:hanging="709"/>
        <w:jc w:val="both"/>
        <w:rPr>
          <w:rFonts w:ascii="Times New Roman" w:hAnsi="Times New Roman" w:cs="Times New Roman"/>
          <w:sz w:val="24"/>
          <w:szCs w:val="24"/>
        </w:rPr>
      </w:pPr>
      <w:r w:rsidRPr="00302397">
        <w:rPr>
          <w:rFonts w:ascii="Times New Roman" w:hAnsi="Times New Roman" w:cs="Times New Roman"/>
          <w:sz w:val="24"/>
          <w:szCs w:val="24"/>
        </w:rPr>
        <w:t>Cárdenas Sánchez</w:t>
      </w:r>
      <w:r w:rsidR="005D66EC" w:rsidRPr="00302397">
        <w:rPr>
          <w:rFonts w:ascii="Times New Roman" w:hAnsi="Times New Roman" w:cs="Times New Roman"/>
          <w:sz w:val="24"/>
          <w:szCs w:val="24"/>
        </w:rPr>
        <w:t>,</w:t>
      </w:r>
      <w:r w:rsidRPr="00302397">
        <w:rPr>
          <w:rFonts w:ascii="Times New Roman" w:hAnsi="Times New Roman" w:cs="Times New Roman"/>
          <w:sz w:val="24"/>
          <w:szCs w:val="24"/>
        </w:rPr>
        <w:t xml:space="preserve"> J. </w:t>
      </w:r>
      <w:r w:rsidR="005D66EC" w:rsidRPr="00302397">
        <w:rPr>
          <w:rFonts w:ascii="Times New Roman" w:hAnsi="Times New Roman" w:cs="Times New Roman"/>
          <w:sz w:val="24"/>
          <w:szCs w:val="24"/>
        </w:rPr>
        <w:t xml:space="preserve">G. </w:t>
      </w:r>
      <w:r w:rsidRPr="00302397">
        <w:rPr>
          <w:rFonts w:ascii="Times New Roman" w:hAnsi="Times New Roman" w:cs="Times New Roman"/>
          <w:sz w:val="24"/>
          <w:szCs w:val="24"/>
        </w:rPr>
        <w:t xml:space="preserve">y </w:t>
      </w:r>
      <w:proofErr w:type="spellStart"/>
      <w:r w:rsidRPr="00302397">
        <w:rPr>
          <w:rFonts w:ascii="Times New Roman" w:hAnsi="Times New Roman" w:cs="Times New Roman"/>
          <w:sz w:val="24"/>
          <w:szCs w:val="24"/>
        </w:rPr>
        <w:t>Carrazco</w:t>
      </w:r>
      <w:proofErr w:type="spellEnd"/>
      <w:r w:rsidRPr="00302397">
        <w:rPr>
          <w:rFonts w:ascii="Times New Roman" w:hAnsi="Times New Roman" w:cs="Times New Roman"/>
          <w:sz w:val="24"/>
          <w:szCs w:val="24"/>
        </w:rPr>
        <w:t xml:space="preserve"> </w:t>
      </w:r>
      <w:proofErr w:type="spellStart"/>
      <w:r w:rsidRPr="00302397">
        <w:rPr>
          <w:rFonts w:ascii="Times New Roman" w:hAnsi="Times New Roman" w:cs="Times New Roman"/>
          <w:sz w:val="24"/>
          <w:szCs w:val="24"/>
        </w:rPr>
        <w:t>Chocoteco</w:t>
      </w:r>
      <w:proofErr w:type="spellEnd"/>
      <w:r w:rsidR="005D66EC"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005D66EC" w:rsidRPr="00302397">
        <w:rPr>
          <w:rFonts w:ascii="Times New Roman" w:hAnsi="Times New Roman" w:cs="Times New Roman"/>
          <w:sz w:val="24"/>
          <w:szCs w:val="24"/>
        </w:rPr>
        <w:t xml:space="preserve">A. </w:t>
      </w:r>
      <w:r w:rsidRPr="00302397">
        <w:rPr>
          <w:rFonts w:ascii="Times New Roman" w:hAnsi="Times New Roman" w:cs="Times New Roman"/>
          <w:sz w:val="24"/>
          <w:szCs w:val="24"/>
        </w:rPr>
        <w:t xml:space="preserve">(2015) </w:t>
      </w:r>
      <w:r w:rsidRPr="00302397">
        <w:rPr>
          <w:rFonts w:ascii="Times New Roman" w:hAnsi="Times New Roman" w:cs="Times New Roman"/>
          <w:i/>
          <w:sz w:val="24"/>
          <w:szCs w:val="24"/>
        </w:rPr>
        <w:t>Abstencionismo influido por la percepción de corrupción en las campañas: elecciones 2015</w:t>
      </w:r>
      <w:r w:rsidR="005D66EC" w:rsidRPr="00302397">
        <w:rPr>
          <w:rFonts w:ascii="Times New Roman" w:hAnsi="Times New Roman" w:cs="Times New Roman"/>
          <w:sz w:val="24"/>
          <w:szCs w:val="24"/>
        </w:rPr>
        <w:t xml:space="preserve">. </w:t>
      </w:r>
      <w:r w:rsidR="003B468F" w:rsidRPr="00302397">
        <w:rPr>
          <w:rFonts w:ascii="Times New Roman" w:hAnsi="Times New Roman" w:cs="Times New Roman"/>
          <w:sz w:val="24"/>
          <w:szCs w:val="24"/>
        </w:rPr>
        <w:t>Ciudad de México,</w:t>
      </w:r>
      <w:r w:rsidR="00373CB9">
        <w:rPr>
          <w:rFonts w:ascii="Times New Roman" w:hAnsi="Times New Roman" w:cs="Times New Roman"/>
          <w:sz w:val="24"/>
          <w:szCs w:val="24"/>
        </w:rPr>
        <w:t xml:space="preserve"> </w:t>
      </w:r>
      <w:r w:rsidRPr="00302397">
        <w:rPr>
          <w:rFonts w:ascii="Times New Roman" w:hAnsi="Times New Roman" w:cs="Times New Roman"/>
          <w:sz w:val="24"/>
          <w:szCs w:val="24"/>
        </w:rPr>
        <w:t>México</w:t>
      </w:r>
      <w:r w:rsidR="003B468F" w:rsidRPr="00302397">
        <w:rPr>
          <w:rFonts w:ascii="Times New Roman" w:hAnsi="Times New Roman" w:cs="Times New Roman"/>
          <w:sz w:val="24"/>
          <w:szCs w:val="24"/>
        </w:rPr>
        <w:t>:</w:t>
      </w:r>
      <w:r w:rsidRPr="00302397">
        <w:rPr>
          <w:rFonts w:ascii="Times New Roman" w:hAnsi="Times New Roman" w:cs="Times New Roman"/>
          <w:sz w:val="24"/>
          <w:szCs w:val="24"/>
        </w:rPr>
        <w:t xml:space="preserve"> CESOP</w:t>
      </w:r>
      <w:r w:rsidR="003B468F" w:rsidRPr="00302397">
        <w:rPr>
          <w:rFonts w:ascii="Times New Roman" w:hAnsi="Times New Roman" w:cs="Times New Roman"/>
          <w:sz w:val="24"/>
          <w:szCs w:val="24"/>
        </w:rPr>
        <w:t>.</w:t>
      </w:r>
    </w:p>
    <w:p w:rsidR="00903828" w:rsidRPr="00302397" w:rsidRDefault="00903828" w:rsidP="00302397">
      <w:pPr>
        <w:spacing w:after="0" w:line="360" w:lineRule="auto"/>
        <w:ind w:left="709" w:hanging="709"/>
        <w:jc w:val="both"/>
        <w:rPr>
          <w:rFonts w:ascii="Times New Roman" w:hAnsi="Times New Roman" w:cs="Times New Roman"/>
          <w:sz w:val="24"/>
          <w:szCs w:val="24"/>
        </w:rPr>
      </w:pPr>
      <w:proofErr w:type="spellStart"/>
      <w:r w:rsidRPr="00302397">
        <w:rPr>
          <w:rFonts w:ascii="Times New Roman" w:hAnsi="Times New Roman" w:cs="Times New Roman"/>
          <w:sz w:val="24"/>
          <w:szCs w:val="24"/>
        </w:rPr>
        <w:t>Cassese</w:t>
      </w:r>
      <w:proofErr w:type="spellEnd"/>
      <w:r w:rsidRPr="00302397">
        <w:rPr>
          <w:rFonts w:ascii="Times New Roman" w:hAnsi="Times New Roman" w:cs="Times New Roman"/>
          <w:sz w:val="24"/>
          <w:szCs w:val="24"/>
        </w:rPr>
        <w:t xml:space="preserve">, </w:t>
      </w:r>
      <w:r w:rsidR="003B468F" w:rsidRPr="00302397">
        <w:rPr>
          <w:rFonts w:ascii="Times New Roman" w:hAnsi="Times New Roman" w:cs="Times New Roman"/>
          <w:sz w:val="24"/>
          <w:szCs w:val="24"/>
        </w:rPr>
        <w:t xml:space="preserve">A. </w:t>
      </w:r>
      <w:r w:rsidRPr="00302397">
        <w:rPr>
          <w:rFonts w:ascii="Times New Roman" w:hAnsi="Times New Roman" w:cs="Times New Roman"/>
          <w:sz w:val="24"/>
          <w:szCs w:val="24"/>
        </w:rPr>
        <w:t>(1993)</w:t>
      </w:r>
      <w:r w:rsidR="003B468F"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Pr="00302397">
        <w:rPr>
          <w:rFonts w:ascii="Times New Roman" w:hAnsi="Times New Roman" w:cs="Times New Roman"/>
          <w:i/>
          <w:sz w:val="24"/>
          <w:szCs w:val="24"/>
        </w:rPr>
        <w:t>Los derechos humanos en el mundo contemporáneo</w:t>
      </w:r>
      <w:r w:rsidR="003B468F" w:rsidRPr="00302397">
        <w:rPr>
          <w:rFonts w:ascii="Times New Roman" w:hAnsi="Times New Roman" w:cs="Times New Roman"/>
          <w:sz w:val="24"/>
          <w:szCs w:val="24"/>
        </w:rPr>
        <w:t xml:space="preserve">. </w:t>
      </w:r>
      <w:r w:rsidRPr="00302397">
        <w:rPr>
          <w:rFonts w:ascii="Times New Roman" w:hAnsi="Times New Roman" w:cs="Times New Roman"/>
          <w:sz w:val="24"/>
          <w:szCs w:val="24"/>
        </w:rPr>
        <w:t xml:space="preserve">Barcelona, </w:t>
      </w:r>
      <w:r w:rsidR="003B468F" w:rsidRPr="00302397">
        <w:rPr>
          <w:rFonts w:ascii="Times New Roman" w:hAnsi="Times New Roman" w:cs="Times New Roman"/>
          <w:sz w:val="24"/>
          <w:szCs w:val="24"/>
        </w:rPr>
        <w:t xml:space="preserve">España: </w:t>
      </w:r>
      <w:r w:rsidRPr="00302397">
        <w:rPr>
          <w:rFonts w:ascii="Times New Roman" w:hAnsi="Times New Roman" w:cs="Times New Roman"/>
          <w:sz w:val="24"/>
          <w:szCs w:val="24"/>
        </w:rPr>
        <w:t>Ariel.</w:t>
      </w:r>
    </w:p>
    <w:p w:rsidR="008147E7" w:rsidRPr="00302397" w:rsidRDefault="008147E7" w:rsidP="00302397">
      <w:pPr>
        <w:spacing w:line="360" w:lineRule="auto"/>
        <w:ind w:left="709" w:hanging="709"/>
        <w:jc w:val="both"/>
        <w:rPr>
          <w:rFonts w:ascii="Times New Roman" w:hAnsi="Times New Roman" w:cs="Times New Roman"/>
          <w:sz w:val="24"/>
          <w:szCs w:val="24"/>
        </w:rPr>
      </w:pPr>
      <w:r w:rsidRPr="00302397">
        <w:rPr>
          <w:rFonts w:ascii="Times New Roman" w:hAnsi="Times New Roman" w:cs="Times New Roman"/>
          <w:sz w:val="24"/>
          <w:szCs w:val="24"/>
        </w:rPr>
        <w:t xml:space="preserve">Centro de Estudios Sociales y de Opinión Pública </w:t>
      </w:r>
      <w:r w:rsidR="003B468F" w:rsidRPr="00302397">
        <w:rPr>
          <w:rFonts w:ascii="Times New Roman" w:hAnsi="Times New Roman" w:cs="Times New Roman"/>
          <w:sz w:val="24"/>
          <w:szCs w:val="24"/>
        </w:rPr>
        <w:t>(</w:t>
      </w:r>
      <w:proofErr w:type="spellStart"/>
      <w:r w:rsidR="003B468F" w:rsidRPr="00302397">
        <w:rPr>
          <w:rFonts w:ascii="Times New Roman" w:hAnsi="Times New Roman" w:cs="Times New Roman"/>
          <w:sz w:val="24"/>
          <w:szCs w:val="24"/>
        </w:rPr>
        <w:t>Cesop</w:t>
      </w:r>
      <w:proofErr w:type="spellEnd"/>
      <w:r w:rsidR="003B468F" w:rsidRPr="00302397">
        <w:rPr>
          <w:rFonts w:ascii="Times New Roman" w:hAnsi="Times New Roman" w:cs="Times New Roman"/>
          <w:sz w:val="24"/>
          <w:szCs w:val="24"/>
        </w:rPr>
        <w:t xml:space="preserve">) </w:t>
      </w:r>
      <w:r w:rsidRPr="00302397">
        <w:rPr>
          <w:rFonts w:ascii="Times New Roman" w:hAnsi="Times New Roman" w:cs="Times New Roman"/>
          <w:sz w:val="24"/>
          <w:szCs w:val="24"/>
        </w:rPr>
        <w:t xml:space="preserve">(2012). </w:t>
      </w:r>
      <w:r w:rsidRPr="00302397">
        <w:rPr>
          <w:rFonts w:ascii="Times New Roman" w:hAnsi="Times New Roman" w:cs="Times New Roman"/>
          <w:i/>
          <w:sz w:val="24"/>
          <w:szCs w:val="24"/>
        </w:rPr>
        <w:t>Abstencionismo y cultura política en México</w:t>
      </w:r>
      <w:r w:rsidRPr="00302397">
        <w:rPr>
          <w:rFonts w:ascii="Times New Roman" w:hAnsi="Times New Roman" w:cs="Times New Roman"/>
          <w:sz w:val="24"/>
          <w:szCs w:val="24"/>
        </w:rPr>
        <w:t xml:space="preserve">. Recuperado de </w:t>
      </w:r>
      <w:r w:rsidR="003B468F" w:rsidRPr="00302397">
        <w:rPr>
          <w:rFonts w:ascii="Times New Roman" w:hAnsi="Times New Roman" w:cs="Times New Roman"/>
          <w:sz w:val="24"/>
          <w:szCs w:val="24"/>
        </w:rPr>
        <w:t>http</w:t>
      </w:r>
      <w:r w:rsidRPr="00302397">
        <w:rPr>
          <w:rFonts w:ascii="Times New Roman" w:hAnsi="Times New Roman" w:cs="Times New Roman"/>
          <w:sz w:val="24"/>
          <w:szCs w:val="24"/>
        </w:rPr>
        <w:t>://www3.diputados.gob.mx/camara/content/download/278464/871979/file/C18-Abstencionismo_y_cultura_politica_en_Mexico.pdf</w:t>
      </w:r>
    </w:p>
    <w:p w:rsidR="00903828" w:rsidRPr="00302397" w:rsidRDefault="00903828" w:rsidP="00302397">
      <w:pPr>
        <w:spacing w:after="0" w:line="360" w:lineRule="auto"/>
        <w:ind w:left="709" w:hanging="709"/>
        <w:jc w:val="both"/>
        <w:rPr>
          <w:rFonts w:ascii="Times New Roman" w:hAnsi="Times New Roman" w:cs="Times New Roman"/>
          <w:sz w:val="24"/>
          <w:szCs w:val="24"/>
        </w:rPr>
      </w:pPr>
      <w:r w:rsidRPr="00302397">
        <w:rPr>
          <w:rFonts w:ascii="Times New Roman" w:hAnsi="Times New Roman" w:cs="Times New Roman"/>
          <w:sz w:val="24"/>
          <w:szCs w:val="24"/>
        </w:rPr>
        <w:t xml:space="preserve">Crespo Mendoza, </w:t>
      </w:r>
      <w:r w:rsidR="003B468F" w:rsidRPr="00302397">
        <w:rPr>
          <w:rFonts w:ascii="Times New Roman" w:hAnsi="Times New Roman" w:cs="Times New Roman"/>
          <w:sz w:val="24"/>
          <w:szCs w:val="24"/>
        </w:rPr>
        <w:t xml:space="preserve">J. A. </w:t>
      </w:r>
      <w:r w:rsidRPr="00302397">
        <w:rPr>
          <w:rFonts w:ascii="Times New Roman" w:hAnsi="Times New Roman" w:cs="Times New Roman"/>
          <w:sz w:val="24"/>
          <w:szCs w:val="24"/>
        </w:rPr>
        <w:t>(2005) México: participación electoral, comicios concurrentes y desarrollo estatal</w:t>
      </w:r>
      <w:r w:rsidR="003B468F" w:rsidRPr="00302397">
        <w:rPr>
          <w:rFonts w:ascii="Times New Roman" w:hAnsi="Times New Roman" w:cs="Times New Roman"/>
          <w:sz w:val="24"/>
          <w:szCs w:val="24"/>
        </w:rPr>
        <w:t>. E</w:t>
      </w:r>
      <w:r w:rsidRPr="00302397">
        <w:rPr>
          <w:rFonts w:ascii="Times New Roman" w:hAnsi="Times New Roman" w:cs="Times New Roman"/>
          <w:sz w:val="24"/>
          <w:szCs w:val="24"/>
        </w:rPr>
        <w:t xml:space="preserve">n </w:t>
      </w:r>
      <w:r w:rsidR="003B468F" w:rsidRPr="00302397">
        <w:rPr>
          <w:rFonts w:ascii="Times New Roman" w:hAnsi="Times New Roman" w:cs="Times New Roman"/>
          <w:sz w:val="24"/>
          <w:szCs w:val="24"/>
        </w:rPr>
        <w:t xml:space="preserve">P. </w:t>
      </w:r>
      <w:r w:rsidRPr="00302397">
        <w:rPr>
          <w:rFonts w:ascii="Times New Roman" w:hAnsi="Times New Roman" w:cs="Times New Roman"/>
          <w:sz w:val="24"/>
          <w:szCs w:val="24"/>
        </w:rPr>
        <w:t>Castro Domingo</w:t>
      </w:r>
      <w:r w:rsidR="003B468F"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proofErr w:type="spellStart"/>
      <w:r w:rsidR="003B468F" w:rsidRPr="00302397">
        <w:rPr>
          <w:rFonts w:ascii="Times New Roman" w:hAnsi="Times New Roman" w:cs="Times New Roman"/>
          <w:sz w:val="24"/>
          <w:szCs w:val="24"/>
        </w:rPr>
        <w:t>Coord</w:t>
      </w:r>
      <w:proofErr w:type="spellEnd"/>
      <w:r w:rsidRPr="00302397">
        <w:rPr>
          <w:rFonts w:ascii="Times New Roman" w:hAnsi="Times New Roman" w:cs="Times New Roman"/>
          <w:sz w:val="24"/>
          <w:szCs w:val="24"/>
        </w:rPr>
        <w:t>)</w:t>
      </w:r>
      <w:r w:rsidR="003B468F"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Pr="00302397">
        <w:rPr>
          <w:rFonts w:ascii="Times New Roman" w:hAnsi="Times New Roman" w:cs="Times New Roman"/>
          <w:i/>
          <w:sz w:val="24"/>
          <w:szCs w:val="24"/>
        </w:rPr>
        <w:t>Cultura política, participación y relaciones de poder</w:t>
      </w:r>
      <w:r w:rsidR="00BC0884" w:rsidRPr="00302397">
        <w:rPr>
          <w:rFonts w:ascii="Times New Roman" w:hAnsi="Times New Roman" w:cs="Times New Roman"/>
          <w:i/>
          <w:sz w:val="24"/>
          <w:szCs w:val="24"/>
        </w:rPr>
        <w:t xml:space="preserve"> </w:t>
      </w:r>
      <w:r w:rsidR="00CC6F00">
        <w:rPr>
          <w:rFonts w:ascii="Times New Roman" w:hAnsi="Times New Roman" w:cs="Times New Roman"/>
          <w:sz w:val="24"/>
          <w:szCs w:val="24"/>
        </w:rPr>
        <w:t>3</w:t>
      </w:r>
      <w:r w:rsidR="00614932">
        <w:rPr>
          <w:rFonts w:ascii="Times New Roman" w:hAnsi="Times New Roman" w:cs="Times New Roman"/>
          <w:sz w:val="24"/>
          <w:szCs w:val="24"/>
        </w:rPr>
        <w:t>13-3</w:t>
      </w:r>
      <w:r w:rsidR="00CC6F00">
        <w:rPr>
          <w:rFonts w:ascii="Times New Roman" w:hAnsi="Times New Roman" w:cs="Times New Roman"/>
          <w:sz w:val="24"/>
          <w:szCs w:val="24"/>
        </w:rPr>
        <w:t>25.</w:t>
      </w:r>
      <w:r w:rsidR="00BC0884" w:rsidRPr="00302397">
        <w:rPr>
          <w:rFonts w:ascii="Times New Roman" w:hAnsi="Times New Roman" w:cs="Times New Roman"/>
          <w:sz w:val="24"/>
          <w:szCs w:val="24"/>
        </w:rPr>
        <w:t xml:space="preserve"> Toluca, </w:t>
      </w:r>
      <w:r w:rsidRPr="00302397">
        <w:rPr>
          <w:rFonts w:ascii="Times New Roman" w:hAnsi="Times New Roman" w:cs="Times New Roman"/>
          <w:sz w:val="24"/>
          <w:szCs w:val="24"/>
        </w:rPr>
        <w:t>México</w:t>
      </w:r>
      <w:r w:rsidR="00BC0884" w:rsidRPr="00302397">
        <w:rPr>
          <w:rFonts w:ascii="Times New Roman" w:hAnsi="Times New Roman" w:cs="Times New Roman"/>
          <w:sz w:val="24"/>
          <w:szCs w:val="24"/>
        </w:rPr>
        <w:t>: El Colegio Mexiquense/</w:t>
      </w:r>
      <w:r w:rsidRPr="00302397">
        <w:rPr>
          <w:rFonts w:ascii="Times New Roman" w:hAnsi="Times New Roman" w:cs="Times New Roman"/>
          <w:sz w:val="24"/>
          <w:szCs w:val="24"/>
        </w:rPr>
        <w:t>Universidad Autónoma Metropolitana.</w:t>
      </w:r>
    </w:p>
    <w:p w:rsidR="00903828" w:rsidRPr="00302397" w:rsidRDefault="00903828" w:rsidP="00302397">
      <w:pPr>
        <w:spacing w:after="0" w:line="360" w:lineRule="auto"/>
        <w:ind w:left="709" w:hanging="709"/>
        <w:jc w:val="both"/>
        <w:rPr>
          <w:rFonts w:ascii="Times New Roman" w:hAnsi="Times New Roman" w:cs="Times New Roman"/>
          <w:sz w:val="24"/>
          <w:szCs w:val="24"/>
        </w:rPr>
      </w:pPr>
      <w:r w:rsidRPr="00302397">
        <w:rPr>
          <w:rFonts w:ascii="Times New Roman" w:hAnsi="Times New Roman" w:cs="Times New Roman"/>
          <w:sz w:val="24"/>
          <w:szCs w:val="24"/>
        </w:rPr>
        <w:t>De las Heras</w:t>
      </w:r>
      <w:r w:rsidR="00BC0884"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00BC0884" w:rsidRPr="00302397">
        <w:rPr>
          <w:rFonts w:ascii="Times New Roman" w:hAnsi="Times New Roman" w:cs="Times New Roman"/>
          <w:sz w:val="24"/>
          <w:szCs w:val="24"/>
        </w:rPr>
        <w:t xml:space="preserve">M. </w:t>
      </w:r>
      <w:r w:rsidRPr="00302397">
        <w:rPr>
          <w:rFonts w:ascii="Times New Roman" w:hAnsi="Times New Roman" w:cs="Times New Roman"/>
          <w:sz w:val="24"/>
          <w:szCs w:val="24"/>
        </w:rPr>
        <w:t>(2006)</w:t>
      </w:r>
      <w:r w:rsidR="00BC0884"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Pr="00302397">
        <w:rPr>
          <w:rFonts w:ascii="Times New Roman" w:hAnsi="Times New Roman" w:cs="Times New Roman"/>
          <w:i/>
          <w:sz w:val="24"/>
          <w:szCs w:val="24"/>
        </w:rPr>
        <w:t>Por quién vamos a votar y por qué</w:t>
      </w:r>
      <w:r w:rsidR="00BC0884" w:rsidRPr="00302397">
        <w:rPr>
          <w:rFonts w:ascii="Times New Roman" w:hAnsi="Times New Roman" w:cs="Times New Roman"/>
          <w:sz w:val="24"/>
          <w:szCs w:val="24"/>
        </w:rPr>
        <w:t xml:space="preserve">. Ciudad de México, </w:t>
      </w:r>
      <w:r w:rsidRPr="00302397">
        <w:rPr>
          <w:rFonts w:ascii="Times New Roman" w:hAnsi="Times New Roman" w:cs="Times New Roman"/>
          <w:sz w:val="24"/>
          <w:szCs w:val="24"/>
        </w:rPr>
        <w:t>México</w:t>
      </w:r>
      <w:r w:rsidR="00BC0884" w:rsidRPr="00302397">
        <w:rPr>
          <w:rFonts w:ascii="Times New Roman" w:hAnsi="Times New Roman" w:cs="Times New Roman"/>
          <w:sz w:val="24"/>
          <w:szCs w:val="24"/>
        </w:rPr>
        <w:t xml:space="preserve">: </w:t>
      </w:r>
      <w:r w:rsidRPr="00302397">
        <w:rPr>
          <w:rFonts w:ascii="Times New Roman" w:hAnsi="Times New Roman" w:cs="Times New Roman"/>
          <w:sz w:val="24"/>
          <w:szCs w:val="24"/>
        </w:rPr>
        <w:t>Nuevo Siglo Aguilar.</w:t>
      </w:r>
    </w:p>
    <w:p w:rsidR="00903828" w:rsidRPr="00302397" w:rsidRDefault="00903828" w:rsidP="00302397">
      <w:pPr>
        <w:spacing w:after="0" w:line="360" w:lineRule="auto"/>
        <w:ind w:left="709" w:hanging="709"/>
        <w:jc w:val="both"/>
        <w:rPr>
          <w:rFonts w:ascii="Times New Roman" w:hAnsi="Times New Roman" w:cs="Times New Roman"/>
          <w:sz w:val="24"/>
          <w:szCs w:val="24"/>
        </w:rPr>
      </w:pPr>
      <w:r w:rsidRPr="00302397">
        <w:rPr>
          <w:rFonts w:ascii="Times New Roman" w:hAnsi="Times New Roman" w:cs="Times New Roman"/>
          <w:sz w:val="24"/>
          <w:szCs w:val="24"/>
        </w:rPr>
        <w:lastRenderedPageBreak/>
        <w:t xml:space="preserve">Fernández Poncela, </w:t>
      </w:r>
      <w:r w:rsidR="00BC0884" w:rsidRPr="00302397">
        <w:rPr>
          <w:rFonts w:ascii="Times New Roman" w:hAnsi="Times New Roman" w:cs="Times New Roman"/>
          <w:sz w:val="24"/>
          <w:szCs w:val="24"/>
        </w:rPr>
        <w:t xml:space="preserve">A. M. </w:t>
      </w:r>
      <w:r w:rsidRPr="00302397">
        <w:rPr>
          <w:rFonts w:ascii="Times New Roman" w:hAnsi="Times New Roman" w:cs="Times New Roman"/>
          <w:sz w:val="24"/>
          <w:szCs w:val="24"/>
        </w:rPr>
        <w:t>(2009)</w:t>
      </w:r>
      <w:r w:rsidR="00BC0884" w:rsidRPr="00302397">
        <w:rPr>
          <w:rFonts w:ascii="Times New Roman" w:hAnsi="Times New Roman" w:cs="Times New Roman"/>
          <w:sz w:val="24"/>
          <w:szCs w:val="24"/>
        </w:rPr>
        <w:t>.</w:t>
      </w:r>
      <w:r w:rsidRPr="00302397">
        <w:rPr>
          <w:rFonts w:ascii="Times New Roman" w:hAnsi="Times New Roman" w:cs="Times New Roman"/>
          <w:sz w:val="24"/>
          <w:szCs w:val="24"/>
        </w:rPr>
        <w:t xml:space="preserve"> Juventud</w:t>
      </w:r>
      <w:r w:rsidR="00BC0884" w:rsidRPr="00302397">
        <w:rPr>
          <w:rFonts w:ascii="Times New Roman" w:hAnsi="Times New Roman" w:cs="Times New Roman"/>
          <w:sz w:val="24"/>
          <w:szCs w:val="24"/>
        </w:rPr>
        <w:t xml:space="preserve">: </w:t>
      </w:r>
      <w:r w:rsidRPr="00302397">
        <w:rPr>
          <w:rFonts w:ascii="Times New Roman" w:hAnsi="Times New Roman" w:cs="Times New Roman"/>
          <w:sz w:val="24"/>
          <w:szCs w:val="24"/>
        </w:rPr>
        <w:t xml:space="preserve">democracia y abstencionismo. </w:t>
      </w:r>
      <w:r w:rsidRPr="00302397">
        <w:rPr>
          <w:rFonts w:ascii="Times New Roman" w:hAnsi="Times New Roman" w:cs="Times New Roman"/>
          <w:i/>
          <w:sz w:val="24"/>
          <w:szCs w:val="24"/>
        </w:rPr>
        <w:t>Apuntes Electorales</w:t>
      </w:r>
      <w:r w:rsidR="00BC0884" w:rsidRPr="00302397">
        <w:rPr>
          <w:rFonts w:ascii="Times New Roman" w:hAnsi="Times New Roman" w:cs="Times New Roman"/>
          <w:sz w:val="24"/>
          <w:szCs w:val="24"/>
        </w:rPr>
        <w:t>, (37), 87-109</w:t>
      </w:r>
      <w:r w:rsidRPr="00302397">
        <w:rPr>
          <w:rFonts w:ascii="Times New Roman" w:hAnsi="Times New Roman" w:cs="Times New Roman"/>
          <w:sz w:val="24"/>
          <w:szCs w:val="24"/>
        </w:rPr>
        <w:t>.</w:t>
      </w:r>
    </w:p>
    <w:p w:rsidR="00903828" w:rsidRPr="00302397" w:rsidRDefault="00903828" w:rsidP="00302397">
      <w:pPr>
        <w:spacing w:after="0" w:line="360" w:lineRule="auto"/>
        <w:ind w:left="709" w:hanging="709"/>
        <w:jc w:val="both"/>
        <w:rPr>
          <w:rFonts w:ascii="Times New Roman" w:hAnsi="Times New Roman" w:cs="Times New Roman"/>
          <w:sz w:val="24"/>
          <w:szCs w:val="24"/>
        </w:rPr>
      </w:pPr>
      <w:r w:rsidRPr="00302397">
        <w:rPr>
          <w:rFonts w:ascii="Times New Roman" w:hAnsi="Times New Roman" w:cs="Times New Roman"/>
          <w:sz w:val="24"/>
          <w:szCs w:val="24"/>
        </w:rPr>
        <w:t xml:space="preserve">Habermas, </w:t>
      </w:r>
      <w:r w:rsidR="00BC0884" w:rsidRPr="00302397">
        <w:rPr>
          <w:rFonts w:ascii="Times New Roman" w:hAnsi="Times New Roman" w:cs="Times New Roman"/>
          <w:sz w:val="24"/>
          <w:szCs w:val="24"/>
        </w:rPr>
        <w:t>J.</w:t>
      </w:r>
      <w:r w:rsidR="00373CB9">
        <w:rPr>
          <w:rFonts w:ascii="Times New Roman" w:hAnsi="Times New Roman" w:cs="Times New Roman"/>
          <w:sz w:val="24"/>
          <w:szCs w:val="24"/>
        </w:rPr>
        <w:t xml:space="preserve"> </w:t>
      </w:r>
      <w:r w:rsidRPr="00302397">
        <w:rPr>
          <w:rFonts w:ascii="Times New Roman" w:hAnsi="Times New Roman" w:cs="Times New Roman"/>
          <w:sz w:val="24"/>
          <w:szCs w:val="24"/>
        </w:rPr>
        <w:t>(2001)</w:t>
      </w:r>
      <w:r w:rsidR="00BC0884" w:rsidRPr="00302397">
        <w:rPr>
          <w:rFonts w:ascii="Times New Roman" w:hAnsi="Times New Roman" w:cs="Times New Roman"/>
          <w:sz w:val="24"/>
          <w:szCs w:val="24"/>
        </w:rPr>
        <w:t>.</w:t>
      </w:r>
      <w:r w:rsidRPr="00302397">
        <w:rPr>
          <w:rFonts w:ascii="Times New Roman" w:hAnsi="Times New Roman" w:cs="Times New Roman"/>
          <w:i/>
          <w:sz w:val="24"/>
          <w:szCs w:val="24"/>
        </w:rPr>
        <w:t xml:space="preserve"> Facticidad</w:t>
      </w:r>
      <w:r w:rsidR="001026F0" w:rsidRPr="00302397">
        <w:rPr>
          <w:rFonts w:ascii="Times New Roman" w:hAnsi="Times New Roman" w:cs="Times New Roman"/>
          <w:i/>
          <w:sz w:val="24"/>
          <w:szCs w:val="24"/>
        </w:rPr>
        <w:t xml:space="preserve"> y validez</w:t>
      </w:r>
      <w:r w:rsidR="00BC0884" w:rsidRPr="00302397">
        <w:rPr>
          <w:rFonts w:ascii="Times New Roman" w:hAnsi="Times New Roman" w:cs="Times New Roman"/>
          <w:i/>
          <w:sz w:val="24"/>
          <w:szCs w:val="24"/>
        </w:rPr>
        <w:t xml:space="preserve">: sobre el derecho y el Estado democrático de derecho en términos de teoría del </w:t>
      </w:r>
      <w:proofErr w:type="spellStart"/>
      <w:r w:rsidR="00BC0884" w:rsidRPr="00302397">
        <w:rPr>
          <w:rFonts w:ascii="Times New Roman" w:hAnsi="Times New Roman" w:cs="Times New Roman"/>
          <w:i/>
          <w:sz w:val="24"/>
          <w:szCs w:val="24"/>
        </w:rPr>
        <w:t>discuro</w:t>
      </w:r>
      <w:proofErr w:type="spellEnd"/>
      <w:r w:rsidR="00BC0884" w:rsidRPr="00302397">
        <w:rPr>
          <w:rFonts w:ascii="Times New Roman" w:hAnsi="Times New Roman" w:cs="Times New Roman"/>
          <w:sz w:val="24"/>
          <w:szCs w:val="24"/>
        </w:rPr>
        <w:t xml:space="preserve">. </w:t>
      </w:r>
      <w:r w:rsidR="001026F0" w:rsidRPr="00302397">
        <w:rPr>
          <w:rFonts w:ascii="Times New Roman" w:hAnsi="Times New Roman" w:cs="Times New Roman"/>
          <w:sz w:val="24"/>
          <w:szCs w:val="24"/>
        </w:rPr>
        <w:t>Madrid,</w:t>
      </w:r>
      <w:r w:rsidR="00BC0884" w:rsidRPr="00302397">
        <w:rPr>
          <w:rFonts w:ascii="Times New Roman" w:hAnsi="Times New Roman" w:cs="Times New Roman"/>
          <w:sz w:val="24"/>
          <w:szCs w:val="24"/>
        </w:rPr>
        <w:t xml:space="preserve"> España:</w:t>
      </w:r>
      <w:r w:rsidR="001026F0" w:rsidRPr="00302397">
        <w:rPr>
          <w:rFonts w:ascii="Times New Roman" w:hAnsi="Times New Roman" w:cs="Times New Roman"/>
          <w:sz w:val="24"/>
          <w:szCs w:val="24"/>
        </w:rPr>
        <w:t xml:space="preserve"> Trotta</w:t>
      </w:r>
      <w:r w:rsidRPr="00302397">
        <w:rPr>
          <w:rFonts w:ascii="Times New Roman" w:hAnsi="Times New Roman" w:cs="Times New Roman"/>
          <w:sz w:val="24"/>
          <w:szCs w:val="24"/>
        </w:rPr>
        <w:t>.</w:t>
      </w:r>
    </w:p>
    <w:p w:rsidR="00903828" w:rsidRPr="00302397" w:rsidRDefault="00903828" w:rsidP="00302397">
      <w:pPr>
        <w:spacing w:after="0" w:line="360" w:lineRule="auto"/>
        <w:ind w:left="709" w:hanging="709"/>
        <w:jc w:val="both"/>
        <w:rPr>
          <w:rFonts w:ascii="Times New Roman" w:hAnsi="Times New Roman" w:cs="Times New Roman"/>
          <w:sz w:val="24"/>
          <w:szCs w:val="24"/>
        </w:rPr>
      </w:pPr>
      <w:proofErr w:type="spellStart"/>
      <w:r w:rsidRPr="00302397">
        <w:rPr>
          <w:rFonts w:ascii="Times New Roman" w:hAnsi="Times New Roman" w:cs="Times New Roman"/>
          <w:sz w:val="24"/>
          <w:szCs w:val="24"/>
        </w:rPr>
        <w:t>Hauriou</w:t>
      </w:r>
      <w:proofErr w:type="spellEnd"/>
      <w:r w:rsidR="00BC0884"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00BC0884" w:rsidRPr="00302397">
        <w:rPr>
          <w:rFonts w:ascii="Times New Roman" w:hAnsi="Times New Roman" w:cs="Times New Roman"/>
          <w:sz w:val="24"/>
          <w:szCs w:val="24"/>
        </w:rPr>
        <w:t xml:space="preserve">M. </w:t>
      </w:r>
      <w:r w:rsidRPr="00302397">
        <w:rPr>
          <w:rFonts w:ascii="Times New Roman" w:hAnsi="Times New Roman" w:cs="Times New Roman"/>
          <w:sz w:val="24"/>
          <w:szCs w:val="24"/>
        </w:rPr>
        <w:t xml:space="preserve">(2016) </w:t>
      </w:r>
      <w:r w:rsidRPr="00302397">
        <w:rPr>
          <w:rFonts w:ascii="Times New Roman" w:hAnsi="Times New Roman" w:cs="Times New Roman"/>
          <w:i/>
          <w:sz w:val="24"/>
          <w:szCs w:val="24"/>
        </w:rPr>
        <w:t>Principios de Derecho Público y Constitucional</w:t>
      </w:r>
      <w:r w:rsidR="00BC0884" w:rsidRPr="00302397">
        <w:rPr>
          <w:rFonts w:ascii="Times New Roman" w:hAnsi="Times New Roman" w:cs="Times New Roman"/>
          <w:sz w:val="24"/>
          <w:szCs w:val="24"/>
        </w:rPr>
        <w:t xml:space="preserve">. </w:t>
      </w:r>
      <w:r w:rsidRPr="00302397">
        <w:rPr>
          <w:rFonts w:ascii="Times New Roman" w:hAnsi="Times New Roman" w:cs="Times New Roman"/>
          <w:sz w:val="24"/>
          <w:szCs w:val="24"/>
        </w:rPr>
        <w:t>Granada,</w:t>
      </w:r>
      <w:r w:rsidR="00BC0884" w:rsidRPr="00302397">
        <w:rPr>
          <w:rFonts w:ascii="Times New Roman" w:hAnsi="Times New Roman" w:cs="Times New Roman"/>
          <w:sz w:val="24"/>
          <w:szCs w:val="24"/>
        </w:rPr>
        <w:t xml:space="preserve"> España:</w:t>
      </w:r>
      <w:r w:rsidRPr="00302397">
        <w:rPr>
          <w:rFonts w:ascii="Times New Roman" w:hAnsi="Times New Roman" w:cs="Times New Roman"/>
          <w:sz w:val="24"/>
          <w:szCs w:val="24"/>
        </w:rPr>
        <w:t xml:space="preserve"> Comares.</w:t>
      </w:r>
    </w:p>
    <w:p w:rsidR="00903828" w:rsidRPr="00302397" w:rsidRDefault="00903828" w:rsidP="00302397">
      <w:pPr>
        <w:spacing w:after="0" w:line="360" w:lineRule="auto"/>
        <w:ind w:left="709" w:hanging="709"/>
        <w:jc w:val="both"/>
        <w:rPr>
          <w:rFonts w:ascii="Times New Roman" w:hAnsi="Times New Roman" w:cs="Times New Roman"/>
          <w:sz w:val="24"/>
          <w:szCs w:val="24"/>
        </w:rPr>
      </w:pPr>
      <w:r w:rsidRPr="00302397">
        <w:rPr>
          <w:rFonts w:ascii="Times New Roman" w:hAnsi="Times New Roman" w:cs="Times New Roman"/>
          <w:sz w:val="24"/>
          <w:szCs w:val="24"/>
        </w:rPr>
        <w:t xml:space="preserve">Hayek, </w:t>
      </w:r>
      <w:r w:rsidR="002330FB" w:rsidRPr="00302397">
        <w:rPr>
          <w:rFonts w:ascii="Times New Roman" w:hAnsi="Times New Roman" w:cs="Times New Roman"/>
          <w:sz w:val="24"/>
          <w:szCs w:val="24"/>
        </w:rPr>
        <w:t xml:space="preserve">F. </w:t>
      </w:r>
      <w:r w:rsidRPr="00302397">
        <w:rPr>
          <w:rFonts w:ascii="Times New Roman" w:hAnsi="Times New Roman" w:cs="Times New Roman"/>
          <w:sz w:val="24"/>
          <w:szCs w:val="24"/>
        </w:rPr>
        <w:t>(1994)</w:t>
      </w:r>
      <w:r w:rsidR="002330FB"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Pr="00302397">
        <w:rPr>
          <w:rFonts w:ascii="Times New Roman" w:hAnsi="Times New Roman" w:cs="Times New Roman"/>
          <w:i/>
          <w:sz w:val="24"/>
          <w:szCs w:val="24"/>
        </w:rPr>
        <w:t>Derecho, Legislación y Libertad, Vol.  2</w:t>
      </w:r>
      <w:r w:rsidR="002330FB" w:rsidRPr="00302397">
        <w:rPr>
          <w:rFonts w:ascii="Times New Roman" w:hAnsi="Times New Roman" w:cs="Times New Roman"/>
          <w:i/>
          <w:sz w:val="24"/>
          <w:szCs w:val="24"/>
        </w:rPr>
        <w:t xml:space="preserve">. </w:t>
      </w:r>
      <w:r w:rsidRPr="00302397">
        <w:rPr>
          <w:rFonts w:ascii="Times New Roman" w:hAnsi="Times New Roman" w:cs="Times New Roman"/>
          <w:i/>
          <w:sz w:val="24"/>
          <w:szCs w:val="24"/>
        </w:rPr>
        <w:t>El espejismo de la justicia social</w:t>
      </w:r>
      <w:r w:rsidR="002330FB" w:rsidRPr="00302397">
        <w:rPr>
          <w:rFonts w:ascii="Times New Roman" w:hAnsi="Times New Roman" w:cs="Times New Roman"/>
          <w:sz w:val="24"/>
          <w:szCs w:val="24"/>
        </w:rPr>
        <w:t xml:space="preserve">. </w:t>
      </w:r>
      <w:r w:rsidRPr="00302397">
        <w:rPr>
          <w:rFonts w:ascii="Times New Roman" w:hAnsi="Times New Roman" w:cs="Times New Roman"/>
          <w:sz w:val="24"/>
          <w:szCs w:val="24"/>
        </w:rPr>
        <w:t>Madrid,</w:t>
      </w:r>
      <w:r w:rsidR="002330FB" w:rsidRPr="00302397">
        <w:rPr>
          <w:rFonts w:ascii="Times New Roman" w:hAnsi="Times New Roman" w:cs="Times New Roman"/>
          <w:sz w:val="24"/>
          <w:szCs w:val="24"/>
        </w:rPr>
        <w:t xml:space="preserve"> España:</w:t>
      </w:r>
      <w:r w:rsidRPr="00302397">
        <w:rPr>
          <w:rFonts w:ascii="Times New Roman" w:hAnsi="Times New Roman" w:cs="Times New Roman"/>
          <w:sz w:val="24"/>
          <w:szCs w:val="24"/>
        </w:rPr>
        <w:t xml:space="preserve"> Unión Editorial.</w:t>
      </w:r>
    </w:p>
    <w:p w:rsidR="00903828" w:rsidRPr="00302397" w:rsidRDefault="00903828" w:rsidP="00302397">
      <w:pPr>
        <w:spacing w:after="0" w:line="360" w:lineRule="auto"/>
        <w:ind w:left="709" w:hanging="709"/>
        <w:jc w:val="both"/>
        <w:rPr>
          <w:rFonts w:ascii="Times New Roman" w:hAnsi="Times New Roman" w:cs="Times New Roman"/>
          <w:sz w:val="24"/>
          <w:szCs w:val="24"/>
        </w:rPr>
      </w:pPr>
      <w:r w:rsidRPr="00302397">
        <w:rPr>
          <w:rFonts w:ascii="Times New Roman" w:hAnsi="Times New Roman" w:cs="Times New Roman"/>
          <w:sz w:val="24"/>
          <w:szCs w:val="24"/>
        </w:rPr>
        <w:t>Instituto Federal Electoral</w:t>
      </w:r>
      <w:r w:rsidR="002330FB" w:rsidRPr="00302397">
        <w:rPr>
          <w:rFonts w:ascii="Times New Roman" w:hAnsi="Times New Roman" w:cs="Times New Roman"/>
          <w:sz w:val="24"/>
          <w:szCs w:val="24"/>
        </w:rPr>
        <w:t xml:space="preserve"> (IFE)</w:t>
      </w:r>
      <w:r w:rsidRPr="00302397">
        <w:rPr>
          <w:rFonts w:ascii="Times New Roman" w:hAnsi="Times New Roman" w:cs="Times New Roman"/>
          <w:sz w:val="24"/>
          <w:szCs w:val="24"/>
        </w:rPr>
        <w:t xml:space="preserve"> (2010)</w:t>
      </w:r>
      <w:r w:rsidR="002330FB"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Pr="00302397">
        <w:rPr>
          <w:rFonts w:ascii="Times New Roman" w:hAnsi="Times New Roman" w:cs="Times New Roman"/>
          <w:i/>
          <w:sz w:val="24"/>
          <w:szCs w:val="24"/>
        </w:rPr>
        <w:t>Estudio sobre abstencionismo en México. Democracia, Educación y Capacitación Cívico-Electoral</w:t>
      </w:r>
      <w:r w:rsidRPr="00302397">
        <w:rPr>
          <w:rFonts w:ascii="Times New Roman" w:hAnsi="Times New Roman" w:cs="Times New Roman"/>
          <w:sz w:val="24"/>
          <w:szCs w:val="24"/>
        </w:rPr>
        <w:t xml:space="preserve">. </w:t>
      </w:r>
      <w:r w:rsidR="002330FB" w:rsidRPr="00302397">
        <w:rPr>
          <w:rFonts w:ascii="Times New Roman" w:hAnsi="Times New Roman" w:cs="Times New Roman"/>
          <w:sz w:val="24"/>
          <w:szCs w:val="24"/>
        </w:rPr>
        <w:t>R</w:t>
      </w:r>
      <w:r w:rsidRPr="00302397">
        <w:rPr>
          <w:rFonts w:ascii="Times New Roman" w:hAnsi="Times New Roman" w:cs="Times New Roman"/>
          <w:sz w:val="24"/>
          <w:szCs w:val="24"/>
        </w:rPr>
        <w:t xml:space="preserve">ecuperado </w:t>
      </w:r>
      <w:r w:rsidR="002330FB" w:rsidRPr="00302397">
        <w:rPr>
          <w:rFonts w:ascii="Times New Roman" w:hAnsi="Times New Roman" w:cs="Times New Roman"/>
          <w:sz w:val="24"/>
          <w:szCs w:val="24"/>
        </w:rPr>
        <w:t>d</w:t>
      </w:r>
      <w:r w:rsidRPr="00302397">
        <w:rPr>
          <w:rFonts w:ascii="Times New Roman" w:hAnsi="Times New Roman" w:cs="Times New Roman"/>
          <w:sz w:val="24"/>
          <w:szCs w:val="24"/>
        </w:rPr>
        <w:t xml:space="preserve">e </w:t>
      </w:r>
      <w:hyperlink r:id="rId9" w:history="1">
        <w:r w:rsidRPr="00302397">
          <w:rPr>
            <w:rStyle w:val="Hipervnculo"/>
            <w:rFonts w:ascii="Times New Roman" w:hAnsi="Times New Roman" w:cs="Times New Roman"/>
            <w:color w:val="auto"/>
            <w:sz w:val="24"/>
            <w:szCs w:val="24"/>
          </w:rPr>
          <w:t>http://www.ife.org.mx/documentos/DECEYEC/vgn_ivestigacion/estudio_sobre_abstencionismo.htm</w:t>
        </w:r>
      </w:hyperlink>
    </w:p>
    <w:p w:rsidR="00903828" w:rsidRPr="00302397" w:rsidRDefault="00903828" w:rsidP="00302397">
      <w:pPr>
        <w:spacing w:after="0" w:line="360" w:lineRule="auto"/>
        <w:ind w:left="709" w:hanging="709"/>
        <w:jc w:val="both"/>
        <w:rPr>
          <w:rFonts w:ascii="Times New Roman" w:hAnsi="Times New Roman" w:cs="Times New Roman"/>
          <w:sz w:val="24"/>
          <w:szCs w:val="24"/>
        </w:rPr>
      </w:pPr>
      <w:r w:rsidRPr="00302397">
        <w:rPr>
          <w:rFonts w:ascii="Times New Roman" w:hAnsi="Times New Roman" w:cs="Times New Roman"/>
          <w:sz w:val="24"/>
          <w:szCs w:val="24"/>
        </w:rPr>
        <w:t>Jelline</w:t>
      </w:r>
      <w:r w:rsidR="004D5152" w:rsidRPr="00302397">
        <w:rPr>
          <w:rFonts w:ascii="Times New Roman" w:hAnsi="Times New Roman" w:cs="Times New Roman"/>
          <w:sz w:val="24"/>
          <w:szCs w:val="24"/>
        </w:rPr>
        <w:t xml:space="preserve">k, </w:t>
      </w:r>
      <w:r w:rsidR="002330FB" w:rsidRPr="00302397">
        <w:rPr>
          <w:rFonts w:ascii="Times New Roman" w:hAnsi="Times New Roman" w:cs="Times New Roman"/>
          <w:sz w:val="24"/>
          <w:szCs w:val="24"/>
        </w:rPr>
        <w:t xml:space="preserve">G. </w:t>
      </w:r>
      <w:r w:rsidR="004D5152" w:rsidRPr="00302397">
        <w:rPr>
          <w:rFonts w:ascii="Times New Roman" w:hAnsi="Times New Roman" w:cs="Times New Roman"/>
          <w:sz w:val="24"/>
          <w:szCs w:val="24"/>
        </w:rPr>
        <w:t>(2012)</w:t>
      </w:r>
      <w:r w:rsidR="002330FB" w:rsidRPr="00302397">
        <w:rPr>
          <w:rFonts w:ascii="Times New Roman" w:hAnsi="Times New Roman" w:cs="Times New Roman"/>
          <w:sz w:val="24"/>
          <w:szCs w:val="24"/>
        </w:rPr>
        <w:t>.</w:t>
      </w:r>
      <w:r w:rsidR="004D5152" w:rsidRPr="00302397">
        <w:rPr>
          <w:rFonts w:ascii="Times New Roman" w:hAnsi="Times New Roman" w:cs="Times New Roman"/>
          <w:sz w:val="24"/>
          <w:szCs w:val="24"/>
        </w:rPr>
        <w:t xml:space="preserve"> </w:t>
      </w:r>
      <w:r w:rsidR="004D5152" w:rsidRPr="00302397">
        <w:rPr>
          <w:rFonts w:ascii="Times New Roman" w:hAnsi="Times New Roman" w:cs="Times New Roman"/>
          <w:i/>
          <w:sz w:val="24"/>
          <w:szCs w:val="24"/>
        </w:rPr>
        <w:t>Teoría General d</w:t>
      </w:r>
      <w:r w:rsidRPr="00302397">
        <w:rPr>
          <w:rFonts w:ascii="Times New Roman" w:hAnsi="Times New Roman" w:cs="Times New Roman"/>
          <w:i/>
          <w:sz w:val="24"/>
          <w:szCs w:val="24"/>
        </w:rPr>
        <w:t xml:space="preserve">el </w:t>
      </w:r>
      <w:r w:rsidR="000D15B0" w:rsidRPr="00302397">
        <w:rPr>
          <w:rFonts w:ascii="Times New Roman" w:hAnsi="Times New Roman" w:cs="Times New Roman"/>
          <w:i/>
          <w:sz w:val="24"/>
          <w:szCs w:val="24"/>
        </w:rPr>
        <w:t>Estado</w:t>
      </w:r>
      <w:r w:rsidR="002330FB" w:rsidRPr="00302397">
        <w:rPr>
          <w:rFonts w:ascii="Times New Roman" w:hAnsi="Times New Roman" w:cs="Times New Roman"/>
          <w:sz w:val="24"/>
          <w:szCs w:val="24"/>
        </w:rPr>
        <w:t xml:space="preserve">. </w:t>
      </w:r>
      <w:r w:rsidRPr="00302397">
        <w:rPr>
          <w:rFonts w:ascii="Times New Roman" w:hAnsi="Times New Roman" w:cs="Times New Roman"/>
          <w:sz w:val="24"/>
          <w:szCs w:val="24"/>
        </w:rPr>
        <w:t xml:space="preserve">Granada, </w:t>
      </w:r>
      <w:r w:rsidR="002330FB" w:rsidRPr="00302397">
        <w:rPr>
          <w:rFonts w:ascii="Times New Roman" w:hAnsi="Times New Roman" w:cs="Times New Roman"/>
          <w:sz w:val="24"/>
          <w:szCs w:val="24"/>
        </w:rPr>
        <w:t xml:space="preserve">España: </w:t>
      </w:r>
      <w:r w:rsidRPr="00302397">
        <w:rPr>
          <w:rFonts w:ascii="Times New Roman" w:hAnsi="Times New Roman" w:cs="Times New Roman"/>
          <w:sz w:val="24"/>
          <w:szCs w:val="24"/>
        </w:rPr>
        <w:t>Fondo de Cultura Económica.</w:t>
      </w:r>
    </w:p>
    <w:p w:rsidR="00B521BD" w:rsidRPr="00302397" w:rsidRDefault="00B521BD" w:rsidP="00302397">
      <w:pPr>
        <w:spacing w:after="0" w:line="360" w:lineRule="auto"/>
        <w:ind w:left="709" w:hanging="709"/>
        <w:jc w:val="both"/>
        <w:rPr>
          <w:rFonts w:ascii="Times New Roman" w:hAnsi="Times New Roman" w:cs="Times New Roman"/>
          <w:sz w:val="24"/>
          <w:szCs w:val="24"/>
        </w:rPr>
      </w:pPr>
      <w:r w:rsidRPr="00302397">
        <w:rPr>
          <w:rFonts w:ascii="Times New Roman" w:hAnsi="Times New Roman" w:cs="Times New Roman"/>
          <w:sz w:val="24"/>
          <w:szCs w:val="24"/>
        </w:rPr>
        <w:t xml:space="preserve">Jiménez Benítez, </w:t>
      </w:r>
      <w:r w:rsidR="002330FB" w:rsidRPr="00302397">
        <w:rPr>
          <w:rFonts w:ascii="Times New Roman" w:hAnsi="Times New Roman" w:cs="Times New Roman"/>
          <w:sz w:val="24"/>
          <w:szCs w:val="24"/>
        </w:rPr>
        <w:t xml:space="preserve">W. G. </w:t>
      </w:r>
      <w:r w:rsidRPr="00302397">
        <w:rPr>
          <w:rFonts w:ascii="Times New Roman" w:hAnsi="Times New Roman" w:cs="Times New Roman"/>
          <w:sz w:val="24"/>
          <w:szCs w:val="24"/>
        </w:rPr>
        <w:t>(2007)</w:t>
      </w:r>
      <w:r w:rsidR="002330FB" w:rsidRPr="00302397">
        <w:rPr>
          <w:rFonts w:ascii="Times New Roman" w:hAnsi="Times New Roman" w:cs="Times New Roman"/>
          <w:sz w:val="24"/>
          <w:szCs w:val="24"/>
        </w:rPr>
        <w:t>.</w:t>
      </w:r>
      <w:r w:rsidRPr="00302397">
        <w:rPr>
          <w:rFonts w:ascii="Times New Roman" w:hAnsi="Times New Roman" w:cs="Times New Roman"/>
          <w:sz w:val="24"/>
          <w:szCs w:val="24"/>
        </w:rPr>
        <w:t xml:space="preserve"> El enfoque de los derechos humanos y las políticas públicas, </w:t>
      </w:r>
      <w:r w:rsidRPr="00302397">
        <w:rPr>
          <w:rFonts w:ascii="Times New Roman" w:hAnsi="Times New Roman" w:cs="Times New Roman"/>
          <w:i/>
          <w:sz w:val="24"/>
          <w:szCs w:val="24"/>
        </w:rPr>
        <w:t>Revista Civilizar</w:t>
      </w:r>
      <w:r w:rsidRPr="00302397">
        <w:rPr>
          <w:rFonts w:ascii="Times New Roman" w:hAnsi="Times New Roman" w:cs="Times New Roman"/>
          <w:sz w:val="24"/>
          <w:szCs w:val="24"/>
        </w:rPr>
        <w:t xml:space="preserve">, </w:t>
      </w:r>
      <w:r w:rsidRPr="00302397">
        <w:rPr>
          <w:rFonts w:ascii="Times New Roman" w:hAnsi="Times New Roman" w:cs="Times New Roman"/>
          <w:i/>
          <w:sz w:val="24"/>
          <w:szCs w:val="24"/>
        </w:rPr>
        <w:t>7</w:t>
      </w:r>
      <w:r w:rsidR="002330FB" w:rsidRPr="00302397">
        <w:rPr>
          <w:rFonts w:ascii="Times New Roman" w:hAnsi="Times New Roman" w:cs="Times New Roman"/>
          <w:sz w:val="24"/>
          <w:szCs w:val="24"/>
        </w:rPr>
        <w:t>(</w:t>
      </w:r>
      <w:r w:rsidRPr="00302397">
        <w:rPr>
          <w:rFonts w:ascii="Times New Roman" w:hAnsi="Times New Roman" w:cs="Times New Roman"/>
          <w:sz w:val="24"/>
          <w:szCs w:val="24"/>
        </w:rPr>
        <w:t>12</w:t>
      </w:r>
      <w:r w:rsidR="002330FB" w:rsidRPr="00302397">
        <w:rPr>
          <w:rFonts w:ascii="Times New Roman" w:hAnsi="Times New Roman" w:cs="Times New Roman"/>
          <w:sz w:val="24"/>
          <w:szCs w:val="24"/>
        </w:rPr>
        <w:t>)</w:t>
      </w:r>
      <w:r w:rsidRPr="00302397">
        <w:rPr>
          <w:rFonts w:ascii="Times New Roman" w:hAnsi="Times New Roman" w:cs="Times New Roman"/>
          <w:sz w:val="24"/>
          <w:szCs w:val="24"/>
        </w:rPr>
        <w:t>, 31-46</w:t>
      </w:r>
      <w:r w:rsidR="002330FB" w:rsidRPr="00302397">
        <w:rPr>
          <w:rFonts w:ascii="Times New Roman" w:hAnsi="Times New Roman" w:cs="Times New Roman"/>
          <w:sz w:val="24"/>
          <w:szCs w:val="24"/>
        </w:rPr>
        <w:t>.</w:t>
      </w:r>
    </w:p>
    <w:p w:rsidR="00903828" w:rsidRPr="00302397" w:rsidRDefault="00903828" w:rsidP="00302397">
      <w:pPr>
        <w:spacing w:after="0" w:line="360" w:lineRule="auto"/>
        <w:ind w:left="709" w:hanging="709"/>
        <w:jc w:val="both"/>
        <w:rPr>
          <w:rFonts w:ascii="Times New Roman" w:hAnsi="Times New Roman" w:cs="Times New Roman"/>
          <w:sz w:val="24"/>
          <w:szCs w:val="24"/>
        </w:rPr>
      </w:pPr>
      <w:r w:rsidRPr="00302397">
        <w:rPr>
          <w:rFonts w:ascii="Times New Roman" w:hAnsi="Times New Roman" w:cs="Times New Roman"/>
          <w:sz w:val="24"/>
          <w:szCs w:val="24"/>
        </w:rPr>
        <w:t>Nohlen</w:t>
      </w:r>
      <w:r w:rsidR="002330FB"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002330FB" w:rsidRPr="00302397">
        <w:rPr>
          <w:rFonts w:ascii="Times New Roman" w:hAnsi="Times New Roman" w:cs="Times New Roman"/>
          <w:sz w:val="24"/>
          <w:szCs w:val="24"/>
        </w:rPr>
        <w:t xml:space="preserve">D. </w:t>
      </w:r>
      <w:r w:rsidRPr="00302397">
        <w:rPr>
          <w:rFonts w:ascii="Times New Roman" w:hAnsi="Times New Roman" w:cs="Times New Roman"/>
          <w:sz w:val="24"/>
          <w:szCs w:val="24"/>
        </w:rPr>
        <w:t>(2004)</w:t>
      </w:r>
      <w:r w:rsidR="002330FB"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Pr="00302397">
        <w:rPr>
          <w:rFonts w:ascii="Times New Roman" w:hAnsi="Times New Roman" w:cs="Times New Roman"/>
          <w:i/>
          <w:sz w:val="24"/>
          <w:szCs w:val="24"/>
        </w:rPr>
        <w:t>Sistemas electorales y partidos políticos</w:t>
      </w:r>
      <w:r w:rsidR="002330FB" w:rsidRPr="00302397">
        <w:rPr>
          <w:rFonts w:ascii="Times New Roman" w:hAnsi="Times New Roman" w:cs="Times New Roman"/>
          <w:sz w:val="24"/>
          <w:szCs w:val="24"/>
        </w:rPr>
        <w:t xml:space="preserve">. </w:t>
      </w:r>
      <w:r w:rsidRPr="00302397">
        <w:rPr>
          <w:rFonts w:ascii="Times New Roman" w:hAnsi="Times New Roman" w:cs="Times New Roman"/>
          <w:sz w:val="24"/>
          <w:szCs w:val="24"/>
        </w:rPr>
        <w:t>Madrid,</w:t>
      </w:r>
      <w:r w:rsidR="002330FB" w:rsidRPr="00302397">
        <w:rPr>
          <w:rFonts w:ascii="Times New Roman" w:hAnsi="Times New Roman" w:cs="Times New Roman"/>
          <w:sz w:val="24"/>
          <w:szCs w:val="24"/>
        </w:rPr>
        <w:t xml:space="preserve"> España:</w:t>
      </w:r>
      <w:r w:rsidRPr="00302397">
        <w:rPr>
          <w:rFonts w:ascii="Times New Roman" w:hAnsi="Times New Roman" w:cs="Times New Roman"/>
          <w:sz w:val="24"/>
          <w:szCs w:val="24"/>
        </w:rPr>
        <w:t xml:space="preserve"> Fondo de Cultura Económica.</w:t>
      </w:r>
    </w:p>
    <w:p w:rsidR="00903828" w:rsidRPr="00302397" w:rsidRDefault="00903828" w:rsidP="00302397">
      <w:pPr>
        <w:spacing w:after="0" w:line="360" w:lineRule="auto"/>
        <w:ind w:left="709" w:hanging="709"/>
        <w:jc w:val="both"/>
        <w:rPr>
          <w:rFonts w:ascii="Times New Roman" w:hAnsi="Times New Roman" w:cs="Times New Roman"/>
          <w:sz w:val="24"/>
          <w:szCs w:val="24"/>
        </w:rPr>
      </w:pPr>
      <w:r w:rsidRPr="00302397">
        <w:rPr>
          <w:rFonts w:ascii="Times New Roman" w:hAnsi="Times New Roman" w:cs="Times New Roman"/>
          <w:sz w:val="24"/>
          <w:szCs w:val="24"/>
        </w:rPr>
        <w:t xml:space="preserve">Peces-Barba Martínez, </w:t>
      </w:r>
      <w:r w:rsidR="006630F4" w:rsidRPr="00302397">
        <w:rPr>
          <w:rFonts w:ascii="Times New Roman" w:hAnsi="Times New Roman" w:cs="Times New Roman"/>
          <w:sz w:val="24"/>
          <w:szCs w:val="24"/>
        </w:rPr>
        <w:t xml:space="preserve">G. </w:t>
      </w:r>
      <w:r w:rsidRPr="00302397">
        <w:rPr>
          <w:rFonts w:ascii="Times New Roman" w:hAnsi="Times New Roman" w:cs="Times New Roman"/>
          <w:sz w:val="24"/>
          <w:szCs w:val="24"/>
        </w:rPr>
        <w:t>(2015a)</w:t>
      </w:r>
      <w:r w:rsidR="006630F4" w:rsidRPr="00302397">
        <w:rPr>
          <w:rFonts w:ascii="Times New Roman" w:hAnsi="Times New Roman" w:cs="Times New Roman"/>
          <w:sz w:val="24"/>
          <w:szCs w:val="24"/>
        </w:rPr>
        <w:t>.</w:t>
      </w:r>
      <w:r w:rsidRPr="00302397">
        <w:rPr>
          <w:rFonts w:ascii="Times New Roman" w:hAnsi="Times New Roman" w:cs="Times New Roman"/>
          <w:sz w:val="24"/>
          <w:szCs w:val="24"/>
        </w:rPr>
        <w:t xml:space="preserve"> La universalidad de los derechos humanos. </w:t>
      </w:r>
      <w:r w:rsidR="006630F4" w:rsidRPr="00302397">
        <w:rPr>
          <w:rFonts w:ascii="Times New Roman" w:hAnsi="Times New Roman" w:cs="Times New Roman"/>
          <w:sz w:val="24"/>
          <w:szCs w:val="24"/>
        </w:rPr>
        <w:t>Recuperado de</w:t>
      </w:r>
      <w:r w:rsidRPr="00302397">
        <w:rPr>
          <w:rFonts w:ascii="Times New Roman" w:hAnsi="Times New Roman" w:cs="Times New Roman"/>
          <w:sz w:val="24"/>
          <w:szCs w:val="24"/>
        </w:rPr>
        <w:t xml:space="preserve"> https://docubib.uc3m.es/PECES- BARBA/ARTICULOS/pecesbarba_133.pdf</w:t>
      </w:r>
    </w:p>
    <w:p w:rsidR="00903828" w:rsidRPr="00302397" w:rsidRDefault="00903828" w:rsidP="00302397">
      <w:pPr>
        <w:spacing w:after="0" w:line="360" w:lineRule="auto"/>
        <w:ind w:left="709" w:hanging="709"/>
        <w:jc w:val="both"/>
        <w:rPr>
          <w:rFonts w:ascii="Times New Roman" w:hAnsi="Times New Roman" w:cs="Times New Roman"/>
          <w:sz w:val="24"/>
          <w:szCs w:val="24"/>
        </w:rPr>
      </w:pPr>
      <w:r w:rsidRPr="00302397">
        <w:rPr>
          <w:rFonts w:ascii="Times New Roman" w:hAnsi="Times New Roman" w:cs="Times New Roman"/>
          <w:sz w:val="24"/>
          <w:szCs w:val="24"/>
        </w:rPr>
        <w:t xml:space="preserve">Peces-Barba Martínez, </w:t>
      </w:r>
      <w:r w:rsidR="006630F4" w:rsidRPr="00302397">
        <w:rPr>
          <w:rFonts w:ascii="Times New Roman" w:hAnsi="Times New Roman" w:cs="Times New Roman"/>
          <w:sz w:val="24"/>
          <w:szCs w:val="24"/>
        </w:rPr>
        <w:t xml:space="preserve">G. </w:t>
      </w:r>
      <w:r w:rsidRPr="00302397">
        <w:rPr>
          <w:rFonts w:ascii="Times New Roman" w:hAnsi="Times New Roman" w:cs="Times New Roman"/>
          <w:sz w:val="24"/>
          <w:szCs w:val="24"/>
        </w:rPr>
        <w:t>(2015b)</w:t>
      </w:r>
      <w:r w:rsidR="006630F4" w:rsidRPr="00302397">
        <w:rPr>
          <w:rFonts w:ascii="Times New Roman" w:hAnsi="Times New Roman" w:cs="Times New Roman"/>
          <w:sz w:val="24"/>
          <w:szCs w:val="24"/>
        </w:rPr>
        <w:t>.</w:t>
      </w:r>
      <w:r w:rsidRPr="00302397">
        <w:rPr>
          <w:rFonts w:ascii="Times New Roman" w:hAnsi="Times New Roman" w:cs="Times New Roman"/>
          <w:sz w:val="24"/>
          <w:szCs w:val="24"/>
        </w:rPr>
        <w:t xml:space="preserve"> Sobre el puesto de la historia en el concepto de los derechos fundamentales. </w:t>
      </w:r>
      <w:r w:rsidR="006630F4" w:rsidRPr="00302397">
        <w:rPr>
          <w:rFonts w:ascii="Times New Roman" w:hAnsi="Times New Roman" w:cs="Times New Roman"/>
          <w:sz w:val="24"/>
          <w:szCs w:val="24"/>
        </w:rPr>
        <w:t>Recuperado de</w:t>
      </w:r>
      <w:r w:rsidR="001026F0" w:rsidRPr="00302397">
        <w:rPr>
          <w:rFonts w:ascii="Times New Roman" w:hAnsi="Times New Roman" w:cs="Times New Roman"/>
          <w:sz w:val="24"/>
          <w:szCs w:val="24"/>
        </w:rPr>
        <w:t xml:space="preserve"> </w:t>
      </w:r>
      <w:r w:rsidRPr="00302397">
        <w:rPr>
          <w:rFonts w:ascii="Times New Roman" w:hAnsi="Times New Roman" w:cs="Times New Roman"/>
          <w:sz w:val="24"/>
          <w:szCs w:val="24"/>
        </w:rPr>
        <w:t>https://docubib.uc3m.es/PECESBARBA/ARTICULOS/pecesbarb a_150.pdf.</w:t>
      </w:r>
    </w:p>
    <w:p w:rsidR="00903828" w:rsidRPr="00302397" w:rsidRDefault="00903828" w:rsidP="00302397">
      <w:pPr>
        <w:spacing w:after="0" w:line="360" w:lineRule="auto"/>
        <w:ind w:left="709" w:hanging="709"/>
        <w:jc w:val="both"/>
        <w:rPr>
          <w:rFonts w:ascii="Times New Roman" w:hAnsi="Times New Roman" w:cs="Times New Roman"/>
          <w:sz w:val="24"/>
          <w:szCs w:val="24"/>
        </w:rPr>
      </w:pPr>
      <w:proofErr w:type="spellStart"/>
      <w:r w:rsidRPr="00302397">
        <w:rPr>
          <w:rFonts w:ascii="Times New Roman" w:hAnsi="Times New Roman" w:cs="Times New Roman"/>
          <w:sz w:val="24"/>
          <w:szCs w:val="24"/>
        </w:rPr>
        <w:t>Peschard</w:t>
      </w:r>
      <w:proofErr w:type="spellEnd"/>
      <w:r w:rsidRPr="00302397">
        <w:rPr>
          <w:rFonts w:ascii="Times New Roman" w:hAnsi="Times New Roman" w:cs="Times New Roman"/>
          <w:sz w:val="24"/>
          <w:szCs w:val="24"/>
        </w:rPr>
        <w:t xml:space="preserve"> Mariscal</w:t>
      </w:r>
      <w:r w:rsidR="006630F4"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006630F4" w:rsidRPr="00302397">
        <w:rPr>
          <w:rFonts w:ascii="Times New Roman" w:hAnsi="Times New Roman" w:cs="Times New Roman"/>
          <w:sz w:val="24"/>
          <w:szCs w:val="24"/>
        </w:rPr>
        <w:t xml:space="preserve">J. </w:t>
      </w:r>
      <w:r w:rsidRPr="00302397">
        <w:rPr>
          <w:rFonts w:ascii="Times New Roman" w:hAnsi="Times New Roman" w:cs="Times New Roman"/>
          <w:sz w:val="24"/>
          <w:szCs w:val="24"/>
        </w:rPr>
        <w:t>(2010)</w:t>
      </w:r>
      <w:r w:rsidR="006630F4" w:rsidRPr="00302397">
        <w:rPr>
          <w:rFonts w:ascii="Times New Roman" w:hAnsi="Times New Roman" w:cs="Times New Roman"/>
          <w:sz w:val="24"/>
          <w:szCs w:val="24"/>
        </w:rPr>
        <w:t>.</w:t>
      </w:r>
      <w:r w:rsidRPr="00302397">
        <w:rPr>
          <w:rFonts w:ascii="Times New Roman" w:hAnsi="Times New Roman" w:cs="Times New Roman"/>
          <w:sz w:val="24"/>
          <w:szCs w:val="24"/>
        </w:rPr>
        <w:t xml:space="preserve"> Una educación cívica para la consolidación democrática en Instituto Federal Electoral 20 años, México D.F., Dirección Ejecutiva de Capacitación Electoral y Educación Cívica, IF</w:t>
      </w:r>
      <w:r w:rsidR="00D83B00">
        <w:rPr>
          <w:rFonts w:ascii="Times New Roman" w:hAnsi="Times New Roman" w:cs="Times New Roman"/>
          <w:sz w:val="24"/>
          <w:szCs w:val="24"/>
        </w:rPr>
        <w:t xml:space="preserve">E. 341-343. </w:t>
      </w:r>
    </w:p>
    <w:p w:rsidR="00903828" w:rsidRPr="00586C31" w:rsidRDefault="00903828" w:rsidP="00302397">
      <w:pPr>
        <w:spacing w:after="0" w:line="360" w:lineRule="auto"/>
        <w:ind w:left="709" w:hanging="709"/>
        <w:jc w:val="both"/>
        <w:rPr>
          <w:rFonts w:ascii="Times New Roman" w:hAnsi="Times New Roman" w:cs="Times New Roman"/>
          <w:sz w:val="24"/>
          <w:szCs w:val="24"/>
        </w:rPr>
      </w:pPr>
      <w:r w:rsidRPr="00302397">
        <w:rPr>
          <w:rFonts w:ascii="Times New Roman" w:hAnsi="Times New Roman" w:cs="Times New Roman"/>
          <w:sz w:val="24"/>
          <w:szCs w:val="24"/>
          <w:lang w:val="en-US"/>
        </w:rPr>
        <w:t xml:space="preserve">Rawls, </w:t>
      </w:r>
      <w:r w:rsidR="00563AFF" w:rsidRPr="00302397">
        <w:rPr>
          <w:rFonts w:ascii="Times New Roman" w:hAnsi="Times New Roman" w:cs="Times New Roman"/>
          <w:sz w:val="24"/>
          <w:szCs w:val="24"/>
          <w:lang w:val="en-US"/>
        </w:rPr>
        <w:t>John</w:t>
      </w:r>
      <w:r w:rsidRPr="00302397">
        <w:rPr>
          <w:rFonts w:ascii="Times New Roman" w:hAnsi="Times New Roman" w:cs="Times New Roman"/>
          <w:sz w:val="24"/>
          <w:szCs w:val="24"/>
          <w:lang w:val="en-US"/>
        </w:rPr>
        <w:t xml:space="preserve"> </w:t>
      </w:r>
      <w:r w:rsidR="001026F0" w:rsidRPr="00302397">
        <w:rPr>
          <w:rFonts w:ascii="Times New Roman" w:hAnsi="Times New Roman" w:cs="Times New Roman"/>
          <w:sz w:val="24"/>
          <w:szCs w:val="24"/>
          <w:lang w:val="en-US"/>
        </w:rPr>
        <w:t xml:space="preserve">(2014) </w:t>
      </w:r>
      <w:proofErr w:type="gramStart"/>
      <w:r w:rsidR="001026F0" w:rsidRPr="00302397">
        <w:rPr>
          <w:rFonts w:ascii="Times New Roman" w:hAnsi="Times New Roman" w:cs="Times New Roman"/>
          <w:i/>
          <w:sz w:val="24"/>
          <w:szCs w:val="24"/>
          <w:lang w:val="en-US"/>
        </w:rPr>
        <w:t>A  Theory</w:t>
      </w:r>
      <w:proofErr w:type="gramEnd"/>
      <w:r w:rsidR="001026F0" w:rsidRPr="00302397">
        <w:rPr>
          <w:rFonts w:ascii="Times New Roman" w:hAnsi="Times New Roman" w:cs="Times New Roman"/>
          <w:i/>
          <w:sz w:val="24"/>
          <w:szCs w:val="24"/>
          <w:lang w:val="en-US"/>
        </w:rPr>
        <w:t xml:space="preserve">  of  Justice</w:t>
      </w:r>
      <w:r w:rsidR="007F4D1C" w:rsidRPr="00302397">
        <w:rPr>
          <w:rFonts w:ascii="Times New Roman" w:hAnsi="Times New Roman" w:cs="Times New Roman"/>
          <w:sz w:val="24"/>
          <w:szCs w:val="24"/>
          <w:lang w:val="en-US"/>
        </w:rPr>
        <w:t xml:space="preserve">. </w:t>
      </w:r>
      <w:r w:rsidRPr="00586C31">
        <w:rPr>
          <w:rFonts w:ascii="Times New Roman" w:hAnsi="Times New Roman" w:cs="Times New Roman"/>
          <w:sz w:val="24"/>
          <w:szCs w:val="24"/>
        </w:rPr>
        <w:t xml:space="preserve">Cambridge, </w:t>
      </w:r>
      <w:r w:rsidR="007F4D1C" w:rsidRPr="00586C31">
        <w:rPr>
          <w:rFonts w:ascii="Times New Roman" w:hAnsi="Times New Roman" w:cs="Times New Roman"/>
          <w:sz w:val="24"/>
          <w:szCs w:val="24"/>
        </w:rPr>
        <w:t xml:space="preserve"> Estados Unidos: Harvard </w:t>
      </w:r>
      <w:proofErr w:type="spellStart"/>
      <w:r w:rsidR="007F4D1C" w:rsidRPr="00586C31">
        <w:rPr>
          <w:rFonts w:ascii="Times New Roman" w:hAnsi="Times New Roman" w:cs="Times New Roman"/>
          <w:sz w:val="24"/>
          <w:szCs w:val="24"/>
        </w:rPr>
        <w:t>University</w:t>
      </w:r>
      <w:proofErr w:type="spellEnd"/>
      <w:r w:rsidR="007F4D1C" w:rsidRPr="00586C31">
        <w:rPr>
          <w:rFonts w:ascii="Times New Roman" w:hAnsi="Times New Roman" w:cs="Times New Roman"/>
          <w:sz w:val="24"/>
          <w:szCs w:val="24"/>
        </w:rPr>
        <w:t xml:space="preserve"> </w:t>
      </w:r>
      <w:proofErr w:type="spellStart"/>
      <w:r w:rsidR="007F4D1C" w:rsidRPr="00586C31">
        <w:rPr>
          <w:rFonts w:ascii="Times New Roman" w:hAnsi="Times New Roman" w:cs="Times New Roman"/>
          <w:sz w:val="24"/>
          <w:szCs w:val="24"/>
        </w:rPr>
        <w:t>Press</w:t>
      </w:r>
      <w:proofErr w:type="spellEnd"/>
      <w:r w:rsidRPr="00586C31">
        <w:rPr>
          <w:rFonts w:ascii="Times New Roman" w:hAnsi="Times New Roman" w:cs="Times New Roman"/>
          <w:sz w:val="24"/>
          <w:szCs w:val="24"/>
        </w:rPr>
        <w:t>.</w:t>
      </w:r>
    </w:p>
    <w:p w:rsidR="00903828" w:rsidRPr="00302397" w:rsidRDefault="00903828" w:rsidP="00302397">
      <w:pPr>
        <w:spacing w:after="0" w:line="360" w:lineRule="auto"/>
        <w:ind w:left="709" w:hanging="709"/>
        <w:jc w:val="both"/>
        <w:rPr>
          <w:rFonts w:ascii="Times New Roman" w:hAnsi="Times New Roman" w:cs="Times New Roman"/>
          <w:sz w:val="24"/>
          <w:szCs w:val="24"/>
        </w:rPr>
      </w:pPr>
      <w:r w:rsidRPr="00302397">
        <w:rPr>
          <w:rFonts w:ascii="Times New Roman" w:hAnsi="Times New Roman" w:cs="Times New Roman"/>
          <w:sz w:val="24"/>
          <w:szCs w:val="24"/>
        </w:rPr>
        <w:t>Rodríguez Gaona</w:t>
      </w:r>
      <w:r w:rsidR="007F4D1C"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007F4D1C" w:rsidRPr="00302397">
        <w:rPr>
          <w:rFonts w:ascii="Times New Roman" w:hAnsi="Times New Roman" w:cs="Times New Roman"/>
          <w:sz w:val="24"/>
          <w:szCs w:val="24"/>
        </w:rPr>
        <w:t xml:space="preserve">R. </w:t>
      </w:r>
      <w:r w:rsidRPr="00302397">
        <w:rPr>
          <w:rFonts w:ascii="Times New Roman" w:hAnsi="Times New Roman" w:cs="Times New Roman"/>
          <w:sz w:val="24"/>
          <w:szCs w:val="24"/>
        </w:rPr>
        <w:t>(2013)</w:t>
      </w:r>
      <w:r w:rsidR="007F4D1C"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Pr="00302397">
        <w:rPr>
          <w:rFonts w:ascii="Times New Roman" w:hAnsi="Times New Roman" w:cs="Times New Roman"/>
          <w:i/>
          <w:sz w:val="24"/>
          <w:szCs w:val="24"/>
        </w:rPr>
        <w:t>Lecciones sobr</w:t>
      </w:r>
      <w:bookmarkStart w:id="0" w:name="_GoBack"/>
      <w:bookmarkEnd w:id="0"/>
      <w:r w:rsidRPr="00302397">
        <w:rPr>
          <w:rFonts w:ascii="Times New Roman" w:hAnsi="Times New Roman" w:cs="Times New Roman"/>
          <w:i/>
          <w:sz w:val="24"/>
          <w:szCs w:val="24"/>
        </w:rPr>
        <w:t>e derechos fundamentales</w:t>
      </w:r>
      <w:r w:rsidRPr="00302397">
        <w:rPr>
          <w:rFonts w:ascii="Times New Roman" w:hAnsi="Times New Roman" w:cs="Times New Roman"/>
          <w:sz w:val="24"/>
          <w:szCs w:val="24"/>
        </w:rPr>
        <w:t xml:space="preserve">. </w:t>
      </w:r>
      <w:r w:rsidR="007F4D1C" w:rsidRPr="00302397">
        <w:rPr>
          <w:rFonts w:ascii="Times New Roman" w:hAnsi="Times New Roman" w:cs="Times New Roman"/>
          <w:sz w:val="24"/>
          <w:szCs w:val="24"/>
        </w:rPr>
        <w:t>Recuperado de</w:t>
      </w:r>
      <w:r w:rsidRPr="00302397">
        <w:rPr>
          <w:rFonts w:ascii="Times New Roman" w:hAnsi="Times New Roman" w:cs="Times New Roman"/>
          <w:sz w:val="24"/>
          <w:szCs w:val="24"/>
        </w:rPr>
        <w:t xml:space="preserve"> </w:t>
      </w:r>
      <w:hyperlink r:id="rId10" w:history="1">
        <w:r w:rsidRPr="00302397">
          <w:rPr>
            <w:rStyle w:val="Hipervnculo"/>
            <w:rFonts w:ascii="Times New Roman" w:hAnsi="Times New Roman" w:cs="Times New Roman"/>
            <w:color w:val="auto"/>
            <w:sz w:val="24"/>
            <w:szCs w:val="24"/>
          </w:rPr>
          <w:t>http://repository.uaeh.edu.mx/bitstream/bitstream/handle/123456789/15869/Libro2Lecciones.pdf?sequence=3&amp;isAllowed=y</w:t>
        </w:r>
      </w:hyperlink>
    </w:p>
    <w:p w:rsidR="001026F0" w:rsidRPr="00302397" w:rsidRDefault="001026F0" w:rsidP="00302397">
      <w:pPr>
        <w:spacing w:after="0" w:line="360" w:lineRule="auto"/>
        <w:ind w:left="709" w:hanging="709"/>
        <w:jc w:val="both"/>
        <w:rPr>
          <w:rFonts w:ascii="Times New Roman" w:hAnsi="Times New Roman" w:cs="Times New Roman"/>
          <w:sz w:val="24"/>
          <w:szCs w:val="24"/>
        </w:rPr>
      </w:pPr>
    </w:p>
    <w:p w:rsidR="00903828" w:rsidRPr="00302397" w:rsidRDefault="00903828" w:rsidP="00302397">
      <w:pPr>
        <w:spacing w:after="0" w:line="360" w:lineRule="auto"/>
        <w:ind w:left="709" w:hanging="709"/>
        <w:jc w:val="both"/>
        <w:rPr>
          <w:rFonts w:ascii="Times New Roman" w:hAnsi="Times New Roman" w:cs="Times New Roman"/>
          <w:sz w:val="24"/>
          <w:szCs w:val="24"/>
        </w:rPr>
      </w:pPr>
      <w:proofErr w:type="spellStart"/>
      <w:r w:rsidRPr="00302397">
        <w:rPr>
          <w:rFonts w:ascii="Times New Roman" w:hAnsi="Times New Roman" w:cs="Times New Roman"/>
          <w:sz w:val="24"/>
          <w:szCs w:val="24"/>
        </w:rPr>
        <w:t>Rosenkrantz</w:t>
      </w:r>
      <w:proofErr w:type="spellEnd"/>
      <w:r w:rsidR="007F4D1C"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007F4D1C" w:rsidRPr="00302397">
        <w:rPr>
          <w:rFonts w:ascii="Times New Roman" w:hAnsi="Times New Roman" w:cs="Times New Roman"/>
          <w:sz w:val="24"/>
          <w:szCs w:val="24"/>
        </w:rPr>
        <w:t xml:space="preserve">C. F. </w:t>
      </w:r>
      <w:r w:rsidRPr="00302397">
        <w:rPr>
          <w:rFonts w:ascii="Times New Roman" w:hAnsi="Times New Roman" w:cs="Times New Roman"/>
          <w:sz w:val="24"/>
          <w:szCs w:val="24"/>
        </w:rPr>
        <w:t>(2003)</w:t>
      </w:r>
      <w:r w:rsidR="007F4D1C" w:rsidRPr="00302397">
        <w:rPr>
          <w:rFonts w:ascii="Times New Roman" w:hAnsi="Times New Roman" w:cs="Times New Roman"/>
          <w:sz w:val="24"/>
          <w:szCs w:val="24"/>
        </w:rPr>
        <w:t>.</w:t>
      </w:r>
      <w:r w:rsidRPr="00302397">
        <w:rPr>
          <w:rFonts w:ascii="Times New Roman" w:hAnsi="Times New Roman" w:cs="Times New Roman"/>
          <w:sz w:val="24"/>
          <w:szCs w:val="24"/>
        </w:rPr>
        <w:t xml:space="preserve"> La Pobreza, la Ley y la Constitución</w:t>
      </w:r>
      <w:r w:rsidR="007F4D1C" w:rsidRPr="00302397">
        <w:rPr>
          <w:rFonts w:ascii="Times New Roman" w:hAnsi="Times New Roman" w:cs="Times New Roman"/>
          <w:sz w:val="24"/>
          <w:szCs w:val="24"/>
        </w:rPr>
        <w:t xml:space="preserve">. En A. </w:t>
      </w:r>
      <w:proofErr w:type="spellStart"/>
      <w:r w:rsidRPr="00302397">
        <w:rPr>
          <w:rFonts w:ascii="Times New Roman" w:hAnsi="Times New Roman" w:cs="Times New Roman"/>
          <w:sz w:val="24"/>
          <w:szCs w:val="24"/>
        </w:rPr>
        <w:t>Bullard</w:t>
      </w:r>
      <w:proofErr w:type="spellEnd"/>
      <w:r w:rsidRPr="00302397">
        <w:rPr>
          <w:rFonts w:ascii="Times New Roman" w:hAnsi="Times New Roman" w:cs="Times New Roman"/>
          <w:sz w:val="24"/>
          <w:szCs w:val="24"/>
        </w:rPr>
        <w:t xml:space="preserve">, </w:t>
      </w:r>
      <w:r w:rsidR="007F4D1C" w:rsidRPr="00302397">
        <w:rPr>
          <w:rFonts w:ascii="Times New Roman" w:hAnsi="Times New Roman" w:cs="Times New Roman"/>
          <w:sz w:val="24"/>
          <w:szCs w:val="24"/>
        </w:rPr>
        <w:t xml:space="preserve">G. </w:t>
      </w:r>
      <w:proofErr w:type="spellStart"/>
      <w:r w:rsidRPr="00302397">
        <w:rPr>
          <w:rFonts w:ascii="Times New Roman" w:hAnsi="Times New Roman" w:cs="Times New Roman"/>
          <w:sz w:val="24"/>
          <w:szCs w:val="24"/>
        </w:rPr>
        <w:t>Couso</w:t>
      </w:r>
      <w:proofErr w:type="spellEnd"/>
      <w:r w:rsidRPr="00302397">
        <w:rPr>
          <w:rFonts w:ascii="Times New Roman" w:hAnsi="Times New Roman" w:cs="Times New Roman"/>
          <w:sz w:val="24"/>
          <w:szCs w:val="24"/>
        </w:rPr>
        <w:t xml:space="preserve"> Javier</w:t>
      </w:r>
      <w:r w:rsidR="007F4D1C" w:rsidRPr="00302397">
        <w:rPr>
          <w:rFonts w:ascii="Times New Roman" w:hAnsi="Times New Roman" w:cs="Times New Roman"/>
          <w:sz w:val="24"/>
          <w:szCs w:val="24"/>
        </w:rPr>
        <w:t xml:space="preserve"> y</w:t>
      </w:r>
      <w:r w:rsidRPr="00302397">
        <w:rPr>
          <w:rFonts w:ascii="Times New Roman" w:hAnsi="Times New Roman" w:cs="Times New Roman"/>
          <w:sz w:val="24"/>
          <w:szCs w:val="24"/>
        </w:rPr>
        <w:t xml:space="preserve"> </w:t>
      </w:r>
      <w:r w:rsidR="007F4D1C" w:rsidRPr="00302397">
        <w:rPr>
          <w:rFonts w:ascii="Times New Roman" w:hAnsi="Times New Roman" w:cs="Times New Roman"/>
          <w:sz w:val="24"/>
          <w:szCs w:val="24"/>
        </w:rPr>
        <w:t xml:space="preserve">R. </w:t>
      </w:r>
      <w:proofErr w:type="spellStart"/>
      <w:proofErr w:type="gramStart"/>
      <w:r w:rsidRPr="00302397">
        <w:rPr>
          <w:rFonts w:ascii="Times New Roman" w:hAnsi="Times New Roman" w:cs="Times New Roman"/>
          <w:sz w:val="24"/>
          <w:szCs w:val="24"/>
        </w:rPr>
        <w:t>Lavedra</w:t>
      </w:r>
      <w:proofErr w:type="spellEnd"/>
      <w:r w:rsidR="007F4D1C" w:rsidRPr="00302397">
        <w:rPr>
          <w:rFonts w:ascii="Times New Roman" w:hAnsi="Times New Roman" w:cs="Times New Roman"/>
          <w:sz w:val="24"/>
          <w:szCs w:val="24"/>
        </w:rPr>
        <w:t>.</w:t>
      </w:r>
      <w:r w:rsidRPr="00302397">
        <w:rPr>
          <w:rFonts w:ascii="Times New Roman" w:hAnsi="Times New Roman" w:cs="Times New Roman"/>
          <w:sz w:val="24"/>
          <w:szCs w:val="24"/>
        </w:rPr>
        <w:t>(</w:t>
      </w:r>
      <w:proofErr w:type="spellStart"/>
      <w:proofErr w:type="gramEnd"/>
      <w:r w:rsidRPr="00302397">
        <w:rPr>
          <w:rFonts w:ascii="Times New Roman" w:hAnsi="Times New Roman" w:cs="Times New Roman"/>
          <w:sz w:val="24"/>
          <w:szCs w:val="24"/>
        </w:rPr>
        <w:t>Coord</w:t>
      </w:r>
      <w:r w:rsidR="007F4D1C" w:rsidRPr="00302397">
        <w:rPr>
          <w:rFonts w:ascii="Times New Roman" w:hAnsi="Times New Roman" w:cs="Times New Roman"/>
          <w:sz w:val="24"/>
          <w:szCs w:val="24"/>
        </w:rPr>
        <w:t>s</w:t>
      </w:r>
      <w:proofErr w:type="spellEnd"/>
      <w:r w:rsidRPr="00302397">
        <w:rPr>
          <w:rFonts w:ascii="Times New Roman" w:hAnsi="Times New Roman" w:cs="Times New Roman"/>
          <w:sz w:val="24"/>
          <w:szCs w:val="24"/>
        </w:rPr>
        <w:t>.)</w:t>
      </w:r>
      <w:r w:rsidR="007F4D1C"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Pr="00302397">
        <w:rPr>
          <w:rFonts w:ascii="Times New Roman" w:hAnsi="Times New Roman" w:cs="Times New Roman"/>
          <w:i/>
          <w:sz w:val="24"/>
          <w:szCs w:val="24"/>
        </w:rPr>
        <w:t>El Derecho como Objeto de Transformaci</w:t>
      </w:r>
      <w:r w:rsidR="00D83B00">
        <w:rPr>
          <w:rFonts w:ascii="Times New Roman" w:hAnsi="Times New Roman" w:cs="Times New Roman"/>
          <w:i/>
          <w:sz w:val="24"/>
          <w:szCs w:val="24"/>
        </w:rPr>
        <w:t xml:space="preserve">ón. </w:t>
      </w:r>
      <w:r w:rsidR="00D83B00">
        <w:rPr>
          <w:rFonts w:ascii="Times New Roman" w:hAnsi="Times New Roman" w:cs="Times New Roman"/>
          <w:sz w:val="24"/>
          <w:szCs w:val="24"/>
        </w:rPr>
        <w:t xml:space="preserve">241-257 </w:t>
      </w:r>
      <w:r w:rsidRPr="00302397">
        <w:rPr>
          <w:rFonts w:ascii="Times New Roman" w:hAnsi="Times New Roman" w:cs="Times New Roman"/>
          <w:sz w:val="24"/>
          <w:szCs w:val="24"/>
        </w:rPr>
        <w:t xml:space="preserve">Buenos Aires, </w:t>
      </w:r>
      <w:r w:rsidR="00784FDC" w:rsidRPr="00302397">
        <w:rPr>
          <w:rFonts w:ascii="Times New Roman" w:hAnsi="Times New Roman" w:cs="Times New Roman"/>
          <w:sz w:val="24"/>
          <w:szCs w:val="24"/>
        </w:rPr>
        <w:t xml:space="preserve">Argentina: </w:t>
      </w:r>
      <w:r w:rsidRPr="00302397">
        <w:rPr>
          <w:rFonts w:ascii="Times New Roman" w:hAnsi="Times New Roman" w:cs="Times New Roman"/>
          <w:sz w:val="24"/>
          <w:szCs w:val="24"/>
        </w:rPr>
        <w:t>Editorial del Puerto.</w:t>
      </w:r>
    </w:p>
    <w:p w:rsidR="00903828" w:rsidRPr="00586C31" w:rsidRDefault="00903828" w:rsidP="00302397">
      <w:pPr>
        <w:spacing w:after="0" w:line="360" w:lineRule="auto"/>
        <w:ind w:left="709" w:hanging="709"/>
        <w:jc w:val="both"/>
        <w:rPr>
          <w:rFonts w:ascii="Times New Roman" w:hAnsi="Times New Roman" w:cs="Times New Roman"/>
          <w:sz w:val="24"/>
          <w:szCs w:val="24"/>
        </w:rPr>
      </w:pPr>
      <w:r w:rsidRPr="00302397">
        <w:rPr>
          <w:rFonts w:ascii="Times New Roman" w:hAnsi="Times New Roman" w:cs="Times New Roman"/>
          <w:sz w:val="24"/>
          <w:szCs w:val="24"/>
        </w:rPr>
        <w:t>Sartori</w:t>
      </w:r>
      <w:r w:rsidR="00784FDC"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00784FDC" w:rsidRPr="00302397">
        <w:rPr>
          <w:rFonts w:ascii="Times New Roman" w:hAnsi="Times New Roman" w:cs="Times New Roman"/>
          <w:sz w:val="24"/>
          <w:szCs w:val="24"/>
        </w:rPr>
        <w:t xml:space="preserve">G. </w:t>
      </w:r>
      <w:r w:rsidR="001026F0" w:rsidRPr="00302397">
        <w:rPr>
          <w:rFonts w:ascii="Times New Roman" w:hAnsi="Times New Roman" w:cs="Times New Roman"/>
          <w:sz w:val="24"/>
          <w:szCs w:val="24"/>
        </w:rPr>
        <w:t>(2003)</w:t>
      </w:r>
      <w:r w:rsidR="00784FDC" w:rsidRPr="00302397">
        <w:rPr>
          <w:rFonts w:ascii="Times New Roman" w:hAnsi="Times New Roman" w:cs="Times New Roman"/>
          <w:sz w:val="24"/>
          <w:szCs w:val="24"/>
        </w:rPr>
        <w:t>.</w:t>
      </w:r>
      <w:r w:rsidR="001026F0" w:rsidRPr="00302397">
        <w:rPr>
          <w:rFonts w:ascii="Times New Roman" w:hAnsi="Times New Roman" w:cs="Times New Roman"/>
          <w:sz w:val="24"/>
          <w:szCs w:val="24"/>
        </w:rPr>
        <w:t xml:space="preserve"> </w:t>
      </w:r>
      <w:r w:rsidR="001026F0" w:rsidRPr="00302397">
        <w:rPr>
          <w:rFonts w:ascii="Times New Roman" w:hAnsi="Times New Roman" w:cs="Times New Roman"/>
          <w:i/>
          <w:sz w:val="24"/>
          <w:szCs w:val="24"/>
        </w:rPr>
        <w:t>¿Qué es la democracia?</w:t>
      </w:r>
      <w:r w:rsidRPr="00302397">
        <w:rPr>
          <w:rFonts w:ascii="Times New Roman" w:hAnsi="Times New Roman" w:cs="Times New Roman"/>
          <w:sz w:val="24"/>
          <w:szCs w:val="24"/>
        </w:rPr>
        <w:t xml:space="preserve"> </w:t>
      </w:r>
      <w:r w:rsidRPr="00586C31">
        <w:rPr>
          <w:rFonts w:ascii="Times New Roman" w:hAnsi="Times New Roman" w:cs="Times New Roman"/>
          <w:sz w:val="24"/>
          <w:szCs w:val="24"/>
        </w:rPr>
        <w:t>Madrid,</w:t>
      </w:r>
      <w:r w:rsidR="00784FDC" w:rsidRPr="00586C31">
        <w:rPr>
          <w:rFonts w:ascii="Times New Roman" w:hAnsi="Times New Roman" w:cs="Times New Roman"/>
          <w:sz w:val="24"/>
          <w:szCs w:val="24"/>
        </w:rPr>
        <w:t xml:space="preserve"> España:</w:t>
      </w:r>
      <w:r w:rsidRPr="00586C31">
        <w:rPr>
          <w:rFonts w:ascii="Times New Roman" w:hAnsi="Times New Roman" w:cs="Times New Roman"/>
          <w:sz w:val="24"/>
          <w:szCs w:val="24"/>
        </w:rPr>
        <w:t xml:space="preserve"> Taurus.</w:t>
      </w:r>
    </w:p>
    <w:p w:rsidR="00462116" w:rsidRPr="00586C31" w:rsidRDefault="00462116" w:rsidP="00302397">
      <w:pPr>
        <w:spacing w:after="0" w:line="360" w:lineRule="auto"/>
        <w:ind w:left="709" w:hanging="709"/>
        <w:jc w:val="both"/>
        <w:rPr>
          <w:rFonts w:ascii="Times New Roman" w:hAnsi="Times New Roman" w:cs="Times New Roman"/>
          <w:sz w:val="24"/>
          <w:szCs w:val="24"/>
          <w:lang w:val="en-US"/>
        </w:rPr>
      </w:pPr>
      <w:r w:rsidRPr="00586C31">
        <w:rPr>
          <w:rFonts w:ascii="Times New Roman" w:hAnsi="Times New Roman" w:cs="Times New Roman"/>
          <w:sz w:val="24"/>
          <w:szCs w:val="24"/>
        </w:rPr>
        <w:t xml:space="preserve">Schumpeter, </w:t>
      </w:r>
      <w:r w:rsidR="00784FDC" w:rsidRPr="00586C31">
        <w:rPr>
          <w:rFonts w:ascii="Times New Roman" w:hAnsi="Times New Roman" w:cs="Times New Roman"/>
          <w:sz w:val="24"/>
          <w:szCs w:val="24"/>
        </w:rPr>
        <w:t xml:space="preserve">J. </w:t>
      </w:r>
      <w:r w:rsidRPr="00586C31">
        <w:rPr>
          <w:rFonts w:ascii="Times New Roman" w:hAnsi="Times New Roman" w:cs="Times New Roman"/>
          <w:sz w:val="24"/>
          <w:szCs w:val="24"/>
        </w:rPr>
        <w:t>(1942)</w:t>
      </w:r>
      <w:r w:rsidR="00784FDC" w:rsidRPr="00586C31">
        <w:rPr>
          <w:rFonts w:ascii="Times New Roman" w:hAnsi="Times New Roman" w:cs="Times New Roman"/>
          <w:sz w:val="24"/>
          <w:szCs w:val="24"/>
        </w:rPr>
        <w:t>.</w:t>
      </w:r>
      <w:r w:rsidRPr="00586C31">
        <w:rPr>
          <w:rFonts w:ascii="Times New Roman" w:hAnsi="Times New Roman" w:cs="Times New Roman"/>
          <w:sz w:val="24"/>
          <w:szCs w:val="24"/>
        </w:rPr>
        <w:t xml:space="preserve"> </w:t>
      </w:r>
      <w:r w:rsidRPr="00302397">
        <w:rPr>
          <w:rFonts w:ascii="Times New Roman" w:hAnsi="Times New Roman" w:cs="Times New Roman"/>
          <w:i/>
          <w:sz w:val="24"/>
          <w:szCs w:val="24"/>
          <w:lang w:val="en-US"/>
        </w:rPr>
        <w:t>Capitalism, socialism, and democracy</w:t>
      </w:r>
      <w:r w:rsidRPr="00302397">
        <w:rPr>
          <w:rFonts w:ascii="Times New Roman" w:hAnsi="Times New Roman" w:cs="Times New Roman"/>
          <w:sz w:val="24"/>
          <w:szCs w:val="24"/>
          <w:lang w:val="en-US"/>
        </w:rPr>
        <w:t xml:space="preserve">. </w:t>
      </w:r>
      <w:proofErr w:type="spellStart"/>
      <w:r w:rsidR="00784FDC" w:rsidRPr="00586C31">
        <w:rPr>
          <w:rFonts w:ascii="Times New Roman" w:hAnsi="Times New Roman" w:cs="Times New Roman"/>
          <w:sz w:val="24"/>
          <w:szCs w:val="24"/>
          <w:lang w:val="en-US"/>
        </w:rPr>
        <w:t>Londres</w:t>
      </w:r>
      <w:proofErr w:type="spellEnd"/>
      <w:r w:rsidR="00784FDC" w:rsidRPr="00586C31">
        <w:rPr>
          <w:rFonts w:ascii="Times New Roman" w:hAnsi="Times New Roman" w:cs="Times New Roman"/>
          <w:sz w:val="24"/>
          <w:szCs w:val="24"/>
          <w:lang w:val="en-US"/>
        </w:rPr>
        <w:t xml:space="preserve">, </w:t>
      </w:r>
      <w:proofErr w:type="spellStart"/>
      <w:r w:rsidR="00784FDC" w:rsidRPr="00586C31">
        <w:rPr>
          <w:rFonts w:ascii="Times New Roman" w:hAnsi="Times New Roman" w:cs="Times New Roman"/>
          <w:sz w:val="24"/>
          <w:szCs w:val="24"/>
          <w:lang w:val="en-US"/>
        </w:rPr>
        <w:t>Inglaterra</w:t>
      </w:r>
      <w:proofErr w:type="spellEnd"/>
      <w:r w:rsidR="00784FDC" w:rsidRPr="00586C31">
        <w:rPr>
          <w:rFonts w:ascii="Times New Roman" w:hAnsi="Times New Roman" w:cs="Times New Roman"/>
          <w:sz w:val="24"/>
          <w:szCs w:val="24"/>
          <w:lang w:val="en-US"/>
        </w:rPr>
        <w:t xml:space="preserve">: </w:t>
      </w:r>
      <w:proofErr w:type="spellStart"/>
      <w:r w:rsidRPr="00586C31">
        <w:rPr>
          <w:rFonts w:ascii="Times New Roman" w:hAnsi="Times New Roman" w:cs="Times New Roman"/>
          <w:sz w:val="24"/>
          <w:szCs w:val="24"/>
          <w:lang w:val="en-US"/>
        </w:rPr>
        <w:t>Harper&amp;Brothers</w:t>
      </w:r>
      <w:proofErr w:type="spellEnd"/>
    </w:p>
    <w:p w:rsidR="007071ED" w:rsidRPr="00302397" w:rsidRDefault="009063D7" w:rsidP="00302397">
      <w:pPr>
        <w:spacing w:after="0" w:line="360" w:lineRule="auto"/>
        <w:ind w:left="709" w:hanging="709"/>
        <w:jc w:val="both"/>
        <w:rPr>
          <w:rFonts w:ascii="Times New Roman" w:hAnsi="Times New Roman" w:cs="Times New Roman"/>
          <w:sz w:val="24"/>
          <w:szCs w:val="24"/>
        </w:rPr>
      </w:pPr>
      <w:r w:rsidRPr="00302397">
        <w:rPr>
          <w:rFonts w:ascii="Times New Roman" w:hAnsi="Times New Roman" w:cs="Times New Roman"/>
          <w:sz w:val="24"/>
          <w:szCs w:val="24"/>
        </w:rPr>
        <w:t xml:space="preserve">Segovia, </w:t>
      </w:r>
      <w:r w:rsidR="00784FDC" w:rsidRPr="00302397">
        <w:rPr>
          <w:rFonts w:ascii="Times New Roman" w:hAnsi="Times New Roman" w:cs="Times New Roman"/>
          <w:sz w:val="24"/>
          <w:szCs w:val="24"/>
        </w:rPr>
        <w:t xml:space="preserve">R. </w:t>
      </w:r>
      <w:r w:rsidRPr="00302397">
        <w:rPr>
          <w:rFonts w:ascii="Times New Roman" w:hAnsi="Times New Roman" w:cs="Times New Roman"/>
          <w:sz w:val="24"/>
          <w:szCs w:val="24"/>
        </w:rPr>
        <w:t>(1996)</w:t>
      </w:r>
      <w:r w:rsidR="00784FDC"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Pr="00302397">
        <w:rPr>
          <w:rFonts w:ascii="Times New Roman" w:hAnsi="Times New Roman" w:cs="Times New Roman"/>
          <w:i/>
          <w:sz w:val="24"/>
          <w:szCs w:val="24"/>
        </w:rPr>
        <w:t>Lapidaria política</w:t>
      </w:r>
      <w:r w:rsidRPr="00302397">
        <w:rPr>
          <w:rFonts w:ascii="Times New Roman" w:hAnsi="Times New Roman" w:cs="Times New Roman"/>
          <w:sz w:val="24"/>
          <w:szCs w:val="24"/>
        </w:rPr>
        <w:t xml:space="preserve">. </w:t>
      </w:r>
      <w:r w:rsidR="00784FDC" w:rsidRPr="00302397">
        <w:rPr>
          <w:rFonts w:ascii="Times New Roman" w:hAnsi="Times New Roman" w:cs="Times New Roman"/>
          <w:sz w:val="24"/>
          <w:szCs w:val="24"/>
        </w:rPr>
        <w:t xml:space="preserve">Ciudad de México, </w:t>
      </w:r>
      <w:r w:rsidRPr="00302397">
        <w:rPr>
          <w:rFonts w:ascii="Times New Roman" w:hAnsi="Times New Roman" w:cs="Times New Roman"/>
          <w:sz w:val="24"/>
          <w:szCs w:val="24"/>
        </w:rPr>
        <w:t>México</w:t>
      </w:r>
      <w:r w:rsidR="00784FDC" w:rsidRPr="00302397">
        <w:rPr>
          <w:rFonts w:ascii="Times New Roman" w:hAnsi="Times New Roman" w:cs="Times New Roman"/>
          <w:sz w:val="24"/>
          <w:szCs w:val="24"/>
        </w:rPr>
        <w:t>:</w:t>
      </w:r>
      <w:r w:rsidRPr="00302397">
        <w:rPr>
          <w:rFonts w:ascii="Times New Roman" w:hAnsi="Times New Roman" w:cs="Times New Roman"/>
          <w:sz w:val="24"/>
          <w:szCs w:val="24"/>
        </w:rPr>
        <w:t xml:space="preserve"> Fondo de Cultura Económica.</w:t>
      </w:r>
    </w:p>
    <w:p w:rsidR="00903828" w:rsidRPr="00302397" w:rsidRDefault="00903828" w:rsidP="00302397">
      <w:pPr>
        <w:spacing w:after="0" w:line="360" w:lineRule="auto"/>
        <w:ind w:left="709" w:hanging="709"/>
        <w:jc w:val="both"/>
        <w:rPr>
          <w:rFonts w:ascii="Times New Roman" w:hAnsi="Times New Roman" w:cs="Times New Roman"/>
          <w:sz w:val="24"/>
          <w:szCs w:val="24"/>
        </w:rPr>
      </w:pPr>
      <w:proofErr w:type="spellStart"/>
      <w:r w:rsidRPr="00302397">
        <w:rPr>
          <w:rFonts w:ascii="Times New Roman" w:hAnsi="Times New Roman" w:cs="Times New Roman"/>
          <w:sz w:val="24"/>
          <w:szCs w:val="24"/>
        </w:rPr>
        <w:t>Vasak</w:t>
      </w:r>
      <w:proofErr w:type="spellEnd"/>
      <w:r w:rsidRPr="00302397">
        <w:rPr>
          <w:rFonts w:ascii="Times New Roman" w:hAnsi="Times New Roman" w:cs="Times New Roman"/>
          <w:sz w:val="24"/>
          <w:szCs w:val="24"/>
        </w:rPr>
        <w:t xml:space="preserve">, </w:t>
      </w:r>
      <w:r w:rsidR="00784FDC" w:rsidRPr="00302397">
        <w:rPr>
          <w:rFonts w:ascii="Times New Roman" w:hAnsi="Times New Roman" w:cs="Times New Roman"/>
          <w:sz w:val="24"/>
          <w:szCs w:val="24"/>
        </w:rPr>
        <w:t xml:space="preserve">K. </w:t>
      </w:r>
      <w:r w:rsidRPr="00302397">
        <w:rPr>
          <w:rFonts w:ascii="Times New Roman" w:hAnsi="Times New Roman" w:cs="Times New Roman"/>
          <w:sz w:val="24"/>
          <w:szCs w:val="24"/>
        </w:rPr>
        <w:t>(1977)</w:t>
      </w:r>
      <w:r w:rsidR="00784FDC" w:rsidRPr="00302397">
        <w:rPr>
          <w:rFonts w:ascii="Times New Roman" w:hAnsi="Times New Roman" w:cs="Times New Roman"/>
          <w:sz w:val="24"/>
          <w:szCs w:val="24"/>
        </w:rPr>
        <w:t>.</w:t>
      </w:r>
      <w:r w:rsidRPr="00302397">
        <w:rPr>
          <w:rFonts w:ascii="Times New Roman" w:hAnsi="Times New Roman" w:cs="Times New Roman"/>
          <w:sz w:val="24"/>
          <w:szCs w:val="24"/>
        </w:rPr>
        <w:t xml:space="preserve"> La larga lucha por los derechos humanos</w:t>
      </w:r>
      <w:r w:rsidR="00784FDC"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Pr="00302397">
        <w:rPr>
          <w:rFonts w:ascii="Times New Roman" w:hAnsi="Times New Roman" w:cs="Times New Roman"/>
          <w:i/>
          <w:sz w:val="24"/>
          <w:szCs w:val="24"/>
        </w:rPr>
        <w:t>El Correo de la Unesco</w:t>
      </w:r>
      <w:r w:rsidRPr="00302397">
        <w:rPr>
          <w:rFonts w:ascii="Times New Roman" w:hAnsi="Times New Roman" w:cs="Times New Roman"/>
          <w:sz w:val="24"/>
          <w:szCs w:val="24"/>
        </w:rPr>
        <w:t xml:space="preserve">, </w:t>
      </w:r>
      <w:r w:rsidR="00784FDC" w:rsidRPr="00302397">
        <w:rPr>
          <w:rFonts w:ascii="Times New Roman" w:hAnsi="Times New Roman" w:cs="Times New Roman"/>
          <w:i/>
          <w:sz w:val="24"/>
          <w:szCs w:val="24"/>
        </w:rPr>
        <w:t>30</w:t>
      </w:r>
      <w:r w:rsidRPr="00302397">
        <w:rPr>
          <w:rFonts w:ascii="Times New Roman" w:hAnsi="Times New Roman" w:cs="Times New Roman"/>
          <w:sz w:val="24"/>
          <w:szCs w:val="24"/>
        </w:rPr>
        <w:t>, 29-32.</w:t>
      </w:r>
    </w:p>
    <w:p w:rsidR="006F089F" w:rsidRPr="00D552EB" w:rsidRDefault="006F089F" w:rsidP="00302397">
      <w:pPr>
        <w:spacing w:after="0" w:line="360" w:lineRule="auto"/>
        <w:ind w:left="709" w:hanging="709"/>
        <w:jc w:val="both"/>
        <w:rPr>
          <w:rFonts w:ascii="Times New Roman" w:hAnsi="Times New Roman" w:cs="Times New Roman"/>
          <w:sz w:val="24"/>
          <w:szCs w:val="24"/>
        </w:rPr>
      </w:pPr>
      <w:r w:rsidRPr="00302397">
        <w:rPr>
          <w:rFonts w:ascii="Times New Roman" w:hAnsi="Times New Roman" w:cs="Times New Roman"/>
          <w:sz w:val="24"/>
          <w:szCs w:val="24"/>
        </w:rPr>
        <w:t xml:space="preserve">Vuskovic, </w:t>
      </w:r>
      <w:r w:rsidR="00784FDC" w:rsidRPr="00302397">
        <w:rPr>
          <w:rFonts w:ascii="Times New Roman" w:hAnsi="Times New Roman" w:cs="Times New Roman"/>
          <w:sz w:val="24"/>
          <w:szCs w:val="24"/>
        </w:rPr>
        <w:t xml:space="preserve">P. </w:t>
      </w:r>
      <w:r w:rsidRPr="00302397">
        <w:rPr>
          <w:rFonts w:ascii="Times New Roman" w:hAnsi="Times New Roman" w:cs="Times New Roman"/>
          <w:sz w:val="24"/>
          <w:szCs w:val="24"/>
        </w:rPr>
        <w:t>(1993</w:t>
      </w:r>
      <w:r w:rsidRPr="00302397">
        <w:rPr>
          <w:rFonts w:ascii="Times New Roman" w:hAnsi="Times New Roman" w:cs="Times New Roman"/>
          <w:i/>
          <w:sz w:val="24"/>
          <w:szCs w:val="24"/>
        </w:rPr>
        <w:t>) Pobreza y desigualdad en América Latina</w:t>
      </w:r>
      <w:r w:rsidR="00784FDC" w:rsidRPr="00302397">
        <w:rPr>
          <w:rFonts w:ascii="Times New Roman" w:hAnsi="Times New Roman" w:cs="Times New Roman"/>
          <w:sz w:val="24"/>
          <w:szCs w:val="24"/>
        </w:rPr>
        <w:t>.</w:t>
      </w:r>
      <w:r w:rsidRPr="00302397">
        <w:rPr>
          <w:rFonts w:ascii="Times New Roman" w:hAnsi="Times New Roman" w:cs="Times New Roman"/>
          <w:sz w:val="24"/>
          <w:szCs w:val="24"/>
        </w:rPr>
        <w:t xml:space="preserve"> </w:t>
      </w:r>
      <w:r w:rsidR="00784FDC" w:rsidRPr="00302397">
        <w:rPr>
          <w:rFonts w:ascii="Times New Roman" w:hAnsi="Times New Roman" w:cs="Times New Roman"/>
          <w:sz w:val="24"/>
          <w:szCs w:val="24"/>
        </w:rPr>
        <w:t xml:space="preserve">Ciudad de México, </w:t>
      </w:r>
      <w:r w:rsidRPr="00302397">
        <w:rPr>
          <w:rFonts w:ascii="Times New Roman" w:hAnsi="Times New Roman" w:cs="Times New Roman"/>
          <w:sz w:val="24"/>
          <w:szCs w:val="24"/>
        </w:rPr>
        <w:t>México</w:t>
      </w:r>
      <w:r w:rsidR="00784FDC" w:rsidRPr="00302397">
        <w:rPr>
          <w:rFonts w:ascii="Times New Roman" w:hAnsi="Times New Roman" w:cs="Times New Roman"/>
          <w:sz w:val="24"/>
          <w:szCs w:val="24"/>
        </w:rPr>
        <w:t xml:space="preserve">: </w:t>
      </w:r>
      <w:r w:rsidRPr="00302397">
        <w:rPr>
          <w:rFonts w:ascii="Times New Roman" w:hAnsi="Times New Roman" w:cs="Times New Roman"/>
          <w:sz w:val="24"/>
          <w:szCs w:val="24"/>
        </w:rPr>
        <w:t>U</w:t>
      </w:r>
      <w:r w:rsidR="00784FDC" w:rsidRPr="00302397">
        <w:rPr>
          <w:rFonts w:ascii="Times New Roman" w:hAnsi="Times New Roman" w:cs="Times New Roman"/>
          <w:sz w:val="24"/>
          <w:szCs w:val="24"/>
        </w:rPr>
        <w:t xml:space="preserve">niversidad </w:t>
      </w:r>
      <w:r w:rsidRPr="00302397">
        <w:rPr>
          <w:rFonts w:ascii="Times New Roman" w:hAnsi="Times New Roman" w:cs="Times New Roman"/>
          <w:sz w:val="24"/>
          <w:szCs w:val="24"/>
        </w:rPr>
        <w:t>N</w:t>
      </w:r>
      <w:r w:rsidR="00784FDC" w:rsidRPr="00302397">
        <w:rPr>
          <w:rFonts w:ascii="Times New Roman" w:hAnsi="Times New Roman" w:cs="Times New Roman"/>
          <w:sz w:val="24"/>
          <w:szCs w:val="24"/>
        </w:rPr>
        <w:t xml:space="preserve">acional </w:t>
      </w:r>
      <w:r w:rsidRPr="00302397">
        <w:rPr>
          <w:rFonts w:ascii="Times New Roman" w:hAnsi="Times New Roman" w:cs="Times New Roman"/>
          <w:sz w:val="24"/>
          <w:szCs w:val="24"/>
        </w:rPr>
        <w:t>A</w:t>
      </w:r>
      <w:r w:rsidR="00784FDC" w:rsidRPr="00302397">
        <w:rPr>
          <w:rFonts w:ascii="Times New Roman" w:hAnsi="Times New Roman" w:cs="Times New Roman"/>
          <w:sz w:val="24"/>
          <w:szCs w:val="24"/>
        </w:rPr>
        <w:t xml:space="preserve">utónoma de </w:t>
      </w:r>
      <w:r w:rsidRPr="00302397">
        <w:rPr>
          <w:rFonts w:ascii="Times New Roman" w:hAnsi="Times New Roman" w:cs="Times New Roman"/>
          <w:sz w:val="24"/>
          <w:szCs w:val="24"/>
        </w:rPr>
        <w:t>M</w:t>
      </w:r>
      <w:r w:rsidR="00784FDC" w:rsidRPr="00302397">
        <w:rPr>
          <w:rFonts w:ascii="Times New Roman" w:hAnsi="Times New Roman" w:cs="Times New Roman"/>
          <w:sz w:val="24"/>
          <w:szCs w:val="24"/>
        </w:rPr>
        <w:t>éxico</w:t>
      </w:r>
      <w:r w:rsidRPr="00302397">
        <w:rPr>
          <w:rFonts w:ascii="Times New Roman" w:hAnsi="Times New Roman" w:cs="Times New Roman"/>
          <w:sz w:val="24"/>
          <w:szCs w:val="24"/>
        </w:rPr>
        <w:t>.</w:t>
      </w:r>
    </w:p>
    <w:sectPr w:rsidR="006F089F" w:rsidRPr="00D552EB" w:rsidSect="00663D2A">
      <w:headerReference w:type="default" r:id="rId11"/>
      <w:footerReference w:type="default" r:id="rId12"/>
      <w:pgSz w:w="12240" w:h="15840" w:code="1"/>
      <w:pgMar w:top="1843"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929" w:rsidRDefault="00B61929" w:rsidP="00736898">
      <w:pPr>
        <w:spacing w:after="0" w:line="240" w:lineRule="auto"/>
      </w:pPr>
      <w:r>
        <w:separator/>
      </w:r>
    </w:p>
  </w:endnote>
  <w:endnote w:type="continuationSeparator" w:id="0">
    <w:p w:rsidR="00B61929" w:rsidRDefault="00B61929" w:rsidP="0073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897201"/>
      <w:docPartObj>
        <w:docPartGallery w:val="Page Numbers (Bottom of Page)"/>
        <w:docPartUnique/>
      </w:docPartObj>
    </w:sdtPr>
    <w:sdtEndPr/>
    <w:sdtContent>
      <w:p w:rsidR="00663D2A" w:rsidRDefault="00663D2A">
        <w:pPr>
          <w:pStyle w:val="Piedepgina"/>
          <w:jc w:val="center"/>
        </w:pPr>
      </w:p>
      <w:p w:rsidR="00663D2A" w:rsidRDefault="00663D2A" w:rsidP="00663D2A">
        <w:pPr>
          <w:pStyle w:val="Piedepgina"/>
          <w:rPr>
            <w:rFonts w:ascii="Calibri" w:hAnsi="Calibri" w:cs="Calibri"/>
            <w:b/>
            <w:bCs/>
          </w:rPr>
        </w:pPr>
      </w:p>
      <w:p w:rsidR="005D66EC" w:rsidRDefault="00663D2A" w:rsidP="00663D2A">
        <w:pPr>
          <w:pStyle w:val="Piedepgina"/>
          <w:jc w:val="center"/>
        </w:pPr>
        <w:r w:rsidRPr="00C1412D">
          <w:rPr>
            <w:rFonts w:ascii="Calibri" w:hAnsi="Calibri" w:cs="Calibri"/>
            <w:b/>
            <w:bCs/>
          </w:rPr>
          <w:t xml:space="preserve">Vol. </w:t>
        </w:r>
        <w:r>
          <w:rPr>
            <w:rFonts w:ascii="Calibri" w:hAnsi="Calibri" w:cs="Calibri"/>
            <w:b/>
            <w:bCs/>
          </w:rPr>
          <w:t>7</w:t>
        </w:r>
        <w:r w:rsidRPr="00C1412D">
          <w:rPr>
            <w:rFonts w:ascii="Calibri" w:hAnsi="Calibri" w:cs="Calibri"/>
            <w:b/>
            <w:bCs/>
          </w:rPr>
          <w:t>, Núm. 1</w:t>
        </w:r>
        <w:r>
          <w:rPr>
            <w:rFonts w:ascii="Calibri" w:hAnsi="Calibri" w:cs="Calibri"/>
            <w:b/>
            <w:bCs/>
          </w:rPr>
          <w:t>3</w:t>
        </w:r>
        <w:r w:rsidRPr="00C1412D">
          <w:rPr>
            <w:rFonts w:ascii="Calibri" w:hAnsi="Calibri" w:cs="Calibri"/>
            <w:b/>
            <w:bCs/>
          </w:rPr>
          <w:t xml:space="preserve">                   </w:t>
        </w:r>
        <w:r>
          <w:rPr>
            <w:rFonts w:ascii="Calibri" w:hAnsi="Calibri" w:cs="Calibri"/>
            <w:b/>
            <w:bCs/>
          </w:rPr>
          <w:t>Enero – Junio 2018</w:t>
        </w:r>
        <w:r w:rsidRPr="00C1412D">
          <w:rPr>
            <w:rFonts w:ascii="Calibri" w:hAnsi="Calibri" w:cs="Calibri"/>
            <w:b/>
            <w:bCs/>
          </w:rPr>
          <w:t xml:space="preserve">                           DOI:</w:t>
        </w:r>
        <w:r w:rsidR="000559CD">
          <w:rPr>
            <w:rFonts w:ascii="Calibri" w:hAnsi="Calibri" w:cs="Calibri"/>
            <w:b/>
            <w:bCs/>
          </w:rPr>
          <w:t xml:space="preserve"> </w:t>
        </w:r>
        <w:hyperlink r:id="rId1" w:history="1">
          <w:r w:rsidR="000559CD" w:rsidRPr="000559CD">
            <w:rPr>
              <w:rFonts w:ascii="Calibri" w:hAnsi="Calibri" w:cs="Calibri"/>
              <w:b/>
              <w:bCs/>
            </w:rPr>
            <w:t>10.23913/</w:t>
          </w:r>
          <w:proofErr w:type="gramStart"/>
          <w:r w:rsidR="000559CD" w:rsidRPr="000559CD">
            <w:rPr>
              <w:rFonts w:ascii="Calibri" w:hAnsi="Calibri" w:cs="Calibri"/>
              <w:b/>
              <w:bCs/>
            </w:rPr>
            <w:t>ricsh.v</w:t>
          </w:r>
          <w:proofErr w:type="gramEnd"/>
          <w:r w:rsidR="000559CD" w:rsidRPr="000559CD">
            <w:rPr>
              <w:rFonts w:ascii="Calibri" w:hAnsi="Calibri" w:cs="Calibri"/>
              <w:b/>
              <w:bCs/>
            </w:rPr>
            <w:t>7i13.139</w:t>
          </w:r>
        </w:hyperlink>
      </w:p>
    </w:sdtContent>
  </w:sdt>
  <w:p w:rsidR="005D66EC" w:rsidRDefault="005D66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929" w:rsidRDefault="00B61929" w:rsidP="00736898">
      <w:pPr>
        <w:spacing w:after="0" w:line="240" w:lineRule="auto"/>
      </w:pPr>
      <w:r>
        <w:separator/>
      </w:r>
    </w:p>
  </w:footnote>
  <w:footnote w:type="continuationSeparator" w:id="0">
    <w:p w:rsidR="00B61929" w:rsidRDefault="00B61929" w:rsidP="00736898">
      <w:pPr>
        <w:spacing w:after="0" w:line="240" w:lineRule="auto"/>
      </w:pPr>
      <w:r>
        <w:continuationSeparator/>
      </w:r>
    </w:p>
  </w:footnote>
  <w:footnote w:id="1">
    <w:p w:rsidR="005D66EC" w:rsidRPr="00D552EB" w:rsidRDefault="005D66EC" w:rsidP="00901ED4">
      <w:pPr>
        <w:pStyle w:val="Textonotapie"/>
        <w:rPr>
          <w:rFonts w:ascii="Times New Roman" w:hAnsi="Times New Roman"/>
        </w:rPr>
      </w:pPr>
      <w:r w:rsidRPr="00D552EB">
        <w:rPr>
          <w:rStyle w:val="Refdenotaalpie"/>
          <w:rFonts w:ascii="Times New Roman" w:hAnsi="Times New Roman"/>
        </w:rPr>
        <w:footnoteRef/>
      </w:r>
      <w:r w:rsidRPr="00D552EB">
        <w:rPr>
          <w:rFonts w:ascii="Times New Roman" w:hAnsi="Times New Roman"/>
        </w:rPr>
        <w:t xml:space="preserve"> Se agradece el apoyo del </w:t>
      </w:r>
      <w:r>
        <w:rPr>
          <w:rFonts w:ascii="Times New Roman" w:hAnsi="Times New Roman"/>
        </w:rPr>
        <w:t>doctor</w:t>
      </w:r>
      <w:r w:rsidRPr="00D552EB">
        <w:rPr>
          <w:rFonts w:ascii="Times New Roman" w:hAnsi="Times New Roman"/>
        </w:rPr>
        <w:t xml:space="preserve"> Tomas Serrano Avilés, </w:t>
      </w:r>
      <w:r>
        <w:rPr>
          <w:rFonts w:ascii="Times New Roman" w:hAnsi="Times New Roman"/>
        </w:rPr>
        <w:t>d</w:t>
      </w:r>
      <w:r w:rsidRPr="00D552EB">
        <w:rPr>
          <w:rFonts w:ascii="Times New Roman" w:hAnsi="Times New Roman"/>
        </w:rPr>
        <w:t xml:space="preserve">irector del Centro de Estudios de Población de la </w:t>
      </w:r>
      <w:r>
        <w:rPr>
          <w:rFonts w:ascii="Times New Roman" w:hAnsi="Times New Roman"/>
        </w:rPr>
        <w:t>UAEH</w:t>
      </w:r>
      <w:r w:rsidRPr="00D552EB">
        <w:rPr>
          <w:rFonts w:ascii="Times New Roman" w:hAnsi="Times New Roman"/>
        </w:rPr>
        <w:t xml:space="preserve">, por permitirme la estancia posdoctoral en </w:t>
      </w:r>
      <w:r>
        <w:rPr>
          <w:rFonts w:ascii="Times New Roman" w:hAnsi="Times New Roman"/>
        </w:rPr>
        <w:t>dicho</w:t>
      </w:r>
      <w:r w:rsidRPr="00D552EB">
        <w:rPr>
          <w:rFonts w:ascii="Times New Roman" w:hAnsi="Times New Roman"/>
        </w:rPr>
        <w:t xml:space="preserve"> </w:t>
      </w:r>
      <w:r>
        <w:rPr>
          <w:rFonts w:ascii="Times New Roman" w:hAnsi="Times New Roman"/>
        </w:rPr>
        <w:t>c</w:t>
      </w:r>
      <w:r w:rsidRPr="00D552EB">
        <w:rPr>
          <w:rFonts w:ascii="Times New Roman" w:hAnsi="Times New Roman"/>
        </w:rPr>
        <w:t xml:space="preserve">entro de </w:t>
      </w:r>
      <w:r>
        <w:rPr>
          <w:rFonts w:ascii="Times New Roman" w:hAnsi="Times New Roman"/>
        </w:rPr>
        <w:t>i</w:t>
      </w:r>
      <w:r w:rsidRPr="00D552EB">
        <w:rPr>
          <w:rFonts w:ascii="Times New Roman" w:hAnsi="Times New Roman"/>
        </w:rPr>
        <w:t>nvestigación, así como por sus comentarios y sugerencias para el presente documento.</w:t>
      </w:r>
    </w:p>
    <w:p w:rsidR="005D66EC" w:rsidRPr="00B14210" w:rsidRDefault="005D66EC" w:rsidP="005538D8">
      <w:pPr>
        <w:pStyle w:val="Textonotapie"/>
        <w:rPr>
          <w:rFonts w:asciiTheme="minorHAnsi" w:hAnsiTheme="minorHAnsi" w:cstheme="minorHAnsi"/>
          <w:sz w:val="16"/>
          <w:szCs w:val="16"/>
        </w:rPr>
      </w:pPr>
    </w:p>
  </w:footnote>
  <w:footnote w:id="2">
    <w:p w:rsidR="005D66EC" w:rsidRPr="00B14210" w:rsidRDefault="005D66EC" w:rsidP="00B252DB">
      <w:pPr>
        <w:pStyle w:val="Textonotapie"/>
        <w:rPr>
          <w:rFonts w:asciiTheme="minorHAnsi" w:hAnsiTheme="minorHAnsi" w:cstheme="minorHAnsi"/>
          <w:sz w:val="16"/>
          <w:szCs w:val="16"/>
        </w:rPr>
      </w:pPr>
      <w:r w:rsidRPr="00D552EB">
        <w:rPr>
          <w:rStyle w:val="Refdenotaalpie"/>
          <w:rFonts w:ascii="Times New Roman" w:hAnsi="Times New Roman"/>
        </w:rPr>
        <w:footnoteRef/>
      </w:r>
      <w:r w:rsidRPr="00D552EB">
        <w:rPr>
          <w:rFonts w:ascii="Times New Roman" w:hAnsi="Times New Roman"/>
        </w:rPr>
        <w:t xml:space="preserve"> Sin embargo, en ocasiones hay una diferencia entre la intención del legislador y el constructo cultural que permea las conductas de los gobernados</w:t>
      </w:r>
      <w:r w:rsidRPr="00B14210">
        <w:rPr>
          <w:rFonts w:asciiTheme="minorHAnsi" w:hAnsiTheme="minorHAnsi" w:cstheme="minorHAnsi"/>
          <w:sz w:val="16"/>
          <w:szCs w:val="16"/>
        </w:rPr>
        <w:t>.</w:t>
      </w:r>
    </w:p>
  </w:footnote>
  <w:footnote w:id="3">
    <w:p w:rsidR="005D66EC" w:rsidRPr="00D552EB" w:rsidRDefault="005D66EC" w:rsidP="00851B87">
      <w:pPr>
        <w:spacing w:after="0" w:line="240" w:lineRule="auto"/>
        <w:jc w:val="both"/>
        <w:rPr>
          <w:rFonts w:ascii="Times New Roman" w:hAnsi="Times New Roman" w:cs="Times New Roman"/>
          <w:sz w:val="20"/>
          <w:szCs w:val="20"/>
        </w:rPr>
      </w:pPr>
      <w:r w:rsidRPr="00D552EB">
        <w:rPr>
          <w:rStyle w:val="Refdenotaalpie"/>
          <w:rFonts w:ascii="Times New Roman" w:hAnsi="Times New Roman" w:cs="Times New Roman"/>
          <w:sz w:val="20"/>
          <w:szCs w:val="20"/>
        </w:rPr>
        <w:footnoteRef/>
      </w:r>
      <w:r w:rsidRPr="00D552EB">
        <w:rPr>
          <w:rFonts w:ascii="Times New Roman" w:hAnsi="Times New Roman" w:cs="Times New Roman"/>
          <w:sz w:val="20"/>
          <w:szCs w:val="20"/>
        </w:rPr>
        <w:t xml:space="preserve"> Muchos de los indicadores referidos dentro de </w:t>
      </w:r>
      <w:r>
        <w:rPr>
          <w:rFonts w:ascii="Times New Roman" w:hAnsi="Times New Roman" w:cs="Times New Roman"/>
          <w:sz w:val="20"/>
          <w:szCs w:val="20"/>
        </w:rPr>
        <w:t>e</w:t>
      </w:r>
      <w:r w:rsidRPr="00D552EB">
        <w:rPr>
          <w:rFonts w:ascii="Times New Roman" w:hAnsi="Times New Roman" w:cs="Times New Roman"/>
          <w:sz w:val="20"/>
          <w:szCs w:val="20"/>
        </w:rPr>
        <w:t>ste trabajo por el IFE, se validan dentro de la publicación realizada por el Centro de Estudios Sociales y de Opinión Pública</w:t>
      </w:r>
      <w:r w:rsidR="003B468F">
        <w:rPr>
          <w:rFonts w:ascii="Times New Roman" w:hAnsi="Times New Roman" w:cs="Times New Roman"/>
          <w:sz w:val="20"/>
          <w:szCs w:val="20"/>
        </w:rPr>
        <w:t xml:space="preserve"> (</w:t>
      </w:r>
      <w:proofErr w:type="spellStart"/>
      <w:r w:rsidR="003B468F">
        <w:rPr>
          <w:rFonts w:ascii="Times New Roman" w:hAnsi="Times New Roman" w:cs="Times New Roman"/>
          <w:sz w:val="20"/>
          <w:szCs w:val="20"/>
        </w:rPr>
        <w:t>Cesop</w:t>
      </w:r>
      <w:proofErr w:type="spellEnd"/>
      <w:r w:rsidR="003B468F">
        <w:rPr>
          <w:rFonts w:ascii="Times New Roman" w:hAnsi="Times New Roman" w:cs="Times New Roman"/>
          <w:sz w:val="20"/>
          <w:szCs w:val="20"/>
        </w:rPr>
        <w:t>)</w:t>
      </w:r>
      <w:r w:rsidRPr="00D552EB">
        <w:rPr>
          <w:rFonts w:ascii="Times New Roman" w:hAnsi="Times New Roman" w:cs="Times New Roman"/>
          <w:sz w:val="20"/>
          <w:szCs w:val="20"/>
        </w:rPr>
        <w:t xml:space="preserve"> (2012). </w:t>
      </w:r>
      <w:r w:rsidRPr="00D552EB">
        <w:rPr>
          <w:rFonts w:ascii="Times New Roman" w:hAnsi="Times New Roman" w:cs="Times New Roman"/>
          <w:i/>
          <w:sz w:val="20"/>
          <w:szCs w:val="20"/>
        </w:rPr>
        <w:t>Abstencionismo y cultura política en México</w:t>
      </w:r>
      <w:r w:rsidR="003B468F">
        <w:rPr>
          <w:rFonts w:ascii="Times New Roman" w:hAnsi="Times New Roman" w:cs="Times New Roman"/>
          <w:sz w:val="20"/>
          <w:szCs w:val="20"/>
        </w:rPr>
        <w:t>.</w:t>
      </w:r>
    </w:p>
    <w:p w:rsidR="005D66EC" w:rsidRDefault="005D66EC">
      <w:pPr>
        <w:pStyle w:val="Textonotapie"/>
      </w:pPr>
      <w:r>
        <w:t xml:space="preserve"> </w:t>
      </w:r>
    </w:p>
  </w:footnote>
  <w:footnote w:id="4">
    <w:p w:rsidR="005D66EC" w:rsidRPr="00D552EB" w:rsidRDefault="005D66EC">
      <w:pPr>
        <w:pStyle w:val="Textonotapie"/>
        <w:rPr>
          <w:rFonts w:ascii="Times New Roman" w:hAnsi="Times New Roman"/>
          <w:sz w:val="16"/>
          <w:szCs w:val="16"/>
        </w:rPr>
      </w:pPr>
      <w:r w:rsidRPr="00D552EB">
        <w:rPr>
          <w:rStyle w:val="Refdenotaalpie"/>
          <w:rFonts w:ascii="Times New Roman" w:hAnsi="Times New Roman"/>
          <w:szCs w:val="16"/>
        </w:rPr>
        <w:footnoteRef/>
      </w:r>
      <w:r w:rsidRPr="00D552EB">
        <w:rPr>
          <w:rFonts w:ascii="Times New Roman" w:hAnsi="Times New Roman"/>
          <w:szCs w:val="16"/>
        </w:rPr>
        <w:t xml:space="preserve"> Es importante mencionar que</w:t>
      </w:r>
      <w:r>
        <w:rPr>
          <w:rFonts w:ascii="Times New Roman" w:hAnsi="Times New Roman"/>
          <w:szCs w:val="16"/>
        </w:rPr>
        <w:t>,</w:t>
      </w:r>
      <w:r w:rsidRPr="00D552EB">
        <w:rPr>
          <w:rFonts w:ascii="Times New Roman" w:hAnsi="Times New Roman"/>
          <w:szCs w:val="16"/>
        </w:rPr>
        <w:t xml:space="preserve"> dentro del modelo estadístico, las variables independientes no mostraron colinealidad alguna.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D2A" w:rsidRDefault="00663D2A" w:rsidP="00663D2A">
    <w:pPr>
      <w:pStyle w:val="Encabezado"/>
      <w:jc w:val="center"/>
    </w:pPr>
    <w:r>
      <w:rPr>
        <w:noProof/>
      </w:rPr>
      <w:drawing>
        <wp:inline distT="0" distB="0" distL="0" distR="0" wp14:anchorId="22281C2D" wp14:editId="37B0C49E">
          <wp:extent cx="5514975" cy="5715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9BF2"/>
      </v:shape>
    </w:pict>
  </w:numPicBullet>
  <w:numPicBullet w:numPicBulletId="1">
    <w:pict>
      <v:shape id="_x0000_i1051" type="#_x0000_t75" style="width:11.25pt;height:11.25pt" o:bullet="t">
        <v:imagedata r:id="rId2" o:title="mso567D"/>
      </v:shape>
    </w:pict>
  </w:numPicBullet>
  <w:abstractNum w:abstractNumId="0" w15:restartNumberingAfterBreak="0">
    <w:nsid w:val="01276CE9"/>
    <w:multiLevelType w:val="hybridMultilevel"/>
    <w:tmpl w:val="C8AAADB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EE2A9B"/>
    <w:multiLevelType w:val="hybridMultilevel"/>
    <w:tmpl w:val="492A23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FF3E2E"/>
    <w:multiLevelType w:val="hybridMultilevel"/>
    <w:tmpl w:val="478E7E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68263D"/>
    <w:multiLevelType w:val="hybridMultilevel"/>
    <w:tmpl w:val="72FCB02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684591"/>
    <w:multiLevelType w:val="hybridMultilevel"/>
    <w:tmpl w:val="07A80C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3B0A1F"/>
    <w:multiLevelType w:val="hybridMultilevel"/>
    <w:tmpl w:val="E00CCEE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E049B5"/>
    <w:multiLevelType w:val="hybridMultilevel"/>
    <w:tmpl w:val="CFB4D8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8A0AEF"/>
    <w:multiLevelType w:val="hybridMultilevel"/>
    <w:tmpl w:val="6D66397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255719"/>
    <w:multiLevelType w:val="hybridMultilevel"/>
    <w:tmpl w:val="667645A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0A29D9"/>
    <w:multiLevelType w:val="hybridMultilevel"/>
    <w:tmpl w:val="43706B0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65514D"/>
    <w:multiLevelType w:val="hybridMultilevel"/>
    <w:tmpl w:val="5DA874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A32A4C"/>
    <w:multiLevelType w:val="hybridMultilevel"/>
    <w:tmpl w:val="BCC421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B178D5"/>
    <w:multiLevelType w:val="hybridMultilevel"/>
    <w:tmpl w:val="B9408322"/>
    <w:lvl w:ilvl="0" w:tplc="08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65E06"/>
    <w:multiLevelType w:val="hybridMultilevel"/>
    <w:tmpl w:val="CD1664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3C379B"/>
    <w:multiLevelType w:val="hybridMultilevel"/>
    <w:tmpl w:val="D31C9A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837E5A"/>
    <w:multiLevelType w:val="hybridMultilevel"/>
    <w:tmpl w:val="0E182EB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550F1F"/>
    <w:multiLevelType w:val="hybridMultilevel"/>
    <w:tmpl w:val="31D65F6C"/>
    <w:lvl w:ilvl="0" w:tplc="7CF2D78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BB749D"/>
    <w:multiLevelType w:val="hybridMultilevel"/>
    <w:tmpl w:val="0762B7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D51A85"/>
    <w:multiLevelType w:val="hybridMultilevel"/>
    <w:tmpl w:val="4C18B6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F027C0"/>
    <w:multiLevelType w:val="hybridMultilevel"/>
    <w:tmpl w:val="4BD46828"/>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444C7C"/>
    <w:multiLevelType w:val="hybridMultilevel"/>
    <w:tmpl w:val="EE360DE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D1C53"/>
    <w:multiLevelType w:val="hybridMultilevel"/>
    <w:tmpl w:val="8D0C9B5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AE1408"/>
    <w:multiLevelType w:val="hybridMultilevel"/>
    <w:tmpl w:val="51B01F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D470F9"/>
    <w:multiLevelType w:val="hybridMultilevel"/>
    <w:tmpl w:val="A6C2EB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F97FB7"/>
    <w:multiLevelType w:val="hybridMultilevel"/>
    <w:tmpl w:val="C0D8BC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DD6A25"/>
    <w:multiLevelType w:val="hybridMultilevel"/>
    <w:tmpl w:val="BE3A60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A03923"/>
    <w:multiLevelType w:val="hybridMultilevel"/>
    <w:tmpl w:val="736A05B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535628"/>
    <w:multiLevelType w:val="hybridMultilevel"/>
    <w:tmpl w:val="1852616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93073EE"/>
    <w:multiLevelType w:val="hybridMultilevel"/>
    <w:tmpl w:val="879270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A0448EE"/>
    <w:multiLevelType w:val="hybridMultilevel"/>
    <w:tmpl w:val="14AEDF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510A4D"/>
    <w:multiLevelType w:val="hybridMultilevel"/>
    <w:tmpl w:val="4EB033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E867BD"/>
    <w:multiLevelType w:val="hybridMultilevel"/>
    <w:tmpl w:val="9962EA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1C5E64"/>
    <w:multiLevelType w:val="hybridMultilevel"/>
    <w:tmpl w:val="EB801F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8F5664D"/>
    <w:multiLevelType w:val="hybridMultilevel"/>
    <w:tmpl w:val="CA4683B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267FA7"/>
    <w:multiLevelType w:val="hybridMultilevel"/>
    <w:tmpl w:val="D674DB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E645BB7"/>
    <w:multiLevelType w:val="hybridMultilevel"/>
    <w:tmpl w:val="8FAC37B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3591B68"/>
    <w:multiLevelType w:val="hybridMultilevel"/>
    <w:tmpl w:val="24949A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212D35"/>
    <w:multiLevelType w:val="hybridMultilevel"/>
    <w:tmpl w:val="F5126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85C69B5"/>
    <w:multiLevelType w:val="hybridMultilevel"/>
    <w:tmpl w:val="3F4E22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DE78D8"/>
    <w:multiLevelType w:val="hybridMultilevel"/>
    <w:tmpl w:val="6C3A8EA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B82180"/>
    <w:multiLevelType w:val="hybridMultilevel"/>
    <w:tmpl w:val="D3FCEB7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E3D76C7"/>
    <w:multiLevelType w:val="hybridMultilevel"/>
    <w:tmpl w:val="27DEB4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ED407FE"/>
    <w:multiLevelType w:val="hybridMultilevel"/>
    <w:tmpl w:val="B49651D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EF031E0"/>
    <w:multiLevelType w:val="hybridMultilevel"/>
    <w:tmpl w:val="2FA08E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1C905CC"/>
    <w:multiLevelType w:val="hybridMultilevel"/>
    <w:tmpl w:val="20C68C6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27D00B8"/>
    <w:multiLevelType w:val="hybridMultilevel"/>
    <w:tmpl w:val="9E90AC2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6864C70"/>
    <w:multiLevelType w:val="hybridMultilevel"/>
    <w:tmpl w:val="376693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9520F2D"/>
    <w:multiLevelType w:val="hybridMultilevel"/>
    <w:tmpl w:val="E46E0FD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BA53FC8"/>
    <w:multiLevelType w:val="hybridMultilevel"/>
    <w:tmpl w:val="2A66E05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D395671"/>
    <w:multiLevelType w:val="hybridMultilevel"/>
    <w:tmpl w:val="DC344F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EE31DA4"/>
    <w:multiLevelType w:val="hybridMultilevel"/>
    <w:tmpl w:val="268658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4"/>
  </w:num>
  <w:num w:numId="2">
    <w:abstractNumId w:val="22"/>
  </w:num>
  <w:num w:numId="3">
    <w:abstractNumId w:val="50"/>
  </w:num>
  <w:num w:numId="4">
    <w:abstractNumId w:val="48"/>
  </w:num>
  <w:num w:numId="5">
    <w:abstractNumId w:val="5"/>
  </w:num>
  <w:num w:numId="6">
    <w:abstractNumId w:val="26"/>
  </w:num>
  <w:num w:numId="7">
    <w:abstractNumId w:val="27"/>
  </w:num>
  <w:num w:numId="8">
    <w:abstractNumId w:val="31"/>
  </w:num>
  <w:num w:numId="9">
    <w:abstractNumId w:val="1"/>
  </w:num>
  <w:num w:numId="10">
    <w:abstractNumId w:val="32"/>
  </w:num>
  <w:num w:numId="11">
    <w:abstractNumId w:val="14"/>
  </w:num>
  <w:num w:numId="12">
    <w:abstractNumId w:val="10"/>
  </w:num>
  <w:num w:numId="13">
    <w:abstractNumId w:val="15"/>
  </w:num>
  <w:num w:numId="14">
    <w:abstractNumId w:val="37"/>
  </w:num>
  <w:num w:numId="15">
    <w:abstractNumId w:val="8"/>
  </w:num>
  <w:num w:numId="16">
    <w:abstractNumId w:val="4"/>
  </w:num>
  <w:num w:numId="17">
    <w:abstractNumId w:val="18"/>
  </w:num>
  <w:num w:numId="18">
    <w:abstractNumId w:val="38"/>
  </w:num>
  <w:num w:numId="19">
    <w:abstractNumId w:val="20"/>
  </w:num>
  <w:num w:numId="20">
    <w:abstractNumId w:val="39"/>
  </w:num>
  <w:num w:numId="21">
    <w:abstractNumId w:val="12"/>
  </w:num>
  <w:num w:numId="22">
    <w:abstractNumId w:val="21"/>
  </w:num>
  <w:num w:numId="23">
    <w:abstractNumId w:val="30"/>
  </w:num>
  <w:num w:numId="24">
    <w:abstractNumId w:val="35"/>
  </w:num>
  <w:num w:numId="25">
    <w:abstractNumId w:val="2"/>
  </w:num>
  <w:num w:numId="26">
    <w:abstractNumId w:val="34"/>
  </w:num>
  <w:num w:numId="27">
    <w:abstractNumId w:val="33"/>
  </w:num>
  <w:num w:numId="28">
    <w:abstractNumId w:val="49"/>
  </w:num>
  <w:num w:numId="29">
    <w:abstractNumId w:val="6"/>
  </w:num>
  <w:num w:numId="30">
    <w:abstractNumId w:val="36"/>
  </w:num>
  <w:num w:numId="31">
    <w:abstractNumId w:val="42"/>
  </w:num>
  <w:num w:numId="32">
    <w:abstractNumId w:val="43"/>
  </w:num>
  <w:num w:numId="33">
    <w:abstractNumId w:val="3"/>
  </w:num>
  <w:num w:numId="34">
    <w:abstractNumId w:val="46"/>
  </w:num>
  <w:num w:numId="35">
    <w:abstractNumId w:val="25"/>
  </w:num>
  <w:num w:numId="36">
    <w:abstractNumId w:val="41"/>
  </w:num>
  <w:num w:numId="37">
    <w:abstractNumId w:val="40"/>
  </w:num>
  <w:num w:numId="38">
    <w:abstractNumId w:val="45"/>
  </w:num>
  <w:num w:numId="39">
    <w:abstractNumId w:val="28"/>
  </w:num>
  <w:num w:numId="40">
    <w:abstractNumId w:val="13"/>
  </w:num>
  <w:num w:numId="41">
    <w:abstractNumId w:val="23"/>
  </w:num>
  <w:num w:numId="42">
    <w:abstractNumId w:val="29"/>
  </w:num>
  <w:num w:numId="43">
    <w:abstractNumId w:val="7"/>
  </w:num>
  <w:num w:numId="44">
    <w:abstractNumId w:val="19"/>
  </w:num>
  <w:num w:numId="45">
    <w:abstractNumId w:val="9"/>
  </w:num>
  <w:num w:numId="46">
    <w:abstractNumId w:val="11"/>
  </w:num>
  <w:num w:numId="47">
    <w:abstractNumId w:val="24"/>
  </w:num>
  <w:num w:numId="48">
    <w:abstractNumId w:val="0"/>
  </w:num>
  <w:num w:numId="49">
    <w:abstractNumId w:val="47"/>
  </w:num>
  <w:num w:numId="50">
    <w:abstractNumId w:val="17"/>
  </w:num>
  <w:num w:numId="51">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898"/>
    <w:rsid w:val="0000423F"/>
    <w:rsid w:val="00007BAD"/>
    <w:rsid w:val="00012559"/>
    <w:rsid w:val="000148D0"/>
    <w:rsid w:val="00014AA9"/>
    <w:rsid w:val="0001657D"/>
    <w:rsid w:val="00017514"/>
    <w:rsid w:val="00037D9F"/>
    <w:rsid w:val="00041276"/>
    <w:rsid w:val="000429EB"/>
    <w:rsid w:val="00051B57"/>
    <w:rsid w:val="000548A0"/>
    <w:rsid w:val="000559CD"/>
    <w:rsid w:val="00063B64"/>
    <w:rsid w:val="00066607"/>
    <w:rsid w:val="00083F7C"/>
    <w:rsid w:val="00087DB5"/>
    <w:rsid w:val="00097656"/>
    <w:rsid w:val="000A5391"/>
    <w:rsid w:val="000A53F0"/>
    <w:rsid w:val="000B50C0"/>
    <w:rsid w:val="000C0CB3"/>
    <w:rsid w:val="000C246C"/>
    <w:rsid w:val="000C29FB"/>
    <w:rsid w:val="000D15AA"/>
    <w:rsid w:val="000D15B0"/>
    <w:rsid w:val="000D3523"/>
    <w:rsid w:val="000F20A5"/>
    <w:rsid w:val="000F21B1"/>
    <w:rsid w:val="000F277C"/>
    <w:rsid w:val="000F560B"/>
    <w:rsid w:val="001008A8"/>
    <w:rsid w:val="001026F0"/>
    <w:rsid w:val="00105074"/>
    <w:rsid w:val="00107094"/>
    <w:rsid w:val="00110530"/>
    <w:rsid w:val="00113471"/>
    <w:rsid w:val="00116D4A"/>
    <w:rsid w:val="0012430D"/>
    <w:rsid w:val="00136149"/>
    <w:rsid w:val="0014200C"/>
    <w:rsid w:val="00145718"/>
    <w:rsid w:val="00153C9D"/>
    <w:rsid w:val="001623F1"/>
    <w:rsid w:val="00164FD7"/>
    <w:rsid w:val="00166E1F"/>
    <w:rsid w:val="00167389"/>
    <w:rsid w:val="0017255F"/>
    <w:rsid w:val="00172856"/>
    <w:rsid w:val="001742E5"/>
    <w:rsid w:val="00187B31"/>
    <w:rsid w:val="001947FB"/>
    <w:rsid w:val="001B4266"/>
    <w:rsid w:val="001D297C"/>
    <w:rsid w:val="001D6578"/>
    <w:rsid w:val="001E5533"/>
    <w:rsid w:val="001F23E4"/>
    <w:rsid w:val="00203417"/>
    <w:rsid w:val="00205AB9"/>
    <w:rsid w:val="00207D39"/>
    <w:rsid w:val="0021235E"/>
    <w:rsid w:val="00213D5A"/>
    <w:rsid w:val="00214648"/>
    <w:rsid w:val="00214D25"/>
    <w:rsid w:val="00227852"/>
    <w:rsid w:val="00227AAE"/>
    <w:rsid w:val="002330FB"/>
    <w:rsid w:val="00236892"/>
    <w:rsid w:val="00236AA9"/>
    <w:rsid w:val="002417DE"/>
    <w:rsid w:val="002461B8"/>
    <w:rsid w:val="0024798A"/>
    <w:rsid w:val="0025461B"/>
    <w:rsid w:val="00263528"/>
    <w:rsid w:val="0026424C"/>
    <w:rsid w:val="00272CED"/>
    <w:rsid w:val="00275367"/>
    <w:rsid w:val="00276EE8"/>
    <w:rsid w:val="00282252"/>
    <w:rsid w:val="00287D42"/>
    <w:rsid w:val="00287D52"/>
    <w:rsid w:val="00290C80"/>
    <w:rsid w:val="002975DB"/>
    <w:rsid w:val="002A12DC"/>
    <w:rsid w:val="002A4D95"/>
    <w:rsid w:val="002A5E15"/>
    <w:rsid w:val="002B22BE"/>
    <w:rsid w:val="002B3C10"/>
    <w:rsid w:val="002B4427"/>
    <w:rsid w:val="002B6695"/>
    <w:rsid w:val="002C240A"/>
    <w:rsid w:val="002C6C56"/>
    <w:rsid w:val="002C6D1A"/>
    <w:rsid w:val="002D4B9E"/>
    <w:rsid w:val="002E0763"/>
    <w:rsid w:val="002E2F7F"/>
    <w:rsid w:val="002E4E7A"/>
    <w:rsid w:val="002E6C0A"/>
    <w:rsid w:val="002E7AD6"/>
    <w:rsid w:val="002F04ED"/>
    <w:rsid w:val="00302397"/>
    <w:rsid w:val="00310A14"/>
    <w:rsid w:val="0033090D"/>
    <w:rsid w:val="00334880"/>
    <w:rsid w:val="00340EEB"/>
    <w:rsid w:val="0034263E"/>
    <w:rsid w:val="00347891"/>
    <w:rsid w:val="00350693"/>
    <w:rsid w:val="00355301"/>
    <w:rsid w:val="00367DDE"/>
    <w:rsid w:val="00370FFD"/>
    <w:rsid w:val="003716C0"/>
    <w:rsid w:val="00373C17"/>
    <w:rsid w:val="00373CB9"/>
    <w:rsid w:val="0037703A"/>
    <w:rsid w:val="00387DB3"/>
    <w:rsid w:val="00393CA2"/>
    <w:rsid w:val="0039748C"/>
    <w:rsid w:val="003B3CDE"/>
    <w:rsid w:val="003B468F"/>
    <w:rsid w:val="003B4DAF"/>
    <w:rsid w:val="003B78DE"/>
    <w:rsid w:val="003C5C08"/>
    <w:rsid w:val="003C7FA1"/>
    <w:rsid w:val="003D3BDA"/>
    <w:rsid w:val="003E19D4"/>
    <w:rsid w:val="003E4B68"/>
    <w:rsid w:val="0040311E"/>
    <w:rsid w:val="00406F61"/>
    <w:rsid w:val="00412601"/>
    <w:rsid w:val="00415017"/>
    <w:rsid w:val="00415FBB"/>
    <w:rsid w:val="00417CD4"/>
    <w:rsid w:val="00420326"/>
    <w:rsid w:val="0042546D"/>
    <w:rsid w:val="0042717F"/>
    <w:rsid w:val="00427C40"/>
    <w:rsid w:val="004307D7"/>
    <w:rsid w:val="00440DA0"/>
    <w:rsid w:val="0044178B"/>
    <w:rsid w:val="00451689"/>
    <w:rsid w:val="004535DA"/>
    <w:rsid w:val="00461D6A"/>
    <w:rsid w:val="00462116"/>
    <w:rsid w:val="004677B7"/>
    <w:rsid w:val="00492A86"/>
    <w:rsid w:val="0049541E"/>
    <w:rsid w:val="00496DDA"/>
    <w:rsid w:val="004A4209"/>
    <w:rsid w:val="004A480D"/>
    <w:rsid w:val="004A7BB2"/>
    <w:rsid w:val="004B1B8B"/>
    <w:rsid w:val="004B1E4B"/>
    <w:rsid w:val="004B3281"/>
    <w:rsid w:val="004B3E36"/>
    <w:rsid w:val="004B4687"/>
    <w:rsid w:val="004C7A39"/>
    <w:rsid w:val="004D5152"/>
    <w:rsid w:val="004D6127"/>
    <w:rsid w:val="004D6FB9"/>
    <w:rsid w:val="004F1D46"/>
    <w:rsid w:val="004F2FC2"/>
    <w:rsid w:val="0050408F"/>
    <w:rsid w:val="00527E5C"/>
    <w:rsid w:val="005357DB"/>
    <w:rsid w:val="0054011A"/>
    <w:rsid w:val="0054220B"/>
    <w:rsid w:val="005509E4"/>
    <w:rsid w:val="00550F57"/>
    <w:rsid w:val="005538D8"/>
    <w:rsid w:val="00563AFF"/>
    <w:rsid w:val="00566F63"/>
    <w:rsid w:val="0057050C"/>
    <w:rsid w:val="00572419"/>
    <w:rsid w:val="00573624"/>
    <w:rsid w:val="00586C31"/>
    <w:rsid w:val="00592960"/>
    <w:rsid w:val="00593086"/>
    <w:rsid w:val="00595444"/>
    <w:rsid w:val="005A14E2"/>
    <w:rsid w:val="005B3C69"/>
    <w:rsid w:val="005B4016"/>
    <w:rsid w:val="005B6EA2"/>
    <w:rsid w:val="005C41CF"/>
    <w:rsid w:val="005C5EDE"/>
    <w:rsid w:val="005D0CEF"/>
    <w:rsid w:val="005D1E88"/>
    <w:rsid w:val="005D253A"/>
    <w:rsid w:val="005D5E02"/>
    <w:rsid w:val="005D66EC"/>
    <w:rsid w:val="005D6F2C"/>
    <w:rsid w:val="005E62F9"/>
    <w:rsid w:val="005F7B3C"/>
    <w:rsid w:val="00603CC5"/>
    <w:rsid w:val="00606054"/>
    <w:rsid w:val="00610D78"/>
    <w:rsid w:val="00614932"/>
    <w:rsid w:val="00625504"/>
    <w:rsid w:val="0062731A"/>
    <w:rsid w:val="0063567E"/>
    <w:rsid w:val="00641327"/>
    <w:rsid w:val="00642277"/>
    <w:rsid w:val="00652A2C"/>
    <w:rsid w:val="006630F4"/>
    <w:rsid w:val="00663D2A"/>
    <w:rsid w:val="00667AF6"/>
    <w:rsid w:val="00671E11"/>
    <w:rsid w:val="0067481D"/>
    <w:rsid w:val="00677CA2"/>
    <w:rsid w:val="00684836"/>
    <w:rsid w:val="006861BE"/>
    <w:rsid w:val="00690881"/>
    <w:rsid w:val="00691BCF"/>
    <w:rsid w:val="006931B7"/>
    <w:rsid w:val="006A5326"/>
    <w:rsid w:val="006B3B26"/>
    <w:rsid w:val="006B5394"/>
    <w:rsid w:val="006B6CDE"/>
    <w:rsid w:val="006B7B6B"/>
    <w:rsid w:val="006C0F95"/>
    <w:rsid w:val="006C1901"/>
    <w:rsid w:val="006C4F40"/>
    <w:rsid w:val="006C5E37"/>
    <w:rsid w:val="006E265D"/>
    <w:rsid w:val="006E4394"/>
    <w:rsid w:val="006F089F"/>
    <w:rsid w:val="006F1E18"/>
    <w:rsid w:val="006F3934"/>
    <w:rsid w:val="006F5287"/>
    <w:rsid w:val="00700260"/>
    <w:rsid w:val="007071ED"/>
    <w:rsid w:val="007100AC"/>
    <w:rsid w:val="00717728"/>
    <w:rsid w:val="00721AB8"/>
    <w:rsid w:val="007301B3"/>
    <w:rsid w:val="0073126B"/>
    <w:rsid w:val="00731E34"/>
    <w:rsid w:val="0073308B"/>
    <w:rsid w:val="00736898"/>
    <w:rsid w:val="00741B08"/>
    <w:rsid w:val="00744401"/>
    <w:rsid w:val="00745F56"/>
    <w:rsid w:val="0075376D"/>
    <w:rsid w:val="00760C4A"/>
    <w:rsid w:val="007638C0"/>
    <w:rsid w:val="00766329"/>
    <w:rsid w:val="00770C3C"/>
    <w:rsid w:val="007810CC"/>
    <w:rsid w:val="007810FE"/>
    <w:rsid w:val="00783A26"/>
    <w:rsid w:val="00784FDC"/>
    <w:rsid w:val="00786437"/>
    <w:rsid w:val="0079203D"/>
    <w:rsid w:val="00793877"/>
    <w:rsid w:val="007969D6"/>
    <w:rsid w:val="007B4ACC"/>
    <w:rsid w:val="007B78C5"/>
    <w:rsid w:val="007C5A70"/>
    <w:rsid w:val="007D79DD"/>
    <w:rsid w:val="007E0AC0"/>
    <w:rsid w:val="007F1F3A"/>
    <w:rsid w:val="007F4D1C"/>
    <w:rsid w:val="00803112"/>
    <w:rsid w:val="008147E7"/>
    <w:rsid w:val="0082351C"/>
    <w:rsid w:val="00835055"/>
    <w:rsid w:val="00836FBE"/>
    <w:rsid w:val="00841CEF"/>
    <w:rsid w:val="00841F15"/>
    <w:rsid w:val="008445A4"/>
    <w:rsid w:val="00851B87"/>
    <w:rsid w:val="0085320B"/>
    <w:rsid w:val="008651C9"/>
    <w:rsid w:val="00870CC0"/>
    <w:rsid w:val="00872808"/>
    <w:rsid w:val="00877336"/>
    <w:rsid w:val="00880512"/>
    <w:rsid w:val="0089150A"/>
    <w:rsid w:val="00891CCE"/>
    <w:rsid w:val="00893B40"/>
    <w:rsid w:val="008B1BDC"/>
    <w:rsid w:val="008C4543"/>
    <w:rsid w:val="008C7D00"/>
    <w:rsid w:val="008F0D0D"/>
    <w:rsid w:val="0090000A"/>
    <w:rsid w:val="00901ED4"/>
    <w:rsid w:val="00903218"/>
    <w:rsid w:val="00903828"/>
    <w:rsid w:val="009063D7"/>
    <w:rsid w:val="00915A94"/>
    <w:rsid w:val="00916F0C"/>
    <w:rsid w:val="00926136"/>
    <w:rsid w:val="009376D4"/>
    <w:rsid w:val="009418BE"/>
    <w:rsid w:val="0094597F"/>
    <w:rsid w:val="00947C68"/>
    <w:rsid w:val="00951067"/>
    <w:rsid w:val="00951832"/>
    <w:rsid w:val="00967540"/>
    <w:rsid w:val="00971791"/>
    <w:rsid w:val="00983C23"/>
    <w:rsid w:val="00983E61"/>
    <w:rsid w:val="009847A9"/>
    <w:rsid w:val="00987444"/>
    <w:rsid w:val="00993480"/>
    <w:rsid w:val="009958A4"/>
    <w:rsid w:val="00996B6E"/>
    <w:rsid w:val="00997D1F"/>
    <w:rsid w:val="009A1F1A"/>
    <w:rsid w:val="009B52AF"/>
    <w:rsid w:val="009C7230"/>
    <w:rsid w:val="009D173B"/>
    <w:rsid w:val="009D218B"/>
    <w:rsid w:val="009E19EF"/>
    <w:rsid w:val="009E47B8"/>
    <w:rsid w:val="009F0ADF"/>
    <w:rsid w:val="00A00139"/>
    <w:rsid w:val="00A00288"/>
    <w:rsid w:val="00A07307"/>
    <w:rsid w:val="00A11369"/>
    <w:rsid w:val="00A11F0C"/>
    <w:rsid w:val="00A130DB"/>
    <w:rsid w:val="00A13C45"/>
    <w:rsid w:val="00A14413"/>
    <w:rsid w:val="00A2713E"/>
    <w:rsid w:val="00A37565"/>
    <w:rsid w:val="00A40EC2"/>
    <w:rsid w:val="00A55941"/>
    <w:rsid w:val="00A64381"/>
    <w:rsid w:val="00A73066"/>
    <w:rsid w:val="00A76024"/>
    <w:rsid w:val="00A7602A"/>
    <w:rsid w:val="00A77413"/>
    <w:rsid w:val="00A813D7"/>
    <w:rsid w:val="00A83537"/>
    <w:rsid w:val="00A914E7"/>
    <w:rsid w:val="00A967B4"/>
    <w:rsid w:val="00AA140F"/>
    <w:rsid w:val="00AA3566"/>
    <w:rsid w:val="00AA5650"/>
    <w:rsid w:val="00AA7D5B"/>
    <w:rsid w:val="00AC19C0"/>
    <w:rsid w:val="00AC260C"/>
    <w:rsid w:val="00AC3DF3"/>
    <w:rsid w:val="00AD7F21"/>
    <w:rsid w:val="00AE0E41"/>
    <w:rsid w:val="00AE7DCB"/>
    <w:rsid w:val="00AF4CC6"/>
    <w:rsid w:val="00AF6E51"/>
    <w:rsid w:val="00AF7909"/>
    <w:rsid w:val="00B00BCD"/>
    <w:rsid w:val="00B14210"/>
    <w:rsid w:val="00B2187A"/>
    <w:rsid w:val="00B235B6"/>
    <w:rsid w:val="00B252DB"/>
    <w:rsid w:val="00B2601C"/>
    <w:rsid w:val="00B2785E"/>
    <w:rsid w:val="00B3321E"/>
    <w:rsid w:val="00B33541"/>
    <w:rsid w:val="00B40C8D"/>
    <w:rsid w:val="00B40FD6"/>
    <w:rsid w:val="00B51015"/>
    <w:rsid w:val="00B521BD"/>
    <w:rsid w:val="00B52BC9"/>
    <w:rsid w:val="00B5394F"/>
    <w:rsid w:val="00B548DF"/>
    <w:rsid w:val="00B61929"/>
    <w:rsid w:val="00B637EC"/>
    <w:rsid w:val="00B70651"/>
    <w:rsid w:val="00B70DB1"/>
    <w:rsid w:val="00B72FD2"/>
    <w:rsid w:val="00B87FC1"/>
    <w:rsid w:val="00B95627"/>
    <w:rsid w:val="00B96BD6"/>
    <w:rsid w:val="00BA1E31"/>
    <w:rsid w:val="00BB46E2"/>
    <w:rsid w:val="00BC0884"/>
    <w:rsid w:val="00BC54D1"/>
    <w:rsid w:val="00BD3AB1"/>
    <w:rsid w:val="00BD40CF"/>
    <w:rsid w:val="00BD41E3"/>
    <w:rsid w:val="00BD5158"/>
    <w:rsid w:val="00BE1BF3"/>
    <w:rsid w:val="00BE2E1D"/>
    <w:rsid w:val="00BE4C58"/>
    <w:rsid w:val="00BE7069"/>
    <w:rsid w:val="00BF1CB5"/>
    <w:rsid w:val="00BF3F42"/>
    <w:rsid w:val="00BF43E8"/>
    <w:rsid w:val="00BF5073"/>
    <w:rsid w:val="00C112E1"/>
    <w:rsid w:val="00C24174"/>
    <w:rsid w:val="00C25753"/>
    <w:rsid w:val="00C26591"/>
    <w:rsid w:val="00C4127E"/>
    <w:rsid w:val="00C4400A"/>
    <w:rsid w:val="00C4539B"/>
    <w:rsid w:val="00C520E3"/>
    <w:rsid w:val="00C53C59"/>
    <w:rsid w:val="00C545BC"/>
    <w:rsid w:val="00C55B37"/>
    <w:rsid w:val="00C57106"/>
    <w:rsid w:val="00C62B0D"/>
    <w:rsid w:val="00C75F9D"/>
    <w:rsid w:val="00C80EDB"/>
    <w:rsid w:val="00C83502"/>
    <w:rsid w:val="00C91423"/>
    <w:rsid w:val="00C952C6"/>
    <w:rsid w:val="00C979DD"/>
    <w:rsid w:val="00CA595A"/>
    <w:rsid w:val="00CA70C5"/>
    <w:rsid w:val="00CB1304"/>
    <w:rsid w:val="00CC6F00"/>
    <w:rsid w:val="00CD2077"/>
    <w:rsid w:val="00CD746F"/>
    <w:rsid w:val="00CE321E"/>
    <w:rsid w:val="00D0188D"/>
    <w:rsid w:val="00D029BD"/>
    <w:rsid w:val="00D03434"/>
    <w:rsid w:val="00D129DB"/>
    <w:rsid w:val="00D13C1D"/>
    <w:rsid w:val="00D16B46"/>
    <w:rsid w:val="00D17600"/>
    <w:rsid w:val="00D2374D"/>
    <w:rsid w:val="00D27731"/>
    <w:rsid w:val="00D3094E"/>
    <w:rsid w:val="00D33A8A"/>
    <w:rsid w:val="00D5042B"/>
    <w:rsid w:val="00D552EB"/>
    <w:rsid w:val="00D74FC7"/>
    <w:rsid w:val="00D76055"/>
    <w:rsid w:val="00D77130"/>
    <w:rsid w:val="00D83352"/>
    <w:rsid w:val="00D83B00"/>
    <w:rsid w:val="00DA6DA1"/>
    <w:rsid w:val="00DB0264"/>
    <w:rsid w:val="00DB0657"/>
    <w:rsid w:val="00DC2D85"/>
    <w:rsid w:val="00DC348F"/>
    <w:rsid w:val="00DD0A30"/>
    <w:rsid w:val="00DE025C"/>
    <w:rsid w:val="00DE7148"/>
    <w:rsid w:val="00DF6927"/>
    <w:rsid w:val="00E02AA0"/>
    <w:rsid w:val="00E147FC"/>
    <w:rsid w:val="00E220C5"/>
    <w:rsid w:val="00E22ED3"/>
    <w:rsid w:val="00E24A79"/>
    <w:rsid w:val="00E424C9"/>
    <w:rsid w:val="00E43283"/>
    <w:rsid w:val="00E50F75"/>
    <w:rsid w:val="00E61D69"/>
    <w:rsid w:val="00E62EAF"/>
    <w:rsid w:val="00E62EE4"/>
    <w:rsid w:val="00E64BC5"/>
    <w:rsid w:val="00E70AC0"/>
    <w:rsid w:val="00E76122"/>
    <w:rsid w:val="00E82684"/>
    <w:rsid w:val="00EB08BE"/>
    <w:rsid w:val="00EB2843"/>
    <w:rsid w:val="00EB3A37"/>
    <w:rsid w:val="00EB5C1C"/>
    <w:rsid w:val="00EB75EA"/>
    <w:rsid w:val="00EC021C"/>
    <w:rsid w:val="00EC31FE"/>
    <w:rsid w:val="00EC5241"/>
    <w:rsid w:val="00ED080A"/>
    <w:rsid w:val="00ED37D3"/>
    <w:rsid w:val="00F017D8"/>
    <w:rsid w:val="00F03536"/>
    <w:rsid w:val="00F13CA4"/>
    <w:rsid w:val="00F17C2A"/>
    <w:rsid w:val="00F20DA2"/>
    <w:rsid w:val="00F30F13"/>
    <w:rsid w:val="00F32C70"/>
    <w:rsid w:val="00F33022"/>
    <w:rsid w:val="00F4675F"/>
    <w:rsid w:val="00F516FF"/>
    <w:rsid w:val="00F51C2B"/>
    <w:rsid w:val="00F56DD3"/>
    <w:rsid w:val="00F6260B"/>
    <w:rsid w:val="00F66166"/>
    <w:rsid w:val="00F820A8"/>
    <w:rsid w:val="00F86A95"/>
    <w:rsid w:val="00F875B2"/>
    <w:rsid w:val="00F92C9B"/>
    <w:rsid w:val="00F93555"/>
    <w:rsid w:val="00F95577"/>
    <w:rsid w:val="00F956D4"/>
    <w:rsid w:val="00F97A1E"/>
    <w:rsid w:val="00FA6094"/>
    <w:rsid w:val="00FB33E1"/>
    <w:rsid w:val="00FB5515"/>
    <w:rsid w:val="00FC2EE3"/>
    <w:rsid w:val="00FD0753"/>
    <w:rsid w:val="00FD45EA"/>
    <w:rsid w:val="00FE782F"/>
    <w:rsid w:val="00FF45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B98CD"/>
  <w15:docId w15:val="{C89BA0C8-A737-4BC8-8914-4CB3AD0E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3C5C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736898"/>
    <w:pPr>
      <w:keepNext/>
      <w:keepLines/>
      <w:spacing w:before="200" w:after="0" w:line="360" w:lineRule="auto"/>
      <w:jc w:val="both"/>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unhideWhenUsed/>
    <w:qFormat/>
    <w:rsid w:val="00736898"/>
    <w:pPr>
      <w:keepNext/>
      <w:keepLines/>
      <w:spacing w:before="200" w:after="0" w:line="360" w:lineRule="auto"/>
      <w:jc w:val="both"/>
      <w:outlineLvl w:val="2"/>
    </w:pPr>
    <w:rPr>
      <w:rFonts w:ascii="Cambria" w:eastAsia="Times New Roman" w:hAnsi="Cambria" w:cs="Times New Roman"/>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36898"/>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736898"/>
    <w:rPr>
      <w:rFonts w:ascii="Cambria" w:eastAsia="Times New Roman" w:hAnsi="Cambria" w:cs="Times New Roman"/>
      <w:b/>
      <w:bCs/>
      <w:color w:val="4F81BD"/>
    </w:rPr>
  </w:style>
  <w:style w:type="paragraph" w:styleId="Textonotapie">
    <w:name w:val="footnote text"/>
    <w:basedOn w:val="Normal"/>
    <w:link w:val="TextonotapieCar"/>
    <w:unhideWhenUsed/>
    <w:rsid w:val="00736898"/>
    <w:pPr>
      <w:spacing w:after="0" w:line="240" w:lineRule="auto"/>
      <w:jc w:val="both"/>
    </w:pPr>
    <w:rPr>
      <w:rFonts w:ascii="Calibri" w:eastAsia="Calibri" w:hAnsi="Calibri" w:cs="Times New Roman"/>
      <w:sz w:val="20"/>
      <w:szCs w:val="20"/>
    </w:rPr>
  </w:style>
  <w:style w:type="character" w:customStyle="1" w:styleId="TextonotapieCar">
    <w:name w:val="Texto nota pie Car"/>
    <w:basedOn w:val="Fuentedeprrafopredeter"/>
    <w:link w:val="Textonotapie"/>
    <w:rsid w:val="00736898"/>
    <w:rPr>
      <w:rFonts w:ascii="Calibri" w:eastAsia="Calibri" w:hAnsi="Calibri" w:cs="Times New Roman"/>
      <w:sz w:val="20"/>
      <w:szCs w:val="20"/>
    </w:rPr>
  </w:style>
  <w:style w:type="character" w:styleId="Refdenotaalpie">
    <w:name w:val="footnote reference"/>
    <w:basedOn w:val="Fuentedeprrafopredeter"/>
    <w:unhideWhenUsed/>
    <w:rsid w:val="00736898"/>
    <w:rPr>
      <w:vertAlign w:val="superscript"/>
    </w:rPr>
  </w:style>
  <w:style w:type="paragraph" w:styleId="Prrafodelista">
    <w:name w:val="List Paragraph"/>
    <w:aliases w:val="SUBTÍTULO MAURICIO"/>
    <w:basedOn w:val="Normal"/>
    <w:link w:val="PrrafodelistaCar"/>
    <w:uiPriority w:val="34"/>
    <w:qFormat/>
    <w:rsid w:val="00736898"/>
    <w:pPr>
      <w:spacing w:line="360" w:lineRule="auto"/>
      <w:ind w:left="720"/>
      <w:contextualSpacing/>
      <w:jc w:val="both"/>
    </w:pPr>
    <w:rPr>
      <w:rFonts w:ascii="Calibri" w:eastAsia="Calibri" w:hAnsi="Calibri" w:cs="Times New Roman"/>
    </w:rPr>
  </w:style>
  <w:style w:type="character" w:styleId="Hipervnculo">
    <w:name w:val="Hyperlink"/>
    <w:basedOn w:val="Fuentedeprrafopredeter"/>
    <w:uiPriority w:val="99"/>
    <w:unhideWhenUsed/>
    <w:rsid w:val="00736898"/>
    <w:rPr>
      <w:color w:val="0000FF"/>
      <w:u w:val="single"/>
    </w:rPr>
  </w:style>
  <w:style w:type="paragraph" w:styleId="Textoindependiente">
    <w:name w:val="Body Text"/>
    <w:basedOn w:val="Normal"/>
    <w:link w:val="TextoindependienteCar"/>
    <w:rsid w:val="001008A8"/>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1008A8"/>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1008A8"/>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008A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C45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543"/>
    <w:rPr>
      <w:rFonts w:ascii="Tahoma" w:hAnsi="Tahoma" w:cs="Tahoma"/>
      <w:sz w:val="16"/>
      <w:szCs w:val="16"/>
    </w:rPr>
  </w:style>
  <w:style w:type="paragraph" w:styleId="Encabezado">
    <w:name w:val="header"/>
    <w:basedOn w:val="Normal"/>
    <w:link w:val="EncabezadoCar"/>
    <w:unhideWhenUsed/>
    <w:rsid w:val="00967540"/>
    <w:pPr>
      <w:tabs>
        <w:tab w:val="center" w:pos="4419"/>
        <w:tab w:val="right" w:pos="8838"/>
      </w:tabs>
      <w:spacing w:after="0" w:line="240" w:lineRule="auto"/>
    </w:pPr>
  </w:style>
  <w:style w:type="character" w:customStyle="1" w:styleId="EncabezadoCar">
    <w:name w:val="Encabezado Car"/>
    <w:basedOn w:val="Fuentedeprrafopredeter"/>
    <w:link w:val="Encabezado"/>
    <w:rsid w:val="00967540"/>
  </w:style>
  <w:style w:type="paragraph" w:styleId="Piedepgina">
    <w:name w:val="footer"/>
    <w:basedOn w:val="Normal"/>
    <w:link w:val="PiedepginaCar"/>
    <w:uiPriority w:val="99"/>
    <w:unhideWhenUsed/>
    <w:rsid w:val="009675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7540"/>
  </w:style>
  <w:style w:type="table" w:styleId="Tablaconcuadrcula">
    <w:name w:val="Table Grid"/>
    <w:basedOn w:val="Tablanormal"/>
    <w:rsid w:val="003C5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ÍTULO MAURICIO Car"/>
    <w:link w:val="Prrafodelista"/>
    <w:uiPriority w:val="34"/>
    <w:rsid w:val="003C5C08"/>
    <w:rPr>
      <w:rFonts w:ascii="Calibri" w:eastAsia="Calibri" w:hAnsi="Calibri" w:cs="Times New Roman"/>
    </w:rPr>
  </w:style>
  <w:style w:type="character" w:customStyle="1" w:styleId="Ttulo1Car">
    <w:name w:val="Título 1 Car"/>
    <w:basedOn w:val="Fuentedeprrafopredeter"/>
    <w:link w:val="Ttulo1"/>
    <w:rsid w:val="003C5C08"/>
    <w:rPr>
      <w:rFonts w:asciiTheme="majorHAnsi" w:eastAsiaTheme="majorEastAsia" w:hAnsiTheme="majorHAnsi" w:cstheme="majorBidi"/>
      <w:b/>
      <w:bCs/>
      <w:color w:val="365F91" w:themeColor="accent1" w:themeShade="BF"/>
      <w:sz w:val="28"/>
      <w:szCs w:val="28"/>
    </w:rPr>
  </w:style>
  <w:style w:type="paragraph" w:styleId="Textoindependiente2">
    <w:name w:val="Body Text 2"/>
    <w:basedOn w:val="Normal"/>
    <w:link w:val="Textoindependiente2Car"/>
    <w:unhideWhenUsed/>
    <w:rsid w:val="003C5C08"/>
    <w:pPr>
      <w:spacing w:after="120" w:line="480" w:lineRule="auto"/>
    </w:pPr>
  </w:style>
  <w:style w:type="character" w:customStyle="1" w:styleId="Textoindependiente2Car">
    <w:name w:val="Texto independiente 2 Car"/>
    <w:basedOn w:val="Fuentedeprrafopredeter"/>
    <w:link w:val="Textoindependiente2"/>
    <w:rsid w:val="003C5C08"/>
  </w:style>
  <w:style w:type="character" w:styleId="Refdecomentario">
    <w:name w:val="annotation reference"/>
    <w:uiPriority w:val="99"/>
    <w:semiHidden/>
    <w:unhideWhenUsed/>
    <w:rsid w:val="003C5C08"/>
    <w:rPr>
      <w:sz w:val="16"/>
      <w:szCs w:val="16"/>
    </w:rPr>
  </w:style>
  <w:style w:type="paragraph" w:styleId="Textocomentario">
    <w:name w:val="annotation text"/>
    <w:basedOn w:val="Normal"/>
    <w:link w:val="TextocomentarioCar"/>
    <w:uiPriority w:val="99"/>
    <w:semiHidden/>
    <w:unhideWhenUsed/>
    <w:rsid w:val="003C5C08"/>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3C5C0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C5C08"/>
    <w:rPr>
      <w:b/>
      <w:bCs/>
    </w:rPr>
  </w:style>
  <w:style w:type="character" w:customStyle="1" w:styleId="AsuntodelcomentarioCar">
    <w:name w:val="Asunto del comentario Car"/>
    <w:basedOn w:val="TextocomentarioCar"/>
    <w:link w:val="Asuntodelcomentario"/>
    <w:uiPriority w:val="99"/>
    <w:semiHidden/>
    <w:rsid w:val="003C5C08"/>
    <w:rPr>
      <w:rFonts w:ascii="Calibri" w:eastAsia="Calibri" w:hAnsi="Calibri" w:cs="Times New Roman"/>
      <w:b/>
      <w:bCs/>
      <w:sz w:val="20"/>
      <w:szCs w:val="20"/>
    </w:rPr>
  </w:style>
  <w:style w:type="character" w:styleId="Nmerodepgina">
    <w:name w:val="page number"/>
    <w:basedOn w:val="Fuentedeprrafopredeter"/>
    <w:rsid w:val="003C5C08"/>
  </w:style>
  <w:style w:type="paragraph" w:customStyle="1" w:styleId="Textoindependiente21">
    <w:name w:val="Texto independiente 21"/>
    <w:basedOn w:val="Normal"/>
    <w:rsid w:val="003C5C08"/>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es-ES"/>
    </w:rPr>
  </w:style>
  <w:style w:type="paragraph" w:styleId="Ttulo">
    <w:name w:val="Title"/>
    <w:basedOn w:val="Normal"/>
    <w:link w:val="TtuloCar"/>
    <w:qFormat/>
    <w:rsid w:val="003C5C08"/>
    <w:pPr>
      <w:spacing w:after="0" w:line="360" w:lineRule="auto"/>
      <w:jc w:val="center"/>
    </w:pPr>
    <w:rPr>
      <w:rFonts w:ascii="Univers Condensed" w:eastAsia="Times New Roman" w:hAnsi="Univers Condensed" w:cs="Times New Roman"/>
      <w:b/>
      <w:sz w:val="24"/>
      <w:szCs w:val="24"/>
      <w:lang w:val="es-ES" w:eastAsia="es-ES"/>
    </w:rPr>
  </w:style>
  <w:style w:type="character" w:customStyle="1" w:styleId="TtuloCar">
    <w:name w:val="Título Car"/>
    <w:basedOn w:val="Fuentedeprrafopredeter"/>
    <w:link w:val="Ttulo"/>
    <w:rsid w:val="003C5C08"/>
    <w:rPr>
      <w:rFonts w:ascii="Univers Condensed" w:eastAsia="Times New Roman" w:hAnsi="Univers Condensed" w:cs="Times New Roman"/>
      <w:b/>
      <w:sz w:val="24"/>
      <w:szCs w:val="24"/>
      <w:lang w:val="es-ES" w:eastAsia="es-ES"/>
    </w:rPr>
  </w:style>
  <w:style w:type="table" w:styleId="Listaclara">
    <w:name w:val="Light List"/>
    <w:basedOn w:val="Tablanormal"/>
    <w:uiPriority w:val="61"/>
    <w:rsid w:val="003C5C08"/>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extoindependiente22">
    <w:name w:val="Texto independiente 22"/>
    <w:basedOn w:val="Normal"/>
    <w:rsid w:val="003C5C08"/>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es-ES"/>
    </w:rPr>
  </w:style>
  <w:style w:type="paragraph" w:customStyle="1" w:styleId="Textoindependiente23">
    <w:name w:val="Texto independiente 23"/>
    <w:basedOn w:val="Normal"/>
    <w:rsid w:val="003C5C08"/>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es-ES"/>
    </w:rPr>
  </w:style>
  <w:style w:type="character" w:styleId="Hipervnculovisitado">
    <w:name w:val="FollowedHyperlink"/>
    <w:uiPriority w:val="99"/>
    <w:semiHidden/>
    <w:unhideWhenUsed/>
    <w:rsid w:val="003C5C08"/>
    <w:rPr>
      <w:color w:val="800080"/>
      <w:u w:val="single"/>
    </w:rPr>
  </w:style>
  <w:style w:type="paragraph" w:styleId="Descripcin">
    <w:name w:val="caption"/>
    <w:basedOn w:val="Normal"/>
    <w:next w:val="Normal"/>
    <w:uiPriority w:val="35"/>
    <w:unhideWhenUsed/>
    <w:qFormat/>
    <w:rsid w:val="003C5C08"/>
    <w:rPr>
      <w:rFonts w:ascii="Calibri" w:eastAsia="Calibri" w:hAnsi="Calibri" w:cs="Times New Roman"/>
      <w:b/>
      <w:bCs/>
      <w:sz w:val="20"/>
      <w:szCs w:val="20"/>
    </w:rPr>
  </w:style>
  <w:style w:type="paragraph" w:customStyle="1" w:styleId="Estilo1">
    <w:name w:val="Estilo1"/>
    <w:basedOn w:val="Normal"/>
    <w:rsid w:val="003B78DE"/>
    <w:pPr>
      <w:spacing w:line="240" w:lineRule="auto"/>
    </w:pPr>
    <w:rPr>
      <w:rFonts w:ascii="Arial Narrow" w:eastAsia="Calibri" w:hAnsi="Arial Narrow" w:cs="Times New Roman"/>
      <w:lang w:eastAsia="en-US"/>
    </w:rPr>
  </w:style>
  <w:style w:type="character" w:styleId="Textodelmarcadordeposicin">
    <w:name w:val="Placeholder Text"/>
    <w:basedOn w:val="Fuentedeprrafopredeter"/>
    <w:uiPriority w:val="99"/>
    <w:semiHidden/>
    <w:rsid w:val="00784F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04866">
      <w:bodyDiv w:val="1"/>
      <w:marLeft w:val="0"/>
      <w:marRight w:val="0"/>
      <w:marTop w:val="0"/>
      <w:marBottom w:val="0"/>
      <w:divBdr>
        <w:top w:val="none" w:sz="0" w:space="0" w:color="auto"/>
        <w:left w:val="none" w:sz="0" w:space="0" w:color="auto"/>
        <w:bottom w:val="none" w:sz="0" w:space="0" w:color="auto"/>
        <w:right w:val="none" w:sz="0" w:space="0" w:color="auto"/>
      </w:divBdr>
    </w:div>
    <w:div w:id="255747374">
      <w:bodyDiv w:val="1"/>
      <w:marLeft w:val="0"/>
      <w:marRight w:val="0"/>
      <w:marTop w:val="0"/>
      <w:marBottom w:val="0"/>
      <w:divBdr>
        <w:top w:val="none" w:sz="0" w:space="0" w:color="auto"/>
        <w:left w:val="none" w:sz="0" w:space="0" w:color="auto"/>
        <w:bottom w:val="none" w:sz="0" w:space="0" w:color="auto"/>
        <w:right w:val="none" w:sz="0" w:space="0" w:color="auto"/>
      </w:divBdr>
    </w:div>
    <w:div w:id="353582190">
      <w:bodyDiv w:val="1"/>
      <w:marLeft w:val="0"/>
      <w:marRight w:val="0"/>
      <w:marTop w:val="0"/>
      <w:marBottom w:val="0"/>
      <w:divBdr>
        <w:top w:val="none" w:sz="0" w:space="0" w:color="auto"/>
        <w:left w:val="none" w:sz="0" w:space="0" w:color="auto"/>
        <w:bottom w:val="none" w:sz="0" w:space="0" w:color="auto"/>
        <w:right w:val="none" w:sz="0" w:space="0" w:color="auto"/>
      </w:divBdr>
    </w:div>
    <w:div w:id="870340269">
      <w:bodyDiv w:val="1"/>
      <w:marLeft w:val="0"/>
      <w:marRight w:val="0"/>
      <w:marTop w:val="0"/>
      <w:marBottom w:val="0"/>
      <w:divBdr>
        <w:top w:val="none" w:sz="0" w:space="0" w:color="auto"/>
        <w:left w:val="none" w:sz="0" w:space="0" w:color="auto"/>
        <w:bottom w:val="none" w:sz="0" w:space="0" w:color="auto"/>
        <w:right w:val="none" w:sz="0" w:space="0" w:color="auto"/>
      </w:divBdr>
    </w:div>
    <w:div w:id="1041827772">
      <w:bodyDiv w:val="1"/>
      <w:marLeft w:val="0"/>
      <w:marRight w:val="0"/>
      <w:marTop w:val="0"/>
      <w:marBottom w:val="0"/>
      <w:divBdr>
        <w:top w:val="none" w:sz="0" w:space="0" w:color="auto"/>
        <w:left w:val="none" w:sz="0" w:space="0" w:color="auto"/>
        <w:bottom w:val="none" w:sz="0" w:space="0" w:color="auto"/>
        <w:right w:val="none" w:sz="0" w:space="0" w:color="auto"/>
      </w:divBdr>
    </w:div>
    <w:div w:id="1258097712">
      <w:bodyDiv w:val="1"/>
      <w:marLeft w:val="0"/>
      <w:marRight w:val="0"/>
      <w:marTop w:val="0"/>
      <w:marBottom w:val="0"/>
      <w:divBdr>
        <w:top w:val="none" w:sz="0" w:space="0" w:color="auto"/>
        <w:left w:val="none" w:sz="0" w:space="0" w:color="auto"/>
        <w:bottom w:val="none" w:sz="0" w:space="0" w:color="auto"/>
        <w:right w:val="none" w:sz="0" w:space="0" w:color="auto"/>
      </w:divBdr>
    </w:div>
    <w:div w:id="132612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saellazcano@iclou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pository.uaeh.edu.mx/bitstream/bitstream/handle/123456789/15869/Libro2Lecciones.pdf?sequence=3&amp;isAllowed=y" TargetMode="External"/><Relationship Id="rId4" Type="http://schemas.openxmlformats.org/officeDocument/2006/relationships/settings" Target="settings.xml"/><Relationship Id="rId9" Type="http://schemas.openxmlformats.org/officeDocument/2006/relationships/hyperlink" Target="http://www.ife.org.mx/documentos/DECEYEC/vgn_ivestigacion/estudio_sobre_abstencionismo.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7i13.1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8D9D-B1ED-446F-86EF-E7AD4E206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36</Pages>
  <Words>12452</Words>
  <Characters>68488</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Assael Lazcano</dc:creator>
  <cp:lastModifiedBy>Naira Niktè Santillan</cp:lastModifiedBy>
  <cp:revision>11</cp:revision>
  <cp:lastPrinted>2016-11-08T23:10:00Z</cp:lastPrinted>
  <dcterms:created xsi:type="dcterms:W3CDTF">2018-02-23T14:58:00Z</dcterms:created>
  <dcterms:modified xsi:type="dcterms:W3CDTF">2018-02-27T16:43:00Z</dcterms:modified>
</cp:coreProperties>
</file>