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78" w:rsidRDefault="00CD3A15" w:rsidP="00CD3A15">
      <w:pPr>
        <w:spacing w:line="276" w:lineRule="auto"/>
        <w:ind w:left="284" w:firstLine="709"/>
        <w:jc w:val="right"/>
        <w:rPr>
          <w:rFonts w:ascii="Calibri" w:hAnsi="Calibri" w:cs="Calibri"/>
          <w:color w:val="7030A0"/>
          <w:sz w:val="36"/>
          <w:szCs w:val="36"/>
          <w:shd w:val="solid" w:color="FFFFFF" w:fill="auto"/>
          <w:lang w:val="es-MX" w:eastAsia="ru-RU"/>
        </w:rPr>
      </w:pPr>
      <w:r>
        <w:rPr>
          <w:rFonts w:ascii="Calibri" w:hAnsi="Calibri" w:cs="Calibri"/>
          <w:color w:val="7030A0"/>
          <w:sz w:val="36"/>
          <w:szCs w:val="36"/>
          <w:shd w:val="solid" w:color="FFFFFF" w:fill="auto"/>
          <w:lang w:val="es-MX" w:eastAsia="ru-RU"/>
        </w:rPr>
        <w:t>L</w:t>
      </w:r>
      <w:r w:rsidRPr="00CD3A15">
        <w:rPr>
          <w:rFonts w:ascii="Calibri" w:hAnsi="Calibri" w:cs="Calibri"/>
          <w:color w:val="7030A0"/>
          <w:sz w:val="36"/>
          <w:szCs w:val="36"/>
          <w:shd w:val="solid" w:color="FFFFFF" w:fill="auto"/>
          <w:lang w:val="es-MX" w:eastAsia="ru-RU"/>
        </w:rPr>
        <w:t>a regionalización en el estado de guerrero: antiguas y nuevas regiones</w:t>
      </w:r>
    </w:p>
    <w:p w:rsidR="00CD3A15" w:rsidRPr="00CD3A15" w:rsidRDefault="00CD3A15" w:rsidP="00CD3A15">
      <w:pPr>
        <w:spacing w:line="276" w:lineRule="auto"/>
        <w:ind w:left="284" w:firstLine="709"/>
        <w:jc w:val="right"/>
        <w:rPr>
          <w:rFonts w:ascii="Calibri" w:hAnsi="Calibri" w:cs="Calibri"/>
          <w:color w:val="7030A0"/>
          <w:szCs w:val="36"/>
          <w:shd w:val="solid" w:color="FFFFFF" w:fill="auto"/>
          <w:lang w:val="es-MX" w:eastAsia="ru-RU"/>
        </w:rPr>
      </w:pPr>
    </w:p>
    <w:p w:rsidR="00CD3A15" w:rsidRDefault="00CD3A15" w:rsidP="00CD3A15">
      <w:pPr>
        <w:spacing w:line="276" w:lineRule="auto"/>
        <w:ind w:left="284" w:firstLine="709"/>
        <w:jc w:val="right"/>
        <w:rPr>
          <w:rFonts w:ascii="Calibri" w:hAnsi="Calibri" w:cs="Calibri"/>
          <w:i/>
          <w:color w:val="7030A0"/>
          <w:sz w:val="28"/>
          <w:szCs w:val="36"/>
          <w:shd w:val="solid" w:color="FFFFFF" w:fill="auto"/>
          <w:lang w:val="es-MX" w:eastAsia="ru-RU"/>
        </w:rPr>
      </w:pPr>
      <w:r w:rsidRPr="00CD3A15">
        <w:rPr>
          <w:rFonts w:ascii="Calibri" w:hAnsi="Calibri" w:cs="Calibri"/>
          <w:i/>
          <w:color w:val="7030A0"/>
          <w:sz w:val="28"/>
          <w:szCs w:val="36"/>
          <w:shd w:val="solid" w:color="FFFFFF" w:fill="auto"/>
          <w:lang w:val="es-MX" w:eastAsia="ru-RU"/>
        </w:rPr>
        <w:t xml:space="preserve">Regionalization in </w:t>
      </w:r>
      <w:proofErr w:type="spellStart"/>
      <w:r w:rsidRPr="00CD3A15">
        <w:rPr>
          <w:rFonts w:ascii="Calibri" w:hAnsi="Calibri" w:cs="Calibri"/>
          <w:i/>
          <w:color w:val="7030A0"/>
          <w:sz w:val="28"/>
          <w:szCs w:val="36"/>
          <w:shd w:val="solid" w:color="FFFFFF" w:fill="auto"/>
          <w:lang w:val="es-MX" w:eastAsia="ru-RU"/>
        </w:rPr>
        <w:t>warrior</w:t>
      </w:r>
      <w:proofErr w:type="spellEnd"/>
      <w:r w:rsidRPr="00CD3A15">
        <w:rPr>
          <w:rFonts w:ascii="Calibri" w:hAnsi="Calibri" w:cs="Calibri"/>
          <w:i/>
          <w:color w:val="7030A0"/>
          <w:sz w:val="28"/>
          <w:szCs w:val="36"/>
          <w:shd w:val="solid" w:color="FFFFFF" w:fill="auto"/>
          <w:lang w:val="es-MX" w:eastAsia="ru-RU"/>
        </w:rPr>
        <w:t xml:space="preserve"> status: </w:t>
      </w:r>
      <w:proofErr w:type="spellStart"/>
      <w:r w:rsidRPr="00CD3A15">
        <w:rPr>
          <w:rFonts w:ascii="Calibri" w:hAnsi="Calibri" w:cs="Calibri"/>
          <w:i/>
          <w:color w:val="7030A0"/>
          <w:sz w:val="28"/>
          <w:szCs w:val="36"/>
          <w:shd w:val="solid" w:color="FFFFFF" w:fill="auto"/>
          <w:lang w:val="es-MX" w:eastAsia="ru-RU"/>
        </w:rPr>
        <w:t>old</w:t>
      </w:r>
      <w:proofErr w:type="spellEnd"/>
      <w:r w:rsidRPr="00CD3A15">
        <w:rPr>
          <w:rFonts w:ascii="Calibri" w:hAnsi="Calibri" w:cs="Calibri"/>
          <w:i/>
          <w:color w:val="7030A0"/>
          <w:sz w:val="28"/>
          <w:szCs w:val="36"/>
          <w:shd w:val="solid" w:color="FFFFFF" w:fill="auto"/>
          <w:lang w:val="es-MX" w:eastAsia="ru-RU"/>
        </w:rPr>
        <w:t xml:space="preserve"> and new </w:t>
      </w:r>
      <w:proofErr w:type="spellStart"/>
      <w:r w:rsidRPr="00CD3A15">
        <w:rPr>
          <w:rFonts w:ascii="Calibri" w:hAnsi="Calibri" w:cs="Calibri"/>
          <w:i/>
          <w:color w:val="7030A0"/>
          <w:sz w:val="28"/>
          <w:szCs w:val="36"/>
          <w:shd w:val="solid" w:color="FFFFFF" w:fill="auto"/>
          <w:lang w:val="es-MX" w:eastAsia="ru-RU"/>
        </w:rPr>
        <w:t>regions</w:t>
      </w:r>
      <w:proofErr w:type="spellEnd"/>
    </w:p>
    <w:p w:rsidR="00CD3A15" w:rsidRPr="00CD3A15" w:rsidRDefault="00CD3A15" w:rsidP="00CD3A15">
      <w:pPr>
        <w:spacing w:line="276" w:lineRule="auto"/>
        <w:ind w:left="284" w:firstLine="709"/>
        <w:jc w:val="right"/>
        <w:rPr>
          <w:rFonts w:ascii="Calibri" w:hAnsi="Calibri" w:cs="Calibri"/>
          <w:i/>
          <w:color w:val="7030A0"/>
          <w:sz w:val="28"/>
          <w:szCs w:val="36"/>
          <w:shd w:val="solid" w:color="FFFFFF" w:fill="auto"/>
          <w:lang w:val="es-MX" w:eastAsia="ru-RU"/>
        </w:rPr>
      </w:pPr>
      <w:r>
        <w:rPr>
          <w:rFonts w:ascii="Calibri" w:hAnsi="Calibri" w:cs="Calibri"/>
          <w:i/>
          <w:color w:val="7030A0"/>
          <w:sz w:val="28"/>
          <w:szCs w:val="36"/>
          <w:shd w:val="solid" w:color="FFFFFF" w:fill="auto"/>
          <w:lang w:val="es-MX" w:eastAsia="ru-RU"/>
        </w:rPr>
        <w:br/>
      </w:r>
      <w:proofErr w:type="spellStart"/>
      <w:r w:rsidRPr="00CD3A15">
        <w:rPr>
          <w:rFonts w:ascii="Calibri" w:hAnsi="Calibri" w:cs="Calibri"/>
          <w:i/>
          <w:color w:val="7030A0"/>
          <w:sz w:val="28"/>
          <w:szCs w:val="36"/>
          <w:shd w:val="solid" w:color="FFFFFF" w:fill="auto"/>
          <w:lang w:val="es-MX" w:eastAsia="ru-RU"/>
        </w:rPr>
        <w:t>Regionalização</w:t>
      </w:r>
      <w:proofErr w:type="spellEnd"/>
      <w:r w:rsidRPr="00CD3A15">
        <w:rPr>
          <w:rFonts w:ascii="Calibri" w:hAnsi="Calibri" w:cs="Calibri"/>
          <w:i/>
          <w:color w:val="7030A0"/>
          <w:sz w:val="28"/>
          <w:szCs w:val="36"/>
          <w:shd w:val="solid" w:color="FFFFFF" w:fill="auto"/>
          <w:lang w:val="es-MX" w:eastAsia="ru-RU"/>
        </w:rPr>
        <w:t>, no estado de Guerrero: velho e novas regiões</w:t>
      </w:r>
    </w:p>
    <w:p w:rsidR="00120578" w:rsidRDefault="00120578" w:rsidP="00D63EB7">
      <w:pPr>
        <w:spacing w:line="360" w:lineRule="auto"/>
        <w:ind w:left="284" w:firstLine="709"/>
        <w:jc w:val="both"/>
        <w:rPr>
          <w:rFonts w:ascii="Arial" w:hAnsi="Arial" w:cs="Arial"/>
          <w:sz w:val="24"/>
          <w:szCs w:val="24"/>
        </w:rPr>
      </w:pPr>
    </w:p>
    <w:p w:rsidR="00CD7A6B" w:rsidRPr="00D6353C" w:rsidRDefault="00CD7A6B" w:rsidP="00CD7A6B">
      <w:pPr>
        <w:spacing w:line="360" w:lineRule="auto"/>
        <w:ind w:left="284" w:firstLine="709"/>
        <w:jc w:val="right"/>
        <w:rPr>
          <w:rFonts w:ascii="Arial" w:hAnsi="Arial" w:cs="Arial"/>
          <w:sz w:val="24"/>
          <w:szCs w:val="24"/>
        </w:rPr>
      </w:pPr>
      <w:r w:rsidRPr="00CD7A6B">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http://dx.doi.org/10.23913/ricsh.v6i11.110</w:t>
        </w:r>
      </w:hyperlink>
      <w:r>
        <w:br/>
      </w:r>
    </w:p>
    <w:p w:rsidR="00CD3A15" w:rsidRDefault="00762A8F" w:rsidP="00CD3A15">
      <w:pPr>
        <w:spacing w:line="276" w:lineRule="auto"/>
        <w:ind w:left="284" w:firstLine="709"/>
        <w:jc w:val="right"/>
        <w:rPr>
          <w:rFonts w:ascii="Arial" w:hAnsi="Arial" w:cs="Arial"/>
          <w:sz w:val="24"/>
          <w:szCs w:val="24"/>
        </w:rPr>
      </w:pPr>
      <w:r w:rsidRPr="00CD3A15">
        <w:rPr>
          <w:rFonts w:ascii="Calibri" w:eastAsia="Calibri" w:hAnsi="Calibri" w:cs="Calibri"/>
          <w:b/>
          <w:sz w:val="24"/>
          <w:szCs w:val="24"/>
          <w:lang w:eastAsia="en-US"/>
        </w:rPr>
        <w:t xml:space="preserve">Mario Martínez </w:t>
      </w:r>
      <w:proofErr w:type="spellStart"/>
      <w:r w:rsidRPr="00CD3A15">
        <w:rPr>
          <w:rFonts w:ascii="Calibri" w:eastAsia="Calibri" w:hAnsi="Calibri" w:cs="Calibri"/>
          <w:b/>
          <w:sz w:val="24"/>
          <w:szCs w:val="24"/>
          <w:lang w:eastAsia="en-US"/>
        </w:rPr>
        <w:t>Rescalvo</w:t>
      </w:r>
      <w:proofErr w:type="spellEnd"/>
      <w:r w:rsidR="00CD3A15">
        <w:rPr>
          <w:rFonts w:ascii="Calibri" w:eastAsia="Calibri" w:hAnsi="Calibri" w:cs="Calibri"/>
          <w:b/>
          <w:sz w:val="24"/>
          <w:szCs w:val="24"/>
          <w:lang w:eastAsia="en-US"/>
        </w:rPr>
        <w:br/>
      </w:r>
      <w:r w:rsidR="00CD3A15" w:rsidRPr="00CD3A15">
        <w:rPr>
          <w:rFonts w:ascii="Calibri" w:eastAsia="Calibri" w:hAnsi="Calibri"/>
          <w:sz w:val="24"/>
          <w:szCs w:val="24"/>
          <w:lang w:val="es-MX" w:eastAsia="en-US"/>
        </w:rPr>
        <w:t>Unidad Académica de Antropología Social, Universidad Autónoma de Guerrero</w:t>
      </w:r>
      <w:r w:rsidR="001F7B90">
        <w:rPr>
          <w:rFonts w:ascii="Calibri" w:eastAsia="Calibri" w:hAnsi="Calibri"/>
          <w:sz w:val="24"/>
          <w:szCs w:val="24"/>
          <w:lang w:val="es-MX" w:eastAsia="en-US"/>
        </w:rPr>
        <w:t>, México</w:t>
      </w:r>
      <w:r w:rsidR="00CD3A15">
        <w:rPr>
          <w:rFonts w:ascii="Calibri" w:eastAsia="Calibri" w:hAnsi="Calibri"/>
          <w:sz w:val="24"/>
          <w:szCs w:val="24"/>
          <w:lang w:val="es-MX" w:eastAsia="en-US"/>
        </w:rPr>
        <w:br/>
      </w:r>
      <w:hyperlink r:id="rId10" w:history="1">
        <w:r w:rsidR="00CD3A15" w:rsidRPr="00CD3A15">
          <w:rPr>
            <w:rFonts w:ascii="Calibri" w:hAnsi="Calibri"/>
            <w:color w:val="FF0000"/>
            <w:sz w:val="24"/>
            <w:szCs w:val="24"/>
          </w:rPr>
          <w:t>rosaldiaz@yahoo.com.mx</w:t>
        </w:r>
      </w:hyperlink>
    </w:p>
    <w:p w:rsidR="00762A8F" w:rsidRPr="00CD3A15" w:rsidRDefault="00762A8F" w:rsidP="00CD3A15">
      <w:pPr>
        <w:spacing w:line="276" w:lineRule="auto"/>
        <w:ind w:left="284" w:firstLine="709"/>
        <w:jc w:val="right"/>
        <w:rPr>
          <w:rFonts w:ascii="Calibri" w:eastAsia="Calibri" w:hAnsi="Calibri" w:cs="Calibri"/>
          <w:b/>
          <w:sz w:val="24"/>
          <w:szCs w:val="24"/>
          <w:lang w:eastAsia="en-US"/>
        </w:rPr>
      </w:pPr>
    </w:p>
    <w:p w:rsidR="00762A8F" w:rsidRPr="00CD3A15" w:rsidRDefault="00762A8F" w:rsidP="00CD3A15">
      <w:pPr>
        <w:spacing w:line="276" w:lineRule="auto"/>
        <w:ind w:left="284" w:firstLine="709"/>
        <w:jc w:val="right"/>
        <w:rPr>
          <w:rFonts w:ascii="Calibri" w:eastAsia="Calibri" w:hAnsi="Calibri" w:cs="Calibri"/>
          <w:b/>
          <w:sz w:val="24"/>
          <w:szCs w:val="24"/>
          <w:lang w:eastAsia="en-US"/>
        </w:rPr>
      </w:pPr>
      <w:r w:rsidRPr="00CD3A15">
        <w:rPr>
          <w:rFonts w:ascii="Calibri" w:eastAsia="Calibri" w:hAnsi="Calibri" w:cs="Calibri"/>
          <w:b/>
          <w:sz w:val="24"/>
          <w:szCs w:val="24"/>
          <w:lang w:eastAsia="en-US"/>
        </w:rPr>
        <w:t>Rosalba Díaz Vázquez</w:t>
      </w:r>
      <w:r w:rsidR="00CD3A15">
        <w:rPr>
          <w:rFonts w:ascii="Calibri" w:eastAsia="Calibri" w:hAnsi="Calibri" w:cs="Calibri"/>
          <w:b/>
          <w:sz w:val="24"/>
          <w:szCs w:val="24"/>
          <w:lang w:eastAsia="en-US"/>
        </w:rPr>
        <w:br/>
      </w:r>
      <w:r w:rsidR="00CD3A15" w:rsidRPr="00CD3A15">
        <w:rPr>
          <w:rFonts w:ascii="Calibri" w:eastAsia="Calibri" w:hAnsi="Calibri"/>
          <w:sz w:val="24"/>
          <w:szCs w:val="24"/>
          <w:lang w:val="es-MX" w:eastAsia="en-US"/>
        </w:rPr>
        <w:t>Unidad Académica de Antropología Social, Universidad Autónoma de Guerrero</w:t>
      </w:r>
      <w:r w:rsidR="001F7B90">
        <w:rPr>
          <w:rFonts w:ascii="Calibri" w:eastAsia="Calibri" w:hAnsi="Calibri"/>
          <w:sz w:val="24"/>
          <w:szCs w:val="24"/>
          <w:lang w:val="es-MX" w:eastAsia="en-US"/>
        </w:rPr>
        <w:t>, México</w:t>
      </w:r>
      <w:bookmarkStart w:id="0" w:name="_GoBack"/>
      <w:bookmarkEnd w:id="0"/>
    </w:p>
    <w:p w:rsidR="00243919" w:rsidRPr="00CD3A15" w:rsidRDefault="0070361D" w:rsidP="00CD3A15">
      <w:pPr>
        <w:spacing w:line="276" w:lineRule="auto"/>
        <w:ind w:left="284" w:firstLine="709"/>
        <w:jc w:val="right"/>
        <w:rPr>
          <w:rFonts w:ascii="Calibri" w:hAnsi="Calibri"/>
          <w:color w:val="FF0000"/>
          <w:sz w:val="24"/>
          <w:szCs w:val="24"/>
        </w:rPr>
      </w:pPr>
      <w:hyperlink r:id="rId11" w:history="1">
        <w:r w:rsidR="00243919" w:rsidRPr="00CD3A15">
          <w:rPr>
            <w:rFonts w:ascii="Calibri" w:hAnsi="Calibri"/>
            <w:color w:val="FF0000"/>
            <w:sz w:val="24"/>
            <w:szCs w:val="24"/>
          </w:rPr>
          <w:t>rescalvo@yahoo.com</w:t>
        </w:r>
      </w:hyperlink>
    </w:p>
    <w:p w:rsidR="004638C7" w:rsidRPr="00D6353C" w:rsidRDefault="004638C7" w:rsidP="00D63EB7">
      <w:pPr>
        <w:ind w:left="284" w:firstLine="709"/>
        <w:jc w:val="right"/>
        <w:rPr>
          <w:rFonts w:ascii="Arial" w:hAnsi="Arial" w:cs="Arial"/>
          <w:sz w:val="24"/>
          <w:szCs w:val="24"/>
        </w:rPr>
      </w:pPr>
    </w:p>
    <w:p w:rsidR="00243919" w:rsidRPr="00CD3A15" w:rsidRDefault="00CD3A15" w:rsidP="00A65072">
      <w:pPr>
        <w:rPr>
          <w:rFonts w:ascii="Calibri" w:hAnsi="Calibri" w:cs="Calibri"/>
          <w:color w:val="7030A0"/>
          <w:sz w:val="28"/>
          <w:szCs w:val="28"/>
        </w:rPr>
      </w:pPr>
      <w:r>
        <w:rPr>
          <w:rFonts w:ascii="Arial" w:hAnsi="Arial" w:cs="Arial"/>
          <w:b/>
          <w:sz w:val="24"/>
          <w:szCs w:val="24"/>
        </w:rPr>
        <w:br/>
      </w:r>
      <w:r w:rsidR="00243919" w:rsidRPr="00CD3A15">
        <w:rPr>
          <w:rFonts w:ascii="Calibri" w:hAnsi="Calibri" w:cs="Calibri"/>
          <w:color w:val="7030A0"/>
          <w:sz w:val="28"/>
          <w:szCs w:val="28"/>
        </w:rPr>
        <w:t>Resumen</w:t>
      </w:r>
    </w:p>
    <w:p w:rsidR="00243919" w:rsidRPr="00B81B43" w:rsidRDefault="00243919" w:rsidP="00CE0CFA">
      <w:pPr>
        <w:ind w:firstLine="567"/>
        <w:rPr>
          <w:rFonts w:ascii="Arial" w:hAnsi="Arial" w:cs="Arial"/>
          <w:sz w:val="24"/>
          <w:szCs w:val="24"/>
        </w:rPr>
      </w:pPr>
    </w:p>
    <w:p w:rsidR="00243919" w:rsidRPr="00CD3A15" w:rsidRDefault="00E545B2" w:rsidP="00CD3A15">
      <w:pPr>
        <w:spacing w:line="360" w:lineRule="auto"/>
        <w:jc w:val="both"/>
        <w:rPr>
          <w:sz w:val="24"/>
          <w:szCs w:val="24"/>
        </w:rPr>
      </w:pPr>
      <w:r w:rsidRPr="00CD3A15">
        <w:rPr>
          <w:sz w:val="24"/>
          <w:szCs w:val="24"/>
        </w:rPr>
        <w:t>El presente trabajo analiza las distintas etapas históricas y los criterios utilizados para definir la regionalización en el estado de Guerrero, para lo cual toma en cuenta</w:t>
      </w:r>
      <w:r w:rsidR="00243919" w:rsidRPr="00CD3A15">
        <w:rPr>
          <w:sz w:val="24"/>
          <w:szCs w:val="24"/>
        </w:rPr>
        <w:t xml:space="preserve"> la discusión </w:t>
      </w:r>
      <w:r w:rsidR="00EC33A1" w:rsidRPr="00CD3A15">
        <w:rPr>
          <w:sz w:val="24"/>
          <w:szCs w:val="24"/>
        </w:rPr>
        <w:t>de</w:t>
      </w:r>
      <w:r w:rsidR="00243919" w:rsidRPr="00CD3A15">
        <w:rPr>
          <w:sz w:val="24"/>
          <w:szCs w:val="24"/>
        </w:rPr>
        <w:t xml:space="preserve"> di</w:t>
      </w:r>
      <w:r w:rsidRPr="00CD3A15">
        <w:rPr>
          <w:sz w:val="24"/>
          <w:szCs w:val="24"/>
        </w:rPr>
        <w:t>stintas</w:t>
      </w:r>
      <w:r w:rsidR="00243919" w:rsidRPr="00CD3A15">
        <w:rPr>
          <w:sz w:val="24"/>
          <w:szCs w:val="24"/>
        </w:rPr>
        <w:t xml:space="preserve"> disciplinas</w:t>
      </w:r>
      <w:r w:rsidR="00EC33A1" w:rsidRPr="00CD3A15">
        <w:rPr>
          <w:sz w:val="24"/>
          <w:szCs w:val="24"/>
        </w:rPr>
        <w:t xml:space="preserve"> sobre el tema</w:t>
      </w:r>
      <w:r w:rsidR="00243919" w:rsidRPr="00CD3A15">
        <w:rPr>
          <w:sz w:val="24"/>
          <w:szCs w:val="24"/>
        </w:rPr>
        <w:t xml:space="preserve">. </w:t>
      </w:r>
      <w:r w:rsidR="00F14EF7" w:rsidRPr="00CD3A15">
        <w:rPr>
          <w:sz w:val="24"/>
          <w:szCs w:val="24"/>
        </w:rPr>
        <w:t>L</w:t>
      </w:r>
      <w:r w:rsidR="00243919" w:rsidRPr="00CD3A15">
        <w:rPr>
          <w:sz w:val="24"/>
          <w:szCs w:val="24"/>
        </w:rPr>
        <w:t>os criterios económico-geográficos y político</w:t>
      </w:r>
      <w:r w:rsidR="002F3A48" w:rsidRPr="00CD3A15">
        <w:rPr>
          <w:sz w:val="24"/>
          <w:szCs w:val="24"/>
        </w:rPr>
        <w:t>s</w:t>
      </w:r>
      <w:r w:rsidR="00243919" w:rsidRPr="00CD3A15">
        <w:rPr>
          <w:sz w:val="24"/>
          <w:szCs w:val="24"/>
        </w:rPr>
        <w:t xml:space="preserve"> </w:t>
      </w:r>
      <w:r w:rsidR="00FC0735" w:rsidRPr="00CD3A15">
        <w:rPr>
          <w:sz w:val="24"/>
          <w:szCs w:val="24"/>
        </w:rPr>
        <w:t xml:space="preserve">siguen </w:t>
      </w:r>
      <w:r w:rsidR="00243919" w:rsidRPr="00CD3A15">
        <w:rPr>
          <w:sz w:val="24"/>
          <w:szCs w:val="24"/>
        </w:rPr>
        <w:t>prevalec</w:t>
      </w:r>
      <w:r w:rsidR="00FC0735" w:rsidRPr="00CD3A15">
        <w:rPr>
          <w:sz w:val="24"/>
          <w:szCs w:val="24"/>
        </w:rPr>
        <w:t xml:space="preserve">iendo </w:t>
      </w:r>
      <w:r w:rsidR="00243919" w:rsidRPr="00CD3A15">
        <w:rPr>
          <w:sz w:val="24"/>
          <w:szCs w:val="24"/>
        </w:rPr>
        <w:t xml:space="preserve">por encima de </w:t>
      </w:r>
      <w:r w:rsidR="00B76378" w:rsidRPr="00CD3A15">
        <w:rPr>
          <w:sz w:val="24"/>
          <w:szCs w:val="24"/>
        </w:rPr>
        <w:t xml:space="preserve">otros criterios como </w:t>
      </w:r>
      <w:r w:rsidR="00243919" w:rsidRPr="00CD3A15">
        <w:rPr>
          <w:sz w:val="24"/>
          <w:szCs w:val="24"/>
        </w:rPr>
        <w:t xml:space="preserve">la lengua, la cultura o </w:t>
      </w:r>
      <w:r w:rsidR="00EC33A1" w:rsidRPr="00CD3A15">
        <w:rPr>
          <w:sz w:val="24"/>
          <w:szCs w:val="24"/>
        </w:rPr>
        <w:t>la</w:t>
      </w:r>
      <w:r w:rsidR="00243919" w:rsidRPr="00CD3A15">
        <w:rPr>
          <w:sz w:val="24"/>
          <w:szCs w:val="24"/>
        </w:rPr>
        <w:t xml:space="preserve"> planeación. </w:t>
      </w:r>
      <w:r w:rsidR="004F37E0" w:rsidRPr="00CD3A15">
        <w:rPr>
          <w:sz w:val="24"/>
          <w:szCs w:val="24"/>
        </w:rPr>
        <w:t>E</w:t>
      </w:r>
      <w:r w:rsidR="00243919" w:rsidRPr="00CD3A15">
        <w:rPr>
          <w:rFonts w:eastAsiaTheme="minorHAnsi"/>
          <w:sz w:val="24"/>
          <w:szCs w:val="24"/>
          <w:lang w:eastAsia="en-US"/>
        </w:rPr>
        <w:t>n la conformación de las regiones no sólo intervienen los grupos dominantes</w:t>
      </w:r>
      <w:r w:rsidR="00B036AB" w:rsidRPr="00CD3A15">
        <w:rPr>
          <w:rFonts w:eastAsiaTheme="minorHAnsi"/>
          <w:sz w:val="24"/>
          <w:szCs w:val="24"/>
          <w:lang w:eastAsia="en-US"/>
        </w:rPr>
        <w:t xml:space="preserve"> —</w:t>
      </w:r>
      <w:r w:rsidR="00243919" w:rsidRPr="00CD3A15">
        <w:rPr>
          <w:rFonts w:eastAsiaTheme="minorHAnsi"/>
          <w:sz w:val="24"/>
          <w:szCs w:val="24"/>
          <w:lang w:eastAsia="en-US"/>
        </w:rPr>
        <w:t xml:space="preserve">los poderes central y local </w:t>
      </w:r>
      <w:r w:rsidR="00B036AB" w:rsidRPr="00CD3A15">
        <w:rPr>
          <w:rFonts w:eastAsiaTheme="minorHAnsi"/>
          <w:sz w:val="24"/>
          <w:szCs w:val="24"/>
          <w:lang w:eastAsia="en-US"/>
        </w:rPr>
        <w:t xml:space="preserve">las </w:t>
      </w:r>
      <w:r w:rsidR="00243919" w:rsidRPr="00CD3A15">
        <w:rPr>
          <w:rFonts w:eastAsiaTheme="minorHAnsi"/>
          <w:sz w:val="24"/>
          <w:szCs w:val="24"/>
          <w:lang w:eastAsia="en-US"/>
        </w:rPr>
        <w:t>planifican según sus intereses</w:t>
      </w:r>
      <w:r w:rsidR="00B036AB" w:rsidRPr="00CD3A15">
        <w:rPr>
          <w:rFonts w:eastAsiaTheme="minorHAnsi"/>
          <w:sz w:val="24"/>
          <w:szCs w:val="24"/>
          <w:lang w:eastAsia="en-US"/>
        </w:rPr>
        <w:t>—, sino también</w:t>
      </w:r>
      <w:r w:rsidR="00243919" w:rsidRPr="00CD3A15">
        <w:rPr>
          <w:rFonts w:eastAsiaTheme="minorHAnsi"/>
          <w:sz w:val="24"/>
          <w:szCs w:val="24"/>
          <w:lang w:eastAsia="en-US"/>
        </w:rPr>
        <w:t xml:space="preserve"> las relaciones de parentesco, </w:t>
      </w:r>
      <w:r w:rsidR="00505144" w:rsidRPr="00CD3A15">
        <w:rPr>
          <w:rFonts w:eastAsiaTheme="minorHAnsi"/>
          <w:sz w:val="24"/>
          <w:szCs w:val="24"/>
          <w:lang w:eastAsia="en-US"/>
        </w:rPr>
        <w:t xml:space="preserve">la </w:t>
      </w:r>
      <w:r w:rsidR="00243919" w:rsidRPr="00CD3A15">
        <w:rPr>
          <w:rFonts w:eastAsiaTheme="minorHAnsi"/>
          <w:sz w:val="24"/>
          <w:szCs w:val="24"/>
          <w:lang w:eastAsia="en-US"/>
        </w:rPr>
        <w:t xml:space="preserve">identidad étnica y </w:t>
      </w:r>
      <w:r w:rsidR="00505144" w:rsidRPr="00CD3A15">
        <w:rPr>
          <w:rFonts w:eastAsiaTheme="minorHAnsi"/>
          <w:sz w:val="24"/>
          <w:szCs w:val="24"/>
          <w:lang w:eastAsia="en-US"/>
        </w:rPr>
        <w:t xml:space="preserve">la </w:t>
      </w:r>
      <w:r w:rsidR="00243919" w:rsidRPr="00CD3A15">
        <w:rPr>
          <w:rFonts w:eastAsiaTheme="minorHAnsi"/>
          <w:sz w:val="24"/>
          <w:szCs w:val="24"/>
          <w:lang w:eastAsia="en-US"/>
        </w:rPr>
        <w:t xml:space="preserve">cooperación intercomunal, lo que define espacios que no necesariamente coinciden con el ámbito de influencia de los núcleos de poder. </w:t>
      </w:r>
    </w:p>
    <w:p w:rsidR="00243919" w:rsidRPr="00B81B43" w:rsidRDefault="00243919" w:rsidP="00CE0CFA">
      <w:pPr>
        <w:ind w:firstLine="567"/>
        <w:rPr>
          <w:rFonts w:ascii="Arial" w:hAnsi="Arial" w:cs="Arial"/>
          <w:sz w:val="24"/>
          <w:szCs w:val="24"/>
        </w:rPr>
      </w:pPr>
    </w:p>
    <w:p w:rsidR="00243919" w:rsidRDefault="00243919" w:rsidP="00A65072">
      <w:pPr>
        <w:jc w:val="both"/>
        <w:rPr>
          <w:rFonts w:ascii="Arial" w:hAnsi="Arial" w:cs="Arial"/>
          <w:sz w:val="24"/>
          <w:szCs w:val="24"/>
        </w:rPr>
      </w:pPr>
      <w:r w:rsidRPr="00CD3A15">
        <w:rPr>
          <w:rFonts w:ascii="Calibri" w:hAnsi="Calibri" w:cs="Calibri"/>
          <w:color w:val="7030A0"/>
          <w:sz w:val="28"/>
          <w:szCs w:val="28"/>
        </w:rPr>
        <w:t>Palabras clave:</w:t>
      </w:r>
      <w:r>
        <w:rPr>
          <w:rFonts w:ascii="Arial" w:hAnsi="Arial" w:cs="Arial"/>
          <w:sz w:val="24"/>
          <w:szCs w:val="24"/>
        </w:rPr>
        <w:t xml:space="preserve"> </w:t>
      </w:r>
      <w:r w:rsidR="00A65072" w:rsidRPr="00CD3A15">
        <w:rPr>
          <w:sz w:val="24"/>
          <w:szCs w:val="24"/>
        </w:rPr>
        <w:t>r</w:t>
      </w:r>
      <w:r w:rsidRPr="00CD3A15">
        <w:rPr>
          <w:sz w:val="24"/>
          <w:szCs w:val="24"/>
        </w:rPr>
        <w:t xml:space="preserve">egionalización, estado de Guerrero, conformación municipal, territorio. </w:t>
      </w:r>
    </w:p>
    <w:p w:rsidR="00243919" w:rsidRDefault="00243919" w:rsidP="00CE0CFA">
      <w:pPr>
        <w:ind w:firstLine="567"/>
        <w:jc w:val="both"/>
        <w:rPr>
          <w:rFonts w:ascii="Arial" w:hAnsi="Arial" w:cs="Arial"/>
          <w:sz w:val="24"/>
          <w:szCs w:val="24"/>
        </w:rPr>
      </w:pPr>
    </w:p>
    <w:p w:rsidR="00CD7A6B" w:rsidRDefault="00CD7A6B" w:rsidP="00CE0CFA">
      <w:pPr>
        <w:ind w:firstLine="567"/>
        <w:jc w:val="both"/>
        <w:rPr>
          <w:rFonts w:ascii="Arial" w:hAnsi="Arial" w:cs="Arial"/>
          <w:sz w:val="24"/>
          <w:szCs w:val="24"/>
        </w:rPr>
      </w:pPr>
    </w:p>
    <w:p w:rsidR="00CD7A6B" w:rsidRDefault="00CD7A6B" w:rsidP="00CE0CFA">
      <w:pPr>
        <w:ind w:firstLine="567"/>
        <w:jc w:val="both"/>
        <w:rPr>
          <w:rFonts w:ascii="Arial" w:hAnsi="Arial" w:cs="Arial"/>
          <w:sz w:val="24"/>
          <w:szCs w:val="24"/>
        </w:rPr>
      </w:pPr>
    </w:p>
    <w:p w:rsidR="00A65072" w:rsidRPr="00CD3A15" w:rsidRDefault="00A65072" w:rsidP="00A65072">
      <w:pPr>
        <w:pStyle w:val="paragraph"/>
        <w:textAlignment w:val="baseline"/>
        <w:rPr>
          <w:rFonts w:ascii="Calibri" w:hAnsi="Calibri" w:cs="Calibri"/>
          <w:color w:val="7030A0"/>
          <w:sz w:val="28"/>
          <w:szCs w:val="28"/>
          <w:lang w:val="es-ES" w:eastAsia="es-ES"/>
        </w:rPr>
      </w:pPr>
      <w:proofErr w:type="spellStart"/>
      <w:r w:rsidRPr="00CD3A15">
        <w:rPr>
          <w:rFonts w:ascii="Calibri" w:hAnsi="Calibri" w:cs="Calibri"/>
          <w:color w:val="7030A0"/>
          <w:sz w:val="28"/>
          <w:szCs w:val="28"/>
          <w:lang w:val="es-ES" w:eastAsia="es-ES"/>
        </w:rPr>
        <w:lastRenderedPageBreak/>
        <w:t>Abstract</w:t>
      </w:r>
      <w:proofErr w:type="spellEnd"/>
    </w:p>
    <w:p w:rsidR="00F40FBC" w:rsidRDefault="00F40FBC" w:rsidP="00F40FBC">
      <w:pPr>
        <w:pStyle w:val="paragraph"/>
        <w:spacing w:line="360" w:lineRule="auto"/>
        <w:jc w:val="both"/>
        <w:rPr>
          <w:rFonts w:ascii="Arial" w:hAnsi="Arial" w:cs="Arial"/>
        </w:rPr>
      </w:pPr>
      <w:proofErr w:type="spellStart"/>
      <w:r>
        <w:rPr>
          <w:lang w:val="es-ES_tradnl"/>
        </w:rPr>
        <w:t>This</w:t>
      </w:r>
      <w:proofErr w:type="spellEnd"/>
      <w:r>
        <w:rPr>
          <w:lang w:val="es-ES_tradnl"/>
        </w:rPr>
        <w:t xml:space="preserve"> </w:t>
      </w:r>
      <w:proofErr w:type="spellStart"/>
      <w:r>
        <w:rPr>
          <w:lang w:val="es-ES_tradnl"/>
        </w:rPr>
        <w:t>paper</w:t>
      </w:r>
      <w:proofErr w:type="spellEnd"/>
      <w:r>
        <w:rPr>
          <w:lang w:val="es-ES_tradnl"/>
        </w:rPr>
        <w:t xml:space="preserve"> </w:t>
      </w:r>
      <w:proofErr w:type="spellStart"/>
      <w:r>
        <w:rPr>
          <w:lang w:val="es-ES_tradnl"/>
        </w:rPr>
        <w:t>analyzes</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different</w:t>
      </w:r>
      <w:proofErr w:type="spellEnd"/>
      <w:r>
        <w:rPr>
          <w:lang w:val="es-ES_tradnl"/>
        </w:rPr>
        <w:t xml:space="preserve"> </w:t>
      </w:r>
      <w:proofErr w:type="spellStart"/>
      <w:r>
        <w:rPr>
          <w:lang w:val="es-ES_tradnl"/>
        </w:rPr>
        <w:t>historical</w:t>
      </w:r>
      <w:proofErr w:type="spellEnd"/>
      <w:r>
        <w:rPr>
          <w:lang w:val="es-ES_tradnl"/>
        </w:rPr>
        <w:t xml:space="preserve"> </w:t>
      </w:r>
      <w:proofErr w:type="spellStart"/>
      <w:r>
        <w:rPr>
          <w:lang w:val="es-ES_tradnl"/>
        </w:rPr>
        <w:t>stages</w:t>
      </w:r>
      <w:proofErr w:type="spellEnd"/>
      <w:r>
        <w:rPr>
          <w:lang w:val="es-ES_tradnl"/>
        </w:rPr>
        <w:t xml:space="preserve"> and </w:t>
      </w:r>
      <w:proofErr w:type="spellStart"/>
      <w:r>
        <w:rPr>
          <w:lang w:val="es-ES_tradnl"/>
        </w:rPr>
        <w:t>the</w:t>
      </w:r>
      <w:proofErr w:type="spellEnd"/>
      <w:r>
        <w:rPr>
          <w:lang w:val="es-ES_tradnl"/>
        </w:rPr>
        <w:t xml:space="preserve"> </w:t>
      </w:r>
      <w:proofErr w:type="spellStart"/>
      <w:r>
        <w:rPr>
          <w:lang w:val="es-ES_tradnl"/>
        </w:rPr>
        <w:t>criteria</w:t>
      </w:r>
      <w:proofErr w:type="spellEnd"/>
      <w:r>
        <w:rPr>
          <w:lang w:val="es-ES_tradnl"/>
        </w:rPr>
        <w:t xml:space="preserve"> </w:t>
      </w:r>
      <w:proofErr w:type="spellStart"/>
      <w:r>
        <w:rPr>
          <w:lang w:val="es-ES_tradnl"/>
        </w:rPr>
        <w:t>used</w:t>
      </w:r>
      <w:proofErr w:type="spellEnd"/>
      <w:r>
        <w:rPr>
          <w:lang w:val="es-ES_tradnl"/>
        </w:rPr>
        <w:t xml:space="preserve"> to define </w:t>
      </w:r>
      <w:proofErr w:type="spellStart"/>
      <w:r>
        <w:rPr>
          <w:lang w:val="es-ES_tradnl"/>
        </w:rPr>
        <w:t>the</w:t>
      </w:r>
      <w:proofErr w:type="spellEnd"/>
      <w:r>
        <w:rPr>
          <w:lang w:val="es-ES_tradnl"/>
        </w:rPr>
        <w:t xml:space="preserve"> </w:t>
      </w:r>
      <w:proofErr w:type="spellStart"/>
      <w:r>
        <w:rPr>
          <w:lang w:val="es-ES_tradnl"/>
        </w:rPr>
        <w:t>regionalisation</w:t>
      </w:r>
      <w:proofErr w:type="spellEnd"/>
      <w:r>
        <w:rPr>
          <w:lang w:val="es-ES_tradnl"/>
        </w:rPr>
        <w:t xml:space="preserve"> in </w:t>
      </w:r>
      <w:proofErr w:type="spellStart"/>
      <w:r>
        <w:rPr>
          <w:lang w:val="es-ES_tradnl"/>
        </w:rPr>
        <w:t>the</w:t>
      </w:r>
      <w:proofErr w:type="spellEnd"/>
      <w:r>
        <w:rPr>
          <w:lang w:val="es-ES_tradnl"/>
        </w:rPr>
        <w:t xml:space="preserve"> </w:t>
      </w:r>
      <w:proofErr w:type="spellStart"/>
      <w:r>
        <w:rPr>
          <w:lang w:val="es-ES_tradnl"/>
        </w:rPr>
        <w:t>State</w:t>
      </w:r>
      <w:proofErr w:type="spellEnd"/>
      <w:r>
        <w:rPr>
          <w:lang w:val="es-ES_tradnl"/>
        </w:rPr>
        <w:t xml:space="preserve"> of Guerrero, </w:t>
      </w:r>
      <w:proofErr w:type="spellStart"/>
      <w:r>
        <w:rPr>
          <w:lang w:val="es-ES_tradnl"/>
        </w:rPr>
        <w:t>which</w:t>
      </w:r>
      <w:proofErr w:type="spellEnd"/>
      <w:r>
        <w:rPr>
          <w:lang w:val="es-ES_tradnl"/>
        </w:rPr>
        <w:t xml:space="preserve"> </w:t>
      </w:r>
      <w:proofErr w:type="spellStart"/>
      <w:r>
        <w:rPr>
          <w:lang w:val="es-ES_tradnl"/>
        </w:rPr>
        <w:t>takes</w:t>
      </w:r>
      <w:proofErr w:type="spellEnd"/>
      <w:r>
        <w:rPr>
          <w:lang w:val="es-ES_tradnl"/>
        </w:rPr>
        <w:t xml:space="preserve"> </w:t>
      </w:r>
      <w:proofErr w:type="spellStart"/>
      <w:r>
        <w:rPr>
          <w:lang w:val="es-ES_tradnl"/>
        </w:rPr>
        <w:t>into</w:t>
      </w:r>
      <w:proofErr w:type="spellEnd"/>
      <w:r>
        <w:rPr>
          <w:lang w:val="es-ES_tradnl"/>
        </w:rPr>
        <w:t xml:space="preserve"> </w:t>
      </w:r>
      <w:proofErr w:type="spellStart"/>
      <w:r>
        <w:rPr>
          <w:lang w:val="es-ES_tradnl"/>
        </w:rPr>
        <w:t>account</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discussion</w:t>
      </w:r>
      <w:proofErr w:type="spellEnd"/>
      <w:r>
        <w:rPr>
          <w:lang w:val="es-ES_tradnl"/>
        </w:rPr>
        <w:t xml:space="preserve"> of </w:t>
      </w:r>
      <w:proofErr w:type="spellStart"/>
      <w:r>
        <w:rPr>
          <w:lang w:val="es-ES_tradnl"/>
        </w:rPr>
        <w:t>different</w:t>
      </w:r>
      <w:proofErr w:type="spellEnd"/>
      <w:r>
        <w:rPr>
          <w:lang w:val="es-ES_tradnl"/>
        </w:rPr>
        <w:t xml:space="preserve"> disciplines </w:t>
      </w:r>
      <w:proofErr w:type="spellStart"/>
      <w:r>
        <w:rPr>
          <w:lang w:val="es-ES_tradnl"/>
        </w:rPr>
        <w:t>on</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subject</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economic-geographic</w:t>
      </w:r>
      <w:proofErr w:type="spellEnd"/>
      <w:r>
        <w:rPr>
          <w:lang w:val="es-ES_tradnl"/>
        </w:rPr>
        <w:t xml:space="preserve"> and </w:t>
      </w:r>
      <w:proofErr w:type="spellStart"/>
      <w:r>
        <w:rPr>
          <w:lang w:val="es-ES_tradnl"/>
        </w:rPr>
        <w:t>political</w:t>
      </w:r>
      <w:proofErr w:type="spellEnd"/>
      <w:r>
        <w:rPr>
          <w:lang w:val="es-ES_tradnl"/>
        </w:rPr>
        <w:t xml:space="preserve"> </w:t>
      </w:r>
      <w:proofErr w:type="spellStart"/>
      <w:r>
        <w:rPr>
          <w:lang w:val="es-ES_tradnl"/>
        </w:rPr>
        <w:t>criteria</w:t>
      </w:r>
      <w:proofErr w:type="spellEnd"/>
      <w:r>
        <w:rPr>
          <w:lang w:val="es-ES_tradnl"/>
        </w:rPr>
        <w:t xml:space="preserve"> </w:t>
      </w:r>
      <w:proofErr w:type="spellStart"/>
      <w:r>
        <w:rPr>
          <w:lang w:val="es-ES_tradnl"/>
        </w:rPr>
        <w:t>prevail</w:t>
      </w:r>
      <w:proofErr w:type="spellEnd"/>
      <w:r>
        <w:rPr>
          <w:lang w:val="es-ES_tradnl"/>
        </w:rPr>
        <w:t xml:space="preserve"> </w:t>
      </w:r>
      <w:proofErr w:type="spellStart"/>
      <w:r>
        <w:rPr>
          <w:lang w:val="es-ES_tradnl"/>
        </w:rPr>
        <w:t>above</w:t>
      </w:r>
      <w:proofErr w:type="spellEnd"/>
      <w:r>
        <w:rPr>
          <w:lang w:val="es-ES_tradnl"/>
        </w:rPr>
        <w:t xml:space="preserve"> </w:t>
      </w:r>
      <w:proofErr w:type="spellStart"/>
      <w:r>
        <w:rPr>
          <w:lang w:val="es-ES_tradnl"/>
        </w:rPr>
        <w:t>other</w:t>
      </w:r>
      <w:proofErr w:type="spellEnd"/>
      <w:r>
        <w:rPr>
          <w:lang w:val="es-ES_tradnl"/>
        </w:rPr>
        <w:t xml:space="preserve"> </w:t>
      </w:r>
      <w:proofErr w:type="spellStart"/>
      <w:r>
        <w:rPr>
          <w:lang w:val="es-ES_tradnl"/>
        </w:rPr>
        <w:t>criteria</w:t>
      </w:r>
      <w:proofErr w:type="spellEnd"/>
      <w:r>
        <w:rPr>
          <w:lang w:val="es-ES_tradnl"/>
        </w:rPr>
        <w:t xml:space="preserve"> </w:t>
      </w:r>
      <w:proofErr w:type="spellStart"/>
      <w:r>
        <w:rPr>
          <w:lang w:val="es-ES_tradnl"/>
        </w:rPr>
        <w:t>such</w:t>
      </w:r>
      <w:proofErr w:type="spellEnd"/>
      <w:r>
        <w:rPr>
          <w:lang w:val="es-ES_tradnl"/>
        </w:rPr>
        <w:t xml:space="preserve"> as </w:t>
      </w:r>
      <w:proofErr w:type="spellStart"/>
      <w:r>
        <w:rPr>
          <w:lang w:val="es-ES_tradnl"/>
        </w:rPr>
        <w:t>language</w:t>
      </w:r>
      <w:proofErr w:type="spellEnd"/>
      <w:r>
        <w:rPr>
          <w:lang w:val="es-ES_tradnl"/>
        </w:rPr>
        <w:t xml:space="preserve">, culture and </w:t>
      </w:r>
      <w:proofErr w:type="spellStart"/>
      <w:r>
        <w:rPr>
          <w:lang w:val="es-ES_tradnl"/>
        </w:rPr>
        <w:t>planning</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formation</w:t>
      </w:r>
      <w:proofErr w:type="spellEnd"/>
      <w:r>
        <w:rPr>
          <w:lang w:val="es-ES_tradnl"/>
        </w:rPr>
        <w:t xml:space="preserve"> of </w:t>
      </w:r>
      <w:proofErr w:type="spellStart"/>
      <w:r>
        <w:rPr>
          <w:lang w:val="es-ES_tradnl"/>
        </w:rPr>
        <w:t>regions</w:t>
      </w:r>
      <w:proofErr w:type="spellEnd"/>
      <w:r>
        <w:rPr>
          <w:lang w:val="es-ES_tradnl"/>
        </w:rPr>
        <w:t xml:space="preserve"> </w:t>
      </w:r>
      <w:proofErr w:type="spellStart"/>
      <w:r>
        <w:rPr>
          <w:lang w:val="es-ES_tradnl"/>
        </w:rPr>
        <w:t>not</w:t>
      </w:r>
      <w:proofErr w:type="spellEnd"/>
      <w:r>
        <w:rPr>
          <w:lang w:val="es-ES_tradnl"/>
        </w:rPr>
        <w:t xml:space="preserve"> </w:t>
      </w:r>
      <w:proofErr w:type="spellStart"/>
      <w:r>
        <w:rPr>
          <w:lang w:val="es-ES_tradnl"/>
        </w:rPr>
        <w:t>only</w:t>
      </w:r>
      <w:proofErr w:type="spellEnd"/>
      <w:r>
        <w:rPr>
          <w:lang w:val="es-ES_tradnl"/>
        </w:rPr>
        <w:t xml:space="preserve"> </w:t>
      </w:r>
      <w:proofErr w:type="spellStart"/>
      <w:r>
        <w:rPr>
          <w:lang w:val="es-ES_tradnl"/>
        </w:rPr>
        <w:t>involves</w:t>
      </w:r>
      <w:proofErr w:type="spellEnd"/>
      <w:r>
        <w:rPr>
          <w:lang w:val="es-ES_tradnl"/>
        </w:rPr>
        <w:t xml:space="preserve"> </w:t>
      </w:r>
      <w:proofErr w:type="spellStart"/>
      <w:r>
        <w:rPr>
          <w:lang w:val="es-ES_tradnl"/>
        </w:rPr>
        <w:t>key</w:t>
      </w:r>
      <w:proofErr w:type="spellEnd"/>
      <w:r>
        <w:rPr>
          <w:lang w:val="es-ES_tradnl"/>
        </w:rPr>
        <w:t xml:space="preserve"> </w:t>
      </w:r>
      <w:proofErr w:type="spellStart"/>
      <w:r>
        <w:rPr>
          <w:lang w:val="es-ES_tradnl"/>
        </w:rPr>
        <w:t>groups</w:t>
      </w:r>
      <w:proofErr w:type="spellEnd"/>
      <w:r>
        <w:rPr>
          <w:lang w:val="es-ES_tradnl"/>
        </w:rPr>
        <w:t xml:space="preserve"> -central and local </w:t>
      </w:r>
      <w:proofErr w:type="spellStart"/>
      <w:r>
        <w:rPr>
          <w:lang w:val="es-ES_tradnl"/>
        </w:rPr>
        <w:t>powers</w:t>
      </w:r>
      <w:proofErr w:type="spellEnd"/>
      <w:r>
        <w:rPr>
          <w:lang w:val="es-ES_tradnl"/>
        </w:rPr>
        <w:t xml:space="preserve"> </w:t>
      </w:r>
      <w:proofErr w:type="spellStart"/>
      <w:r>
        <w:rPr>
          <w:lang w:val="es-ES_tradnl"/>
        </w:rPr>
        <w:t>planning</w:t>
      </w:r>
      <w:proofErr w:type="spellEnd"/>
      <w:r>
        <w:rPr>
          <w:lang w:val="es-ES_tradnl"/>
        </w:rPr>
        <w:t xml:space="preserve"> </w:t>
      </w:r>
      <w:proofErr w:type="spellStart"/>
      <w:r>
        <w:rPr>
          <w:lang w:val="es-ES_tradnl"/>
        </w:rPr>
        <w:t>them</w:t>
      </w:r>
      <w:proofErr w:type="spellEnd"/>
      <w:r>
        <w:rPr>
          <w:lang w:val="es-ES_tradnl"/>
        </w:rPr>
        <w:t xml:space="preserve"> </w:t>
      </w:r>
      <w:proofErr w:type="spellStart"/>
      <w:r>
        <w:rPr>
          <w:lang w:val="es-ES_tradnl"/>
        </w:rPr>
        <w:t>according</w:t>
      </w:r>
      <w:proofErr w:type="spellEnd"/>
      <w:r>
        <w:rPr>
          <w:lang w:val="es-ES_tradnl"/>
        </w:rPr>
        <w:t xml:space="preserve"> to </w:t>
      </w:r>
      <w:proofErr w:type="spellStart"/>
      <w:r>
        <w:rPr>
          <w:lang w:val="es-ES_tradnl"/>
        </w:rPr>
        <w:t>their</w:t>
      </w:r>
      <w:proofErr w:type="spellEnd"/>
      <w:r>
        <w:rPr>
          <w:lang w:val="es-ES_tradnl"/>
        </w:rPr>
        <w:t xml:space="preserve"> </w:t>
      </w:r>
      <w:proofErr w:type="spellStart"/>
      <w:r>
        <w:rPr>
          <w:lang w:val="es-ES_tradnl"/>
        </w:rPr>
        <w:t>interests</w:t>
      </w:r>
      <w:proofErr w:type="spellEnd"/>
      <w:r>
        <w:rPr>
          <w:lang w:val="es-ES_tradnl"/>
        </w:rPr>
        <w:t xml:space="preserve">- </w:t>
      </w:r>
      <w:proofErr w:type="spellStart"/>
      <w:r>
        <w:rPr>
          <w:lang w:val="es-ES_tradnl"/>
        </w:rPr>
        <w:t>but</w:t>
      </w:r>
      <w:proofErr w:type="spellEnd"/>
      <w:r>
        <w:rPr>
          <w:lang w:val="es-ES_tradnl"/>
        </w:rPr>
        <w:t xml:space="preserve"> </w:t>
      </w:r>
      <w:proofErr w:type="spellStart"/>
      <w:r>
        <w:rPr>
          <w:lang w:val="es-ES_tradnl"/>
        </w:rPr>
        <w:t>also</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relations</w:t>
      </w:r>
      <w:proofErr w:type="spellEnd"/>
      <w:r>
        <w:rPr>
          <w:lang w:val="es-ES_tradnl"/>
        </w:rPr>
        <w:t xml:space="preserve"> of </w:t>
      </w:r>
      <w:proofErr w:type="spellStart"/>
      <w:r>
        <w:rPr>
          <w:lang w:val="es-ES_tradnl"/>
        </w:rPr>
        <w:t>kinship</w:t>
      </w:r>
      <w:proofErr w:type="spellEnd"/>
      <w:r>
        <w:rPr>
          <w:lang w:val="es-ES_tradnl"/>
        </w:rPr>
        <w:t xml:space="preserve">, </w:t>
      </w:r>
      <w:proofErr w:type="spellStart"/>
      <w:r>
        <w:rPr>
          <w:lang w:val="es-ES_tradnl"/>
        </w:rPr>
        <w:t>ethnic</w:t>
      </w:r>
      <w:proofErr w:type="spellEnd"/>
      <w:r>
        <w:rPr>
          <w:lang w:val="es-ES_tradnl"/>
        </w:rPr>
        <w:t xml:space="preserve"> </w:t>
      </w:r>
      <w:proofErr w:type="spellStart"/>
      <w:r>
        <w:rPr>
          <w:lang w:val="es-ES_tradnl"/>
        </w:rPr>
        <w:t>identity</w:t>
      </w:r>
      <w:proofErr w:type="spellEnd"/>
      <w:r>
        <w:rPr>
          <w:lang w:val="es-ES_tradnl"/>
        </w:rPr>
        <w:t xml:space="preserve"> and </w:t>
      </w:r>
      <w:proofErr w:type="spellStart"/>
      <w:r>
        <w:rPr>
          <w:lang w:val="es-ES_tradnl"/>
        </w:rPr>
        <w:t>intercommunal</w:t>
      </w:r>
      <w:proofErr w:type="spellEnd"/>
      <w:r>
        <w:rPr>
          <w:lang w:val="es-ES_tradnl"/>
        </w:rPr>
        <w:t xml:space="preserve"> </w:t>
      </w:r>
      <w:proofErr w:type="spellStart"/>
      <w:r>
        <w:rPr>
          <w:lang w:val="es-ES_tradnl"/>
        </w:rPr>
        <w:t>cooperation</w:t>
      </w:r>
      <w:proofErr w:type="spellEnd"/>
      <w:r>
        <w:rPr>
          <w:lang w:val="es-ES_tradnl"/>
        </w:rPr>
        <w:t xml:space="preserve">, </w:t>
      </w:r>
      <w:proofErr w:type="spellStart"/>
      <w:r>
        <w:rPr>
          <w:lang w:val="es-ES_tradnl"/>
        </w:rPr>
        <w:t>what</w:t>
      </w:r>
      <w:proofErr w:type="spellEnd"/>
      <w:r>
        <w:rPr>
          <w:lang w:val="es-ES_tradnl"/>
        </w:rPr>
        <w:t xml:space="preserve"> defines </w:t>
      </w:r>
      <w:proofErr w:type="spellStart"/>
      <w:r>
        <w:rPr>
          <w:lang w:val="es-ES_tradnl"/>
        </w:rPr>
        <w:t>spaces</w:t>
      </w:r>
      <w:proofErr w:type="spellEnd"/>
      <w:r>
        <w:rPr>
          <w:lang w:val="es-ES_tradnl"/>
        </w:rPr>
        <w:t xml:space="preserve"> </w:t>
      </w:r>
      <w:proofErr w:type="spellStart"/>
      <w:r>
        <w:rPr>
          <w:lang w:val="es-ES_tradnl"/>
        </w:rPr>
        <w:t>that</w:t>
      </w:r>
      <w:proofErr w:type="spellEnd"/>
      <w:r>
        <w:rPr>
          <w:lang w:val="es-ES_tradnl"/>
        </w:rPr>
        <w:t xml:space="preserve"> do </w:t>
      </w:r>
      <w:proofErr w:type="spellStart"/>
      <w:r>
        <w:rPr>
          <w:lang w:val="es-ES_tradnl"/>
        </w:rPr>
        <w:t>not</w:t>
      </w:r>
      <w:proofErr w:type="spellEnd"/>
      <w:r>
        <w:rPr>
          <w:lang w:val="es-ES_tradnl"/>
        </w:rPr>
        <w:t xml:space="preserve"> </w:t>
      </w:r>
      <w:proofErr w:type="spellStart"/>
      <w:r>
        <w:rPr>
          <w:lang w:val="es-ES_tradnl"/>
        </w:rPr>
        <w:t>necessarily</w:t>
      </w:r>
      <w:proofErr w:type="spellEnd"/>
      <w:r>
        <w:rPr>
          <w:lang w:val="es-ES_tradnl"/>
        </w:rPr>
        <w:t xml:space="preserve"> coincide </w:t>
      </w:r>
      <w:proofErr w:type="spellStart"/>
      <w:r>
        <w:rPr>
          <w:lang w:val="es-ES_tradnl"/>
        </w:rPr>
        <w:t>with</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sphere</w:t>
      </w:r>
      <w:proofErr w:type="spellEnd"/>
      <w:r>
        <w:rPr>
          <w:lang w:val="es-ES_tradnl"/>
        </w:rPr>
        <w:t xml:space="preserve"> of </w:t>
      </w:r>
      <w:proofErr w:type="spellStart"/>
      <w:r>
        <w:rPr>
          <w:lang w:val="es-ES_tradnl"/>
        </w:rPr>
        <w:t>influence</w:t>
      </w:r>
      <w:proofErr w:type="spellEnd"/>
      <w:r>
        <w:rPr>
          <w:lang w:val="es-ES_tradnl"/>
        </w:rPr>
        <w:t xml:space="preserve"> of </w:t>
      </w:r>
      <w:proofErr w:type="spellStart"/>
      <w:r>
        <w:rPr>
          <w:lang w:val="es-ES_tradnl"/>
        </w:rPr>
        <w:t>the</w:t>
      </w:r>
      <w:proofErr w:type="spellEnd"/>
      <w:r>
        <w:rPr>
          <w:lang w:val="es-ES_tradnl"/>
        </w:rPr>
        <w:t xml:space="preserve"> </w:t>
      </w:r>
      <w:proofErr w:type="spellStart"/>
      <w:r>
        <w:rPr>
          <w:lang w:val="es-ES_tradnl"/>
        </w:rPr>
        <w:t>core</w:t>
      </w:r>
      <w:proofErr w:type="spellEnd"/>
      <w:r>
        <w:rPr>
          <w:lang w:val="es-ES_tradnl"/>
        </w:rPr>
        <w:t xml:space="preserve"> </w:t>
      </w:r>
      <w:proofErr w:type="spellStart"/>
      <w:r>
        <w:rPr>
          <w:lang w:val="es-ES_tradnl"/>
        </w:rPr>
        <w:t>power</w:t>
      </w:r>
      <w:proofErr w:type="spellEnd"/>
      <w:r>
        <w:rPr>
          <w:rFonts w:ascii="Arial" w:hAnsi="Arial" w:cs="Arial"/>
        </w:rPr>
        <w:t>.</w:t>
      </w:r>
    </w:p>
    <w:p w:rsidR="00A65072" w:rsidRDefault="00F40FBC" w:rsidP="00F40FBC">
      <w:pPr>
        <w:jc w:val="both"/>
        <w:rPr>
          <w:sz w:val="24"/>
          <w:szCs w:val="24"/>
        </w:rPr>
      </w:pPr>
      <w:r>
        <w:rPr>
          <w:rFonts w:ascii="Calibri" w:hAnsi="Calibri" w:cs="Calibri"/>
          <w:color w:val="7030A0"/>
          <w:sz w:val="28"/>
          <w:szCs w:val="28"/>
        </w:rPr>
        <w:t xml:space="preserve">Key </w:t>
      </w:r>
      <w:proofErr w:type="spellStart"/>
      <w:r>
        <w:rPr>
          <w:rFonts w:ascii="Calibri" w:hAnsi="Calibri" w:cs="Calibri"/>
          <w:color w:val="7030A0"/>
          <w:sz w:val="28"/>
          <w:szCs w:val="28"/>
        </w:rPr>
        <w:t>words</w:t>
      </w:r>
      <w:proofErr w:type="spellEnd"/>
      <w:r>
        <w:rPr>
          <w:rFonts w:ascii="Calibri" w:hAnsi="Calibri" w:cs="Calibri"/>
          <w:color w:val="7030A0"/>
          <w:sz w:val="28"/>
          <w:szCs w:val="28"/>
        </w:rPr>
        <w:t>:</w:t>
      </w:r>
      <w:r>
        <w:rPr>
          <w:rFonts w:ascii="Arial" w:hAnsi="Arial" w:cs="Arial"/>
          <w:sz w:val="24"/>
          <w:szCs w:val="24"/>
        </w:rPr>
        <w:t xml:space="preserve"> </w:t>
      </w:r>
      <w:proofErr w:type="spellStart"/>
      <w:r>
        <w:rPr>
          <w:sz w:val="24"/>
          <w:szCs w:val="24"/>
        </w:rPr>
        <w:t>Regionalization</w:t>
      </w:r>
      <w:proofErr w:type="spellEnd"/>
      <w:r>
        <w:rPr>
          <w:sz w:val="24"/>
          <w:szCs w:val="24"/>
        </w:rPr>
        <w:t xml:space="preserve">, Guerrero </w:t>
      </w:r>
      <w:proofErr w:type="spellStart"/>
      <w:r>
        <w:rPr>
          <w:sz w:val="24"/>
          <w:szCs w:val="24"/>
        </w:rPr>
        <w:t>State</w:t>
      </w:r>
      <w:proofErr w:type="spellEnd"/>
      <w:r>
        <w:rPr>
          <w:sz w:val="24"/>
          <w:szCs w:val="24"/>
        </w:rPr>
        <w:t xml:space="preserve">, municipal </w:t>
      </w:r>
      <w:proofErr w:type="spellStart"/>
      <w:r>
        <w:rPr>
          <w:sz w:val="24"/>
          <w:szCs w:val="24"/>
        </w:rPr>
        <w:t>conformation</w:t>
      </w:r>
      <w:proofErr w:type="spellEnd"/>
      <w:r>
        <w:rPr>
          <w:sz w:val="24"/>
          <w:szCs w:val="24"/>
        </w:rPr>
        <w:t xml:space="preserve">, </w:t>
      </w:r>
      <w:proofErr w:type="spellStart"/>
      <w:r>
        <w:rPr>
          <w:sz w:val="24"/>
          <w:szCs w:val="24"/>
        </w:rPr>
        <w:t>territory</w:t>
      </w:r>
      <w:proofErr w:type="spellEnd"/>
      <w:r>
        <w:rPr>
          <w:sz w:val="24"/>
          <w:szCs w:val="24"/>
        </w:rPr>
        <w:t>.</w:t>
      </w:r>
    </w:p>
    <w:p w:rsidR="00CD3A15" w:rsidRDefault="00CD3A15" w:rsidP="00CD3A15">
      <w:pPr>
        <w:jc w:val="both"/>
        <w:rPr>
          <w:sz w:val="24"/>
          <w:szCs w:val="24"/>
        </w:rPr>
      </w:pPr>
    </w:p>
    <w:p w:rsidR="00CD3A15" w:rsidRPr="00CD3A15" w:rsidRDefault="00CD3A15" w:rsidP="00CD3A15">
      <w:pPr>
        <w:jc w:val="both"/>
        <w:rPr>
          <w:rFonts w:ascii="Calibri" w:hAnsi="Calibri" w:cs="Calibri"/>
          <w:color w:val="7030A0"/>
          <w:sz w:val="28"/>
          <w:szCs w:val="28"/>
        </w:rPr>
      </w:pPr>
      <w:r w:rsidRPr="00CD3A15">
        <w:rPr>
          <w:rFonts w:ascii="Calibri" w:hAnsi="Calibri" w:cs="Calibri"/>
          <w:color w:val="7030A0"/>
          <w:sz w:val="28"/>
          <w:szCs w:val="28"/>
        </w:rPr>
        <w:t>Resumo</w:t>
      </w:r>
    </w:p>
    <w:p w:rsidR="00CD3A15" w:rsidRPr="00CD3A15" w:rsidRDefault="00CD3A15" w:rsidP="00CD3A15">
      <w:pPr>
        <w:spacing w:line="360" w:lineRule="auto"/>
        <w:jc w:val="both"/>
        <w:rPr>
          <w:rFonts w:ascii="Arial" w:hAnsi="Arial" w:cs="Arial"/>
          <w:sz w:val="24"/>
          <w:szCs w:val="24"/>
        </w:rPr>
      </w:pPr>
      <w:r w:rsidRPr="00CD3A15">
        <w:rPr>
          <w:rFonts w:ascii="Calibri" w:hAnsi="Calibri" w:cs="Calibri"/>
          <w:color w:val="7030A0"/>
          <w:sz w:val="28"/>
          <w:szCs w:val="28"/>
        </w:rPr>
        <w:br/>
      </w:r>
      <w:r w:rsidRPr="00CD3A15">
        <w:rPr>
          <w:sz w:val="24"/>
          <w:szCs w:val="24"/>
        </w:rPr>
        <w:t xml:space="preserve">Este artigo </w:t>
      </w:r>
      <w:proofErr w:type="spellStart"/>
      <w:r w:rsidRPr="00CD3A15">
        <w:rPr>
          <w:sz w:val="24"/>
          <w:szCs w:val="24"/>
        </w:rPr>
        <w:t>analisa</w:t>
      </w:r>
      <w:proofErr w:type="spellEnd"/>
      <w:r w:rsidRPr="00CD3A15">
        <w:rPr>
          <w:sz w:val="24"/>
          <w:szCs w:val="24"/>
        </w:rPr>
        <w:t xml:space="preserve"> as diferentes fases históricas e os </w:t>
      </w:r>
      <w:proofErr w:type="spellStart"/>
      <w:r w:rsidRPr="00CD3A15">
        <w:rPr>
          <w:sz w:val="24"/>
          <w:szCs w:val="24"/>
        </w:rPr>
        <w:t>critérios</w:t>
      </w:r>
      <w:proofErr w:type="spellEnd"/>
      <w:r w:rsidRPr="00CD3A15">
        <w:rPr>
          <w:sz w:val="24"/>
          <w:szCs w:val="24"/>
        </w:rPr>
        <w:t xml:space="preserve"> utilizados para definir a </w:t>
      </w:r>
      <w:proofErr w:type="spellStart"/>
      <w:r w:rsidRPr="00CD3A15">
        <w:rPr>
          <w:sz w:val="24"/>
          <w:szCs w:val="24"/>
        </w:rPr>
        <w:t>regionalização</w:t>
      </w:r>
      <w:proofErr w:type="spellEnd"/>
      <w:r w:rsidRPr="00CD3A15">
        <w:rPr>
          <w:sz w:val="24"/>
          <w:szCs w:val="24"/>
        </w:rPr>
        <w:t xml:space="preserve"> no estado de Guerrero, para o </w:t>
      </w:r>
      <w:proofErr w:type="spellStart"/>
      <w:r w:rsidRPr="00CD3A15">
        <w:rPr>
          <w:sz w:val="24"/>
          <w:szCs w:val="24"/>
        </w:rPr>
        <w:t>qual</w:t>
      </w:r>
      <w:proofErr w:type="spellEnd"/>
      <w:r w:rsidRPr="00CD3A15">
        <w:rPr>
          <w:sz w:val="24"/>
          <w:szCs w:val="24"/>
        </w:rPr>
        <w:t xml:space="preserve"> leva </w:t>
      </w:r>
      <w:proofErr w:type="spellStart"/>
      <w:r w:rsidRPr="00CD3A15">
        <w:rPr>
          <w:sz w:val="24"/>
          <w:szCs w:val="24"/>
        </w:rPr>
        <w:t>em</w:t>
      </w:r>
      <w:proofErr w:type="spellEnd"/>
      <w:r w:rsidRPr="00CD3A15">
        <w:rPr>
          <w:sz w:val="24"/>
          <w:szCs w:val="24"/>
        </w:rPr>
        <w:t xml:space="preserve"> </w:t>
      </w:r>
      <w:proofErr w:type="spellStart"/>
      <w:r w:rsidRPr="00CD3A15">
        <w:rPr>
          <w:sz w:val="24"/>
          <w:szCs w:val="24"/>
        </w:rPr>
        <w:t>conta</w:t>
      </w:r>
      <w:proofErr w:type="spellEnd"/>
      <w:r w:rsidRPr="00CD3A15">
        <w:rPr>
          <w:sz w:val="24"/>
          <w:szCs w:val="24"/>
        </w:rPr>
        <w:t xml:space="preserve"> a </w:t>
      </w:r>
      <w:proofErr w:type="spellStart"/>
      <w:r w:rsidRPr="00CD3A15">
        <w:rPr>
          <w:sz w:val="24"/>
          <w:szCs w:val="24"/>
        </w:rPr>
        <w:t>discussão</w:t>
      </w:r>
      <w:proofErr w:type="spellEnd"/>
      <w:r w:rsidRPr="00CD3A15">
        <w:rPr>
          <w:sz w:val="24"/>
          <w:szCs w:val="24"/>
        </w:rPr>
        <w:t xml:space="preserve"> de diferentes disciplinas sobre o </w:t>
      </w:r>
      <w:proofErr w:type="spellStart"/>
      <w:r w:rsidRPr="00CD3A15">
        <w:rPr>
          <w:sz w:val="24"/>
          <w:szCs w:val="24"/>
        </w:rPr>
        <w:t>assunto</w:t>
      </w:r>
      <w:proofErr w:type="spellEnd"/>
      <w:r w:rsidRPr="00CD3A15">
        <w:rPr>
          <w:sz w:val="24"/>
          <w:szCs w:val="24"/>
        </w:rPr>
        <w:t xml:space="preserve">. Os </w:t>
      </w:r>
      <w:proofErr w:type="spellStart"/>
      <w:r w:rsidRPr="00CD3A15">
        <w:rPr>
          <w:sz w:val="24"/>
          <w:szCs w:val="24"/>
        </w:rPr>
        <w:t>critérios</w:t>
      </w:r>
      <w:proofErr w:type="spellEnd"/>
      <w:r w:rsidRPr="00CD3A15">
        <w:rPr>
          <w:sz w:val="24"/>
          <w:szCs w:val="24"/>
        </w:rPr>
        <w:t xml:space="preserve"> económicos, geográficos e políticos </w:t>
      </w:r>
      <w:proofErr w:type="spellStart"/>
      <w:r w:rsidRPr="00CD3A15">
        <w:rPr>
          <w:sz w:val="24"/>
          <w:szCs w:val="24"/>
        </w:rPr>
        <w:t>ainda</w:t>
      </w:r>
      <w:proofErr w:type="spellEnd"/>
      <w:r w:rsidRPr="00CD3A15">
        <w:rPr>
          <w:sz w:val="24"/>
          <w:szCs w:val="24"/>
        </w:rPr>
        <w:t xml:space="preserve"> </w:t>
      </w:r>
      <w:proofErr w:type="spellStart"/>
      <w:r w:rsidRPr="00CD3A15">
        <w:rPr>
          <w:sz w:val="24"/>
          <w:szCs w:val="24"/>
        </w:rPr>
        <w:t>prevalecem</w:t>
      </w:r>
      <w:proofErr w:type="spellEnd"/>
      <w:r w:rsidRPr="00CD3A15">
        <w:rPr>
          <w:sz w:val="24"/>
          <w:szCs w:val="24"/>
        </w:rPr>
        <w:t xml:space="preserve"> sobre </w:t>
      </w:r>
      <w:proofErr w:type="spellStart"/>
      <w:r w:rsidRPr="00CD3A15">
        <w:rPr>
          <w:sz w:val="24"/>
          <w:szCs w:val="24"/>
        </w:rPr>
        <w:t>outros</w:t>
      </w:r>
      <w:proofErr w:type="spellEnd"/>
      <w:r w:rsidRPr="00CD3A15">
        <w:rPr>
          <w:sz w:val="24"/>
          <w:szCs w:val="24"/>
        </w:rPr>
        <w:t xml:space="preserve"> </w:t>
      </w:r>
      <w:proofErr w:type="spellStart"/>
      <w:r w:rsidRPr="00CD3A15">
        <w:rPr>
          <w:sz w:val="24"/>
          <w:szCs w:val="24"/>
        </w:rPr>
        <w:t>critérios</w:t>
      </w:r>
      <w:proofErr w:type="spellEnd"/>
      <w:r w:rsidRPr="00CD3A15">
        <w:rPr>
          <w:sz w:val="24"/>
          <w:szCs w:val="24"/>
        </w:rPr>
        <w:t xml:space="preserve">, </w:t>
      </w:r>
      <w:proofErr w:type="spellStart"/>
      <w:r w:rsidRPr="00CD3A15">
        <w:rPr>
          <w:sz w:val="24"/>
          <w:szCs w:val="24"/>
        </w:rPr>
        <w:t>tais</w:t>
      </w:r>
      <w:proofErr w:type="spellEnd"/>
      <w:r w:rsidRPr="00CD3A15">
        <w:rPr>
          <w:sz w:val="24"/>
          <w:szCs w:val="24"/>
        </w:rPr>
        <w:t xml:space="preserve"> como a </w:t>
      </w:r>
      <w:proofErr w:type="spellStart"/>
      <w:r w:rsidRPr="00CD3A15">
        <w:rPr>
          <w:sz w:val="24"/>
          <w:szCs w:val="24"/>
        </w:rPr>
        <w:t>língua</w:t>
      </w:r>
      <w:proofErr w:type="spellEnd"/>
      <w:r w:rsidRPr="00CD3A15">
        <w:rPr>
          <w:sz w:val="24"/>
          <w:szCs w:val="24"/>
        </w:rPr>
        <w:t xml:space="preserve">, a cultura </w:t>
      </w:r>
      <w:proofErr w:type="spellStart"/>
      <w:r w:rsidRPr="00CD3A15">
        <w:rPr>
          <w:sz w:val="24"/>
          <w:szCs w:val="24"/>
        </w:rPr>
        <w:t>ou</w:t>
      </w:r>
      <w:proofErr w:type="spellEnd"/>
      <w:r w:rsidRPr="00CD3A15">
        <w:rPr>
          <w:sz w:val="24"/>
          <w:szCs w:val="24"/>
        </w:rPr>
        <w:t xml:space="preserve"> </w:t>
      </w:r>
      <w:proofErr w:type="spellStart"/>
      <w:r w:rsidRPr="00CD3A15">
        <w:rPr>
          <w:sz w:val="24"/>
          <w:szCs w:val="24"/>
        </w:rPr>
        <w:t>planejamento</w:t>
      </w:r>
      <w:proofErr w:type="spellEnd"/>
      <w:r w:rsidRPr="00CD3A15">
        <w:rPr>
          <w:sz w:val="24"/>
          <w:szCs w:val="24"/>
        </w:rPr>
        <w:t xml:space="preserve">. </w:t>
      </w:r>
      <w:proofErr w:type="spellStart"/>
      <w:r w:rsidRPr="00CD3A15">
        <w:rPr>
          <w:sz w:val="24"/>
          <w:szCs w:val="24"/>
        </w:rPr>
        <w:t>Em</w:t>
      </w:r>
      <w:proofErr w:type="spellEnd"/>
      <w:r w:rsidRPr="00CD3A15">
        <w:rPr>
          <w:sz w:val="24"/>
          <w:szCs w:val="24"/>
        </w:rPr>
        <w:t xml:space="preserve"> </w:t>
      </w:r>
      <w:proofErr w:type="spellStart"/>
      <w:r w:rsidRPr="00CD3A15">
        <w:rPr>
          <w:sz w:val="24"/>
          <w:szCs w:val="24"/>
        </w:rPr>
        <w:t>regiões</w:t>
      </w:r>
      <w:proofErr w:type="spellEnd"/>
      <w:r w:rsidRPr="00CD3A15">
        <w:rPr>
          <w:sz w:val="24"/>
          <w:szCs w:val="24"/>
        </w:rPr>
        <w:t xml:space="preserve"> de </w:t>
      </w:r>
      <w:proofErr w:type="spellStart"/>
      <w:r w:rsidRPr="00CD3A15">
        <w:rPr>
          <w:sz w:val="24"/>
          <w:szCs w:val="24"/>
        </w:rPr>
        <w:t>formação</w:t>
      </w:r>
      <w:proofErr w:type="spellEnd"/>
      <w:r w:rsidRPr="00CD3A15">
        <w:rPr>
          <w:sz w:val="24"/>
          <w:szCs w:val="24"/>
        </w:rPr>
        <w:t xml:space="preserve"> </w:t>
      </w:r>
      <w:proofErr w:type="spellStart"/>
      <w:r w:rsidRPr="00CD3A15">
        <w:rPr>
          <w:sz w:val="24"/>
          <w:szCs w:val="24"/>
        </w:rPr>
        <w:t>envolvidos</w:t>
      </w:r>
      <w:proofErr w:type="spellEnd"/>
      <w:r w:rsidRPr="00CD3A15">
        <w:rPr>
          <w:sz w:val="24"/>
          <w:szCs w:val="24"/>
        </w:rPr>
        <w:t xml:space="preserve"> </w:t>
      </w:r>
      <w:proofErr w:type="spellStart"/>
      <w:r w:rsidRPr="00CD3A15">
        <w:rPr>
          <w:sz w:val="24"/>
          <w:szCs w:val="24"/>
        </w:rPr>
        <w:t>não</w:t>
      </w:r>
      <w:proofErr w:type="spellEnd"/>
      <w:r w:rsidRPr="00CD3A15">
        <w:rPr>
          <w:sz w:val="24"/>
          <w:szCs w:val="24"/>
        </w:rPr>
        <w:t xml:space="preserve"> </w:t>
      </w:r>
      <w:proofErr w:type="spellStart"/>
      <w:r w:rsidRPr="00CD3A15">
        <w:rPr>
          <w:sz w:val="24"/>
          <w:szCs w:val="24"/>
        </w:rPr>
        <w:t>só</w:t>
      </w:r>
      <w:proofErr w:type="spellEnd"/>
      <w:r w:rsidRPr="00CD3A15">
        <w:rPr>
          <w:sz w:val="24"/>
          <w:szCs w:val="24"/>
        </w:rPr>
        <w:t xml:space="preserve"> os poderes central e local -o </w:t>
      </w:r>
      <w:proofErr w:type="spellStart"/>
      <w:r w:rsidRPr="00CD3A15">
        <w:rPr>
          <w:sz w:val="24"/>
          <w:szCs w:val="24"/>
        </w:rPr>
        <w:t>o</w:t>
      </w:r>
      <w:proofErr w:type="spellEnd"/>
      <w:r w:rsidRPr="00CD3A15">
        <w:rPr>
          <w:sz w:val="24"/>
          <w:szCs w:val="24"/>
        </w:rPr>
        <w:t xml:space="preserve"> plano de </w:t>
      </w:r>
      <w:proofErr w:type="spellStart"/>
      <w:r w:rsidRPr="00CD3A15">
        <w:rPr>
          <w:sz w:val="24"/>
          <w:szCs w:val="24"/>
        </w:rPr>
        <w:t>acordo</w:t>
      </w:r>
      <w:proofErr w:type="spellEnd"/>
      <w:r w:rsidRPr="00CD3A15">
        <w:rPr>
          <w:sz w:val="24"/>
          <w:szCs w:val="24"/>
        </w:rPr>
        <w:t xml:space="preserve"> </w:t>
      </w:r>
      <w:proofErr w:type="spellStart"/>
      <w:r w:rsidRPr="00CD3A15">
        <w:rPr>
          <w:sz w:val="24"/>
          <w:szCs w:val="24"/>
        </w:rPr>
        <w:t>com</w:t>
      </w:r>
      <w:proofErr w:type="spellEnd"/>
      <w:r w:rsidRPr="00CD3A15">
        <w:rPr>
          <w:sz w:val="24"/>
          <w:szCs w:val="24"/>
        </w:rPr>
        <w:t xml:space="preserve"> </w:t>
      </w:r>
      <w:proofErr w:type="spellStart"/>
      <w:r w:rsidRPr="00CD3A15">
        <w:rPr>
          <w:sz w:val="24"/>
          <w:szCs w:val="24"/>
        </w:rPr>
        <w:t>seus</w:t>
      </w:r>
      <w:proofErr w:type="spellEnd"/>
      <w:r w:rsidRPr="00CD3A15">
        <w:rPr>
          <w:sz w:val="24"/>
          <w:szCs w:val="24"/>
        </w:rPr>
        <w:t xml:space="preserve"> </w:t>
      </w:r>
      <w:proofErr w:type="spellStart"/>
      <w:r w:rsidRPr="00CD3A15">
        <w:rPr>
          <w:sz w:val="24"/>
          <w:szCs w:val="24"/>
        </w:rPr>
        <w:t>próprios</w:t>
      </w:r>
      <w:proofErr w:type="spellEnd"/>
      <w:r w:rsidRPr="00CD3A15">
        <w:rPr>
          <w:sz w:val="24"/>
          <w:szCs w:val="24"/>
        </w:rPr>
        <w:t xml:space="preserve"> </w:t>
      </w:r>
      <w:proofErr w:type="spellStart"/>
      <w:r w:rsidRPr="00CD3A15">
        <w:rPr>
          <w:sz w:val="24"/>
          <w:szCs w:val="24"/>
        </w:rPr>
        <w:t>interesses</w:t>
      </w:r>
      <w:proofErr w:type="spellEnd"/>
      <w:r w:rsidRPr="00CD3A15">
        <w:rPr>
          <w:sz w:val="24"/>
          <w:szCs w:val="24"/>
        </w:rPr>
        <w:t xml:space="preserve">, mas </w:t>
      </w:r>
      <w:proofErr w:type="spellStart"/>
      <w:r w:rsidRPr="00CD3A15">
        <w:rPr>
          <w:sz w:val="24"/>
          <w:szCs w:val="24"/>
        </w:rPr>
        <w:t>também</w:t>
      </w:r>
      <w:proofErr w:type="spellEnd"/>
      <w:r w:rsidRPr="00CD3A15">
        <w:rPr>
          <w:sz w:val="24"/>
          <w:szCs w:val="24"/>
        </w:rPr>
        <w:t xml:space="preserve"> de parentesco, </w:t>
      </w:r>
      <w:proofErr w:type="spellStart"/>
      <w:r w:rsidRPr="00CD3A15">
        <w:rPr>
          <w:sz w:val="24"/>
          <w:szCs w:val="24"/>
        </w:rPr>
        <w:t>etnicidade</w:t>
      </w:r>
      <w:proofErr w:type="spellEnd"/>
      <w:r w:rsidRPr="00CD3A15">
        <w:rPr>
          <w:sz w:val="24"/>
          <w:szCs w:val="24"/>
        </w:rPr>
        <w:t xml:space="preserve"> e de </w:t>
      </w:r>
      <w:proofErr w:type="spellStart"/>
      <w:r w:rsidRPr="00CD3A15">
        <w:rPr>
          <w:sz w:val="24"/>
          <w:szCs w:val="24"/>
        </w:rPr>
        <w:t>cooperação</w:t>
      </w:r>
      <w:proofErr w:type="spellEnd"/>
      <w:r w:rsidRPr="00CD3A15">
        <w:rPr>
          <w:sz w:val="24"/>
          <w:szCs w:val="24"/>
        </w:rPr>
        <w:t xml:space="preserve"> </w:t>
      </w:r>
      <w:proofErr w:type="spellStart"/>
      <w:r w:rsidRPr="00CD3A15">
        <w:rPr>
          <w:sz w:val="24"/>
          <w:szCs w:val="24"/>
        </w:rPr>
        <w:t>intercomunitária</w:t>
      </w:r>
      <w:proofErr w:type="spellEnd"/>
      <w:r w:rsidRPr="00CD3A15">
        <w:rPr>
          <w:sz w:val="24"/>
          <w:szCs w:val="24"/>
        </w:rPr>
        <w:t xml:space="preserve"> grupos dominantes, que </w:t>
      </w:r>
      <w:proofErr w:type="spellStart"/>
      <w:r w:rsidRPr="00CD3A15">
        <w:rPr>
          <w:sz w:val="24"/>
          <w:szCs w:val="24"/>
        </w:rPr>
        <w:t>definem</w:t>
      </w:r>
      <w:proofErr w:type="spellEnd"/>
      <w:r w:rsidRPr="00CD3A15">
        <w:rPr>
          <w:sz w:val="24"/>
          <w:szCs w:val="24"/>
        </w:rPr>
        <w:t xml:space="preserve"> </w:t>
      </w:r>
      <w:proofErr w:type="spellStart"/>
      <w:r w:rsidRPr="00CD3A15">
        <w:rPr>
          <w:sz w:val="24"/>
          <w:szCs w:val="24"/>
        </w:rPr>
        <w:t>espaços</w:t>
      </w:r>
      <w:proofErr w:type="spellEnd"/>
      <w:r w:rsidRPr="00CD3A15">
        <w:rPr>
          <w:sz w:val="24"/>
          <w:szCs w:val="24"/>
        </w:rPr>
        <w:t xml:space="preserve"> que </w:t>
      </w:r>
      <w:proofErr w:type="spellStart"/>
      <w:r w:rsidRPr="00CD3A15">
        <w:rPr>
          <w:sz w:val="24"/>
          <w:szCs w:val="24"/>
        </w:rPr>
        <w:t>não</w:t>
      </w:r>
      <w:proofErr w:type="spellEnd"/>
      <w:r w:rsidRPr="00CD3A15">
        <w:rPr>
          <w:sz w:val="24"/>
          <w:szCs w:val="24"/>
        </w:rPr>
        <w:t xml:space="preserve"> </w:t>
      </w:r>
      <w:proofErr w:type="spellStart"/>
      <w:r w:rsidRPr="00CD3A15">
        <w:rPr>
          <w:sz w:val="24"/>
          <w:szCs w:val="24"/>
        </w:rPr>
        <w:t>coincidem</w:t>
      </w:r>
      <w:proofErr w:type="spellEnd"/>
      <w:r w:rsidRPr="00CD3A15">
        <w:rPr>
          <w:sz w:val="24"/>
          <w:szCs w:val="24"/>
        </w:rPr>
        <w:t xml:space="preserve"> </w:t>
      </w:r>
      <w:proofErr w:type="spellStart"/>
      <w:r w:rsidRPr="00CD3A15">
        <w:rPr>
          <w:sz w:val="24"/>
          <w:szCs w:val="24"/>
        </w:rPr>
        <w:t>necessariamente</w:t>
      </w:r>
      <w:proofErr w:type="spellEnd"/>
      <w:r w:rsidRPr="00CD3A15">
        <w:rPr>
          <w:sz w:val="24"/>
          <w:szCs w:val="24"/>
        </w:rPr>
        <w:t xml:space="preserve"> </w:t>
      </w:r>
      <w:proofErr w:type="spellStart"/>
      <w:r w:rsidRPr="00CD3A15">
        <w:rPr>
          <w:sz w:val="24"/>
          <w:szCs w:val="24"/>
        </w:rPr>
        <w:t>com</w:t>
      </w:r>
      <w:proofErr w:type="spellEnd"/>
      <w:r w:rsidRPr="00CD3A15">
        <w:rPr>
          <w:sz w:val="24"/>
          <w:szCs w:val="24"/>
        </w:rPr>
        <w:t xml:space="preserve"> a esfera de </w:t>
      </w:r>
      <w:proofErr w:type="spellStart"/>
      <w:r w:rsidRPr="00CD3A15">
        <w:rPr>
          <w:sz w:val="24"/>
          <w:szCs w:val="24"/>
        </w:rPr>
        <w:t>influência</w:t>
      </w:r>
      <w:proofErr w:type="spellEnd"/>
      <w:r w:rsidRPr="00CD3A15">
        <w:rPr>
          <w:sz w:val="24"/>
          <w:szCs w:val="24"/>
        </w:rPr>
        <w:t xml:space="preserve"> dos núcleos de poder</w:t>
      </w:r>
      <w:r w:rsidRPr="00CD3A15">
        <w:rPr>
          <w:rFonts w:ascii="Arial" w:hAnsi="Arial" w:cs="Arial"/>
          <w:sz w:val="24"/>
          <w:szCs w:val="24"/>
        </w:rPr>
        <w:t>.</w:t>
      </w:r>
    </w:p>
    <w:p w:rsidR="00CD3A15" w:rsidRPr="00CD3A15" w:rsidRDefault="00CD3A15" w:rsidP="00CD3A15">
      <w:pPr>
        <w:jc w:val="both"/>
        <w:rPr>
          <w:rFonts w:ascii="Arial" w:hAnsi="Arial" w:cs="Arial"/>
          <w:sz w:val="24"/>
          <w:szCs w:val="24"/>
        </w:rPr>
      </w:pPr>
    </w:p>
    <w:p w:rsidR="00CD3A15" w:rsidRDefault="00CD3A15" w:rsidP="00CD3A15">
      <w:pPr>
        <w:jc w:val="both"/>
        <w:rPr>
          <w:sz w:val="24"/>
          <w:szCs w:val="24"/>
        </w:rPr>
      </w:pPr>
      <w:proofErr w:type="spellStart"/>
      <w:r w:rsidRPr="00CD3A15">
        <w:rPr>
          <w:rFonts w:ascii="Calibri" w:hAnsi="Calibri" w:cs="Calibri"/>
          <w:color w:val="7030A0"/>
          <w:sz w:val="28"/>
          <w:szCs w:val="28"/>
        </w:rPr>
        <w:t>Palavras</w:t>
      </w:r>
      <w:proofErr w:type="spellEnd"/>
      <w:r w:rsidRPr="00CD3A15">
        <w:rPr>
          <w:rFonts w:ascii="Calibri" w:hAnsi="Calibri" w:cs="Calibri"/>
          <w:color w:val="7030A0"/>
          <w:sz w:val="28"/>
          <w:szCs w:val="28"/>
        </w:rPr>
        <w:t>-chave:</w:t>
      </w:r>
      <w:r w:rsidRPr="00CD3A15">
        <w:rPr>
          <w:rFonts w:ascii="Arial" w:hAnsi="Arial" w:cs="Arial"/>
          <w:sz w:val="24"/>
          <w:szCs w:val="24"/>
        </w:rPr>
        <w:t xml:space="preserve"> </w:t>
      </w:r>
      <w:proofErr w:type="spellStart"/>
      <w:r w:rsidRPr="00CD3A15">
        <w:rPr>
          <w:sz w:val="24"/>
          <w:szCs w:val="24"/>
        </w:rPr>
        <w:t>regionalização</w:t>
      </w:r>
      <w:proofErr w:type="spellEnd"/>
      <w:r w:rsidRPr="00CD3A15">
        <w:rPr>
          <w:sz w:val="24"/>
          <w:szCs w:val="24"/>
        </w:rPr>
        <w:t xml:space="preserve">, estado de Guerrero, </w:t>
      </w:r>
      <w:proofErr w:type="spellStart"/>
      <w:r w:rsidRPr="00CD3A15">
        <w:rPr>
          <w:sz w:val="24"/>
          <w:szCs w:val="24"/>
        </w:rPr>
        <w:t>cidade</w:t>
      </w:r>
      <w:proofErr w:type="spellEnd"/>
      <w:r w:rsidRPr="00CD3A15">
        <w:rPr>
          <w:sz w:val="24"/>
          <w:szCs w:val="24"/>
        </w:rPr>
        <w:t xml:space="preserve"> </w:t>
      </w:r>
      <w:proofErr w:type="spellStart"/>
      <w:r w:rsidRPr="00CD3A15">
        <w:rPr>
          <w:sz w:val="24"/>
          <w:szCs w:val="24"/>
        </w:rPr>
        <w:t>território</w:t>
      </w:r>
      <w:proofErr w:type="spellEnd"/>
      <w:r w:rsidRPr="00CD3A15">
        <w:rPr>
          <w:sz w:val="24"/>
          <w:szCs w:val="24"/>
        </w:rPr>
        <w:t xml:space="preserve"> </w:t>
      </w:r>
      <w:proofErr w:type="spellStart"/>
      <w:r w:rsidRPr="00CD3A15">
        <w:rPr>
          <w:sz w:val="24"/>
          <w:szCs w:val="24"/>
        </w:rPr>
        <w:t>conformação</w:t>
      </w:r>
      <w:proofErr w:type="spellEnd"/>
      <w:r w:rsidRPr="00CD3A15">
        <w:rPr>
          <w:sz w:val="24"/>
          <w:szCs w:val="24"/>
        </w:rPr>
        <w:t>.</w:t>
      </w:r>
    </w:p>
    <w:p w:rsidR="00CD3A15" w:rsidRDefault="00CD3A15" w:rsidP="00CD3A15">
      <w:pPr>
        <w:jc w:val="both"/>
        <w:rPr>
          <w:sz w:val="24"/>
          <w:szCs w:val="24"/>
        </w:rPr>
      </w:pPr>
    </w:p>
    <w:p w:rsidR="00CD3A15" w:rsidRPr="007F592E" w:rsidRDefault="00CD3A15" w:rsidP="00CD3A15">
      <w:pPr>
        <w:spacing w:line="360" w:lineRule="auto"/>
        <w:rPr>
          <w:rFonts w:ascii="Arial" w:hAnsi="Arial" w:cs="Arial"/>
          <w:lang w:val="en-US"/>
        </w:rPr>
      </w:pPr>
      <w:r w:rsidRPr="00CD3A15">
        <w:rPr>
          <w:b/>
          <w:color w:val="000000"/>
          <w:sz w:val="24"/>
        </w:rPr>
        <w:t>Fecha Recepción:</w:t>
      </w:r>
      <w:r w:rsidRPr="00CD3A15">
        <w:rPr>
          <w:color w:val="000000"/>
          <w:sz w:val="24"/>
        </w:rPr>
        <w:t xml:space="preserve">     Julio 2016     </w:t>
      </w:r>
      <w:r w:rsidRPr="00CD3A15">
        <w:rPr>
          <w:b/>
          <w:color w:val="000000"/>
          <w:sz w:val="24"/>
        </w:rPr>
        <w:t>Fecha Aceptación:</w:t>
      </w:r>
      <w:r w:rsidRPr="00CD3A15">
        <w:rPr>
          <w:color w:val="000000"/>
          <w:sz w:val="24"/>
        </w:rPr>
        <w:t xml:space="preserve"> Enero 2017</w:t>
      </w:r>
      <w:r w:rsidRPr="00402395">
        <w:rPr>
          <w:color w:val="000000"/>
        </w:rPr>
        <w:br/>
      </w:r>
      <w:r w:rsidR="0070361D">
        <w:pict>
          <v:rect id="_x0000_i1025" style="width:0;height:1.5pt" o:hralign="center" o:hrstd="t" o:hr="t" fillcolor="#a0a0a0" stroked="f"/>
        </w:pict>
      </w:r>
    </w:p>
    <w:p w:rsidR="00CD3A15" w:rsidRDefault="00CD3A15" w:rsidP="00CD3A15">
      <w:pPr>
        <w:jc w:val="both"/>
        <w:rPr>
          <w:rFonts w:ascii="Arial" w:hAnsi="Arial" w:cs="Arial"/>
          <w:sz w:val="24"/>
          <w:szCs w:val="24"/>
        </w:rPr>
      </w:pPr>
    </w:p>
    <w:p w:rsidR="00CD3A15" w:rsidRDefault="00CD3A15" w:rsidP="00CD3A15">
      <w:pPr>
        <w:pStyle w:val="paragraph"/>
        <w:textAlignment w:val="baseline"/>
        <w:rPr>
          <w:rFonts w:ascii="Calibri" w:hAnsi="Calibri" w:cs="Calibri"/>
          <w:color w:val="7030A0"/>
          <w:sz w:val="28"/>
          <w:szCs w:val="28"/>
          <w:lang w:val="es-ES" w:eastAsia="es-ES"/>
        </w:rPr>
      </w:pPr>
    </w:p>
    <w:p w:rsidR="00CD3A15" w:rsidRDefault="00CD3A15" w:rsidP="00CD3A15">
      <w:pPr>
        <w:pStyle w:val="paragraph"/>
        <w:textAlignment w:val="baseline"/>
        <w:rPr>
          <w:rFonts w:ascii="Calibri" w:hAnsi="Calibri" w:cs="Calibri"/>
          <w:color w:val="7030A0"/>
          <w:sz w:val="28"/>
          <w:szCs w:val="28"/>
          <w:lang w:val="es-ES" w:eastAsia="es-ES"/>
        </w:rPr>
      </w:pPr>
    </w:p>
    <w:p w:rsidR="00AB237C" w:rsidRPr="00D914B3" w:rsidRDefault="00AB237C" w:rsidP="00CD3A15">
      <w:pPr>
        <w:pStyle w:val="paragraph"/>
        <w:textAlignment w:val="baseline"/>
        <w:rPr>
          <w:rFonts w:ascii="Arial" w:hAnsi="Arial"/>
          <w:b/>
          <w:caps/>
        </w:rPr>
      </w:pPr>
      <w:r w:rsidRPr="00CD3A15">
        <w:rPr>
          <w:rFonts w:ascii="Calibri" w:hAnsi="Calibri" w:cs="Calibri"/>
          <w:color w:val="7030A0"/>
          <w:sz w:val="28"/>
          <w:szCs w:val="28"/>
          <w:lang w:val="es-ES" w:eastAsia="es-ES"/>
        </w:rPr>
        <w:t>Introducción</w:t>
      </w:r>
    </w:p>
    <w:p w:rsidR="00AB237C" w:rsidRPr="00CD3A15" w:rsidRDefault="0081086C" w:rsidP="00CD3A15">
      <w:pPr>
        <w:spacing w:line="360" w:lineRule="auto"/>
        <w:jc w:val="both"/>
        <w:rPr>
          <w:sz w:val="24"/>
          <w:szCs w:val="24"/>
        </w:rPr>
      </w:pPr>
      <w:r w:rsidRPr="00CD3A15">
        <w:rPr>
          <w:sz w:val="24"/>
          <w:szCs w:val="24"/>
        </w:rPr>
        <w:lastRenderedPageBreak/>
        <w:t xml:space="preserve">Uno de los objetivos de este ensayo es brindar un panorama de los procesos de regionalización en el </w:t>
      </w:r>
      <w:r w:rsidR="002B7B9A" w:rsidRPr="00CD3A15">
        <w:rPr>
          <w:sz w:val="24"/>
          <w:szCs w:val="24"/>
        </w:rPr>
        <w:t xml:space="preserve">estado de Guerrero. </w:t>
      </w:r>
    </w:p>
    <w:p w:rsidR="0081086C" w:rsidRPr="00CD3A15" w:rsidRDefault="001C0FDC" w:rsidP="00CD3A15">
      <w:pPr>
        <w:spacing w:line="360" w:lineRule="auto"/>
        <w:jc w:val="both"/>
        <w:rPr>
          <w:sz w:val="24"/>
          <w:szCs w:val="24"/>
        </w:rPr>
      </w:pPr>
      <w:r w:rsidRPr="00CD3A15">
        <w:rPr>
          <w:sz w:val="24"/>
          <w:szCs w:val="24"/>
        </w:rPr>
        <w:t>P</w:t>
      </w:r>
      <w:r w:rsidR="0081086C" w:rsidRPr="00CD3A15">
        <w:rPr>
          <w:sz w:val="24"/>
          <w:szCs w:val="24"/>
        </w:rPr>
        <w:t xml:space="preserve">retendemos hablar </w:t>
      </w:r>
      <w:r w:rsidR="00AB237C" w:rsidRPr="00CD3A15">
        <w:rPr>
          <w:sz w:val="24"/>
          <w:szCs w:val="24"/>
        </w:rPr>
        <w:t>aquí</w:t>
      </w:r>
      <w:r w:rsidR="0081086C" w:rsidRPr="00CD3A15">
        <w:rPr>
          <w:sz w:val="24"/>
          <w:szCs w:val="24"/>
        </w:rPr>
        <w:t>́ de región como espacio y contexto</w:t>
      </w:r>
      <w:r w:rsidR="00111B7E" w:rsidRPr="00CD3A15">
        <w:rPr>
          <w:sz w:val="24"/>
          <w:szCs w:val="24"/>
        </w:rPr>
        <w:t>,</w:t>
      </w:r>
      <w:r w:rsidR="0081086C" w:rsidRPr="00CD3A15">
        <w:rPr>
          <w:sz w:val="24"/>
          <w:szCs w:val="24"/>
        </w:rPr>
        <w:t xml:space="preserve"> y de la “</w:t>
      </w:r>
      <w:r w:rsidR="00AB237C" w:rsidRPr="00CD3A15">
        <w:rPr>
          <w:sz w:val="24"/>
          <w:szCs w:val="24"/>
        </w:rPr>
        <w:t>regionalización</w:t>
      </w:r>
      <w:r w:rsidR="0081086C" w:rsidRPr="00CD3A15">
        <w:rPr>
          <w:sz w:val="24"/>
          <w:szCs w:val="24"/>
        </w:rPr>
        <w:t xml:space="preserve">” como instrumento metodológico, aunque la </w:t>
      </w:r>
      <w:r w:rsidR="00AB237C" w:rsidRPr="00CD3A15">
        <w:rPr>
          <w:sz w:val="24"/>
          <w:szCs w:val="24"/>
        </w:rPr>
        <w:t>región</w:t>
      </w:r>
      <w:r w:rsidR="0081086C" w:rsidRPr="00CD3A15">
        <w:rPr>
          <w:sz w:val="24"/>
          <w:szCs w:val="24"/>
        </w:rPr>
        <w:t xml:space="preserve"> además se entiende como un proceso en constante </w:t>
      </w:r>
      <w:r w:rsidR="00AB237C" w:rsidRPr="00CD3A15">
        <w:rPr>
          <w:sz w:val="24"/>
          <w:szCs w:val="24"/>
        </w:rPr>
        <w:t>rearticulación</w:t>
      </w:r>
      <w:r w:rsidR="00713F68" w:rsidRPr="00CD3A15">
        <w:rPr>
          <w:sz w:val="24"/>
          <w:szCs w:val="24"/>
        </w:rPr>
        <w:t>. E</w:t>
      </w:r>
      <w:r w:rsidR="00AB237C" w:rsidRPr="00CD3A15">
        <w:rPr>
          <w:sz w:val="24"/>
          <w:szCs w:val="24"/>
        </w:rPr>
        <w:t>n su sentido más integra</w:t>
      </w:r>
      <w:r w:rsidR="00111B7E" w:rsidRPr="00CD3A15">
        <w:rPr>
          <w:sz w:val="24"/>
          <w:szCs w:val="24"/>
        </w:rPr>
        <w:t>l</w:t>
      </w:r>
      <w:r w:rsidR="00AB237C" w:rsidRPr="00CD3A15">
        <w:rPr>
          <w:sz w:val="24"/>
          <w:szCs w:val="24"/>
        </w:rPr>
        <w:t>, este concepto</w:t>
      </w:r>
      <w:r w:rsidR="0081086C" w:rsidRPr="00CD3A15">
        <w:rPr>
          <w:sz w:val="24"/>
          <w:szCs w:val="24"/>
        </w:rPr>
        <w:t xml:space="preserve"> permite la </w:t>
      </w:r>
      <w:r w:rsidR="00140831" w:rsidRPr="00CD3A15">
        <w:rPr>
          <w:sz w:val="24"/>
          <w:szCs w:val="24"/>
        </w:rPr>
        <w:t>“</w:t>
      </w:r>
      <w:r w:rsidR="0081086C" w:rsidRPr="00CD3A15">
        <w:rPr>
          <w:sz w:val="24"/>
          <w:szCs w:val="24"/>
        </w:rPr>
        <w:t>comprensión de los procesos e interrelaciones en los que han estado inmersos distintos grupos o sectores de población que comparten un determinado espacio físico y procesos históricos que cristalizan en una determinada configuración cultural</w:t>
      </w:r>
      <w:r w:rsidR="00111B7E" w:rsidRPr="00CD3A15">
        <w:rPr>
          <w:sz w:val="24"/>
          <w:szCs w:val="24"/>
        </w:rPr>
        <w:t>”</w:t>
      </w:r>
      <w:r w:rsidR="00140831" w:rsidRPr="00CD3A15">
        <w:rPr>
          <w:sz w:val="24"/>
          <w:szCs w:val="24"/>
        </w:rPr>
        <w:t xml:space="preserve"> (Castilleja</w:t>
      </w:r>
      <w:r w:rsidR="00015601" w:rsidRPr="00CD3A15">
        <w:rPr>
          <w:sz w:val="24"/>
          <w:szCs w:val="24"/>
        </w:rPr>
        <w:t>,</w:t>
      </w:r>
      <w:r w:rsidR="002F6831" w:rsidRPr="00CD3A15">
        <w:rPr>
          <w:sz w:val="24"/>
          <w:szCs w:val="24"/>
        </w:rPr>
        <w:t xml:space="preserve"> 2001</w:t>
      </w:r>
      <w:r w:rsidR="00015601" w:rsidRPr="00CD3A15">
        <w:rPr>
          <w:sz w:val="24"/>
          <w:szCs w:val="24"/>
        </w:rPr>
        <w:t>, p.</w:t>
      </w:r>
      <w:r w:rsidR="002F6831" w:rsidRPr="00CD3A15">
        <w:rPr>
          <w:sz w:val="24"/>
          <w:szCs w:val="24"/>
        </w:rPr>
        <w:t xml:space="preserve"> 22)</w:t>
      </w:r>
      <w:r w:rsidR="0081086C" w:rsidRPr="00CD3A15">
        <w:rPr>
          <w:sz w:val="24"/>
          <w:szCs w:val="24"/>
        </w:rPr>
        <w:t>.</w:t>
      </w:r>
    </w:p>
    <w:p w:rsidR="005E5340" w:rsidRPr="00CD3A15" w:rsidRDefault="005E5340" w:rsidP="00CD3A15">
      <w:pPr>
        <w:spacing w:line="360" w:lineRule="auto"/>
        <w:jc w:val="both"/>
        <w:rPr>
          <w:sz w:val="24"/>
          <w:szCs w:val="24"/>
        </w:rPr>
      </w:pPr>
      <w:r w:rsidRPr="00CD3A15">
        <w:rPr>
          <w:sz w:val="24"/>
          <w:szCs w:val="24"/>
        </w:rPr>
        <w:t>Muchos son los enfoques teóricos desde los cuales se ha procedido a la división de los territorios</w:t>
      </w:r>
      <w:r w:rsidR="00AA3196" w:rsidRPr="00CD3A15">
        <w:rPr>
          <w:sz w:val="24"/>
          <w:szCs w:val="24"/>
        </w:rPr>
        <w:t xml:space="preserve"> en regiones</w:t>
      </w:r>
      <w:r w:rsidR="005E233A" w:rsidRPr="00CD3A15">
        <w:rPr>
          <w:sz w:val="24"/>
          <w:szCs w:val="24"/>
        </w:rPr>
        <w:t xml:space="preserve"> que</w:t>
      </w:r>
      <w:r w:rsidR="003A3904" w:rsidRPr="00CD3A15">
        <w:rPr>
          <w:sz w:val="24"/>
          <w:szCs w:val="24"/>
        </w:rPr>
        <w:t xml:space="preserve"> constituyen una forma importante de abordar el conocimiento de grandes unidades </w:t>
      </w:r>
      <w:r w:rsidR="00BD304A" w:rsidRPr="00CD3A15">
        <w:rPr>
          <w:sz w:val="24"/>
          <w:szCs w:val="24"/>
        </w:rPr>
        <w:t>territoriales</w:t>
      </w:r>
      <w:r w:rsidR="00111B7E" w:rsidRPr="00CD3A15">
        <w:rPr>
          <w:sz w:val="24"/>
          <w:szCs w:val="24"/>
        </w:rPr>
        <w:t>,</w:t>
      </w:r>
      <w:r w:rsidR="00227504" w:rsidRPr="00CD3A15">
        <w:rPr>
          <w:sz w:val="24"/>
          <w:szCs w:val="24"/>
        </w:rPr>
        <w:t xml:space="preserve"> ya</w:t>
      </w:r>
      <w:r w:rsidR="003A3904" w:rsidRPr="00CD3A15">
        <w:rPr>
          <w:sz w:val="24"/>
          <w:szCs w:val="24"/>
        </w:rPr>
        <w:t xml:space="preserve"> </w:t>
      </w:r>
      <w:r w:rsidR="00227504" w:rsidRPr="00CD3A15">
        <w:rPr>
          <w:sz w:val="24"/>
          <w:szCs w:val="24"/>
        </w:rPr>
        <w:t xml:space="preserve">que </w:t>
      </w:r>
      <w:r w:rsidR="003A3904" w:rsidRPr="00CD3A15">
        <w:rPr>
          <w:sz w:val="24"/>
          <w:szCs w:val="24"/>
        </w:rPr>
        <w:t>permiten analizar los fenómenos sociales a nivel municipal y regional</w:t>
      </w:r>
      <w:r w:rsidR="00227504" w:rsidRPr="00CD3A15">
        <w:rPr>
          <w:sz w:val="24"/>
          <w:szCs w:val="24"/>
        </w:rPr>
        <w:t xml:space="preserve">, mostrando las interacciones de la sociedad, </w:t>
      </w:r>
      <w:r w:rsidR="00015601" w:rsidRPr="00CD3A15">
        <w:rPr>
          <w:sz w:val="24"/>
          <w:szCs w:val="24"/>
        </w:rPr>
        <w:t>el</w:t>
      </w:r>
      <w:r w:rsidR="00227504" w:rsidRPr="00CD3A15">
        <w:rPr>
          <w:sz w:val="24"/>
          <w:szCs w:val="24"/>
        </w:rPr>
        <w:t xml:space="preserve"> medio ambiente, el entorno y la historia.</w:t>
      </w:r>
    </w:p>
    <w:p w:rsidR="003A5F7D" w:rsidRPr="00CD3A15" w:rsidRDefault="00EA5AD6" w:rsidP="00CD3A15">
      <w:pPr>
        <w:spacing w:line="360" w:lineRule="auto"/>
        <w:jc w:val="both"/>
        <w:rPr>
          <w:sz w:val="24"/>
          <w:szCs w:val="24"/>
        </w:rPr>
      </w:pPr>
      <w:r w:rsidRPr="00CD3A15">
        <w:rPr>
          <w:sz w:val="24"/>
          <w:szCs w:val="24"/>
        </w:rPr>
        <w:t>La r</w:t>
      </w:r>
      <w:r w:rsidR="00227504" w:rsidRPr="00CD3A15">
        <w:rPr>
          <w:sz w:val="24"/>
          <w:szCs w:val="24"/>
        </w:rPr>
        <w:t>egión es una construcción teórica</w:t>
      </w:r>
      <w:r w:rsidRPr="00CD3A15">
        <w:rPr>
          <w:sz w:val="24"/>
          <w:szCs w:val="24"/>
        </w:rPr>
        <w:t xml:space="preserve"> </w:t>
      </w:r>
      <w:r w:rsidR="0047498C" w:rsidRPr="00CD3A15">
        <w:rPr>
          <w:sz w:val="24"/>
          <w:szCs w:val="24"/>
        </w:rPr>
        <w:t xml:space="preserve">que en </w:t>
      </w:r>
      <w:r w:rsidRPr="00CD3A15">
        <w:rPr>
          <w:sz w:val="24"/>
          <w:szCs w:val="24"/>
        </w:rPr>
        <w:t xml:space="preserve">un principio puso énfasis en las características del medio geográfico, dando </w:t>
      </w:r>
      <w:r w:rsidR="004571D7" w:rsidRPr="00CD3A15">
        <w:rPr>
          <w:sz w:val="24"/>
          <w:szCs w:val="24"/>
        </w:rPr>
        <w:t>origen</w:t>
      </w:r>
      <w:r w:rsidRPr="00CD3A15">
        <w:rPr>
          <w:sz w:val="24"/>
          <w:szCs w:val="24"/>
        </w:rPr>
        <w:t xml:space="preserve"> a las llamadas regiones naturales, </w:t>
      </w:r>
      <w:r w:rsidR="00015601" w:rsidRPr="00CD3A15">
        <w:rPr>
          <w:sz w:val="24"/>
          <w:szCs w:val="24"/>
        </w:rPr>
        <w:t xml:space="preserve">y </w:t>
      </w:r>
      <w:r w:rsidRPr="00CD3A15">
        <w:rPr>
          <w:sz w:val="24"/>
          <w:szCs w:val="24"/>
        </w:rPr>
        <w:t>posteriormente el énfasis se puso en las actividades y el potencial productivo</w:t>
      </w:r>
      <w:r w:rsidR="00015601" w:rsidRPr="00CD3A15">
        <w:rPr>
          <w:sz w:val="24"/>
          <w:szCs w:val="24"/>
        </w:rPr>
        <w:t>,</w:t>
      </w:r>
      <w:r w:rsidRPr="00CD3A15">
        <w:rPr>
          <w:sz w:val="24"/>
          <w:szCs w:val="24"/>
        </w:rPr>
        <w:t xml:space="preserve"> </w:t>
      </w:r>
      <w:r w:rsidR="004571D7" w:rsidRPr="00CD3A15">
        <w:rPr>
          <w:sz w:val="24"/>
          <w:szCs w:val="24"/>
        </w:rPr>
        <w:t xml:space="preserve">por lo que surgieron </w:t>
      </w:r>
      <w:r w:rsidR="00015601" w:rsidRPr="00CD3A15">
        <w:rPr>
          <w:sz w:val="24"/>
          <w:szCs w:val="24"/>
        </w:rPr>
        <w:t xml:space="preserve">las </w:t>
      </w:r>
      <w:r w:rsidRPr="00CD3A15">
        <w:rPr>
          <w:sz w:val="24"/>
          <w:szCs w:val="24"/>
        </w:rPr>
        <w:t xml:space="preserve">regiones económicas. </w:t>
      </w:r>
      <w:r w:rsidR="00291201" w:rsidRPr="00CD3A15">
        <w:rPr>
          <w:sz w:val="24"/>
          <w:szCs w:val="24"/>
        </w:rPr>
        <w:t xml:space="preserve">Por </w:t>
      </w:r>
      <w:r w:rsidR="004571D7" w:rsidRPr="00CD3A15">
        <w:rPr>
          <w:sz w:val="24"/>
          <w:szCs w:val="24"/>
        </w:rPr>
        <w:t>otro lado</w:t>
      </w:r>
      <w:r w:rsidR="00015601" w:rsidRPr="00CD3A15">
        <w:rPr>
          <w:sz w:val="24"/>
          <w:szCs w:val="24"/>
        </w:rPr>
        <w:t>,</w:t>
      </w:r>
      <w:r w:rsidR="00291201" w:rsidRPr="00CD3A15">
        <w:rPr>
          <w:sz w:val="24"/>
          <w:szCs w:val="24"/>
        </w:rPr>
        <w:t xml:space="preserve"> los historiadores reconocieron áreas geográficas donde tuvieron lugar hechos sobresalientes y </w:t>
      </w:r>
      <w:r w:rsidR="004571D7" w:rsidRPr="00CD3A15">
        <w:rPr>
          <w:sz w:val="24"/>
          <w:szCs w:val="24"/>
        </w:rPr>
        <w:t xml:space="preserve">así fue como se </w:t>
      </w:r>
      <w:r w:rsidR="00291201" w:rsidRPr="00CD3A15">
        <w:rPr>
          <w:sz w:val="24"/>
          <w:szCs w:val="24"/>
        </w:rPr>
        <w:t xml:space="preserve">construyeron </w:t>
      </w:r>
      <w:r w:rsidR="004571D7" w:rsidRPr="00CD3A15">
        <w:rPr>
          <w:sz w:val="24"/>
          <w:szCs w:val="24"/>
        </w:rPr>
        <w:t xml:space="preserve">las </w:t>
      </w:r>
      <w:r w:rsidR="00291201" w:rsidRPr="00CD3A15">
        <w:rPr>
          <w:sz w:val="24"/>
          <w:szCs w:val="24"/>
        </w:rPr>
        <w:t xml:space="preserve">regiones históricas; </w:t>
      </w:r>
      <w:r w:rsidR="004571D7" w:rsidRPr="00CD3A15">
        <w:rPr>
          <w:sz w:val="24"/>
          <w:szCs w:val="24"/>
        </w:rPr>
        <w:t xml:space="preserve">mientras los </w:t>
      </w:r>
      <w:r w:rsidR="00291201" w:rsidRPr="00CD3A15">
        <w:rPr>
          <w:sz w:val="24"/>
          <w:szCs w:val="24"/>
        </w:rPr>
        <w:t>antropólogos pusieron el acento en l</w:t>
      </w:r>
      <w:r w:rsidR="00D219A1" w:rsidRPr="00CD3A15">
        <w:rPr>
          <w:sz w:val="24"/>
          <w:szCs w:val="24"/>
        </w:rPr>
        <w:t xml:space="preserve">a diversidad étnica y cultural </w:t>
      </w:r>
      <w:r w:rsidR="0094076E" w:rsidRPr="00CD3A15">
        <w:rPr>
          <w:sz w:val="24"/>
          <w:szCs w:val="24"/>
        </w:rPr>
        <w:t>de los espacios</w:t>
      </w:r>
      <w:r w:rsidR="008B6604" w:rsidRPr="00CD3A15">
        <w:rPr>
          <w:sz w:val="24"/>
          <w:szCs w:val="24"/>
        </w:rPr>
        <w:t>,</w:t>
      </w:r>
      <w:r w:rsidR="0094076E" w:rsidRPr="00CD3A15">
        <w:rPr>
          <w:sz w:val="24"/>
          <w:szCs w:val="24"/>
        </w:rPr>
        <w:t xml:space="preserve"> </w:t>
      </w:r>
      <w:r w:rsidR="00D219A1" w:rsidRPr="00CD3A15">
        <w:rPr>
          <w:sz w:val="24"/>
          <w:szCs w:val="24"/>
        </w:rPr>
        <w:t xml:space="preserve">reconociendo la historia compartida </w:t>
      </w:r>
      <w:r w:rsidR="004571D7" w:rsidRPr="00CD3A15">
        <w:rPr>
          <w:sz w:val="24"/>
          <w:szCs w:val="24"/>
        </w:rPr>
        <w:t>de</w:t>
      </w:r>
      <w:r w:rsidR="00D219A1" w:rsidRPr="00CD3A15">
        <w:rPr>
          <w:sz w:val="24"/>
          <w:szCs w:val="24"/>
        </w:rPr>
        <w:t xml:space="preserve"> </w:t>
      </w:r>
      <w:r w:rsidR="004571D7" w:rsidRPr="00CD3A15">
        <w:rPr>
          <w:sz w:val="24"/>
          <w:szCs w:val="24"/>
        </w:rPr>
        <w:t>sus habitantes</w:t>
      </w:r>
      <w:r w:rsidR="00650353" w:rsidRPr="00CD3A15">
        <w:rPr>
          <w:sz w:val="24"/>
          <w:szCs w:val="24"/>
        </w:rPr>
        <w:t>,</w:t>
      </w:r>
      <w:r w:rsidR="0094076E" w:rsidRPr="00CD3A15">
        <w:rPr>
          <w:sz w:val="24"/>
          <w:szCs w:val="24"/>
        </w:rPr>
        <w:t xml:space="preserve"> qu</w:t>
      </w:r>
      <w:r w:rsidR="00650353" w:rsidRPr="00CD3A15">
        <w:rPr>
          <w:sz w:val="24"/>
          <w:szCs w:val="24"/>
        </w:rPr>
        <w:t xml:space="preserve">ienes </w:t>
      </w:r>
      <w:r w:rsidR="00D219A1" w:rsidRPr="00CD3A15">
        <w:rPr>
          <w:sz w:val="24"/>
          <w:szCs w:val="24"/>
        </w:rPr>
        <w:t>genera</w:t>
      </w:r>
      <w:r w:rsidR="00BD304A" w:rsidRPr="00CD3A15">
        <w:rPr>
          <w:sz w:val="24"/>
          <w:szCs w:val="24"/>
        </w:rPr>
        <w:t>n</w:t>
      </w:r>
      <w:r w:rsidR="00D219A1" w:rsidRPr="00CD3A15">
        <w:rPr>
          <w:sz w:val="24"/>
          <w:szCs w:val="24"/>
        </w:rPr>
        <w:t xml:space="preserve"> procesos de pertenencia </w:t>
      </w:r>
      <w:r w:rsidR="004571D7" w:rsidRPr="00CD3A15">
        <w:rPr>
          <w:sz w:val="24"/>
          <w:szCs w:val="24"/>
        </w:rPr>
        <w:t>e</w:t>
      </w:r>
      <w:r w:rsidR="00D219A1" w:rsidRPr="00CD3A15">
        <w:rPr>
          <w:sz w:val="24"/>
          <w:szCs w:val="24"/>
        </w:rPr>
        <w:t xml:space="preserve"> identidad específicos.</w:t>
      </w:r>
      <w:r w:rsidR="00680228" w:rsidRPr="00CD3A15">
        <w:rPr>
          <w:sz w:val="24"/>
          <w:szCs w:val="24"/>
        </w:rPr>
        <w:t xml:space="preserve"> </w:t>
      </w:r>
    </w:p>
    <w:p w:rsidR="0008095E" w:rsidRPr="00CD3A15" w:rsidRDefault="00015601" w:rsidP="00CD3A15">
      <w:pPr>
        <w:spacing w:line="360" w:lineRule="auto"/>
        <w:jc w:val="both"/>
        <w:rPr>
          <w:sz w:val="24"/>
          <w:szCs w:val="24"/>
        </w:rPr>
      </w:pPr>
      <w:r w:rsidRPr="00CD3A15">
        <w:rPr>
          <w:sz w:val="24"/>
          <w:szCs w:val="24"/>
        </w:rPr>
        <w:t>A</w:t>
      </w:r>
      <w:r w:rsidR="00D8731A" w:rsidRPr="00CD3A15">
        <w:rPr>
          <w:sz w:val="24"/>
          <w:szCs w:val="24"/>
        </w:rPr>
        <w:t>ctualmente</w:t>
      </w:r>
      <w:r w:rsidR="00642230" w:rsidRPr="00CD3A15">
        <w:rPr>
          <w:sz w:val="24"/>
          <w:szCs w:val="24"/>
        </w:rPr>
        <w:t>,</w:t>
      </w:r>
      <w:r w:rsidR="00987DB3" w:rsidRPr="00CD3A15">
        <w:rPr>
          <w:sz w:val="24"/>
          <w:szCs w:val="24"/>
        </w:rPr>
        <w:t xml:space="preserve"> las ciencias sociales</w:t>
      </w:r>
      <w:r w:rsidR="007B510F" w:rsidRPr="00CD3A15">
        <w:rPr>
          <w:sz w:val="24"/>
          <w:szCs w:val="24"/>
        </w:rPr>
        <w:t>,</w:t>
      </w:r>
      <w:r w:rsidR="003A5F7D" w:rsidRPr="00CD3A15">
        <w:rPr>
          <w:sz w:val="24"/>
          <w:szCs w:val="24"/>
        </w:rPr>
        <w:t xml:space="preserve"> </w:t>
      </w:r>
      <w:r w:rsidRPr="00CD3A15">
        <w:rPr>
          <w:sz w:val="24"/>
          <w:szCs w:val="24"/>
        </w:rPr>
        <w:t xml:space="preserve">los </w:t>
      </w:r>
      <w:r w:rsidR="00291201" w:rsidRPr="00CD3A15">
        <w:rPr>
          <w:sz w:val="24"/>
          <w:szCs w:val="24"/>
        </w:rPr>
        <w:t xml:space="preserve">geógrafos, </w:t>
      </w:r>
      <w:r w:rsidRPr="00CD3A15">
        <w:rPr>
          <w:sz w:val="24"/>
          <w:szCs w:val="24"/>
        </w:rPr>
        <w:t xml:space="preserve">los </w:t>
      </w:r>
      <w:r w:rsidR="00291201" w:rsidRPr="00CD3A15">
        <w:rPr>
          <w:sz w:val="24"/>
          <w:szCs w:val="24"/>
        </w:rPr>
        <w:t xml:space="preserve">economistas, </w:t>
      </w:r>
      <w:r w:rsidRPr="00CD3A15">
        <w:rPr>
          <w:sz w:val="24"/>
          <w:szCs w:val="24"/>
        </w:rPr>
        <w:t xml:space="preserve">los </w:t>
      </w:r>
      <w:r w:rsidR="00291201" w:rsidRPr="00CD3A15">
        <w:rPr>
          <w:sz w:val="24"/>
          <w:szCs w:val="24"/>
        </w:rPr>
        <w:t xml:space="preserve">historiadores y </w:t>
      </w:r>
      <w:r w:rsidRPr="00CD3A15">
        <w:rPr>
          <w:sz w:val="24"/>
          <w:szCs w:val="24"/>
        </w:rPr>
        <w:t xml:space="preserve">los </w:t>
      </w:r>
      <w:r w:rsidR="00291201" w:rsidRPr="00CD3A15">
        <w:rPr>
          <w:sz w:val="24"/>
          <w:szCs w:val="24"/>
        </w:rPr>
        <w:t>antropólogos han enriquecido el concepto de región</w:t>
      </w:r>
      <w:r w:rsidR="00000193" w:rsidRPr="00CD3A15">
        <w:rPr>
          <w:sz w:val="24"/>
          <w:szCs w:val="24"/>
        </w:rPr>
        <w:t>,</w:t>
      </w:r>
      <w:r w:rsidR="00291201" w:rsidRPr="00CD3A15">
        <w:rPr>
          <w:sz w:val="24"/>
          <w:szCs w:val="24"/>
        </w:rPr>
        <w:t xml:space="preserve"> permitiendo el análisis desde una</w:t>
      </w:r>
      <w:r w:rsidR="00987DB3" w:rsidRPr="00CD3A15">
        <w:rPr>
          <w:sz w:val="24"/>
          <w:szCs w:val="24"/>
        </w:rPr>
        <w:t xml:space="preserve"> </w:t>
      </w:r>
      <w:r w:rsidR="006C25E2" w:rsidRPr="00CD3A15">
        <w:rPr>
          <w:sz w:val="24"/>
          <w:szCs w:val="24"/>
        </w:rPr>
        <w:t>perspectiva interdisciplinaria</w:t>
      </w:r>
      <w:r w:rsidRPr="00CD3A15">
        <w:rPr>
          <w:sz w:val="24"/>
          <w:szCs w:val="24"/>
        </w:rPr>
        <w:t>; sin embargo,</w:t>
      </w:r>
      <w:r w:rsidR="006C25E2" w:rsidRPr="00CD3A15">
        <w:rPr>
          <w:sz w:val="24"/>
          <w:szCs w:val="24"/>
        </w:rPr>
        <w:t xml:space="preserve"> </w:t>
      </w:r>
      <w:r w:rsidR="00987DB3" w:rsidRPr="00CD3A15">
        <w:rPr>
          <w:sz w:val="24"/>
          <w:szCs w:val="24"/>
        </w:rPr>
        <w:t>persiste</w:t>
      </w:r>
      <w:r w:rsidR="00693754" w:rsidRPr="00CD3A15">
        <w:rPr>
          <w:sz w:val="24"/>
          <w:szCs w:val="24"/>
        </w:rPr>
        <w:t>n</w:t>
      </w:r>
      <w:r w:rsidRPr="00CD3A15">
        <w:rPr>
          <w:sz w:val="24"/>
          <w:szCs w:val="24"/>
        </w:rPr>
        <w:t xml:space="preserve"> criterios diferentes </w:t>
      </w:r>
      <w:r w:rsidR="00693754" w:rsidRPr="00CD3A15">
        <w:rPr>
          <w:sz w:val="24"/>
          <w:szCs w:val="24"/>
        </w:rPr>
        <w:t>en</w:t>
      </w:r>
      <w:r w:rsidR="00987DB3" w:rsidRPr="00CD3A15">
        <w:rPr>
          <w:sz w:val="24"/>
          <w:szCs w:val="24"/>
        </w:rPr>
        <w:t xml:space="preserve"> l</w:t>
      </w:r>
      <w:r w:rsidR="00693754" w:rsidRPr="00CD3A15">
        <w:rPr>
          <w:sz w:val="24"/>
          <w:szCs w:val="24"/>
        </w:rPr>
        <w:t>a regionalización de</w:t>
      </w:r>
      <w:r w:rsidR="00987DB3" w:rsidRPr="00CD3A15">
        <w:rPr>
          <w:sz w:val="24"/>
          <w:szCs w:val="24"/>
        </w:rPr>
        <w:t xml:space="preserve"> territorio</w:t>
      </w:r>
      <w:r w:rsidR="00693754" w:rsidRPr="00CD3A15">
        <w:rPr>
          <w:sz w:val="24"/>
          <w:szCs w:val="24"/>
        </w:rPr>
        <w:t>s</w:t>
      </w:r>
      <w:r w:rsidR="00987DB3" w:rsidRPr="00CD3A15">
        <w:rPr>
          <w:sz w:val="24"/>
          <w:szCs w:val="24"/>
        </w:rPr>
        <w:t>.</w:t>
      </w:r>
      <w:r w:rsidR="006C25E2" w:rsidRPr="00CD3A15">
        <w:rPr>
          <w:sz w:val="24"/>
          <w:szCs w:val="24"/>
        </w:rPr>
        <w:t xml:space="preserve"> </w:t>
      </w:r>
    </w:p>
    <w:p w:rsidR="00CD3A15" w:rsidRDefault="00CD3A15" w:rsidP="00CD3A15">
      <w:pPr>
        <w:spacing w:line="360" w:lineRule="auto"/>
        <w:jc w:val="both"/>
        <w:rPr>
          <w:sz w:val="24"/>
          <w:szCs w:val="24"/>
        </w:rPr>
      </w:pPr>
    </w:p>
    <w:p w:rsidR="00CD3A15" w:rsidRDefault="00CD3A15" w:rsidP="00CD3A15">
      <w:pPr>
        <w:spacing w:line="360" w:lineRule="auto"/>
        <w:jc w:val="both"/>
        <w:rPr>
          <w:sz w:val="24"/>
          <w:szCs w:val="24"/>
        </w:rPr>
      </w:pPr>
    </w:p>
    <w:p w:rsidR="00CD3A15" w:rsidRDefault="00CD3A15" w:rsidP="00CD3A15">
      <w:pPr>
        <w:spacing w:line="360" w:lineRule="auto"/>
        <w:jc w:val="both"/>
        <w:rPr>
          <w:sz w:val="24"/>
          <w:szCs w:val="24"/>
        </w:rPr>
      </w:pPr>
    </w:p>
    <w:p w:rsidR="00CD3A15" w:rsidRDefault="00CD3A15" w:rsidP="00CD3A15">
      <w:pPr>
        <w:spacing w:line="360" w:lineRule="auto"/>
        <w:jc w:val="both"/>
        <w:rPr>
          <w:sz w:val="24"/>
          <w:szCs w:val="24"/>
        </w:rPr>
      </w:pPr>
    </w:p>
    <w:p w:rsidR="00CD3A15" w:rsidRDefault="00CD3A15" w:rsidP="00CD3A15">
      <w:pPr>
        <w:spacing w:line="360" w:lineRule="auto"/>
        <w:jc w:val="both"/>
        <w:rPr>
          <w:sz w:val="24"/>
          <w:szCs w:val="24"/>
        </w:rPr>
      </w:pPr>
    </w:p>
    <w:p w:rsidR="0008095E" w:rsidRPr="00CD3A15" w:rsidRDefault="0008095E" w:rsidP="00CD3A15">
      <w:pPr>
        <w:spacing w:line="360" w:lineRule="auto"/>
        <w:jc w:val="both"/>
        <w:rPr>
          <w:b/>
          <w:caps/>
          <w:sz w:val="24"/>
          <w:szCs w:val="24"/>
        </w:rPr>
      </w:pPr>
      <w:r w:rsidRPr="00CD3A15">
        <w:rPr>
          <w:b/>
          <w:caps/>
          <w:sz w:val="24"/>
          <w:szCs w:val="24"/>
        </w:rPr>
        <w:t>M</w:t>
      </w:r>
      <w:r w:rsidR="00CD3A15" w:rsidRPr="00CD3A15">
        <w:rPr>
          <w:b/>
          <w:sz w:val="24"/>
          <w:szCs w:val="24"/>
        </w:rPr>
        <w:t xml:space="preserve">étodo </w:t>
      </w:r>
    </w:p>
    <w:p w:rsidR="006372DB" w:rsidRPr="00CD3A15" w:rsidRDefault="00713F68" w:rsidP="00CD3A15">
      <w:pPr>
        <w:spacing w:line="360" w:lineRule="auto"/>
        <w:jc w:val="both"/>
        <w:rPr>
          <w:sz w:val="24"/>
          <w:szCs w:val="24"/>
        </w:rPr>
      </w:pPr>
      <w:r w:rsidRPr="00CD3A15">
        <w:rPr>
          <w:sz w:val="24"/>
          <w:szCs w:val="24"/>
        </w:rPr>
        <w:lastRenderedPageBreak/>
        <w:t>La discu</w:t>
      </w:r>
      <w:r w:rsidR="00487896" w:rsidRPr="00CD3A15">
        <w:rPr>
          <w:sz w:val="24"/>
          <w:szCs w:val="24"/>
        </w:rPr>
        <w:t>sión sobre la división político-</w:t>
      </w:r>
      <w:r w:rsidRPr="00CD3A15">
        <w:rPr>
          <w:sz w:val="24"/>
          <w:szCs w:val="24"/>
        </w:rPr>
        <w:t>administrativ</w:t>
      </w:r>
      <w:r w:rsidR="00487896" w:rsidRPr="00CD3A15">
        <w:rPr>
          <w:sz w:val="24"/>
          <w:szCs w:val="24"/>
        </w:rPr>
        <w:t xml:space="preserve">a del estado de Guerrero tiene </w:t>
      </w:r>
      <w:r w:rsidRPr="00CD3A15">
        <w:rPr>
          <w:sz w:val="24"/>
          <w:szCs w:val="24"/>
        </w:rPr>
        <w:t xml:space="preserve">vigencia dado que los conflictos persisten y su solución implica sopesar las aspiraciones </w:t>
      </w:r>
      <w:r w:rsidR="00832398" w:rsidRPr="00CD3A15">
        <w:rPr>
          <w:sz w:val="24"/>
          <w:szCs w:val="24"/>
        </w:rPr>
        <w:t>de los sujetos sociales en</w:t>
      </w:r>
      <w:r w:rsidRPr="00CD3A15">
        <w:rPr>
          <w:sz w:val="24"/>
          <w:szCs w:val="24"/>
        </w:rPr>
        <w:t xml:space="preserve"> </w:t>
      </w:r>
      <w:r w:rsidR="00832398" w:rsidRPr="00CD3A15">
        <w:rPr>
          <w:sz w:val="24"/>
          <w:szCs w:val="24"/>
        </w:rPr>
        <w:t>los municipios y</w:t>
      </w:r>
      <w:r w:rsidRPr="00CD3A15">
        <w:rPr>
          <w:sz w:val="24"/>
          <w:szCs w:val="24"/>
        </w:rPr>
        <w:t xml:space="preserve"> regiones</w:t>
      </w:r>
      <w:r w:rsidR="00487896" w:rsidRPr="00CD3A15">
        <w:rPr>
          <w:sz w:val="24"/>
          <w:szCs w:val="24"/>
        </w:rPr>
        <w:t xml:space="preserve"> particularmente considerad</w:t>
      </w:r>
      <w:r w:rsidR="00642230" w:rsidRPr="00CD3A15">
        <w:rPr>
          <w:sz w:val="24"/>
          <w:szCs w:val="24"/>
        </w:rPr>
        <w:t>o</w:t>
      </w:r>
      <w:r w:rsidR="00487896" w:rsidRPr="00CD3A15">
        <w:rPr>
          <w:sz w:val="24"/>
          <w:szCs w:val="24"/>
        </w:rPr>
        <w:t xml:space="preserve">s. </w:t>
      </w:r>
    </w:p>
    <w:p w:rsidR="00713F68" w:rsidRPr="00CD3A15" w:rsidRDefault="00487896" w:rsidP="00CD3A15">
      <w:pPr>
        <w:spacing w:line="360" w:lineRule="auto"/>
        <w:jc w:val="both"/>
        <w:rPr>
          <w:color w:val="20242C"/>
          <w:sz w:val="24"/>
          <w:szCs w:val="24"/>
        </w:rPr>
      </w:pPr>
      <w:r w:rsidRPr="00CD3A15">
        <w:rPr>
          <w:sz w:val="24"/>
          <w:szCs w:val="24"/>
        </w:rPr>
        <w:t>E</w:t>
      </w:r>
      <w:r w:rsidR="00713F68" w:rsidRPr="00CD3A15">
        <w:rPr>
          <w:sz w:val="24"/>
          <w:szCs w:val="24"/>
        </w:rPr>
        <w:t xml:space="preserve">l enfoque metodológico </w:t>
      </w:r>
      <w:r w:rsidR="004571D7" w:rsidRPr="00CD3A15">
        <w:rPr>
          <w:sz w:val="24"/>
          <w:szCs w:val="24"/>
        </w:rPr>
        <w:t>utilizado</w:t>
      </w:r>
      <w:r w:rsidR="00713F68" w:rsidRPr="00CD3A15">
        <w:rPr>
          <w:sz w:val="24"/>
          <w:szCs w:val="24"/>
        </w:rPr>
        <w:t xml:space="preserve"> para el abordaje científico y objetivo de</w:t>
      </w:r>
      <w:r w:rsidR="004571D7" w:rsidRPr="00CD3A15">
        <w:rPr>
          <w:sz w:val="24"/>
          <w:szCs w:val="24"/>
        </w:rPr>
        <w:t>l tema</w:t>
      </w:r>
      <w:r w:rsidR="00713F68" w:rsidRPr="00CD3A15">
        <w:rPr>
          <w:sz w:val="24"/>
          <w:szCs w:val="24"/>
        </w:rPr>
        <w:t xml:space="preserve"> regional es el pensamiento sistémico, </w:t>
      </w:r>
      <w:r w:rsidR="004571D7" w:rsidRPr="00CD3A15">
        <w:rPr>
          <w:sz w:val="24"/>
          <w:szCs w:val="24"/>
        </w:rPr>
        <w:t>ya que</w:t>
      </w:r>
      <w:r w:rsidR="00713F68" w:rsidRPr="00CD3A15">
        <w:rPr>
          <w:sz w:val="24"/>
          <w:szCs w:val="24"/>
        </w:rPr>
        <w:t xml:space="preserve"> este problema </w:t>
      </w:r>
      <w:r w:rsidR="004571D7" w:rsidRPr="00CD3A15">
        <w:rPr>
          <w:sz w:val="24"/>
          <w:szCs w:val="24"/>
        </w:rPr>
        <w:t>se</w:t>
      </w:r>
      <w:r w:rsidR="00713F68" w:rsidRPr="00CD3A15">
        <w:rPr>
          <w:sz w:val="24"/>
          <w:szCs w:val="24"/>
        </w:rPr>
        <w:t xml:space="preserve"> comp</w:t>
      </w:r>
      <w:r w:rsidR="004571D7" w:rsidRPr="00CD3A15">
        <w:rPr>
          <w:sz w:val="24"/>
          <w:szCs w:val="24"/>
        </w:rPr>
        <w:t>one de</w:t>
      </w:r>
      <w:r w:rsidR="00713F68" w:rsidRPr="00CD3A15">
        <w:rPr>
          <w:sz w:val="24"/>
          <w:szCs w:val="24"/>
        </w:rPr>
        <w:t xml:space="preserve"> una serie de elementos muchas veces separados en términos de espacio y tiempo, pero relacionados en el mismo esquema. Dado que el problema </w:t>
      </w:r>
      <w:r w:rsidR="004571D7" w:rsidRPr="00CD3A15">
        <w:rPr>
          <w:sz w:val="24"/>
          <w:szCs w:val="24"/>
        </w:rPr>
        <w:t>se</w:t>
      </w:r>
      <w:r w:rsidR="00713F68" w:rsidRPr="00CD3A15">
        <w:rPr>
          <w:sz w:val="24"/>
          <w:szCs w:val="24"/>
        </w:rPr>
        <w:t xml:space="preserve"> aborda</w:t>
      </w:r>
      <w:r w:rsidR="004571D7" w:rsidRPr="00CD3A15">
        <w:rPr>
          <w:sz w:val="24"/>
          <w:szCs w:val="24"/>
        </w:rPr>
        <w:t xml:space="preserve"> </w:t>
      </w:r>
      <w:r w:rsidR="00713F68" w:rsidRPr="00CD3A15">
        <w:rPr>
          <w:sz w:val="24"/>
          <w:szCs w:val="24"/>
        </w:rPr>
        <w:t>desde diversas perspectivas, no hacemos una sola lectura sobre el proceso de regionalización en Guerrero</w:t>
      </w:r>
      <w:r w:rsidR="004571D7" w:rsidRPr="00CD3A15">
        <w:rPr>
          <w:sz w:val="24"/>
          <w:szCs w:val="24"/>
        </w:rPr>
        <w:t>, por lo que</w:t>
      </w:r>
      <w:r w:rsidR="00C51F33" w:rsidRPr="00CD3A15">
        <w:rPr>
          <w:sz w:val="24"/>
          <w:szCs w:val="24"/>
        </w:rPr>
        <w:t xml:space="preserve"> presentamos</w:t>
      </w:r>
      <w:r w:rsidR="00713F68" w:rsidRPr="00CD3A15">
        <w:rPr>
          <w:sz w:val="24"/>
          <w:szCs w:val="24"/>
        </w:rPr>
        <w:t xml:space="preserve"> una sinopsis de los diferentes criterios de organización territorial que se han ideado y de los antecedentes más relevantes</w:t>
      </w:r>
      <w:r w:rsidR="00713F68" w:rsidRPr="00CD3A15">
        <w:rPr>
          <w:color w:val="20242C"/>
          <w:sz w:val="24"/>
          <w:szCs w:val="24"/>
        </w:rPr>
        <w:t xml:space="preserve"> del proceso, desde la época prehispánica hasta la creación de los nuevos municipios en diferentes per</w:t>
      </w:r>
      <w:r w:rsidR="004571D7" w:rsidRPr="00CD3A15">
        <w:rPr>
          <w:color w:val="20242C"/>
          <w:sz w:val="24"/>
          <w:szCs w:val="24"/>
        </w:rPr>
        <w:t>i</w:t>
      </w:r>
      <w:r w:rsidR="00713F68" w:rsidRPr="00CD3A15">
        <w:rPr>
          <w:color w:val="20242C"/>
          <w:sz w:val="24"/>
          <w:szCs w:val="24"/>
        </w:rPr>
        <w:t>odos de tiempo, así como las más recientes demandas de remunicipalización. Este recorrido histórico tiene el objetivo de resaltar ciertas discusiones y algunas recurrencias, sin pretender contar</w:t>
      </w:r>
      <w:r w:rsidR="00A575E8" w:rsidRPr="00CD3A15">
        <w:rPr>
          <w:color w:val="20242C"/>
          <w:sz w:val="24"/>
          <w:szCs w:val="24"/>
        </w:rPr>
        <w:t xml:space="preserve"> la historia extensa de</w:t>
      </w:r>
      <w:r w:rsidR="00242EC5" w:rsidRPr="00CD3A15">
        <w:rPr>
          <w:color w:val="20242C"/>
          <w:sz w:val="24"/>
          <w:szCs w:val="24"/>
        </w:rPr>
        <w:t xml:space="preserve"> </w:t>
      </w:r>
      <w:r w:rsidR="00A575E8" w:rsidRPr="00CD3A15">
        <w:rPr>
          <w:color w:val="20242C"/>
          <w:sz w:val="24"/>
          <w:szCs w:val="24"/>
        </w:rPr>
        <w:t>l</w:t>
      </w:r>
      <w:r w:rsidR="00242EC5" w:rsidRPr="00CD3A15">
        <w:rPr>
          <w:color w:val="20242C"/>
          <w:sz w:val="24"/>
          <w:szCs w:val="24"/>
        </w:rPr>
        <w:t>a</w:t>
      </w:r>
      <w:r w:rsidR="00A575E8" w:rsidRPr="00CD3A15">
        <w:rPr>
          <w:color w:val="20242C"/>
          <w:sz w:val="24"/>
          <w:szCs w:val="24"/>
        </w:rPr>
        <w:t xml:space="preserve"> </w:t>
      </w:r>
      <w:r w:rsidR="00242EC5" w:rsidRPr="00CD3A15">
        <w:rPr>
          <w:color w:val="20242C"/>
          <w:sz w:val="24"/>
          <w:szCs w:val="24"/>
        </w:rPr>
        <w:t>entidad</w:t>
      </w:r>
      <w:r w:rsidR="00713F68" w:rsidRPr="00CD3A15">
        <w:rPr>
          <w:color w:val="20242C"/>
          <w:sz w:val="24"/>
          <w:szCs w:val="24"/>
        </w:rPr>
        <w:t xml:space="preserve">. </w:t>
      </w:r>
      <w:r w:rsidR="00713F68" w:rsidRPr="00CD3A15">
        <w:rPr>
          <w:sz w:val="24"/>
          <w:szCs w:val="24"/>
        </w:rPr>
        <w:t xml:space="preserve">Para </w:t>
      </w:r>
      <w:r w:rsidR="004571D7" w:rsidRPr="00CD3A15">
        <w:rPr>
          <w:sz w:val="24"/>
          <w:szCs w:val="24"/>
        </w:rPr>
        <w:t>ello</w:t>
      </w:r>
      <w:r w:rsidR="00713F68" w:rsidRPr="00CD3A15">
        <w:rPr>
          <w:sz w:val="24"/>
          <w:szCs w:val="24"/>
        </w:rPr>
        <w:t xml:space="preserve"> se revisaron am</w:t>
      </w:r>
      <w:r w:rsidR="008C691D" w:rsidRPr="00CD3A15">
        <w:rPr>
          <w:sz w:val="24"/>
          <w:szCs w:val="24"/>
        </w:rPr>
        <w:t>pliamente fuentes oficiales que señalan</w:t>
      </w:r>
      <w:r w:rsidR="00713F68" w:rsidRPr="00CD3A15">
        <w:rPr>
          <w:sz w:val="24"/>
          <w:szCs w:val="24"/>
        </w:rPr>
        <w:t xml:space="preserve"> las distintas propuestas de regionalización, así como trabajos académ</w:t>
      </w:r>
      <w:r w:rsidR="00832398" w:rsidRPr="00CD3A15">
        <w:rPr>
          <w:sz w:val="24"/>
          <w:szCs w:val="24"/>
        </w:rPr>
        <w:t>icos de geógrafos, economistas,</w:t>
      </w:r>
      <w:r w:rsidR="00713F68" w:rsidRPr="00CD3A15">
        <w:rPr>
          <w:sz w:val="24"/>
          <w:szCs w:val="24"/>
        </w:rPr>
        <w:t xml:space="preserve"> antropólogos e historiadores</w:t>
      </w:r>
      <w:r w:rsidR="008C691D" w:rsidRPr="00CD3A15">
        <w:rPr>
          <w:sz w:val="24"/>
          <w:szCs w:val="24"/>
        </w:rPr>
        <w:t xml:space="preserve"> que han contribuido a generar otras propuestas y a revisar las ya existentes</w:t>
      </w:r>
      <w:r w:rsidR="00713F68" w:rsidRPr="00CD3A15">
        <w:rPr>
          <w:sz w:val="24"/>
          <w:szCs w:val="24"/>
        </w:rPr>
        <w:t xml:space="preserve">. </w:t>
      </w:r>
    </w:p>
    <w:p w:rsidR="00713F68" w:rsidRPr="00CD3A15" w:rsidRDefault="00713F68" w:rsidP="00CD3A15">
      <w:pPr>
        <w:widowControl w:val="0"/>
        <w:autoSpaceDE w:val="0"/>
        <w:autoSpaceDN w:val="0"/>
        <w:adjustRightInd w:val="0"/>
        <w:spacing w:line="360" w:lineRule="auto"/>
        <w:ind w:left="284" w:firstLine="567"/>
        <w:jc w:val="both"/>
        <w:rPr>
          <w:color w:val="20242C"/>
          <w:sz w:val="24"/>
          <w:szCs w:val="24"/>
        </w:rPr>
      </w:pPr>
    </w:p>
    <w:p w:rsidR="00713F68" w:rsidRPr="00CD3A15" w:rsidRDefault="00713F68" w:rsidP="00CD3A15">
      <w:pPr>
        <w:spacing w:line="360" w:lineRule="auto"/>
        <w:jc w:val="both"/>
        <w:rPr>
          <w:b/>
          <w:caps/>
          <w:sz w:val="24"/>
          <w:szCs w:val="24"/>
        </w:rPr>
      </w:pPr>
      <w:r w:rsidRPr="00CD3A15">
        <w:rPr>
          <w:b/>
          <w:caps/>
          <w:sz w:val="24"/>
          <w:szCs w:val="24"/>
        </w:rPr>
        <w:t>D</w:t>
      </w:r>
      <w:r w:rsidR="00CD3A15" w:rsidRPr="00CD3A15">
        <w:rPr>
          <w:b/>
          <w:sz w:val="24"/>
          <w:szCs w:val="24"/>
        </w:rPr>
        <w:t xml:space="preserve">iscusión </w:t>
      </w:r>
    </w:p>
    <w:p w:rsidR="00D914B3" w:rsidRPr="00CD3A15" w:rsidRDefault="00D914B3" w:rsidP="00CD3A15">
      <w:pPr>
        <w:spacing w:line="360" w:lineRule="auto"/>
        <w:jc w:val="both"/>
        <w:rPr>
          <w:b/>
          <w:sz w:val="24"/>
          <w:szCs w:val="24"/>
        </w:rPr>
      </w:pPr>
      <w:r w:rsidRPr="00CD3A15">
        <w:rPr>
          <w:b/>
          <w:sz w:val="24"/>
          <w:szCs w:val="24"/>
        </w:rPr>
        <w:t>La conformación histórica regional</w:t>
      </w:r>
    </w:p>
    <w:p w:rsidR="00D914B3" w:rsidRPr="00CD3A15" w:rsidRDefault="00875A09" w:rsidP="00CD3A15">
      <w:pPr>
        <w:spacing w:line="360" w:lineRule="auto"/>
        <w:jc w:val="both"/>
        <w:rPr>
          <w:sz w:val="24"/>
          <w:szCs w:val="24"/>
        </w:rPr>
      </w:pPr>
      <w:r w:rsidRPr="00CD3A15">
        <w:rPr>
          <w:sz w:val="24"/>
          <w:szCs w:val="24"/>
        </w:rPr>
        <w:t>L</w:t>
      </w:r>
      <w:r w:rsidR="00D914B3" w:rsidRPr="00CD3A15">
        <w:rPr>
          <w:sz w:val="24"/>
          <w:szCs w:val="24"/>
        </w:rPr>
        <w:t>as regiones actuales del estado de Guerrero se han definido principalmente por consideraciones geográficas y económicas</w:t>
      </w:r>
      <w:r w:rsidRPr="00CD3A15">
        <w:rPr>
          <w:sz w:val="24"/>
          <w:szCs w:val="24"/>
        </w:rPr>
        <w:t>, como se verá más adelante</w:t>
      </w:r>
      <w:r w:rsidR="00D914B3" w:rsidRPr="00CD3A15">
        <w:rPr>
          <w:sz w:val="24"/>
          <w:szCs w:val="24"/>
        </w:rPr>
        <w:t>. Sin embargo, algunas, si no es que todas, han compartido en el pasado experiencias históricas que se reflejan en las características específicas de la cultura regional.</w:t>
      </w:r>
    </w:p>
    <w:p w:rsidR="00D914B3" w:rsidRPr="00CD3A15" w:rsidRDefault="00D914B3" w:rsidP="00CD3A15">
      <w:pPr>
        <w:spacing w:line="360" w:lineRule="auto"/>
        <w:jc w:val="both"/>
        <w:rPr>
          <w:sz w:val="24"/>
          <w:szCs w:val="24"/>
        </w:rPr>
      </w:pPr>
      <w:r w:rsidRPr="00CD3A15">
        <w:rPr>
          <w:sz w:val="24"/>
          <w:szCs w:val="24"/>
        </w:rPr>
        <w:t>Ciertamente el territorio que ocupa el hoy estado de Guerrero ha sufrido a lo largo de su historia diversas divisiones y subdivisiones. En la época prehispánica formaba parte de un área conocida como Mesoamérica</w:t>
      </w:r>
      <w:r w:rsidR="004571D7" w:rsidRPr="00CD3A15">
        <w:rPr>
          <w:sz w:val="24"/>
          <w:szCs w:val="24"/>
        </w:rPr>
        <w:t>,</w:t>
      </w:r>
      <w:r w:rsidRPr="00CD3A15">
        <w:rPr>
          <w:sz w:val="24"/>
          <w:szCs w:val="24"/>
        </w:rPr>
        <w:t xml:space="preserve"> donde se asentaron diversas culturas. Tribus indígenas fueron asentándose poco a poco, ya fuera debido a migraciones, </w:t>
      </w:r>
      <w:r w:rsidR="004571D7" w:rsidRPr="00CD3A15">
        <w:rPr>
          <w:sz w:val="24"/>
          <w:szCs w:val="24"/>
        </w:rPr>
        <w:t xml:space="preserve">o </w:t>
      </w:r>
      <w:r w:rsidRPr="00CD3A15">
        <w:rPr>
          <w:sz w:val="24"/>
          <w:szCs w:val="24"/>
        </w:rPr>
        <w:t xml:space="preserve">por conquistas o alianzas, de tal manera que se fueron conformando espacios que con el tiempo configuraron zonas militares-administrativas que más tarde darían forma a regiones completas, </w:t>
      </w:r>
      <w:r w:rsidR="004571D7" w:rsidRPr="00CD3A15">
        <w:rPr>
          <w:sz w:val="24"/>
          <w:szCs w:val="24"/>
        </w:rPr>
        <w:t xml:space="preserve">como fue </w:t>
      </w:r>
      <w:r w:rsidRPr="00CD3A15">
        <w:rPr>
          <w:sz w:val="24"/>
          <w:szCs w:val="24"/>
        </w:rPr>
        <w:t xml:space="preserve">el caso de las provincias tributarias de la Triple Alianza. A la llegada de los españoles, el </w:t>
      </w:r>
      <w:r w:rsidRPr="00CD3A15">
        <w:rPr>
          <w:sz w:val="24"/>
          <w:szCs w:val="24"/>
        </w:rPr>
        <w:lastRenderedPageBreak/>
        <w:t xml:space="preserve">actual territorio guerrerense estaba conformado por seis provincias tributarias y dos señoríos independientes que no habían sido sometidos. </w:t>
      </w:r>
    </w:p>
    <w:p w:rsidR="00D914B3" w:rsidRPr="00CD3A15" w:rsidRDefault="00D914B3" w:rsidP="00CD3A15">
      <w:pPr>
        <w:spacing w:line="360" w:lineRule="auto"/>
        <w:ind w:firstLine="567"/>
        <w:jc w:val="both"/>
        <w:rPr>
          <w:sz w:val="24"/>
          <w:szCs w:val="24"/>
        </w:rPr>
      </w:pPr>
      <w:proofErr w:type="spellStart"/>
      <w:r w:rsidRPr="00CD3A15">
        <w:rPr>
          <w:sz w:val="24"/>
          <w:szCs w:val="24"/>
        </w:rPr>
        <w:t>Tlachco</w:t>
      </w:r>
      <w:proofErr w:type="spellEnd"/>
      <w:r w:rsidRPr="00CD3A15">
        <w:rPr>
          <w:sz w:val="24"/>
          <w:szCs w:val="24"/>
        </w:rPr>
        <w:t xml:space="preserve">, </w:t>
      </w:r>
      <w:proofErr w:type="spellStart"/>
      <w:r w:rsidRPr="00CD3A15">
        <w:rPr>
          <w:sz w:val="24"/>
          <w:szCs w:val="24"/>
        </w:rPr>
        <w:t>Tepecoacuilco</w:t>
      </w:r>
      <w:proofErr w:type="spellEnd"/>
      <w:r w:rsidRPr="00CD3A15">
        <w:rPr>
          <w:sz w:val="24"/>
          <w:szCs w:val="24"/>
        </w:rPr>
        <w:t xml:space="preserve">, </w:t>
      </w:r>
      <w:proofErr w:type="spellStart"/>
      <w:r w:rsidRPr="00CD3A15">
        <w:rPr>
          <w:sz w:val="24"/>
          <w:szCs w:val="24"/>
        </w:rPr>
        <w:t>Tlalcozautitlan</w:t>
      </w:r>
      <w:proofErr w:type="spellEnd"/>
      <w:r w:rsidRPr="00CD3A15">
        <w:rPr>
          <w:sz w:val="24"/>
          <w:szCs w:val="24"/>
        </w:rPr>
        <w:t xml:space="preserve">, </w:t>
      </w:r>
      <w:proofErr w:type="spellStart"/>
      <w:r w:rsidRPr="00CD3A15">
        <w:rPr>
          <w:sz w:val="24"/>
          <w:szCs w:val="24"/>
        </w:rPr>
        <w:t>Quiauhteopan</w:t>
      </w:r>
      <w:proofErr w:type="spellEnd"/>
      <w:r w:rsidRPr="00CD3A15">
        <w:rPr>
          <w:sz w:val="24"/>
          <w:szCs w:val="24"/>
        </w:rPr>
        <w:t xml:space="preserve">, </w:t>
      </w:r>
      <w:proofErr w:type="spellStart"/>
      <w:r w:rsidRPr="00CD3A15">
        <w:rPr>
          <w:sz w:val="24"/>
          <w:szCs w:val="24"/>
        </w:rPr>
        <w:t>Tlauhpa</w:t>
      </w:r>
      <w:proofErr w:type="spellEnd"/>
      <w:r w:rsidRPr="00CD3A15">
        <w:rPr>
          <w:sz w:val="24"/>
          <w:szCs w:val="24"/>
        </w:rPr>
        <w:t xml:space="preserve"> y </w:t>
      </w:r>
      <w:proofErr w:type="spellStart"/>
      <w:r w:rsidRPr="00CD3A15">
        <w:rPr>
          <w:sz w:val="24"/>
          <w:szCs w:val="24"/>
        </w:rPr>
        <w:t>Cihuatlan</w:t>
      </w:r>
      <w:proofErr w:type="spellEnd"/>
      <w:r w:rsidRPr="00CD3A15">
        <w:rPr>
          <w:sz w:val="24"/>
          <w:szCs w:val="24"/>
        </w:rPr>
        <w:t xml:space="preserve">, eran las provincias establecidas tras el dominio militar de la Triple Alianza, ocurrido entre 1431 y 1487. El de </w:t>
      </w:r>
      <w:proofErr w:type="spellStart"/>
      <w:r w:rsidRPr="00CD3A15">
        <w:rPr>
          <w:sz w:val="24"/>
          <w:szCs w:val="24"/>
        </w:rPr>
        <w:t>Yopitzingo</w:t>
      </w:r>
      <w:proofErr w:type="spellEnd"/>
      <w:r w:rsidRPr="00CD3A15">
        <w:rPr>
          <w:sz w:val="24"/>
          <w:szCs w:val="24"/>
        </w:rPr>
        <w:t xml:space="preserve"> y el de los purépechas constituían los dos señoríos independientes. Tres provincias más invadían parte del territorio guerrerense: </w:t>
      </w:r>
      <w:proofErr w:type="spellStart"/>
      <w:r w:rsidRPr="00CD3A15">
        <w:rPr>
          <w:sz w:val="24"/>
          <w:szCs w:val="24"/>
        </w:rPr>
        <w:t>Ocuilan</w:t>
      </w:r>
      <w:proofErr w:type="spellEnd"/>
      <w:r w:rsidRPr="00CD3A15">
        <w:rPr>
          <w:sz w:val="24"/>
          <w:szCs w:val="24"/>
        </w:rPr>
        <w:t xml:space="preserve">, </w:t>
      </w:r>
      <w:proofErr w:type="spellStart"/>
      <w:r w:rsidRPr="00CD3A15">
        <w:rPr>
          <w:sz w:val="24"/>
          <w:szCs w:val="24"/>
        </w:rPr>
        <w:t>Cuauhnahuac</w:t>
      </w:r>
      <w:proofErr w:type="spellEnd"/>
      <w:r w:rsidRPr="00CD3A15">
        <w:rPr>
          <w:sz w:val="24"/>
          <w:szCs w:val="24"/>
        </w:rPr>
        <w:t xml:space="preserve"> </w:t>
      </w:r>
      <w:r w:rsidR="00710326" w:rsidRPr="00CD3A15">
        <w:rPr>
          <w:sz w:val="24"/>
          <w:szCs w:val="24"/>
        </w:rPr>
        <w:t>y</w:t>
      </w:r>
      <w:r w:rsidRPr="00CD3A15">
        <w:rPr>
          <w:sz w:val="24"/>
          <w:szCs w:val="24"/>
        </w:rPr>
        <w:t xml:space="preserve"> </w:t>
      </w:r>
      <w:proofErr w:type="spellStart"/>
      <w:r w:rsidRPr="00CD3A15">
        <w:rPr>
          <w:sz w:val="24"/>
          <w:szCs w:val="24"/>
        </w:rPr>
        <w:t>Yoaltepec</w:t>
      </w:r>
      <w:proofErr w:type="spellEnd"/>
      <w:r w:rsidRPr="00CD3A15">
        <w:rPr>
          <w:sz w:val="24"/>
          <w:szCs w:val="24"/>
        </w:rPr>
        <w:t>.</w:t>
      </w:r>
    </w:p>
    <w:p w:rsidR="00D914B3" w:rsidRPr="00CD3A15" w:rsidRDefault="00D914B3" w:rsidP="00CD3A15">
      <w:pPr>
        <w:spacing w:line="360" w:lineRule="auto"/>
        <w:ind w:firstLine="567"/>
        <w:jc w:val="both"/>
        <w:rPr>
          <w:sz w:val="24"/>
          <w:szCs w:val="24"/>
        </w:rPr>
      </w:pPr>
      <w:r w:rsidRPr="00CD3A15">
        <w:rPr>
          <w:sz w:val="24"/>
          <w:szCs w:val="24"/>
        </w:rPr>
        <w:t>La ubicación de las seis provincias, a grandes rasgos era la siguiente:</w:t>
      </w:r>
    </w:p>
    <w:p w:rsidR="00D914B3" w:rsidRPr="00CD3A15" w:rsidRDefault="00D914B3" w:rsidP="00CD3A15">
      <w:pPr>
        <w:spacing w:line="360" w:lineRule="auto"/>
        <w:jc w:val="both"/>
        <w:rPr>
          <w:sz w:val="24"/>
          <w:szCs w:val="24"/>
        </w:rPr>
      </w:pPr>
      <w:proofErr w:type="spellStart"/>
      <w:r w:rsidRPr="00CD3A15">
        <w:rPr>
          <w:bCs/>
          <w:sz w:val="24"/>
          <w:szCs w:val="24"/>
        </w:rPr>
        <w:t>Cihuatlan</w:t>
      </w:r>
      <w:proofErr w:type="spellEnd"/>
      <w:r w:rsidRPr="00CD3A15">
        <w:rPr>
          <w:sz w:val="24"/>
          <w:szCs w:val="24"/>
        </w:rPr>
        <w:t xml:space="preserve"> comprendía la región que hoy llamamos Costa Grande</w:t>
      </w:r>
      <w:r w:rsidR="006372DB" w:rsidRPr="00CD3A15">
        <w:rPr>
          <w:sz w:val="24"/>
          <w:szCs w:val="24"/>
        </w:rPr>
        <w:t>,</w:t>
      </w:r>
      <w:r w:rsidRPr="00CD3A15">
        <w:rPr>
          <w:sz w:val="24"/>
          <w:szCs w:val="24"/>
        </w:rPr>
        <w:t xml:space="preserve"> a partir de un punto alrededor de Acapulco y hasta la desembocadura del río Balsas, en los límites del actual estado de Michoacán. </w:t>
      </w:r>
      <w:proofErr w:type="spellStart"/>
      <w:r w:rsidRPr="00CD3A15">
        <w:rPr>
          <w:bCs/>
          <w:sz w:val="24"/>
          <w:szCs w:val="24"/>
        </w:rPr>
        <w:t>Tepecuacuilco</w:t>
      </w:r>
      <w:proofErr w:type="spellEnd"/>
      <w:r w:rsidRPr="00CD3A15">
        <w:rPr>
          <w:sz w:val="24"/>
          <w:szCs w:val="24"/>
        </w:rPr>
        <w:t xml:space="preserve"> se extendía desde </w:t>
      </w:r>
      <w:proofErr w:type="spellStart"/>
      <w:r w:rsidRPr="00CD3A15">
        <w:rPr>
          <w:sz w:val="24"/>
          <w:szCs w:val="24"/>
        </w:rPr>
        <w:t>Tetela</w:t>
      </w:r>
      <w:proofErr w:type="spellEnd"/>
      <w:r w:rsidRPr="00CD3A15">
        <w:rPr>
          <w:sz w:val="24"/>
          <w:szCs w:val="24"/>
        </w:rPr>
        <w:t xml:space="preserve"> del Río hasta </w:t>
      </w:r>
      <w:proofErr w:type="spellStart"/>
      <w:r w:rsidRPr="00CD3A15">
        <w:rPr>
          <w:sz w:val="24"/>
          <w:szCs w:val="24"/>
        </w:rPr>
        <w:t>Tlalcozautitlan</w:t>
      </w:r>
      <w:proofErr w:type="spellEnd"/>
      <w:r w:rsidR="00710326" w:rsidRPr="00CD3A15">
        <w:rPr>
          <w:sz w:val="24"/>
          <w:szCs w:val="24"/>
        </w:rPr>
        <w:t>,</w:t>
      </w:r>
      <w:r w:rsidRPr="00CD3A15">
        <w:rPr>
          <w:sz w:val="24"/>
          <w:szCs w:val="24"/>
        </w:rPr>
        <w:t xml:space="preserve"> cubriendo partes de la cuenca media del río Balsas en la región central norte de Guerrero</w:t>
      </w:r>
      <w:r w:rsidR="006372DB" w:rsidRPr="00CD3A15">
        <w:rPr>
          <w:sz w:val="24"/>
          <w:szCs w:val="24"/>
        </w:rPr>
        <w:t xml:space="preserve"> (</w:t>
      </w:r>
      <w:proofErr w:type="spellStart"/>
      <w:r w:rsidR="006372DB" w:rsidRPr="00CD3A15">
        <w:rPr>
          <w:sz w:val="24"/>
          <w:szCs w:val="24"/>
        </w:rPr>
        <w:t>Litvak</w:t>
      </w:r>
      <w:proofErr w:type="spellEnd"/>
      <w:r w:rsidR="006372DB" w:rsidRPr="00CD3A15">
        <w:rPr>
          <w:sz w:val="24"/>
          <w:szCs w:val="24"/>
        </w:rPr>
        <w:t xml:space="preserve"> King</w:t>
      </w:r>
      <w:r w:rsidR="00A43456" w:rsidRPr="00CD3A15">
        <w:rPr>
          <w:sz w:val="24"/>
          <w:szCs w:val="24"/>
        </w:rPr>
        <w:t>,</w:t>
      </w:r>
      <w:r w:rsidR="006372DB" w:rsidRPr="00CD3A15">
        <w:rPr>
          <w:sz w:val="24"/>
          <w:szCs w:val="24"/>
        </w:rPr>
        <w:t xml:space="preserve"> </w:t>
      </w:r>
      <w:r w:rsidR="00A43456" w:rsidRPr="00CD3A15">
        <w:rPr>
          <w:sz w:val="24"/>
          <w:szCs w:val="24"/>
        </w:rPr>
        <w:t>1971</w:t>
      </w:r>
      <w:r w:rsidR="00710326" w:rsidRPr="00CD3A15">
        <w:rPr>
          <w:sz w:val="24"/>
          <w:szCs w:val="24"/>
        </w:rPr>
        <w:t>, p.</w:t>
      </w:r>
      <w:r w:rsidR="006372DB" w:rsidRPr="00CD3A15">
        <w:rPr>
          <w:sz w:val="24"/>
          <w:szCs w:val="24"/>
        </w:rPr>
        <w:t xml:space="preserve"> 39)</w:t>
      </w:r>
      <w:r w:rsidRPr="00CD3A15">
        <w:rPr>
          <w:sz w:val="24"/>
          <w:szCs w:val="24"/>
        </w:rPr>
        <w:t xml:space="preserve">. </w:t>
      </w:r>
      <w:proofErr w:type="spellStart"/>
      <w:r w:rsidRPr="00CD3A15">
        <w:rPr>
          <w:bCs/>
          <w:sz w:val="24"/>
          <w:szCs w:val="24"/>
        </w:rPr>
        <w:t>Tlachco</w:t>
      </w:r>
      <w:proofErr w:type="spellEnd"/>
      <w:r w:rsidRPr="00CD3A15">
        <w:rPr>
          <w:sz w:val="24"/>
          <w:szCs w:val="24"/>
        </w:rPr>
        <w:t xml:space="preserve"> “confina con Tenango y </w:t>
      </w:r>
      <w:proofErr w:type="spellStart"/>
      <w:r w:rsidRPr="00CD3A15">
        <w:rPr>
          <w:sz w:val="24"/>
          <w:szCs w:val="24"/>
        </w:rPr>
        <w:t>Gueistaca</w:t>
      </w:r>
      <w:proofErr w:type="spellEnd"/>
      <w:r w:rsidRPr="00CD3A15">
        <w:rPr>
          <w:sz w:val="24"/>
          <w:szCs w:val="24"/>
        </w:rPr>
        <w:t xml:space="preserve">, Iguala y </w:t>
      </w:r>
      <w:proofErr w:type="spellStart"/>
      <w:r w:rsidRPr="00CD3A15">
        <w:rPr>
          <w:sz w:val="24"/>
          <w:szCs w:val="24"/>
        </w:rPr>
        <w:t>Tepequaquilco</w:t>
      </w:r>
      <w:proofErr w:type="spellEnd"/>
      <w:r w:rsidRPr="00CD3A15">
        <w:rPr>
          <w:sz w:val="24"/>
          <w:szCs w:val="24"/>
        </w:rPr>
        <w:t xml:space="preserve"> y </w:t>
      </w:r>
      <w:proofErr w:type="spellStart"/>
      <w:r w:rsidRPr="00CD3A15">
        <w:rPr>
          <w:sz w:val="24"/>
          <w:szCs w:val="24"/>
        </w:rPr>
        <w:t>Tasmalaca</w:t>
      </w:r>
      <w:proofErr w:type="spellEnd"/>
      <w:r w:rsidRPr="00CD3A15">
        <w:rPr>
          <w:sz w:val="24"/>
          <w:szCs w:val="24"/>
        </w:rPr>
        <w:t xml:space="preserve"> y </w:t>
      </w:r>
      <w:proofErr w:type="spellStart"/>
      <w:r w:rsidRPr="00CD3A15">
        <w:rPr>
          <w:sz w:val="24"/>
          <w:szCs w:val="24"/>
        </w:rPr>
        <w:t>Tamagacapa</w:t>
      </w:r>
      <w:proofErr w:type="spellEnd"/>
      <w:r w:rsidRPr="00CD3A15">
        <w:rPr>
          <w:sz w:val="24"/>
          <w:szCs w:val="24"/>
        </w:rPr>
        <w:t>: tiene de término cuatro leguas y media y tres de ancho”</w:t>
      </w:r>
      <w:r w:rsidR="00A43456" w:rsidRPr="00CD3A15">
        <w:rPr>
          <w:sz w:val="24"/>
          <w:szCs w:val="24"/>
        </w:rPr>
        <w:t xml:space="preserve"> (Paso y Troncoso, </w:t>
      </w:r>
      <w:r w:rsidR="0079145E" w:rsidRPr="00CD3A15">
        <w:rPr>
          <w:sz w:val="24"/>
          <w:szCs w:val="24"/>
        </w:rPr>
        <w:t>1905</w:t>
      </w:r>
      <w:r w:rsidR="00710326" w:rsidRPr="00CD3A15">
        <w:rPr>
          <w:sz w:val="24"/>
          <w:szCs w:val="24"/>
        </w:rPr>
        <w:t>, p.</w:t>
      </w:r>
      <w:r w:rsidR="00A43456" w:rsidRPr="00CD3A15">
        <w:rPr>
          <w:sz w:val="24"/>
          <w:szCs w:val="24"/>
        </w:rPr>
        <w:t xml:space="preserve"> 255)</w:t>
      </w:r>
      <w:r w:rsidRPr="00CD3A15">
        <w:rPr>
          <w:sz w:val="24"/>
          <w:szCs w:val="24"/>
        </w:rPr>
        <w:t xml:space="preserve">. Esta provincia incluía los actuales municipios de Taxco, </w:t>
      </w:r>
      <w:proofErr w:type="spellStart"/>
      <w:r w:rsidRPr="00CD3A15">
        <w:rPr>
          <w:sz w:val="24"/>
          <w:szCs w:val="24"/>
        </w:rPr>
        <w:t>Tetipac</w:t>
      </w:r>
      <w:proofErr w:type="spellEnd"/>
      <w:r w:rsidRPr="00CD3A15">
        <w:rPr>
          <w:sz w:val="24"/>
          <w:szCs w:val="24"/>
        </w:rPr>
        <w:t xml:space="preserve">, </w:t>
      </w:r>
      <w:proofErr w:type="spellStart"/>
      <w:r w:rsidRPr="00CD3A15">
        <w:rPr>
          <w:sz w:val="24"/>
          <w:szCs w:val="24"/>
        </w:rPr>
        <w:t>Pilcaya</w:t>
      </w:r>
      <w:proofErr w:type="spellEnd"/>
      <w:r w:rsidRPr="00CD3A15">
        <w:rPr>
          <w:sz w:val="24"/>
          <w:szCs w:val="24"/>
        </w:rPr>
        <w:t xml:space="preserve"> y Pedro Ascencio </w:t>
      </w:r>
      <w:proofErr w:type="spellStart"/>
      <w:r w:rsidRPr="00CD3A15">
        <w:rPr>
          <w:sz w:val="24"/>
          <w:szCs w:val="24"/>
        </w:rPr>
        <w:t>Alquisiras</w:t>
      </w:r>
      <w:proofErr w:type="spellEnd"/>
      <w:r w:rsidRPr="00CD3A15">
        <w:rPr>
          <w:sz w:val="24"/>
          <w:szCs w:val="24"/>
        </w:rPr>
        <w:t>, parte de Buenavista de Cu</w:t>
      </w:r>
      <w:r w:rsidR="00710326" w:rsidRPr="00CD3A15">
        <w:rPr>
          <w:sz w:val="24"/>
          <w:szCs w:val="24"/>
        </w:rPr>
        <w:t>é</w:t>
      </w:r>
      <w:r w:rsidRPr="00CD3A15">
        <w:rPr>
          <w:sz w:val="24"/>
          <w:szCs w:val="24"/>
        </w:rPr>
        <w:t>llar y de Zacualpan (estado de México).</w:t>
      </w:r>
    </w:p>
    <w:p w:rsidR="00D914B3" w:rsidRPr="00CD3A15" w:rsidRDefault="00D914B3" w:rsidP="00CD3A15">
      <w:pPr>
        <w:overflowPunct w:val="0"/>
        <w:autoSpaceDE w:val="0"/>
        <w:autoSpaceDN w:val="0"/>
        <w:adjustRightInd w:val="0"/>
        <w:spacing w:line="360" w:lineRule="auto"/>
        <w:jc w:val="both"/>
        <w:rPr>
          <w:sz w:val="24"/>
          <w:szCs w:val="24"/>
        </w:rPr>
      </w:pPr>
      <w:r w:rsidRPr="00CD3A15">
        <w:rPr>
          <w:sz w:val="24"/>
          <w:szCs w:val="24"/>
        </w:rPr>
        <w:t xml:space="preserve">La provincia que encabezaba </w:t>
      </w:r>
      <w:proofErr w:type="spellStart"/>
      <w:r w:rsidRPr="00CD3A15">
        <w:rPr>
          <w:bCs/>
          <w:sz w:val="24"/>
          <w:szCs w:val="24"/>
        </w:rPr>
        <w:t>Tlalcozautitlan</w:t>
      </w:r>
      <w:proofErr w:type="spellEnd"/>
      <w:r w:rsidRPr="00CD3A15">
        <w:rPr>
          <w:sz w:val="24"/>
          <w:szCs w:val="24"/>
        </w:rPr>
        <w:t xml:space="preserve"> estaba integrada por ocho pueblos, localizados en parte de los municipios de Copalillo, </w:t>
      </w:r>
      <w:proofErr w:type="spellStart"/>
      <w:r w:rsidRPr="00CD3A15">
        <w:rPr>
          <w:sz w:val="24"/>
          <w:szCs w:val="24"/>
        </w:rPr>
        <w:t>Huitzuco</w:t>
      </w:r>
      <w:proofErr w:type="spellEnd"/>
      <w:r w:rsidRPr="00CD3A15">
        <w:rPr>
          <w:sz w:val="24"/>
          <w:szCs w:val="24"/>
        </w:rPr>
        <w:t xml:space="preserve">, </w:t>
      </w:r>
      <w:proofErr w:type="spellStart"/>
      <w:r w:rsidRPr="00CD3A15">
        <w:rPr>
          <w:sz w:val="24"/>
          <w:szCs w:val="24"/>
        </w:rPr>
        <w:t>Zitlala</w:t>
      </w:r>
      <w:proofErr w:type="spellEnd"/>
      <w:r w:rsidRPr="00CD3A15">
        <w:rPr>
          <w:sz w:val="24"/>
          <w:szCs w:val="24"/>
        </w:rPr>
        <w:t xml:space="preserve"> y </w:t>
      </w:r>
      <w:proofErr w:type="spellStart"/>
      <w:r w:rsidRPr="00CD3A15">
        <w:rPr>
          <w:sz w:val="24"/>
          <w:szCs w:val="24"/>
        </w:rPr>
        <w:t>Ahuacuotzingo</w:t>
      </w:r>
      <w:proofErr w:type="spellEnd"/>
      <w:r w:rsidRPr="00CD3A15">
        <w:rPr>
          <w:sz w:val="24"/>
          <w:szCs w:val="24"/>
        </w:rPr>
        <w:t xml:space="preserve">. </w:t>
      </w:r>
      <w:r w:rsidRPr="00CD3A15">
        <w:rPr>
          <w:sz w:val="24"/>
          <w:szCs w:val="24"/>
          <w:lang w:val="es-ES_tradnl"/>
        </w:rPr>
        <w:t xml:space="preserve">La provincia de </w:t>
      </w:r>
      <w:proofErr w:type="spellStart"/>
      <w:r w:rsidRPr="00CD3A15">
        <w:rPr>
          <w:bCs/>
          <w:sz w:val="24"/>
          <w:szCs w:val="24"/>
          <w:lang w:val="es-ES_tradnl"/>
        </w:rPr>
        <w:t>Tlauhpa</w:t>
      </w:r>
      <w:proofErr w:type="spellEnd"/>
      <w:r w:rsidRPr="00CD3A15">
        <w:rPr>
          <w:sz w:val="24"/>
          <w:szCs w:val="24"/>
          <w:lang w:val="es-ES_tradnl"/>
        </w:rPr>
        <w:t xml:space="preserve"> o </w:t>
      </w:r>
      <w:proofErr w:type="spellStart"/>
      <w:r w:rsidRPr="00CD3A15">
        <w:rPr>
          <w:bCs/>
          <w:sz w:val="24"/>
          <w:szCs w:val="24"/>
          <w:lang w:val="es-ES_tradnl"/>
        </w:rPr>
        <w:t>Tlappan</w:t>
      </w:r>
      <w:proofErr w:type="spellEnd"/>
      <w:r w:rsidRPr="00CD3A15">
        <w:rPr>
          <w:sz w:val="24"/>
          <w:szCs w:val="24"/>
          <w:lang w:val="es-ES_tradnl"/>
        </w:rPr>
        <w:t xml:space="preserve"> abarcaba la mayor parte de lo que hoy conocemos como la Región de la Montaña. </w:t>
      </w:r>
      <w:proofErr w:type="spellStart"/>
      <w:r w:rsidRPr="00CD3A15">
        <w:rPr>
          <w:bCs/>
          <w:sz w:val="24"/>
          <w:szCs w:val="24"/>
        </w:rPr>
        <w:t>Quiauhteopan</w:t>
      </w:r>
      <w:proofErr w:type="spellEnd"/>
      <w:r w:rsidRPr="00CD3A15">
        <w:rPr>
          <w:sz w:val="24"/>
          <w:szCs w:val="24"/>
        </w:rPr>
        <w:t xml:space="preserve"> e</w:t>
      </w:r>
      <w:r w:rsidR="00642230" w:rsidRPr="00CD3A15">
        <w:rPr>
          <w:sz w:val="24"/>
          <w:szCs w:val="24"/>
        </w:rPr>
        <w:t>s</w:t>
      </w:r>
      <w:r w:rsidRPr="00CD3A15">
        <w:rPr>
          <w:sz w:val="24"/>
          <w:szCs w:val="24"/>
        </w:rPr>
        <w:t xml:space="preserve"> la provincia que siguiendo la actual división municipal quedaba completamente en los actuales municipios de Olinalá y Cualac. </w:t>
      </w:r>
    </w:p>
    <w:p w:rsidR="00D914B3" w:rsidRPr="00CD3A15" w:rsidRDefault="00710326" w:rsidP="00CD3A15">
      <w:pPr>
        <w:overflowPunct w:val="0"/>
        <w:autoSpaceDE w:val="0"/>
        <w:autoSpaceDN w:val="0"/>
        <w:adjustRightInd w:val="0"/>
        <w:spacing w:line="360" w:lineRule="auto"/>
        <w:jc w:val="both"/>
        <w:rPr>
          <w:sz w:val="24"/>
          <w:szCs w:val="24"/>
        </w:rPr>
      </w:pPr>
      <w:r w:rsidRPr="00CD3A15">
        <w:rPr>
          <w:sz w:val="24"/>
          <w:szCs w:val="24"/>
        </w:rPr>
        <w:t>E</w:t>
      </w:r>
      <w:r w:rsidR="00D914B3" w:rsidRPr="00CD3A15">
        <w:rPr>
          <w:sz w:val="24"/>
          <w:szCs w:val="24"/>
        </w:rPr>
        <w:t xml:space="preserve">l señorío purépecha, ubicado en la parte noroeste, comprendía la totalidad de la Región de Tierra Caliente. Los señoríos </w:t>
      </w:r>
      <w:proofErr w:type="spellStart"/>
      <w:r w:rsidR="00D914B3" w:rsidRPr="00CD3A15">
        <w:rPr>
          <w:sz w:val="24"/>
          <w:szCs w:val="24"/>
        </w:rPr>
        <w:t>yopes</w:t>
      </w:r>
      <w:proofErr w:type="spellEnd"/>
      <w:r w:rsidR="00D914B3" w:rsidRPr="00CD3A15">
        <w:rPr>
          <w:sz w:val="24"/>
          <w:szCs w:val="24"/>
        </w:rPr>
        <w:t xml:space="preserve">, mejor conocidos como el </w:t>
      </w:r>
      <w:proofErr w:type="spellStart"/>
      <w:r w:rsidR="00D914B3" w:rsidRPr="00CD3A15">
        <w:rPr>
          <w:sz w:val="24"/>
          <w:szCs w:val="24"/>
        </w:rPr>
        <w:t>Yopitzingo</w:t>
      </w:r>
      <w:proofErr w:type="spellEnd"/>
      <w:r w:rsidR="00D914B3" w:rsidRPr="00CD3A15">
        <w:rPr>
          <w:sz w:val="24"/>
          <w:szCs w:val="24"/>
        </w:rPr>
        <w:t>, ocupaba</w:t>
      </w:r>
      <w:r w:rsidRPr="00CD3A15">
        <w:rPr>
          <w:sz w:val="24"/>
          <w:szCs w:val="24"/>
        </w:rPr>
        <w:t>n</w:t>
      </w:r>
      <w:r w:rsidR="00D914B3" w:rsidRPr="00CD3A15">
        <w:rPr>
          <w:sz w:val="24"/>
          <w:szCs w:val="24"/>
        </w:rPr>
        <w:t xml:space="preserve"> la parte centro-sur del estado </w:t>
      </w:r>
      <w:r w:rsidRPr="00CD3A15">
        <w:rPr>
          <w:sz w:val="24"/>
          <w:szCs w:val="24"/>
        </w:rPr>
        <w:t xml:space="preserve">y </w:t>
      </w:r>
      <w:r w:rsidR="00D914B3" w:rsidRPr="00CD3A15">
        <w:rPr>
          <w:sz w:val="24"/>
          <w:szCs w:val="24"/>
        </w:rPr>
        <w:t>abarca</w:t>
      </w:r>
      <w:r w:rsidRPr="00CD3A15">
        <w:rPr>
          <w:sz w:val="24"/>
          <w:szCs w:val="24"/>
        </w:rPr>
        <w:t>ban</w:t>
      </w:r>
      <w:r w:rsidR="00D914B3" w:rsidRPr="00CD3A15">
        <w:rPr>
          <w:sz w:val="24"/>
          <w:szCs w:val="24"/>
        </w:rPr>
        <w:t xml:space="preserve"> los actuales municipios de San Marcos y </w:t>
      </w:r>
      <w:proofErr w:type="spellStart"/>
      <w:r w:rsidR="00D914B3" w:rsidRPr="00CD3A15">
        <w:rPr>
          <w:sz w:val="24"/>
          <w:szCs w:val="24"/>
        </w:rPr>
        <w:t>Tecoanapa</w:t>
      </w:r>
      <w:proofErr w:type="spellEnd"/>
      <w:r w:rsidRPr="00CD3A15">
        <w:rPr>
          <w:sz w:val="24"/>
          <w:szCs w:val="24"/>
        </w:rPr>
        <w:t>,</w:t>
      </w:r>
      <w:r w:rsidR="00D914B3" w:rsidRPr="00CD3A15">
        <w:rPr>
          <w:sz w:val="24"/>
          <w:szCs w:val="24"/>
        </w:rPr>
        <w:t xml:space="preserve"> y parte del de Acapulco.</w:t>
      </w:r>
    </w:p>
    <w:p w:rsidR="00D914B3" w:rsidRPr="00CD3A15" w:rsidRDefault="00D914B3" w:rsidP="00CD3A15">
      <w:pPr>
        <w:spacing w:line="360" w:lineRule="auto"/>
        <w:jc w:val="both"/>
        <w:rPr>
          <w:sz w:val="24"/>
          <w:szCs w:val="24"/>
        </w:rPr>
      </w:pPr>
      <w:r w:rsidRPr="00CD3A15">
        <w:rPr>
          <w:sz w:val="24"/>
          <w:szCs w:val="24"/>
        </w:rPr>
        <w:t xml:space="preserve">Esta configuración permaneció hasta la </w:t>
      </w:r>
      <w:r w:rsidR="00453C9A" w:rsidRPr="00CD3A15">
        <w:rPr>
          <w:sz w:val="24"/>
          <w:szCs w:val="24"/>
        </w:rPr>
        <w:t>c</w:t>
      </w:r>
      <w:r w:rsidRPr="00CD3A15">
        <w:rPr>
          <w:sz w:val="24"/>
          <w:szCs w:val="24"/>
        </w:rPr>
        <w:t>onquista</w:t>
      </w:r>
      <w:r w:rsidR="00453C9A" w:rsidRPr="00CD3A15">
        <w:rPr>
          <w:sz w:val="24"/>
          <w:szCs w:val="24"/>
        </w:rPr>
        <w:t>. L</w:t>
      </w:r>
      <w:r w:rsidRPr="00CD3A15">
        <w:rPr>
          <w:sz w:val="24"/>
          <w:szCs w:val="24"/>
        </w:rPr>
        <w:t>as provincias tributarias tuvieron como principal función</w:t>
      </w:r>
      <w:r w:rsidR="00453C9A" w:rsidRPr="00CD3A15">
        <w:rPr>
          <w:sz w:val="24"/>
          <w:szCs w:val="24"/>
        </w:rPr>
        <w:t>, por una parte,</w:t>
      </w:r>
      <w:r w:rsidRPr="00CD3A15">
        <w:rPr>
          <w:sz w:val="24"/>
          <w:szCs w:val="24"/>
        </w:rPr>
        <w:t xml:space="preserve"> el control militar de los centros productores de oro, cobre y algodón, y </w:t>
      </w:r>
      <w:r w:rsidR="00453C9A" w:rsidRPr="00CD3A15">
        <w:rPr>
          <w:sz w:val="24"/>
          <w:szCs w:val="24"/>
        </w:rPr>
        <w:t xml:space="preserve">por otra, </w:t>
      </w:r>
      <w:r w:rsidRPr="00CD3A15">
        <w:rPr>
          <w:sz w:val="24"/>
          <w:szCs w:val="24"/>
        </w:rPr>
        <w:t xml:space="preserve">la obtención de productos básicos para el imperio. Puede decirse que la existencia de estas provincias constituye el punto de partida para los siguientes cambios territoriales. En un principio lo que importaba era el tributo, así que tras la </w:t>
      </w:r>
      <w:r w:rsidR="00453C9A" w:rsidRPr="00CD3A15">
        <w:rPr>
          <w:sz w:val="24"/>
          <w:szCs w:val="24"/>
        </w:rPr>
        <w:t>c</w:t>
      </w:r>
      <w:r w:rsidRPr="00CD3A15">
        <w:rPr>
          <w:sz w:val="24"/>
          <w:szCs w:val="24"/>
        </w:rPr>
        <w:t xml:space="preserve">onquista </w:t>
      </w:r>
      <w:r w:rsidRPr="00CD3A15">
        <w:rPr>
          <w:sz w:val="24"/>
          <w:szCs w:val="24"/>
        </w:rPr>
        <w:lastRenderedPageBreak/>
        <w:t>Hernán Cortés utiliz</w:t>
      </w:r>
      <w:r w:rsidR="00453C9A" w:rsidRPr="00CD3A15">
        <w:rPr>
          <w:sz w:val="24"/>
          <w:szCs w:val="24"/>
        </w:rPr>
        <w:t>ó</w:t>
      </w:r>
      <w:r w:rsidRPr="00CD3A15">
        <w:rPr>
          <w:sz w:val="24"/>
          <w:szCs w:val="24"/>
        </w:rPr>
        <w:t xml:space="preserve"> la misma estructura del </w:t>
      </w:r>
      <w:r w:rsidR="00453C9A" w:rsidRPr="00CD3A15">
        <w:rPr>
          <w:sz w:val="24"/>
          <w:szCs w:val="24"/>
        </w:rPr>
        <w:t>i</w:t>
      </w:r>
      <w:r w:rsidRPr="00CD3A15">
        <w:rPr>
          <w:sz w:val="24"/>
          <w:szCs w:val="24"/>
        </w:rPr>
        <w:t xml:space="preserve">mperio </w:t>
      </w:r>
      <w:r w:rsidR="00453C9A" w:rsidRPr="00CD3A15">
        <w:rPr>
          <w:sz w:val="24"/>
          <w:szCs w:val="24"/>
        </w:rPr>
        <w:t>a</w:t>
      </w:r>
      <w:r w:rsidRPr="00CD3A15">
        <w:rPr>
          <w:sz w:val="24"/>
          <w:szCs w:val="24"/>
        </w:rPr>
        <w:t>zteca para obtenerlo. Más tarde se implant</w:t>
      </w:r>
      <w:r w:rsidR="00453C9A" w:rsidRPr="00CD3A15">
        <w:rPr>
          <w:sz w:val="24"/>
          <w:szCs w:val="24"/>
        </w:rPr>
        <w:t>ó</w:t>
      </w:r>
      <w:r w:rsidRPr="00CD3A15">
        <w:rPr>
          <w:sz w:val="24"/>
          <w:szCs w:val="24"/>
        </w:rPr>
        <w:t xml:space="preserve"> el sistema de encomiendas</w:t>
      </w:r>
      <w:r w:rsidR="00453C9A" w:rsidRPr="00CD3A15">
        <w:rPr>
          <w:sz w:val="24"/>
          <w:szCs w:val="24"/>
        </w:rPr>
        <w:t>,</w:t>
      </w:r>
      <w:r w:rsidRPr="00CD3A15">
        <w:rPr>
          <w:sz w:val="24"/>
          <w:szCs w:val="24"/>
        </w:rPr>
        <w:t xml:space="preserve"> que en general se a</w:t>
      </w:r>
      <w:r w:rsidR="00453C9A" w:rsidRPr="00CD3A15">
        <w:rPr>
          <w:sz w:val="24"/>
          <w:szCs w:val="24"/>
        </w:rPr>
        <w:t>daptó</w:t>
      </w:r>
      <w:r w:rsidRPr="00CD3A15">
        <w:rPr>
          <w:sz w:val="24"/>
          <w:szCs w:val="24"/>
        </w:rPr>
        <w:t xml:space="preserve"> a las antiguas provincias tributarias.</w:t>
      </w:r>
    </w:p>
    <w:p w:rsidR="00D914B3" w:rsidRPr="00CD3A15" w:rsidRDefault="00D914B3" w:rsidP="00CD3A15">
      <w:pPr>
        <w:spacing w:line="360" w:lineRule="auto"/>
        <w:jc w:val="both"/>
        <w:rPr>
          <w:sz w:val="24"/>
          <w:szCs w:val="24"/>
        </w:rPr>
      </w:pPr>
      <w:r w:rsidRPr="00CD3A15">
        <w:rPr>
          <w:sz w:val="24"/>
          <w:szCs w:val="24"/>
        </w:rPr>
        <w:t>Establecido el régimen virreinal, durante su larga existencia se d</w:t>
      </w:r>
      <w:r w:rsidR="00453C9A" w:rsidRPr="00CD3A15">
        <w:rPr>
          <w:sz w:val="24"/>
          <w:szCs w:val="24"/>
        </w:rPr>
        <w:t>ieron</w:t>
      </w:r>
      <w:r w:rsidRPr="00CD3A15">
        <w:rPr>
          <w:sz w:val="24"/>
          <w:szCs w:val="24"/>
        </w:rPr>
        <w:t xml:space="preserve"> en el territorio de la Nueva España varias clases de divisiones que la mayoría de l</w:t>
      </w:r>
      <w:r w:rsidR="00453C9A" w:rsidRPr="00CD3A15">
        <w:rPr>
          <w:sz w:val="24"/>
          <w:szCs w:val="24"/>
        </w:rPr>
        <w:t>as</w:t>
      </w:r>
      <w:r w:rsidRPr="00CD3A15">
        <w:rPr>
          <w:sz w:val="24"/>
          <w:szCs w:val="24"/>
        </w:rPr>
        <w:t xml:space="preserve"> </w:t>
      </w:r>
      <w:r w:rsidR="00453C9A" w:rsidRPr="00CD3A15">
        <w:rPr>
          <w:sz w:val="24"/>
          <w:szCs w:val="24"/>
        </w:rPr>
        <w:t>veces</w:t>
      </w:r>
      <w:r w:rsidRPr="00CD3A15">
        <w:rPr>
          <w:sz w:val="24"/>
          <w:szCs w:val="24"/>
        </w:rPr>
        <w:t xml:space="preserve"> coexistían</w:t>
      </w:r>
      <w:r w:rsidR="00453C9A" w:rsidRPr="00CD3A15">
        <w:rPr>
          <w:sz w:val="24"/>
          <w:szCs w:val="24"/>
        </w:rPr>
        <w:t>;</w:t>
      </w:r>
      <w:r w:rsidRPr="00CD3A15">
        <w:rPr>
          <w:sz w:val="24"/>
          <w:szCs w:val="24"/>
        </w:rPr>
        <w:t xml:space="preserve"> e</w:t>
      </w:r>
      <w:r w:rsidR="00453C9A" w:rsidRPr="00CD3A15">
        <w:rPr>
          <w:sz w:val="24"/>
          <w:szCs w:val="24"/>
        </w:rPr>
        <w:t>ra</w:t>
      </w:r>
      <w:r w:rsidRPr="00CD3A15">
        <w:rPr>
          <w:sz w:val="24"/>
          <w:szCs w:val="24"/>
        </w:rPr>
        <w:t xml:space="preserve"> común en esa época la superposición de jurisdicciones civiles y eclesiásticas. La iglesia, por su parte, establec</w:t>
      </w:r>
      <w:r w:rsidR="00453C9A" w:rsidRPr="00CD3A15">
        <w:rPr>
          <w:sz w:val="24"/>
          <w:szCs w:val="24"/>
        </w:rPr>
        <w:t>ió</w:t>
      </w:r>
      <w:r w:rsidRPr="00CD3A15">
        <w:rPr>
          <w:sz w:val="24"/>
          <w:szCs w:val="24"/>
        </w:rPr>
        <w:t xml:space="preserve"> arzobispados y obispados; </w:t>
      </w:r>
      <w:r w:rsidR="00453C9A" w:rsidRPr="00CD3A15">
        <w:rPr>
          <w:sz w:val="24"/>
          <w:szCs w:val="24"/>
        </w:rPr>
        <w:t xml:space="preserve">y </w:t>
      </w:r>
      <w:r w:rsidRPr="00CD3A15">
        <w:rPr>
          <w:sz w:val="24"/>
          <w:szCs w:val="24"/>
        </w:rPr>
        <w:t>la división territorial administrativa-judicial se divid</w:t>
      </w:r>
      <w:r w:rsidR="00453C9A" w:rsidRPr="00CD3A15">
        <w:rPr>
          <w:sz w:val="24"/>
          <w:szCs w:val="24"/>
        </w:rPr>
        <w:t>ió</w:t>
      </w:r>
      <w:r w:rsidRPr="00CD3A15">
        <w:rPr>
          <w:sz w:val="24"/>
          <w:szCs w:val="24"/>
        </w:rPr>
        <w:t xml:space="preserve"> en audiencias, subdivididas a su vez en gobiernos, corregimientos y alcaldías mayores; h</w:t>
      </w:r>
      <w:r w:rsidR="00453C9A" w:rsidRPr="00CD3A15">
        <w:rPr>
          <w:sz w:val="24"/>
          <w:szCs w:val="24"/>
        </w:rPr>
        <w:t>ubo también</w:t>
      </w:r>
      <w:r w:rsidRPr="00CD3A15">
        <w:rPr>
          <w:sz w:val="24"/>
          <w:szCs w:val="24"/>
        </w:rPr>
        <w:t xml:space="preserve"> una administración fiscal</w:t>
      </w:r>
      <w:r w:rsidR="00453C9A" w:rsidRPr="00CD3A15">
        <w:rPr>
          <w:sz w:val="24"/>
          <w:szCs w:val="24"/>
        </w:rPr>
        <w:t xml:space="preserve"> </w:t>
      </w:r>
      <w:r w:rsidRPr="00CD3A15">
        <w:rPr>
          <w:sz w:val="24"/>
          <w:szCs w:val="24"/>
        </w:rPr>
        <w:t xml:space="preserve">y </w:t>
      </w:r>
      <w:r w:rsidR="00453C9A" w:rsidRPr="00CD3A15">
        <w:rPr>
          <w:sz w:val="24"/>
          <w:szCs w:val="24"/>
        </w:rPr>
        <w:t>p</w:t>
      </w:r>
      <w:r w:rsidRPr="00CD3A15">
        <w:rPr>
          <w:sz w:val="24"/>
          <w:szCs w:val="24"/>
        </w:rPr>
        <w:t xml:space="preserve">rovincias internas e </w:t>
      </w:r>
      <w:r w:rsidR="00453C9A" w:rsidRPr="00CD3A15">
        <w:rPr>
          <w:sz w:val="24"/>
          <w:szCs w:val="24"/>
        </w:rPr>
        <w:t>i</w:t>
      </w:r>
      <w:r w:rsidRPr="00CD3A15">
        <w:rPr>
          <w:sz w:val="24"/>
          <w:szCs w:val="24"/>
        </w:rPr>
        <w:t>ntendencias</w:t>
      </w:r>
      <w:r w:rsidR="00453C9A" w:rsidRPr="00CD3A15">
        <w:rPr>
          <w:sz w:val="24"/>
          <w:szCs w:val="24"/>
        </w:rPr>
        <w:t xml:space="preserve"> al término de la época colonial</w:t>
      </w:r>
      <w:r w:rsidRPr="00CD3A15">
        <w:rPr>
          <w:sz w:val="24"/>
          <w:szCs w:val="24"/>
        </w:rPr>
        <w:t>.</w:t>
      </w:r>
    </w:p>
    <w:p w:rsidR="00D914B3" w:rsidRPr="00CD3A15" w:rsidRDefault="00D914B3" w:rsidP="00CD3A15">
      <w:pPr>
        <w:spacing w:line="360" w:lineRule="auto"/>
        <w:jc w:val="both"/>
        <w:rPr>
          <w:sz w:val="24"/>
          <w:szCs w:val="24"/>
        </w:rPr>
      </w:pPr>
      <w:r w:rsidRPr="00CD3A15">
        <w:rPr>
          <w:sz w:val="24"/>
          <w:szCs w:val="24"/>
        </w:rPr>
        <w:t xml:space="preserve">Así tenemos que hacia 1750 el actual territorio del estado de Guerrero estaba comprendido dentro de los obispados de Michoacán, México y Puebla y existían 11 alcaldías mayores: </w:t>
      </w:r>
      <w:proofErr w:type="spellStart"/>
      <w:r w:rsidRPr="00CD3A15">
        <w:rPr>
          <w:sz w:val="24"/>
          <w:szCs w:val="24"/>
        </w:rPr>
        <w:t>Guayameo</w:t>
      </w:r>
      <w:proofErr w:type="spellEnd"/>
      <w:r w:rsidRPr="00CD3A15">
        <w:rPr>
          <w:sz w:val="24"/>
          <w:szCs w:val="24"/>
        </w:rPr>
        <w:t xml:space="preserve"> y </w:t>
      </w:r>
      <w:proofErr w:type="spellStart"/>
      <w:r w:rsidRPr="00CD3A15">
        <w:rPr>
          <w:sz w:val="24"/>
          <w:szCs w:val="24"/>
        </w:rPr>
        <w:t>Zirándaro</w:t>
      </w:r>
      <w:proofErr w:type="spellEnd"/>
      <w:r w:rsidRPr="00CD3A15">
        <w:rPr>
          <w:sz w:val="24"/>
          <w:szCs w:val="24"/>
        </w:rPr>
        <w:t xml:space="preserve">, del obispado de Michoacán; </w:t>
      </w:r>
      <w:proofErr w:type="spellStart"/>
      <w:r w:rsidRPr="00CD3A15">
        <w:rPr>
          <w:sz w:val="24"/>
          <w:szCs w:val="24"/>
        </w:rPr>
        <w:t>Zacatula</w:t>
      </w:r>
      <w:proofErr w:type="spellEnd"/>
      <w:r w:rsidRPr="00CD3A15">
        <w:rPr>
          <w:sz w:val="24"/>
          <w:szCs w:val="24"/>
        </w:rPr>
        <w:t xml:space="preserve">, </w:t>
      </w:r>
      <w:proofErr w:type="spellStart"/>
      <w:r w:rsidRPr="00CD3A15">
        <w:rPr>
          <w:sz w:val="24"/>
          <w:szCs w:val="24"/>
        </w:rPr>
        <w:t>Ajuchitlán</w:t>
      </w:r>
      <w:proofErr w:type="spellEnd"/>
      <w:r w:rsidRPr="00CD3A15">
        <w:rPr>
          <w:sz w:val="24"/>
          <w:szCs w:val="24"/>
        </w:rPr>
        <w:t xml:space="preserve"> y </w:t>
      </w:r>
      <w:proofErr w:type="spellStart"/>
      <w:r w:rsidRPr="00CD3A15">
        <w:rPr>
          <w:sz w:val="24"/>
          <w:szCs w:val="24"/>
        </w:rPr>
        <w:t>Tetela</w:t>
      </w:r>
      <w:proofErr w:type="spellEnd"/>
      <w:r w:rsidRPr="00CD3A15">
        <w:rPr>
          <w:sz w:val="24"/>
          <w:szCs w:val="24"/>
        </w:rPr>
        <w:t xml:space="preserve"> del Río, Zacualpan e </w:t>
      </w:r>
      <w:proofErr w:type="spellStart"/>
      <w:r w:rsidRPr="00CD3A15">
        <w:rPr>
          <w:sz w:val="24"/>
          <w:szCs w:val="24"/>
        </w:rPr>
        <w:t>Ixcateopan</w:t>
      </w:r>
      <w:proofErr w:type="spellEnd"/>
      <w:r w:rsidRPr="00CD3A15">
        <w:rPr>
          <w:sz w:val="24"/>
          <w:szCs w:val="24"/>
        </w:rPr>
        <w:t>, Tasco, Iguala, Tixtla, Chilapa y Ciudad y puerto de Acapulco del obispado de México; Igualapa y Tlapa que pertenecían al obispado de Puebla</w:t>
      </w:r>
      <w:r w:rsidR="00755255" w:rsidRPr="00CD3A15">
        <w:rPr>
          <w:sz w:val="24"/>
          <w:szCs w:val="24"/>
        </w:rPr>
        <w:t xml:space="preserve"> (</w:t>
      </w:r>
      <w:proofErr w:type="spellStart"/>
      <w:r w:rsidR="00755255" w:rsidRPr="00CD3A15">
        <w:rPr>
          <w:sz w:val="24"/>
          <w:szCs w:val="24"/>
        </w:rPr>
        <w:t>Commons</w:t>
      </w:r>
      <w:proofErr w:type="spellEnd"/>
      <w:r w:rsidR="00755255" w:rsidRPr="00CD3A15">
        <w:rPr>
          <w:sz w:val="24"/>
          <w:szCs w:val="24"/>
        </w:rPr>
        <w:t>, s/f</w:t>
      </w:r>
      <w:r w:rsidR="00DE3DD7" w:rsidRPr="00CD3A15">
        <w:rPr>
          <w:sz w:val="24"/>
          <w:szCs w:val="24"/>
        </w:rPr>
        <w:t>, p.</w:t>
      </w:r>
      <w:r w:rsidR="00755255" w:rsidRPr="00CD3A15">
        <w:rPr>
          <w:sz w:val="24"/>
          <w:szCs w:val="24"/>
        </w:rPr>
        <w:t xml:space="preserve"> 125)</w:t>
      </w:r>
      <w:r w:rsidRPr="00CD3A15">
        <w:rPr>
          <w:sz w:val="24"/>
          <w:szCs w:val="24"/>
        </w:rPr>
        <w:t xml:space="preserve">. </w:t>
      </w:r>
    </w:p>
    <w:p w:rsidR="00D914B3" w:rsidRPr="00CD3A15" w:rsidRDefault="00D914B3" w:rsidP="00CD3A15">
      <w:pPr>
        <w:spacing w:line="360" w:lineRule="auto"/>
        <w:jc w:val="both"/>
        <w:rPr>
          <w:sz w:val="24"/>
          <w:szCs w:val="24"/>
        </w:rPr>
      </w:pPr>
      <w:r w:rsidRPr="00CD3A15">
        <w:rPr>
          <w:sz w:val="24"/>
          <w:szCs w:val="24"/>
        </w:rPr>
        <w:t xml:space="preserve">Esta división en alcaldías y corregimientos permaneció hasta 1786, año en que la Corona </w:t>
      </w:r>
      <w:r w:rsidR="00DE3DD7" w:rsidRPr="00CD3A15">
        <w:rPr>
          <w:sz w:val="24"/>
          <w:szCs w:val="24"/>
        </w:rPr>
        <w:t xml:space="preserve">española </w:t>
      </w:r>
      <w:r w:rsidRPr="00CD3A15">
        <w:rPr>
          <w:sz w:val="24"/>
          <w:szCs w:val="24"/>
        </w:rPr>
        <w:t>establec</w:t>
      </w:r>
      <w:r w:rsidR="00DE3DD7" w:rsidRPr="00CD3A15">
        <w:rPr>
          <w:sz w:val="24"/>
          <w:szCs w:val="24"/>
        </w:rPr>
        <w:t>ió</w:t>
      </w:r>
      <w:r w:rsidRPr="00CD3A15">
        <w:rPr>
          <w:sz w:val="24"/>
          <w:szCs w:val="24"/>
        </w:rPr>
        <w:t xml:space="preserve"> el sistema de </w:t>
      </w:r>
      <w:r w:rsidR="00DE3DD7" w:rsidRPr="00CD3A15">
        <w:rPr>
          <w:sz w:val="24"/>
          <w:szCs w:val="24"/>
        </w:rPr>
        <w:t>i</w:t>
      </w:r>
      <w:r w:rsidRPr="00CD3A15">
        <w:rPr>
          <w:sz w:val="24"/>
          <w:szCs w:val="24"/>
        </w:rPr>
        <w:t xml:space="preserve">ntendencias, quedando el territorio incluido en su mayor parte en la Intendencia de México y </w:t>
      </w:r>
      <w:r w:rsidR="00DE3DD7" w:rsidRPr="00CD3A15">
        <w:rPr>
          <w:sz w:val="24"/>
          <w:szCs w:val="24"/>
        </w:rPr>
        <w:t>otra</w:t>
      </w:r>
      <w:r w:rsidRPr="00CD3A15">
        <w:rPr>
          <w:sz w:val="24"/>
          <w:szCs w:val="24"/>
        </w:rPr>
        <w:t xml:space="preserve"> parte </w:t>
      </w:r>
      <w:r w:rsidR="00DE3DD7" w:rsidRPr="00CD3A15">
        <w:rPr>
          <w:sz w:val="24"/>
          <w:szCs w:val="24"/>
        </w:rPr>
        <w:t>en</w:t>
      </w:r>
      <w:r w:rsidRPr="00CD3A15">
        <w:rPr>
          <w:sz w:val="24"/>
          <w:szCs w:val="24"/>
        </w:rPr>
        <w:t xml:space="preserve"> la Intendencia de Michoacán: la alcaldía de </w:t>
      </w:r>
      <w:proofErr w:type="spellStart"/>
      <w:r w:rsidRPr="00CD3A15">
        <w:rPr>
          <w:sz w:val="24"/>
          <w:szCs w:val="24"/>
        </w:rPr>
        <w:t>Guayameo</w:t>
      </w:r>
      <w:proofErr w:type="spellEnd"/>
      <w:r w:rsidRPr="00CD3A15">
        <w:rPr>
          <w:sz w:val="24"/>
          <w:szCs w:val="24"/>
        </w:rPr>
        <w:t xml:space="preserve"> y </w:t>
      </w:r>
      <w:proofErr w:type="spellStart"/>
      <w:r w:rsidRPr="00CD3A15">
        <w:rPr>
          <w:sz w:val="24"/>
          <w:szCs w:val="24"/>
        </w:rPr>
        <w:t>Zirándaro</w:t>
      </w:r>
      <w:proofErr w:type="spellEnd"/>
      <w:r w:rsidRPr="00CD3A15">
        <w:rPr>
          <w:sz w:val="24"/>
          <w:szCs w:val="24"/>
        </w:rPr>
        <w:t xml:space="preserve"> pertenecía a la de Michoacán; las alcaldías de </w:t>
      </w:r>
      <w:proofErr w:type="spellStart"/>
      <w:r w:rsidRPr="00CD3A15">
        <w:rPr>
          <w:sz w:val="24"/>
          <w:szCs w:val="24"/>
        </w:rPr>
        <w:t>Zacatula</w:t>
      </w:r>
      <w:proofErr w:type="spellEnd"/>
      <w:r w:rsidRPr="00CD3A15">
        <w:rPr>
          <w:sz w:val="24"/>
          <w:szCs w:val="24"/>
        </w:rPr>
        <w:t xml:space="preserve">, </w:t>
      </w:r>
      <w:proofErr w:type="spellStart"/>
      <w:r w:rsidRPr="00CD3A15">
        <w:rPr>
          <w:sz w:val="24"/>
          <w:szCs w:val="24"/>
        </w:rPr>
        <w:t>Tetela</w:t>
      </w:r>
      <w:proofErr w:type="spellEnd"/>
      <w:r w:rsidRPr="00CD3A15">
        <w:rPr>
          <w:sz w:val="24"/>
          <w:szCs w:val="24"/>
        </w:rPr>
        <w:t xml:space="preserve"> del Río, Zacualpan e </w:t>
      </w:r>
      <w:proofErr w:type="spellStart"/>
      <w:r w:rsidRPr="00CD3A15">
        <w:rPr>
          <w:sz w:val="24"/>
          <w:szCs w:val="24"/>
        </w:rPr>
        <w:t>Ixcateopan</w:t>
      </w:r>
      <w:proofErr w:type="spellEnd"/>
      <w:r w:rsidRPr="00CD3A15">
        <w:rPr>
          <w:sz w:val="24"/>
          <w:szCs w:val="24"/>
        </w:rPr>
        <w:t>, Taxco e Iguala, Tixtla y Chilapa, Tlapa, Igualapa y el gobierno de la Ciudad de los Reyes y puerto de Acapulco pertenecían a la Intendencia de México, es decir, el territorio del actual G</w:t>
      </w:r>
      <w:r w:rsidR="007633BE" w:rsidRPr="00CD3A15">
        <w:rPr>
          <w:sz w:val="24"/>
          <w:szCs w:val="24"/>
        </w:rPr>
        <w:t>uerrero estaba constituido por ocho</w:t>
      </w:r>
      <w:r w:rsidRPr="00CD3A15">
        <w:rPr>
          <w:sz w:val="24"/>
          <w:szCs w:val="24"/>
        </w:rPr>
        <w:t xml:space="preserve"> alcaldías y </w:t>
      </w:r>
      <w:r w:rsidR="007633BE" w:rsidRPr="00CD3A15">
        <w:rPr>
          <w:sz w:val="24"/>
          <w:szCs w:val="24"/>
        </w:rPr>
        <w:t>un</w:t>
      </w:r>
      <w:r w:rsidRPr="00CD3A15">
        <w:rPr>
          <w:sz w:val="24"/>
          <w:szCs w:val="24"/>
        </w:rPr>
        <w:t xml:space="preserve"> gobierno.</w:t>
      </w:r>
    </w:p>
    <w:p w:rsidR="00D914B3" w:rsidRPr="00CD3A15" w:rsidRDefault="00D914B3" w:rsidP="00CD3A15">
      <w:pPr>
        <w:spacing w:line="360" w:lineRule="auto"/>
        <w:jc w:val="both"/>
        <w:rPr>
          <w:sz w:val="24"/>
          <w:szCs w:val="24"/>
        </w:rPr>
      </w:pPr>
      <w:r w:rsidRPr="00CD3A15">
        <w:rPr>
          <w:sz w:val="24"/>
          <w:szCs w:val="24"/>
        </w:rPr>
        <w:t>En 1792 se introdu</w:t>
      </w:r>
      <w:r w:rsidR="00DE3DD7" w:rsidRPr="00CD3A15">
        <w:rPr>
          <w:sz w:val="24"/>
          <w:szCs w:val="24"/>
        </w:rPr>
        <w:t>jo</w:t>
      </w:r>
      <w:r w:rsidRPr="00CD3A15">
        <w:rPr>
          <w:sz w:val="24"/>
          <w:szCs w:val="24"/>
        </w:rPr>
        <w:t xml:space="preserve"> un nuevo cambio</w:t>
      </w:r>
      <w:r w:rsidR="00DE3DD7" w:rsidRPr="00CD3A15">
        <w:rPr>
          <w:sz w:val="24"/>
          <w:szCs w:val="24"/>
        </w:rPr>
        <w:t xml:space="preserve"> al ser</w:t>
      </w:r>
      <w:r w:rsidRPr="00CD3A15">
        <w:rPr>
          <w:sz w:val="24"/>
          <w:szCs w:val="24"/>
        </w:rPr>
        <w:t xml:space="preserve"> abolidas las alcaldías y corregimientos, quedando las intendencias ahora divididas en jurisdicciones menores llamadas subdelegaciones; la subdelegación de Tlapa pasó a pertenecer a la intendencia de Puebla</w:t>
      </w:r>
      <w:r w:rsidR="00200259" w:rsidRPr="00CD3A15">
        <w:rPr>
          <w:sz w:val="24"/>
          <w:szCs w:val="24"/>
        </w:rPr>
        <w:t xml:space="preserve"> (</w:t>
      </w:r>
      <w:proofErr w:type="spellStart"/>
      <w:r w:rsidR="00DE3DD7" w:rsidRPr="00CD3A15">
        <w:rPr>
          <w:sz w:val="24"/>
          <w:szCs w:val="24"/>
        </w:rPr>
        <w:t>Commons</w:t>
      </w:r>
      <w:proofErr w:type="spellEnd"/>
      <w:r w:rsidR="00DE3DD7" w:rsidRPr="00CD3A15">
        <w:rPr>
          <w:sz w:val="24"/>
          <w:szCs w:val="24"/>
        </w:rPr>
        <w:t>, pp.</w:t>
      </w:r>
      <w:r w:rsidR="00200259" w:rsidRPr="00CD3A15">
        <w:rPr>
          <w:sz w:val="24"/>
          <w:szCs w:val="24"/>
        </w:rPr>
        <w:t xml:space="preserve"> 125-129)</w:t>
      </w:r>
      <w:r w:rsidRPr="00CD3A15">
        <w:rPr>
          <w:sz w:val="24"/>
          <w:szCs w:val="24"/>
        </w:rPr>
        <w:t xml:space="preserve">. </w:t>
      </w:r>
    </w:p>
    <w:p w:rsidR="00D914B3" w:rsidRPr="00CD3A15" w:rsidRDefault="00D914B3" w:rsidP="00CD3A15">
      <w:pPr>
        <w:spacing w:line="360" w:lineRule="auto"/>
        <w:jc w:val="both"/>
        <w:rPr>
          <w:sz w:val="24"/>
          <w:szCs w:val="24"/>
        </w:rPr>
      </w:pPr>
      <w:r w:rsidRPr="00CD3A15">
        <w:rPr>
          <w:sz w:val="24"/>
          <w:szCs w:val="24"/>
        </w:rPr>
        <w:t xml:space="preserve">Consumada la </w:t>
      </w:r>
      <w:r w:rsidR="00C77E39" w:rsidRPr="00CD3A15">
        <w:rPr>
          <w:sz w:val="24"/>
          <w:szCs w:val="24"/>
        </w:rPr>
        <w:t>I</w:t>
      </w:r>
      <w:r w:rsidRPr="00CD3A15">
        <w:rPr>
          <w:sz w:val="24"/>
          <w:szCs w:val="24"/>
        </w:rPr>
        <w:t xml:space="preserve">ndependencia, el Acta Constitutiva de la Federación, expedida el 31 de enero de 1824, establecía en su séptimo artículo </w:t>
      </w:r>
      <w:r w:rsidR="00C77E39" w:rsidRPr="00CD3A15">
        <w:rPr>
          <w:sz w:val="24"/>
          <w:szCs w:val="24"/>
        </w:rPr>
        <w:t>los que</w:t>
      </w:r>
      <w:r w:rsidRPr="00CD3A15">
        <w:rPr>
          <w:sz w:val="24"/>
          <w:szCs w:val="24"/>
        </w:rPr>
        <w:t xml:space="preserve"> “por ahora </w:t>
      </w:r>
      <w:r w:rsidR="00C77E39" w:rsidRPr="00CD3A15">
        <w:rPr>
          <w:sz w:val="24"/>
          <w:szCs w:val="24"/>
        </w:rPr>
        <w:t xml:space="preserve">eran </w:t>
      </w:r>
      <w:r w:rsidRPr="00CD3A15">
        <w:rPr>
          <w:sz w:val="24"/>
          <w:szCs w:val="24"/>
        </w:rPr>
        <w:t>los Estados de la Federación”</w:t>
      </w:r>
      <w:r w:rsidR="00C77E39" w:rsidRPr="00CD3A15">
        <w:rPr>
          <w:sz w:val="24"/>
          <w:szCs w:val="24"/>
        </w:rPr>
        <w:t>,</w:t>
      </w:r>
      <w:r w:rsidRPr="00CD3A15">
        <w:rPr>
          <w:sz w:val="24"/>
          <w:szCs w:val="24"/>
        </w:rPr>
        <w:t xml:space="preserve"> no figurando ninguna entidad política en el </w:t>
      </w:r>
      <w:r w:rsidR="00C77E39" w:rsidRPr="00CD3A15">
        <w:rPr>
          <w:sz w:val="24"/>
          <w:szCs w:val="24"/>
        </w:rPr>
        <w:t>s</w:t>
      </w:r>
      <w:r w:rsidRPr="00CD3A15">
        <w:rPr>
          <w:sz w:val="24"/>
          <w:szCs w:val="24"/>
        </w:rPr>
        <w:t xml:space="preserve">ur, no obstante que los </w:t>
      </w:r>
      <w:r w:rsidRPr="00CD3A15">
        <w:rPr>
          <w:sz w:val="24"/>
          <w:szCs w:val="24"/>
        </w:rPr>
        <w:lastRenderedPageBreak/>
        <w:t>representantes de Chilapa promovieron que se constituyera un nuevo estado. Por lo tanto, el actual territorio guerrerense siguió dependiendo de México, Michoacán y Puebla.</w:t>
      </w:r>
    </w:p>
    <w:p w:rsidR="00D914B3" w:rsidRPr="00CD3A15" w:rsidRDefault="00D914B3" w:rsidP="00CD3A15">
      <w:pPr>
        <w:spacing w:line="360" w:lineRule="auto"/>
        <w:jc w:val="both"/>
        <w:rPr>
          <w:sz w:val="24"/>
          <w:szCs w:val="24"/>
        </w:rPr>
      </w:pPr>
      <w:r w:rsidRPr="00CD3A15">
        <w:rPr>
          <w:sz w:val="24"/>
          <w:szCs w:val="24"/>
        </w:rPr>
        <w:t xml:space="preserve">La mayor parte quedaba sujeta al estado de México: </w:t>
      </w:r>
      <w:r w:rsidR="00C77E39" w:rsidRPr="00CD3A15">
        <w:rPr>
          <w:sz w:val="24"/>
          <w:szCs w:val="24"/>
        </w:rPr>
        <w:t>e</w:t>
      </w:r>
      <w:r w:rsidRPr="00CD3A15">
        <w:rPr>
          <w:sz w:val="24"/>
          <w:szCs w:val="24"/>
        </w:rPr>
        <w:t xml:space="preserve">l Distrito de Acapulco que comprendía los partidos de Acapulco, Chilapa, Tixtla y </w:t>
      </w:r>
      <w:proofErr w:type="spellStart"/>
      <w:r w:rsidRPr="00CD3A15">
        <w:rPr>
          <w:sz w:val="24"/>
          <w:szCs w:val="24"/>
        </w:rPr>
        <w:t>Zacatula</w:t>
      </w:r>
      <w:proofErr w:type="spellEnd"/>
      <w:r w:rsidRPr="00CD3A15">
        <w:rPr>
          <w:sz w:val="24"/>
          <w:szCs w:val="24"/>
        </w:rPr>
        <w:t xml:space="preserve"> y el Distrito de Tasco que comprendía los partidos de Tasco, </w:t>
      </w:r>
      <w:proofErr w:type="spellStart"/>
      <w:r w:rsidRPr="00CD3A15">
        <w:rPr>
          <w:sz w:val="24"/>
          <w:szCs w:val="24"/>
        </w:rPr>
        <w:t>Temascaltepec</w:t>
      </w:r>
      <w:proofErr w:type="spellEnd"/>
      <w:r w:rsidRPr="00CD3A15">
        <w:rPr>
          <w:sz w:val="24"/>
          <w:szCs w:val="24"/>
        </w:rPr>
        <w:t xml:space="preserve">, </w:t>
      </w:r>
      <w:proofErr w:type="spellStart"/>
      <w:r w:rsidRPr="00CD3A15">
        <w:rPr>
          <w:sz w:val="24"/>
          <w:szCs w:val="24"/>
        </w:rPr>
        <w:t>Tetela</w:t>
      </w:r>
      <w:proofErr w:type="spellEnd"/>
      <w:r w:rsidRPr="00CD3A15">
        <w:rPr>
          <w:sz w:val="24"/>
          <w:szCs w:val="24"/>
        </w:rPr>
        <w:t xml:space="preserve"> del Río y Zacualpan. Coyuca era municipalidad del distrito de </w:t>
      </w:r>
      <w:proofErr w:type="spellStart"/>
      <w:r w:rsidRPr="00CD3A15">
        <w:rPr>
          <w:sz w:val="24"/>
          <w:szCs w:val="24"/>
        </w:rPr>
        <w:t>Huetamo</w:t>
      </w:r>
      <w:proofErr w:type="spellEnd"/>
      <w:r w:rsidRPr="00CD3A15">
        <w:rPr>
          <w:sz w:val="24"/>
          <w:szCs w:val="24"/>
        </w:rPr>
        <w:t>, del estado de Michoacán. Por su parte, en la instalación del Congreso Constituyente del Estado Libre y Soberano de la Puebla de los Ángeles</w:t>
      </w:r>
      <w:r w:rsidR="00C77E39" w:rsidRPr="00CD3A15">
        <w:rPr>
          <w:sz w:val="24"/>
          <w:szCs w:val="24"/>
        </w:rPr>
        <w:t>,</w:t>
      </w:r>
      <w:r w:rsidRPr="00CD3A15">
        <w:rPr>
          <w:sz w:val="24"/>
          <w:szCs w:val="24"/>
        </w:rPr>
        <w:t xml:space="preserve"> también de 1824, se establec</w:t>
      </w:r>
      <w:r w:rsidR="00C77E39" w:rsidRPr="00CD3A15">
        <w:rPr>
          <w:sz w:val="24"/>
          <w:szCs w:val="24"/>
        </w:rPr>
        <w:t>ió</w:t>
      </w:r>
      <w:r w:rsidRPr="00CD3A15">
        <w:rPr>
          <w:sz w:val="24"/>
          <w:szCs w:val="24"/>
        </w:rPr>
        <w:t xml:space="preserve"> que Ometepec y Tlapa –entre otros</w:t>
      </w:r>
      <w:r w:rsidR="00930EB3" w:rsidRPr="00CD3A15">
        <w:rPr>
          <w:sz w:val="24"/>
          <w:szCs w:val="24"/>
        </w:rPr>
        <w:t>–</w:t>
      </w:r>
      <w:r w:rsidRPr="00CD3A15">
        <w:rPr>
          <w:sz w:val="24"/>
          <w:szCs w:val="24"/>
        </w:rPr>
        <w:t xml:space="preserve"> </w:t>
      </w:r>
      <w:r w:rsidR="00C77E39" w:rsidRPr="00CD3A15">
        <w:rPr>
          <w:sz w:val="24"/>
          <w:szCs w:val="24"/>
        </w:rPr>
        <w:t>eran</w:t>
      </w:r>
      <w:r w:rsidRPr="00CD3A15">
        <w:rPr>
          <w:sz w:val="24"/>
          <w:szCs w:val="24"/>
        </w:rPr>
        <w:t xml:space="preserve"> partidos de esa soberanía</w:t>
      </w:r>
      <w:r w:rsidR="007946C2" w:rsidRPr="00CD3A15">
        <w:rPr>
          <w:color w:val="FFC000"/>
          <w:sz w:val="24"/>
          <w:szCs w:val="24"/>
        </w:rPr>
        <w:t xml:space="preserve"> </w:t>
      </w:r>
      <w:r w:rsidR="007946C2" w:rsidRPr="00CD3A15">
        <w:rPr>
          <w:sz w:val="24"/>
          <w:szCs w:val="24"/>
        </w:rPr>
        <w:t>(Gobierno de Puebla</w:t>
      </w:r>
      <w:r w:rsidR="00C77E39" w:rsidRPr="00CD3A15">
        <w:rPr>
          <w:sz w:val="24"/>
          <w:szCs w:val="24"/>
        </w:rPr>
        <w:t>,</w:t>
      </w:r>
      <w:r w:rsidR="007946C2" w:rsidRPr="00CD3A15">
        <w:rPr>
          <w:sz w:val="24"/>
          <w:szCs w:val="24"/>
        </w:rPr>
        <w:t xml:space="preserve"> 1827)</w:t>
      </w:r>
      <w:r w:rsidR="00C77E39" w:rsidRPr="00CD3A15">
        <w:rPr>
          <w:sz w:val="24"/>
          <w:szCs w:val="24"/>
        </w:rPr>
        <w:t>.</w:t>
      </w:r>
      <w:r w:rsidR="007946C2" w:rsidRPr="00CD3A15">
        <w:rPr>
          <w:sz w:val="24"/>
          <w:szCs w:val="24"/>
        </w:rPr>
        <w:t xml:space="preserve"> </w:t>
      </w:r>
    </w:p>
    <w:p w:rsidR="00D914B3" w:rsidRPr="00CD3A15" w:rsidRDefault="00D914B3" w:rsidP="00CD3A15">
      <w:pPr>
        <w:spacing w:line="360" w:lineRule="auto"/>
        <w:jc w:val="both"/>
        <w:rPr>
          <w:sz w:val="24"/>
          <w:szCs w:val="24"/>
        </w:rPr>
      </w:pPr>
      <w:r w:rsidRPr="00CD3A15">
        <w:rPr>
          <w:sz w:val="24"/>
          <w:szCs w:val="24"/>
        </w:rPr>
        <w:t>El 27 de octubre de 1849 se erig</w:t>
      </w:r>
      <w:r w:rsidR="00C77E39" w:rsidRPr="00CD3A15">
        <w:rPr>
          <w:sz w:val="24"/>
          <w:szCs w:val="24"/>
        </w:rPr>
        <w:t>ió</w:t>
      </w:r>
      <w:r w:rsidRPr="00CD3A15">
        <w:rPr>
          <w:sz w:val="24"/>
          <w:szCs w:val="24"/>
        </w:rPr>
        <w:t xml:space="preserve"> el Estado de Guerrero con porciones territoriales que cedieron los estados de México, Puebla y Michoacán. El estado de México contribuyó con los distritos de Acapulco, Chilapa y Taxco; Puebla con el distrito de Tlapa</w:t>
      </w:r>
      <w:r w:rsidR="00C77E39" w:rsidRPr="00CD3A15">
        <w:rPr>
          <w:sz w:val="24"/>
          <w:szCs w:val="24"/>
        </w:rPr>
        <w:t>,</w:t>
      </w:r>
      <w:r w:rsidRPr="00CD3A15">
        <w:rPr>
          <w:sz w:val="24"/>
          <w:szCs w:val="24"/>
        </w:rPr>
        <w:t xml:space="preserve"> y Michoacán con la municipalidad de Coyuca. El 12 de marzo de 1850, la primera Legislatura Local establec</w:t>
      </w:r>
      <w:r w:rsidR="00C77E39" w:rsidRPr="00CD3A15">
        <w:rPr>
          <w:sz w:val="24"/>
          <w:szCs w:val="24"/>
        </w:rPr>
        <w:t>ió</w:t>
      </w:r>
      <w:r w:rsidRPr="00CD3A15">
        <w:rPr>
          <w:sz w:val="24"/>
          <w:szCs w:val="24"/>
        </w:rPr>
        <w:t xml:space="preserve"> la división territorial provisional que divid</w:t>
      </w:r>
      <w:r w:rsidR="00C77E39" w:rsidRPr="00CD3A15">
        <w:rPr>
          <w:sz w:val="24"/>
          <w:szCs w:val="24"/>
        </w:rPr>
        <w:t>ió</w:t>
      </w:r>
      <w:r w:rsidRPr="00CD3A15">
        <w:rPr>
          <w:sz w:val="24"/>
          <w:szCs w:val="24"/>
        </w:rPr>
        <w:t xml:space="preserve"> al estado en nueve distritos.</w:t>
      </w:r>
    </w:p>
    <w:p w:rsidR="000E285E" w:rsidRPr="00CD3A15" w:rsidRDefault="00D914B3" w:rsidP="00CD3A15">
      <w:pPr>
        <w:spacing w:line="360" w:lineRule="auto"/>
        <w:jc w:val="both"/>
        <w:rPr>
          <w:sz w:val="24"/>
          <w:szCs w:val="24"/>
        </w:rPr>
      </w:pPr>
      <w:r w:rsidRPr="00CD3A15">
        <w:rPr>
          <w:sz w:val="24"/>
          <w:szCs w:val="24"/>
        </w:rPr>
        <w:t xml:space="preserve">No es nuestra intención reseñar hasta el siglo XXI la serie de cambios por los que ha atravesado en su devenir esta entidad suriana, ni </w:t>
      </w:r>
      <w:r w:rsidR="00494FB4" w:rsidRPr="00CD3A15">
        <w:rPr>
          <w:sz w:val="24"/>
          <w:szCs w:val="24"/>
        </w:rPr>
        <w:t xml:space="preserve">enumerar </w:t>
      </w:r>
      <w:r w:rsidRPr="00CD3A15">
        <w:rPr>
          <w:sz w:val="24"/>
          <w:szCs w:val="24"/>
        </w:rPr>
        <w:t>la larga lista de conflictos en la configuración de sus actuales distritos y municipios que históricamente expresan la fuerte tradición caciquil y caudillista que ha caracterizado a Guerrero</w:t>
      </w:r>
      <w:r w:rsidR="00494FB4" w:rsidRPr="00CD3A15">
        <w:rPr>
          <w:sz w:val="24"/>
          <w:szCs w:val="24"/>
        </w:rPr>
        <w:t>; s</w:t>
      </w:r>
      <w:r w:rsidR="000E285E" w:rsidRPr="00CD3A15">
        <w:rPr>
          <w:sz w:val="24"/>
          <w:szCs w:val="24"/>
        </w:rPr>
        <w:t>in embargo,</w:t>
      </w:r>
      <w:r w:rsidR="00840CBB" w:rsidRPr="00CD3A15">
        <w:rPr>
          <w:sz w:val="24"/>
          <w:szCs w:val="24"/>
        </w:rPr>
        <w:t xml:space="preserve"> sí</w:t>
      </w:r>
      <w:r w:rsidR="00875A09" w:rsidRPr="00CD3A15">
        <w:rPr>
          <w:sz w:val="24"/>
          <w:szCs w:val="24"/>
        </w:rPr>
        <w:t xml:space="preserve"> es importante</w:t>
      </w:r>
      <w:r w:rsidR="000E285E" w:rsidRPr="00CD3A15">
        <w:rPr>
          <w:sz w:val="24"/>
          <w:szCs w:val="24"/>
        </w:rPr>
        <w:t xml:space="preserve"> resaltar que estudiosas de la entidad, como </w:t>
      </w:r>
      <w:proofErr w:type="spellStart"/>
      <w:r w:rsidR="000E285E" w:rsidRPr="00CD3A15">
        <w:rPr>
          <w:sz w:val="24"/>
          <w:szCs w:val="24"/>
        </w:rPr>
        <w:t>Danièle</w:t>
      </w:r>
      <w:proofErr w:type="spellEnd"/>
      <w:r w:rsidR="000E285E" w:rsidRPr="00CD3A15">
        <w:rPr>
          <w:sz w:val="24"/>
          <w:szCs w:val="24"/>
        </w:rPr>
        <w:t xml:space="preserve"> </w:t>
      </w:r>
      <w:proofErr w:type="spellStart"/>
      <w:r w:rsidR="000E285E" w:rsidRPr="00CD3A15">
        <w:rPr>
          <w:sz w:val="24"/>
          <w:szCs w:val="24"/>
        </w:rPr>
        <w:t>Dehouve</w:t>
      </w:r>
      <w:proofErr w:type="spellEnd"/>
      <w:r w:rsidR="000E285E" w:rsidRPr="00CD3A15">
        <w:rPr>
          <w:sz w:val="24"/>
          <w:szCs w:val="24"/>
        </w:rPr>
        <w:t xml:space="preserve"> (2002) y </w:t>
      </w:r>
      <w:proofErr w:type="spellStart"/>
      <w:r w:rsidR="000E285E" w:rsidRPr="00CD3A15">
        <w:rPr>
          <w:sz w:val="24"/>
          <w:szCs w:val="24"/>
        </w:rPr>
        <w:t>Catharine</w:t>
      </w:r>
      <w:proofErr w:type="spellEnd"/>
      <w:r w:rsidR="000E285E" w:rsidRPr="00CD3A15">
        <w:rPr>
          <w:sz w:val="24"/>
          <w:szCs w:val="24"/>
        </w:rPr>
        <w:t xml:space="preserve"> </w:t>
      </w:r>
      <w:proofErr w:type="spellStart"/>
      <w:r w:rsidR="000E285E" w:rsidRPr="00CD3A15">
        <w:rPr>
          <w:sz w:val="24"/>
          <w:szCs w:val="24"/>
        </w:rPr>
        <w:t>Good</w:t>
      </w:r>
      <w:proofErr w:type="spellEnd"/>
      <w:r w:rsidR="000E285E" w:rsidRPr="00CD3A15">
        <w:rPr>
          <w:sz w:val="24"/>
          <w:szCs w:val="24"/>
        </w:rPr>
        <w:t xml:space="preserve"> (2007), han destacado en sus trabajos cómo las características físicas y ecológicas del territorio guerrerense le dieron ciertas particularidades, desde el siglo XVI, a la presencia española en la entidad, definiendo sus intereses. As</w:t>
      </w:r>
      <w:r w:rsidR="00C77E39" w:rsidRPr="00CD3A15">
        <w:rPr>
          <w:sz w:val="24"/>
          <w:szCs w:val="24"/>
        </w:rPr>
        <w:t>i</w:t>
      </w:r>
      <w:r w:rsidR="000E285E" w:rsidRPr="00CD3A15">
        <w:rPr>
          <w:sz w:val="24"/>
          <w:szCs w:val="24"/>
        </w:rPr>
        <w:t xml:space="preserve">mismo, </w:t>
      </w:r>
      <w:r w:rsidR="00C77E39" w:rsidRPr="00CD3A15">
        <w:rPr>
          <w:sz w:val="24"/>
          <w:szCs w:val="24"/>
        </w:rPr>
        <w:t xml:space="preserve">han </w:t>
      </w:r>
      <w:r w:rsidR="000E285E" w:rsidRPr="00CD3A15">
        <w:rPr>
          <w:sz w:val="24"/>
          <w:szCs w:val="24"/>
        </w:rPr>
        <w:t>identifica</w:t>
      </w:r>
      <w:r w:rsidR="00C77E39" w:rsidRPr="00CD3A15">
        <w:rPr>
          <w:sz w:val="24"/>
          <w:szCs w:val="24"/>
        </w:rPr>
        <w:t>do</w:t>
      </w:r>
      <w:r w:rsidR="000E285E" w:rsidRPr="00CD3A15">
        <w:rPr>
          <w:sz w:val="24"/>
          <w:szCs w:val="24"/>
        </w:rPr>
        <w:t xml:space="preserve"> algunos antecedentes particulares que explican la existencia de una población indígena muy vital en algunas regiones de Guerrero. </w:t>
      </w:r>
    </w:p>
    <w:p w:rsidR="000E285E" w:rsidRPr="00CD3A15" w:rsidRDefault="000E285E" w:rsidP="00CD3A15">
      <w:pPr>
        <w:spacing w:line="360" w:lineRule="auto"/>
        <w:jc w:val="both"/>
        <w:rPr>
          <w:sz w:val="24"/>
          <w:szCs w:val="24"/>
        </w:rPr>
      </w:pPr>
      <w:proofErr w:type="spellStart"/>
      <w:r w:rsidRPr="00CD3A15">
        <w:rPr>
          <w:sz w:val="24"/>
          <w:szCs w:val="24"/>
        </w:rPr>
        <w:t>Good</w:t>
      </w:r>
      <w:proofErr w:type="spellEnd"/>
      <w:r w:rsidRPr="00CD3A15">
        <w:rPr>
          <w:sz w:val="24"/>
          <w:szCs w:val="24"/>
        </w:rPr>
        <w:t xml:space="preserve"> destaca la importante presencia de comunidades nahuas a lo largo de la cuenca del río Balsas y hacia el norte del estado, alrededor de Taxco e Iguala. Resalta también la convivencia pasada y presente, en el mismo territorio, de nahuas, tlapanecos y mixtecos en la Región de la Montaña y la gran diversidad étnica y cultural de la Costa Chica con una población </w:t>
      </w:r>
      <w:proofErr w:type="spellStart"/>
      <w:r w:rsidRPr="00CD3A15">
        <w:rPr>
          <w:sz w:val="24"/>
          <w:szCs w:val="24"/>
        </w:rPr>
        <w:t>afromexicana</w:t>
      </w:r>
      <w:proofErr w:type="spellEnd"/>
      <w:r w:rsidRPr="00CD3A15">
        <w:rPr>
          <w:sz w:val="24"/>
          <w:szCs w:val="24"/>
        </w:rPr>
        <w:t xml:space="preserve"> importante junto con viejos asentamientos españoles y distintas comunidades indígenas de diferentes grupos lingüísticos, entre ellos nahuas, mixtecos y</w:t>
      </w:r>
      <w:r w:rsidR="009E6FAA" w:rsidRPr="00CD3A15">
        <w:rPr>
          <w:sz w:val="24"/>
          <w:szCs w:val="24"/>
        </w:rPr>
        <w:t>,</w:t>
      </w:r>
      <w:r w:rsidRPr="00CD3A15">
        <w:rPr>
          <w:sz w:val="24"/>
          <w:szCs w:val="24"/>
        </w:rPr>
        <w:t xml:space="preserve"> sobre todo, la población de amuzgos</w:t>
      </w:r>
      <w:r w:rsidR="0008249E" w:rsidRPr="00CD3A15">
        <w:rPr>
          <w:sz w:val="24"/>
          <w:szCs w:val="24"/>
        </w:rPr>
        <w:t xml:space="preserve"> (</w:t>
      </w:r>
      <w:proofErr w:type="spellStart"/>
      <w:r w:rsidR="0008249E" w:rsidRPr="00CD3A15">
        <w:rPr>
          <w:sz w:val="24"/>
          <w:szCs w:val="24"/>
        </w:rPr>
        <w:t>Good</w:t>
      </w:r>
      <w:proofErr w:type="spellEnd"/>
      <w:r w:rsidR="0008249E" w:rsidRPr="00CD3A15">
        <w:rPr>
          <w:sz w:val="24"/>
          <w:szCs w:val="24"/>
        </w:rPr>
        <w:t>, 2007</w:t>
      </w:r>
      <w:r w:rsidR="009E6FAA" w:rsidRPr="00CD3A15">
        <w:rPr>
          <w:sz w:val="24"/>
          <w:szCs w:val="24"/>
        </w:rPr>
        <w:t>, pp.</w:t>
      </w:r>
      <w:r w:rsidR="0008249E" w:rsidRPr="00CD3A15">
        <w:rPr>
          <w:sz w:val="24"/>
          <w:szCs w:val="24"/>
        </w:rPr>
        <w:t xml:space="preserve"> 254-255)</w:t>
      </w:r>
      <w:r w:rsidRPr="00CD3A15">
        <w:rPr>
          <w:sz w:val="24"/>
          <w:szCs w:val="24"/>
        </w:rPr>
        <w:t xml:space="preserve">. </w:t>
      </w:r>
    </w:p>
    <w:p w:rsidR="000E285E" w:rsidRPr="00CD3A15" w:rsidRDefault="000E285E" w:rsidP="00CD3A15">
      <w:pPr>
        <w:spacing w:line="360" w:lineRule="auto"/>
        <w:jc w:val="both"/>
        <w:rPr>
          <w:sz w:val="24"/>
          <w:szCs w:val="24"/>
        </w:rPr>
      </w:pPr>
      <w:r w:rsidRPr="00CD3A15">
        <w:rPr>
          <w:sz w:val="24"/>
          <w:szCs w:val="24"/>
        </w:rPr>
        <w:lastRenderedPageBreak/>
        <w:t>Por otra parte</w:t>
      </w:r>
      <w:r w:rsidR="009E6FAA" w:rsidRPr="00CD3A15">
        <w:rPr>
          <w:sz w:val="24"/>
          <w:szCs w:val="24"/>
        </w:rPr>
        <w:t>,</w:t>
      </w:r>
      <w:r w:rsidRPr="00CD3A15">
        <w:rPr>
          <w:sz w:val="24"/>
          <w:szCs w:val="24"/>
        </w:rPr>
        <w:t xml:space="preserve"> también destaca que actualmente tanto la Tierra Caliente como la Costa Grande están pobladas principalmente por comunidades campesinas que hablan español. De igua</w:t>
      </w:r>
      <w:r w:rsidR="005E5265" w:rsidRPr="00CD3A15">
        <w:rPr>
          <w:sz w:val="24"/>
          <w:szCs w:val="24"/>
        </w:rPr>
        <w:t>l modo,</w:t>
      </w:r>
      <w:r w:rsidRPr="00CD3A15">
        <w:rPr>
          <w:sz w:val="24"/>
          <w:szCs w:val="24"/>
        </w:rPr>
        <w:t xml:space="preserve"> subraya la existencia en Tierra Caliente de una cultura local que se comparte con las regiones colindantes de Michoacán y el Estado de México</w:t>
      </w:r>
      <w:r w:rsidR="009E6FAA" w:rsidRPr="00CD3A15">
        <w:rPr>
          <w:sz w:val="24"/>
          <w:szCs w:val="24"/>
        </w:rPr>
        <w:t>,</w:t>
      </w:r>
      <w:r w:rsidRPr="00CD3A15">
        <w:rPr>
          <w:sz w:val="24"/>
          <w:szCs w:val="24"/>
        </w:rPr>
        <w:t xml:space="preserve"> y en tal sentido destaca que “las regiones culturales, sociales e históricas trascienden las fronteras políticas del actual estado de Guerrero, por lo que habría que considerar, de manera integral, parte de los actuales estados de México, Morelos, Puebla y Oaxaca”</w:t>
      </w:r>
      <w:r w:rsidR="005E5265" w:rsidRPr="00CD3A15">
        <w:rPr>
          <w:sz w:val="24"/>
          <w:szCs w:val="24"/>
        </w:rPr>
        <w:t xml:space="preserve"> (</w:t>
      </w:r>
      <w:proofErr w:type="spellStart"/>
      <w:r w:rsidR="009E6FAA" w:rsidRPr="00CD3A15">
        <w:rPr>
          <w:sz w:val="24"/>
          <w:szCs w:val="24"/>
        </w:rPr>
        <w:t>Good</w:t>
      </w:r>
      <w:proofErr w:type="spellEnd"/>
      <w:r w:rsidR="009E6FAA" w:rsidRPr="00CD3A15">
        <w:rPr>
          <w:sz w:val="24"/>
          <w:szCs w:val="24"/>
        </w:rPr>
        <w:t>, p.</w:t>
      </w:r>
      <w:r w:rsidR="005E5265" w:rsidRPr="00CD3A15">
        <w:rPr>
          <w:sz w:val="24"/>
          <w:szCs w:val="24"/>
        </w:rPr>
        <w:t xml:space="preserve"> 255)</w:t>
      </w:r>
      <w:r w:rsidR="00CD6B1B" w:rsidRPr="00CD3A15">
        <w:rPr>
          <w:sz w:val="24"/>
          <w:szCs w:val="24"/>
        </w:rPr>
        <w:t>.</w:t>
      </w:r>
    </w:p>
    <w:p w:rsidR="00713F68" w:rsidRPr="00CD3A15" w:rsidRDefault="00713F68" w:rsidP="00CD3A15">
      <w:pPr>
        <w:spacing w:line="360" w:lineRule="auto"/>
        <w:ind w:left="284" w:firstLine="567"/>
        <w:jc w:val="both"/>
        <w:rPr>
          <w:b/>
          <w:sz w:val="24"/>
          <w:szCs w:val="24"/>
        </w:rPr>
      </w:pPr>
    </w:p>
    <w:p w:rsidR="00137A2B" w:rsidRPr="00CD3A15" w:rsidRDefault="00137A2B" w:rsidP="00CD3A15">
      <w:pPr>
        <w:spacing w:line="360" w:lineRule="auto"/>
        <w:jc w:val="both"/>
        <w:rPr>
          <w:sz w:val="24"/>
          <w:szCs w:val="24"/>
        </w:rPr>
      </w:pPr>
      <w:r w:rsidRPr="00CD3A15">
        <w:rPr>
          <w:b/>
          <w:sz w:val="24"/>
          <w:szCs w:val="24"/>
        </w:rPr>
        <w:t>Criterios de regionalización en México y en Guerrero</w:t>
      </w:r>
    </w:p>
    <w:p w:rsidR="00000193" w:rsidRPr="00CD3A15" w:rsidRDefault="00137A2B" w:rsidP="00CD3A15">
      <w:pPr>
        <w:spacing w:line="360" w:lineRule="auto"/>
        <w:jc w:val="both"/>
        <w:rPr>
          <w:sz w:val="24"/>
          <w:szCs w:val="24"/>
        </w:rPr>
      </w:pPr>
      <w:r w:rsidRPr="00CD3A15">
        <w:rPr>
          <w:sz w:val="24"/>
          <w:szCs w:val="24"/>
        </w:rPr>
        <w:t>E</w:t>
      </w:r>
      <w:r w:rsidR="006C25E2" w:rsidRPr="00CD3A15">
        <w:rPr>
          <w:sz w:val="24"/>
          <w:szCs w:val="24"/>
        </w:rPr>
        <w:t>l territorio nacional se ha dividido de acuerdo a diferentes regionalizaciones</w:t>
      </w:r>
      <w:r w:rsidR="00CE0A00" w:rsidRPr="00CD3A15">
        <w:rPr>
          <w:sz w:val="24"/>
          <w:szCs w:val="24"/>
        </w:rPr>
        <w:t>,</w:t>
      </w:r>
      <w:r w:rsidR="006C25E2" w:rsidRPr="00CD3A15">
        <w:rPr>
          <w:sz w:val="24"/>
          <w:szCs w:val="24"/>
        </w:rPr>
        <w:t xml:space="preserve"> cada una con ob</w:t>
      </w:r>
      <w:r w:rsidR="00895095" w:rsidRPr="00CD3A15">
        <w:rPr>
          <w:sz w:val="24"/>
          <w:szCs w:val="24"/>
        </w:rPr>
        <w:t>jetivos claros y definidos, algun</w:t>
      </w:r>
      <w:r w:rsidR="006C25E2" w:rsidRPr="00CD3A15">
        <w:rPr>
          <w:sz w:val="24"/>
          <w:szCs w:val="24"/>
        </w:rPr>
        <w:t>as veces</w:t>
      </w:r>
      <w:r w:rsidR="00895095" w:rsidRPr="00CD3A15">
        <w:rPr>
          <w:sz w:val="24"/>
          <w:szCs w:val="24"/>
        </w:rPr>
        <w:t xml:space="preserve">, como señalan Cristina Hernández y Melba </w:t>
      </w:r>
      <w:proofErr w:type="spellStart"/>
      <w:r w:rsidR="00895095" w:rsidRPr="00CD3A15">
        <w:rPr>
          <w:sz w:val="24"/>
          <w:szCs w:val="24"/>
        </w:rPr>
        <w:t>Pría</w:t>
      </w:r>
      <w:proofErr w:type="spellEnd"/>
      <w:r w:rsidR="003363CE" w:rsidRPr="00CD3A15">
        <w:rPr>
          <w:sz w:val="24"/>
          <w:szCs w:val="24"/>
        </w:rPr>
        <w:t>,</w:t>
      </w:r>
      <w:r w:rsidR="00A46955" w:rsidRPr="00CD3A15">
        <w:rPr>
          <w:sz w:val="24"/>
          <w:szCs w:val="24"/>
        </w:rPr>
        <w:t xml:space="preserve"> para el caso de las regiones con fuerte presencia </w:t>
      </w:r>
      <w:r w:rsidR="007B510F" w:rsidRPr="00CD3A15">
        <w:rPr>
          <w:sz w:val="24"/>
          <w:szCs w:val="24"/>
        </w:rPr>
        <w:t>nativa</w:t>
      </w:r>
      <w:r w:rsidR="00A46955" w:rsidRPr="00CD3A15">
        <w:rPr>
          <w:sz w:val="24"/>
          <w:szCs w:val="24"/>
        </w:rPr>
        <w:t>,</w:t>
      </w:r>
      <w:r w:rsidR="006C25E2" w:rsidRPr="00CD3A15">
        <w:rPr>
          <w:sz w:val="24"/>
          <w:szCs w:val="24"/>
        </w:rPr>
        <w:t xml:space="preserve"> “con incidencia en regiones indígenas o tomando como uno de los criterios a esta población”</w:t>
      </w:r>
      <w:r w:rsidR="000B6F8B" w:rsidRPr="00CD3A15">
        <w:rPr>
          <w:sz w:val="24"/>
          <w:szCs w:val="24"/>
        </w:rPr>
        <w:t>, aunque son “significativamente escasas las que emplean en su construcción a la población indígena como indicador primario</w:t>
      </w:r>
      <w:r w:rsidR="00840CBB" w:rsidRPr="00CD3A15">
        <w:rPr>
          <w:sz w:val="24"/>
          <w:szCs w:val="24"/>
        </w:rPr>
        <w:t xml:space="preserve">” (Hernández y </w:t>
      </w:r>
      <w:proofErr w:type="spellStart"/>
      <w:r w:rsidR="00840CBB" w:rsidRPr="00CD3A15">
        <w:rPr>
          <w:sz w:val="24"/>
          <w:szCs w:val="24"/>
        </w:rPr>
        <w:t>Pría</w:t>
      </w:r>
      <w:proofErr w:type="spellEnd"/>
      <w:r w:rsidR="00840CBB" w:rsidRPr="00CD3A15">
        <w:rPr>
          <w:sz w:val="24"/>
          <w:szCs w:val="24"/>
        </w:rPr>
        <w:t>, 2000</w:t>
      </w:r>
      <w:r w:rsidR="00CE0A00" w:rsidRPr="00CD3A15">
        <w:rPr>
          <w:sz w:val="24"/>
          <w:szCs w:val="24"/>
        </w:rPr>
        <w:t>, p.</w:t>
      </w:r>
      <w:r w:rsidR="00840CBB" w:rsidRPr="00CD3A15">
        <w:rPr>
          <w:sz w:val="24"/>
          <w:szCs w:val="24"/>
        </w:rPr>
        <w:t xml:space="preserve"> 22)</w:t>
      </w:r>
      <w:r w:rsidR="000B6F8B" w:rsidRPr="00CD3A15">
        <w:rPr>
          <w:sz w:val="24"/>
          <w:szCs w:val="24"/>
        </w:rPr>
        <w:t>.</w:t>
      </w:r>
    </w:p>
    <w:p w:rsidR="00120578" w:rsidRPr="00CD3A15" w:rsidRDefault="007B510F" w:rsidP="00CD3A15">
      <w:pPr>
        <w:spacing w:line="360" w:lineRule="auto"/>
        <w:jc w:val="both"/>
        <w:rPr>
          <w:sz w:val="24"/>
          <w:szCs w:val="24"/>
        </w:rPr>
      </w:pPr>
      <w:r w:rsidRPr="00CD3A15">
        <w:rPr>
          <w:sz w:val="24"/>
          <w:szCs w:val="24"/>
        </w:rPr>
        <w:t>Para el caso específico del Estado de Guerrero, la regionalización</w:t>
      </w:r>
      <w:r w:rsidR="0031366F" w:rsidRPr="00CD3A15">
        <w:rPr>
          <w:sz w:val="24"/>
          <w:szCs w:val="24"/>
        </w:rPr>
        <w:t>,</w:t>
      </w:r>
      <w:r w:rsidR="00120578" w:rsidRPr="00CD3A15">
        <w:rPr>
          <w:sz w:val="24"/>
          <w:szCs w:val="24"/>
        </w:rPr>
        <w:t xml:space="preserve"> tal como la conocemos actualmente</w:t>
      </w:r>
      <w:r w:rsidR="0031366F" w:rsidRPr="00CD3A15">
        <w:rPr>
          <w:sz w:val="24"/>
          <w:szCs w:val="24"/>
        </w:rPr>
        <w:t>,</w:t>
      </w:r>
      <w:r w:rsidR="00120578" w:rsidRPr="00CD3A15">
        <w:rPr>
          <w:sz w:val="24"/>
          <w:szCs w:val="24"/>
        </w:rPr>
        <w:t xml:space="preserve"> tuvo su primera </w:t>
      </w:r>
      <w:r w:rsidR="0031366F" w:rsidRPr="00CD3A15">
        <w:rPr>
          <w:sz w:val="24"/>
          <w:szCs w:val="24"/>
        </w:rPr>
        <w:t>justificación a mediados de los años setenta del siglo pasado</w:t>
      </w:r>
      <w:r w:rsidR="00120578" w:rsidRPr="00CD3A15">
        <w:rPr>
          <w:sz w:val="24"/>
          <w:szCs w:val="24"/>
        </w:rPr>
        <w:t>, aunque ya antes</w:t>
      </w:r>
      <w:r w:rsidR="009729A1" w:rsidRPr="00CD3A15">
        <w:rPr>
          <w:sz w:val="24"/>
          <w:szCs w:val="24"/>
        </w:rPr>
        <w:t>, cabe decirlo,</w:t>
      </w:r>
      <w:r w:rsidR="00120578" w:rsidRPr="00CD3A15">
        <w:rPr>
          <w:sz w:val="24"/>
          <w:szCs w:val="24"/>
        </w:rPr>
        <w:t xml:space="preserve"> se hablaba de manera natural de las “regiones” del estado. </w:t>
      </w:r>
      <w:r w:rsidR="000E4A58" w:rsidRPr="00CD3A15">
        <w:rPr>
          <w:sz w:val="24"/>
          <w:szCs w:val="24"/>
        </w:rPr>
        <w:t xml:space="preserve">Así, por ejemplo, </w:t>
      </w:r>
      <w:r w:rsidR="0031366F" w:rsidRPr="00CD3A15">
        <w:rPr>
          <w:sz w:val="24"/>
          <w:szCs w:val="24"/>
        </w:rPr>
        <w:t xml:space="preserve">Héctor F. López, en el </w:t>
      </w:r>
      <w:r w:rsidR="0031366F" w:rsidRPr="00CD3A15">
        <w:rPr>
          <w:i/>
          <w:sz w:val="24"/>
          <w:szCs w:val="24"/>
        </w:rPr>
        <w:t>Diccionario geográfico, histórico, biográfico y lingüístico del Estado de Guerrero</w:t>
      </w:r>
      <w:r w:rsidR="005D0A12" w:rsidRPr="00CD3A15">
        <w:rPr>
          <w:sz w:val="24"/>
          <w:szCs w:val="24"/>
        </w:rPr>
        <w:t xml:space="preserve">, publicado en 1942, distingue tres regiones principales en la entidad “por su configuración, clima, producciones, costumbres, modo de vivir y carácter de las gentes: la región llamada de la Sierra, que es la más montañosa; la región de la cuenca del Balsas o </w:t>
      </w:r>
      <w:r w:rsidR="00CE0A00" w:rsidRPr="00CD3A15">
        <w:rPr>
          <w:sz w:val="24"/>
          <w:szCs w:val="24"/>
        </w:rPr>
        <w:t>T</w:t>
      </w:r>
      <w:r w:rsidR="005D0A12" w:rsidRPr="00CD3A15">
        <w:rPr>
          <w:sz w:val="24"/>
          <w:szCs w:val="24"/>
        </w:rPr>
        <w:t xml:space="preserve">ierra </w:t>
      </w:r>
      <w:r w:rsidR="00CE0A00" w:rsidRPr="00CD3A15">
        <w:rPr>
          <w:sz w:val="24"/>
          <w:szCs w:val="24"/>
        </w:rPr>
        <w:t>C</w:t>
      </w:r>
      <w:r w:rsidR="005D0A12" w:rsidRPr="00CD3A15">
        <w:rPr>
          <w:sz w:val="24"/>
          <w:szCs w:val="24"/>
        </w:rPr>
        <w:t>aliente y las costas Grande y Chi</w:t>
      </w:r>
      <w:r w:rsidR="00EC3E67" w:rsidRPr="00CD3A15">
        <w:rPr>
          <w:sz w:val="24"/>
          <w:szCs w:val="24"/>
        </w:rPr>
        <w:t>ca</w:t>
      </w:r>
      <w:r w:rsidR="005D0A12" w:rsidRPr="00CD3A15">
        <w:rPr>
          <w:sz w:val="24"/>
          <w:szCs w:val="24"/>
        </w:rPr>
        <w:t>”</w:t>
      </w:r>
      <w:r w:rsidR="00EC3E67" w:rsidRPr="00CD3A15">
        <w:rPr>
          <w:sz w:val="24"/>
          <w:szCs w:val="24"/>
        </w:rPr>
        <w:t xml:space="preserve"> (López, 1942</w:t>
      </w:r>
      <w:r w:rsidR="00CE0A00" w:rsidRPr="00CD3A15">
        <w:rPr>
          <w:sz w:val="24"/>
          <w:szCs w:val="24"/>
        </w:rPr>
        <w:t>, p.</w:t>
      </w:r>
      <w:r w:rsidR="00EC3E67" w:rsidRPr="00CD3A15">
        <w:rPr>
          <w:sz w:val="24"/>
          <w:szCs w:val="24"/>
        </w:rPr>
        <w:t xml:space="preserve"> 365).</w:t>
      </w:r>
      <w:r w:rsidR="000E4A58" w:rsidRPr="00CD3A15">
        <w:rPr>
          <w:sz w:val="24"/>
          <w:szCs w:val="24"/>
        </w:rPr>
        <w:t xml:space="preserve"> Igualmente, </w:t>
      </w:r>
      <w:r w:rsidR="00895095" w:rsidRPr="00CD3A15">
        <w:rPr>
          <w:sz w:val="24"/>
          <w:szCs w:val="24"/>
        </w:rPr>
        <w:t>e</w:t>
      </w:r>
      <w:r w:rsidR="00120578" w:rsidRPr="00CD3A15">
        <w:rPr>
          <w:sz w:val="24"/>
          <w:szCs w:val="24"/>
        </w:rPr>
        <w:t>n 1949, Moisés T. de la Peña</w:t>
      </w:r>
      <w:r w:rsidR="000E4A58" w:rsidRPr="00CD3A15">
        <w:rPr>
          <w:sz w:val="24"/>
          <w:szCs w:val="24"/>
        </w:rPr>
        <w:t>,</w:t>
      </w:r>
      <w:r w:rsidR="00120578" w:rsidRPr="00CD3A15">
        <w:rPr>
          <w:sz w:val="24"/>
          <w:szCs w:val="24"/>
        </w:rPr>
        <w:t xml:space="preserve"> en su ya clásico estudio </w:t>
      </w:r>
      <w:r w:rsidR="00120578" w:rsidRPr="00CD3A15">
        <w:rPr>
          <w:i/>
          <w:iCs/>
          <w:sz w:val="24"/>
          <w:szCs w:val="24"/>
        </w:rPr>
        <w:t>Guerrero Económico</w:t>
      </w:r>
      <w:r w:rsidR="00120578" w:rsidRPr="00CD3A15">
        <w:rPr>
          <w:sz w:val="24"/>
          <w:szCs w:val="24"/>
        </w:rPr>
        <w:t>, agrupó a los municipios en tres grandes regiones: la Costa, la Tierra Caliente y la Sierra.</w:t>
      </w:r>
    </w:p>
    <w:p w:rsidR="000E4A58" w:rsidRPr="00CD3A15" w:rsidRDefault="000E4A58" w:rsidP="00CD3A15">
      <w:pPr>
        <w:spacing w:line="360" w:lineRule="auto"/>
        <w:jc w:val="both"/>
        <w:rPr>
          <w:sz w:val="24"/>
          <w:szCs w:val="24"/>
        </w:rPr>
      </w:pPr>
      <w:r w:rsidRPr="00CD3A15">
        <w:rPr>
          <w:sz w:val="24"/>
          <w:szCs w:val="24"/>
        </w:rPr>
        <w:t xml:space="preserve">Algunos años antes, el profesor Gonzalo Ramírez Rodríguez elaboró una </w:t>
      </w:r>
      <w:r w:rsidRPr="00CD3A15">
        <w:rPr>
          <w:i/>
          <w:sz w:val="24"/>
          <w:szCs w:val="24"/>
        </w:rPr>
        <w:t xml:space="preserve">Geografía </w:t>
      </w:r>
      <w:r w:rsidR="00CE0A00" w:rsidRPr="00CD3A15">
        <w:rPr>
          <w:i/>
          <w:sz w:val="24"/>
          <w:szCs w:val="24"/>
        </w:rPr>
        <w:t>i</w:t>
      </w:r>
      <w:r w:rsidRPr="00CD3A15">
        <w:rPr>
          <w:i/>
          <w:sz w:val="24"/>
          <w:szCs w:val="24"/>
        </w:rPr>
        <w:t>lustrada histórica escolar del Estado de Guerrero</w:t>
      </w:r>
      <w:r w:rsidRPr="00CD3A15">
        <w:rPr>
          <w:sz w:val="24"/>
          <w:szCs w:val="24"/>
        </w:rPr>
        <w:t xml:space="preserve">, que lamentablemente no se publicó, en la que define “siete regiones naturales: Costa Grande, Costa Chica, Mixteco-Tlapaneca, Centro, Sierra, Tierra Caliente </w:t>
      </w:r>
      <w:r w:rsidR="00F61D82" w:rsidRPr="00CD3A15">
        <w:rPr>
          <w:sz w:val="24"/>
          <w:szCs w:val="24"/>
        </w:rPr>
        <w:t>y Norte</w:t>
      </w:r>
      <w:r w:rsidRPr="00CD3A15">
        <w:rPr>
          <w:sz w:val="24"/>
          <w:szCs w:val="24"/>
        </w:rPr>
        <w:t>”</w:t>
      </w:r>
      <w:r w:rsidR="00F61D82" w:rsidRPr="00CD3A15">
        <w:rPr>
          <w:sz w:val="24"/>
          <w:szCs w:val="24"/>
        </w:rPr>
        <w:t xml:space="preserve"> (Castorena, 2004</w:t>
      </w:r>
      <w:r w:rsidR="00CE0A00" w:rsidRPr="00CD3A15">
        <w:rPr>
          <w:sz w:val="24"/>
          <w:szCs w:val="24"/>
        </w:rPr>
        <w:t>, p.</w:t>
      </w:r>
      <w:r w:rsidR="00F61D82" w:rsidRPr="00CD3A15">
        <w:rPr>
          <w:sz w:val="24"/>
          <w:szCs w:val="24"/>
        </w:rPr>
        <w:t xml:space="preserve"> 1437).</w:t>
      </w:r>
      <w:r w:rsidRPr="00CD3A15">
        <w:rPr>
          <w:sz w:val="24"/>
          <w:szCs w:val="24"/>
        </w:rPr>
        <w:t xml:space="preserve"> </w:t>
      </w:r>
      <w:r w:rsidR="00CE0A00" w:rsidRPr="00CD3A15">
        <w:rPr>
          <w:sz w:val="24"/>
          <w:szCs w:val="24"/>
        </w:rPr>
        <w:t>E</w:t>
      </w:r>
      <w:r w:rsidR="0030592A" w:rsidRPr="00CD3A15">
        <w:rPr>
          <w:sz w:val="24"/>
          <w:szCs w:val="24"/>
        </w:rPr>
        <w:t>ste trabajo</w:t>
      </w:r>
      <w:r w:rsidR="00CE0A00" w:rsidRPr="00CD3A15">
        <w:rPr>
          <w:sz w:val="24"/>
          <w:szCs w:val="24"/>
        </w:rPr>
        <w:t xml:space="preserve"> fue visionario</w:t>
      </w:r>
      <w:r w:rsidR="0030592A" w:rsidRPr="00CD3A15">
        <w:rPr>
          <w:sz w:val="24"/>
          <w:szCs w:val="24"/>
        </w:rPr>
        <w:t>, pues vislumbraba ya una</w:t>
      </w:r>
      <w:r w:rsidR="00F61D82" w:rsidRPr="00CD3A15">
        <w:rPr>
          <w:sz w:val="24"/>
          <w:szCs w:val="24"/>
        </w:rPr>
        <w:t xml:space="preserve"> futura regionalización. Desconoce</w:t>
      </w:r>
      <w:r w:rsidR="0030592A" w:rsidRPr="00CD3A15">
        <w:rPr>
          <w:sz w:val="24"/>
          <w:szCs w:val="24"/>
        </w:rPr>
        <w:t xml:space="preserve">mos si los </w:t>
      </w:r>
      <w:r w:rsidR="0030592A" w:rsidRPr="00CD3A15">
        <w:rPr>
          <w:sz w:val="24"/>
          <w:szCs w:val="24"/>
        </w:rPr>
        <w:lastRenderedPageBreak/>
        <w:t>encargados de la primera regionalización oficial de la entida</w:t>
      </w:r>
      <w:r w:rsidR="00F61D82" w:rsidRPr="00CD3A15">
        <w:rPr>
          <w:sz w:val="24"/>
          <w:szCs w:val="24"/>
        </w:rPr>
        <w:t>d tuvieron acceso a este</w:t>
      </w:r>
      <w:r w:rsidR="0030592A" w:rsidRPr="00CD3A15">
        <w:rPr>
          <w:sz w:val="24"/>
          <w:szCs w:val="24"/>
        </w:rPr>
        <w:t xml:space="preserve"> trabajo</w:t>
      </w:r>
      <w:r w:rsidR="00F61D82" w:rsidRPr="00CD3A15">
        <w:rPr>
          <w:sz w:val="24"/>
          <w:szCs w:val="24"/>
        </w:rPr>
        <w:t xml:space="preserve"> que permanece inédito</w:t>
      </w:r>
      <w:r w:rsidR="0030592A" w:rsidRPr="00CD3A15">
        <w:rPr>
          <w:sz w:val="24"/>
          <w:szCs w:val="24"/>
        </w:rPr>
        <w:t>.</w:t>
      </w:r>
    </w:p>
    <w:p w:rsidR="00120578" w:rsidRPr="00CD3A15" w:rsidRDefault="00317E44" w:rsidP="00CD3A15">
      <w:pPr>
        <w:spacing w:line="360" w:lineRule="auto"/>
        <w:jc w:val="both"/>
        <w:rPr>
          <w:sz w:val="24"/>
          <w:szCs w:val="24"/>
        </w:rPr>
      </w:pPr>
      <w:r w:rsidRPr="00CD3A15">
        <w:rPr>
          <w:sz w:val="24"/>
          <w:szCs w:val="24"/>
        </w:rPr>
        <w:t>E</w:t>
      </w:r>
      <w:r w:rsidR="00406A8C" w:rsidRPr="00CD3A15">
        <w:rPr>
          <w:sz w:val="24"/>
          <w:szCs w:val="24"/>
        </w:rPr>
        <w:t xml:space="preserve">n </w:t>
      </w:r>
      <w:r w:rsidRPr="00CD3A15">
        <w:rPr>
          <w:sz w:val="24"/>
          <w:szCs w:val="24"/>
        </w:rPr>
        <w:t xml:space="preserve">la década de </w:t>
      </w:r>
      <w:r w:rsidR="00406A8C" w:rsidRPr="00CD3A15">
        <w:rPr>
          <w:sz w:val="24"/>
          <w:szCs w:val="24"/>
        </w:rPr>
        <w:t xml:space="preserve">los años setenta del siglo pasado, </w:t>
      </w:r>
      <w:r w:rsidRPr="00CD3A15">
        <w:rPr>
          <w:sz w:val="24"/>
          <w:szCs w:val="24"/>
        </w:rPr>
        <w:t>de acuerdo</w:t>
      </w:r>
      <w:r w:rsidR="00406A8C" w:rsidRPr="00CD3A15">
        <w:rPr>
          <w:sz w:val="24"/>
          <w:szCs w:val="24"/>
        </w:rPr>
        <w:t xml:space="preserve"> a la propuesta de división del territorio nacional en regiones</w:t>
      </w:r>
      <w:r w:rsidR="003B7993" w:rsidRPr="00CD3A15">
        <w:rPr>
          <w:sz w:val="24"/>
          <w:szCs w:val="24"/>
        </w:rPr>
        <w:t>,</w:t>
      </w:r>
      <w:r w:rsidR="00406A8C" w:rsidRPr="00CD3A15">
        <w:rPr>
          <w:sz w:val="24"/>
          <w:szCs w:val="24"/>
        </w:rPr>
        <w:t xml:space="preserve"> con fines de planeación para el desarrollo que promovía Ángel </w:t>
      </w:r>
      <w:proofErr w:type="spellStart"/>
      <w:r w:rsidR="00406A8C" w:rsidRPr="00CD3A15">
        <w:rPr>
          <w:sz w:val="24"/>
          <w:szCs w:val="24"/>
        </w:rPr>
        <w:t>Bassols</w:t>
      </w:r>
      <w:proofErr w:type="spellEnd"/>
      <w:r w:rsidR="00406A8C" w:rsidRPr="00CD3A15">
        <w:rPr>
          <w:sz w:val="24"/>
          <w:szCs w:val="24"/>
        </w:rPr>
        <w:t xml:space="preserve"> Batalla</w:t>
      </w:r>
      <w:r w:rsidR="003B7993" w:rsidRPr="00CD3A15">
        <w:rPr>
          <w:sz w:val="24"/>
          <w:szCs w:val="24"/>
        </w:rPr>
        <w:t>,</w:t>
      </w:r>
      <w:r w:rsidR="00406A8C" w:rsidRPr="00CD3A15">
        <w:rPr>
          <w:sz w:val="24"/>
          <w:szCs w:val="24"/>
        </w:rPr>
        <w:t xml:space="preserve"> también en Guerrero se discutía la división de la entidad en regiones geoeconómicas</w:t>
      </w:r>
      <w:r w:rsidR="003B7993" w:rsidRPr="00CD3A15">
        <w:rPr>
          <w:sz w:val="24"/>
          <w:szCs w:val="24"/>
        </w:rPr>
        <w:t xml:space="preserve">. </w:t>
      </w:r>
      <w:r w:rsidRPr="00CD3A15">
        <w:rPr>
          <w:sz w:val="24"/>
          <w:szCs w:val="24"/>
        </w:rPr>
        <w:t>Fue en</w:t>
      </w:r>
      <w:r w:rsidR="00BD209F" w:rsidRPr="00CD3A15">
        <w:rPr>
          <w:sz w:val="24"/>
          <w:szCs w:val="24"/>
        </w:rPr>
        <w:t xml:space="preserve"> 1975 cuando el gobierno del estado empez</w:t>
      </w:r>
      <w:r w:rsidRPr="00CD3A15">
        <w:rPr>
          <w:sz w:val="24"/>
          <w:szCs w:val="24"/>
        </w:rPr>
        <w:t>ó</w:t>
      </w:r>
      <w:r w:rsidR="00BD209F" w:rsidRPr="00CD3A15">
        <w:rPr>
          <w:sz w:val="24"/>
          <w:szCs w:val="24"/>
        </w:rPr>
        <w:t xml:space="preserve"> a adoptar una regionalización que t</w:t>
      </w:r>
      <w:r w:rsidRPr="00CD3A15">
        <w:rPr>
          <w:sz w:val="24"/>
          <w:szCs w:val="24"/>
        </w:rPr>
        <w:t>uvo</w:t>
      </w:r>
      <w:r w:rsidR="00BD209F" w:rsidRPr="00CD3A15">
        <w:rPr>
          <w:sz w:val="24"/>
          <w:szCs w:val="24"/>
        </w:rPr>
        <w:t xml:space="preserve"> la intención de normar las funciones de planeación, programación y operación del sector público</w:t>
      </w:r>
      <w:r w:rsidR="00CA04B2" w:rsidRPr="00CD3A15">
        <w:rPr>
          <w:sz w:val="24"/>
          <w:szCs w:val="24"/>
        </w:rPr>
        <w:t>,</w:t>
      </w:r>
      <w:r w:rsidR="00BD209F" w:rsidRPr="00CD3A15">
        <w:rPr>
          <w:sz w:val="24"/>
          <w:szCs w:val="24"/>
        </w:rPr>
        <w:t xml:space="preserve"> dentro de lo que se denominó Comité Promotor del Desarrollo Socioeconómico del Estado de Guerrero.</w:t>
      </w:r>
      <w:r w:rsidRPr="00CD3A15">
        <w:rPr>
          <w:sz w:val="24"/>
          <w:szCs w:val="24"/>
        </w:rPr>
        <w:t xml:space="preserve"> Dicha i</w:t>
      </w:r>
      <w:r w:rsidR="00BD209F" w:rsidRPr="00CD3A15">
        <w:rPr>
          <w:sz w:val="24"/>
          <w:szCs w:val="24"/>
        </w:rPr>
        <w:t xml:space="preserve">niciativa </w:t>
      </w:r>
      <w:r w:rsidRPr="00CD3A15">
        <w:rPr>
          <w:sz w:val="24"/>
          <w:szCs w:val="24"/>
        </w:rPr>
        <w:t>surgió</w:t>
      </w:r>
      <w:r w:rsidR="00BD209F" w:rsidRPr="00CD3A15">
        <w:rPr>
          <w:sz w:val="24"/>
          <w:szCs w:val="24"/>
        </w:rPr>
        <w:t xml:space="preserve"> del gobierno federal a través de la Secretaría de Programación y Presupuesto</w:t>
      </w:r>
      <w:r w:rsidR="00A1268D" w:rsidRPr="00CD3A15">
        <w:rPr>
          <w:sz w:val="24"/>
          <w:szCs w:val="24"/>
        </w:rPr>
        <w:t>,</w:t>
      </w:r>
      <w:r w:rsidR="00BD209F" w:rsidRPr="00CD3A15">
        <w:rPr>
          <w:sz w:val="24"/>
          <w:szCs w:val="24"/>
        </w:rPr>
        <w:t xml:space="preserve"> con la intención de homogeneizar criterios, tanto de recopilación de información como de programación de sus actividades</w:t>
      </w:r>
      <w:r w:rsidR="00200709" w:rsidRPr="00CD3A15">
        <w:rPr>
          <w:sz w:val="24"/>
          <w:szCs w:val="24"/>
        </w:rPr>
        <w:t xml:space="preserve"> (Arroyo y Obregón, </w:t>
      </w:r>
      <w:r w:rsidR="00BB1757" w:rsidRPr="00CD3A15">
        <w:rPr>
          <w:sz w:val="24"/>
          <w:szCs w:val="24"/>
        </w:rPr>
        <w:t>1986</w:t>
      </w:r>
      <w:r w:rsidRPr="00CD3A15">
        <w:rPr>
          <w:sz w:val="24"/>
          <w:szCs w:val="24"/>
        </w:rPr>
        <w:t>, p.</w:t>
      </w:r>
      <w:r w:rsidR="00200709" w:rsidRPr="00CD3A15">
        <w:rPr>
          <w:sz w:val="24"/>
          <w:szCs w:val="24"/>
        </w:rPr>
        <w:t xml:space="preserve"> 87)</w:t>
      </w:r>
      <w:r w:rsidR="00BD209F" w:rsidRPr="00CD3A15">
        <w:rPr>
          <w:sz w:val="24"/>
          <w:szCs w:val="24"/>
        </w:rPr>
        <w:t xml:space="preserve">. </w:t>
      </w:r>
      <w:r w:rsidR="003B7993" w:rsidRPr="00CD3A15">
        <w:rPr>
          <w:sz w:val="24"/>
          <w:szCs w:val="24"/>
        </w:rPr>
        <w:t>Sin duda, la propuesta más seria la realizó la Dirección de Planeación Económica del Gobierno del Estado y proponía la división del territorio guerrerense en seis zonas o regiones: Zona Centro, Costa Chica, Costa Grande, Zona Norte, La Montaña y Tierra Caliente</w:t>
      </w:r>
      <w:r w:rsidR="00BB1757" w:rsidRPr="00CD3A15">
        <w:rPr>
          <w:sz w:val="24"/>
          <w:szCs w:val="24"/>
        </w:rPr>
        <w:t xml:space="preserve"> (Saucedo, 1975</w:t>
      </w:r>
      <w:r w:rsidRPr="00CD3A15">
        <w:rPr>
          <w:sz w:val="24"/>
          <w:szCs w:val="24"/>
        </w:rPr>
        <w:t>, pp.</w:t>
      </w:r>
      <w:r w:rsidR="00BB1757" w:rsidRPr="00CD3A15">
        <w:rPr>
          <w:sz w:val="24"/>
          <w:szCs w:val="24"/>
        </w:rPr>
        <w:t xml:space="preserve"> 6-9)</w:t>
      </w:r>
      <w:r w:rsidR="003B7993" w:rsidRPr="00CD3A15">
        <w:rPr>
          <w:sz w:val="24"/>
          <w:szCs w:val="24"/>
        </w:rPr>
        <w:t>.</w:t>
      </w:r>
      <w:r w:rsidR="00D77189" w:rsidRPr="00CD3A15">
        <w:rPr>
          <w:sz w:val="24"/>
          <w:szCs w:val="24"/>
        </w:rPr>
        <w:t xml:space="preserve"> </w:t>
      </w:r>
      <w:r w:rsidR="00CA04B2" w:rsidRPr="00CD3A15">
        <w:rPr>
          <w:sz w:val="24"/>
          <w:szCs w:val="24"/>
        </w:rPr>
        <w:t>L</w:t>
      </w:r>
      <w:r w:rsidR="00120578" w:rsidRPr="00CD3A15">
        <w:rPr>
          <w:sz w:val="24"/>
          <w:szCs w:val="24"/>
        </w:rPr>
        <w:t xml:space="preserve">a entidad </w:t>
      </w:r>
      <w:r w:rsidR="00CA04B2" w:rsidRPr="00CD3A15">
        <w:rPr>
          <w:sz w:val="24"/>
          <w:szCs w:val="24"/>
        </w:rPr>
        <w:t>estaba</w:t>
      </w:r>
      <w:r w:rsidR="00120578" w:rsidRPr="00CD3A15">
        <w:rPr>
          <w:sz w:val="24"/>
          <w:szCs w:val="24"/>
        </w:rPr>
        <w:t xml:space="preserve"> conforma</w:t>
      </w:r>
      <w:r w:rsidR="00CA04B2" w:rsidRPr="00CD3A15">
        <w:rPr>
          <w:sz w:val="24"/>
          <w:szCs w:val="24"/>
        </w:rPr>
        <w:t>da por</w:t>
      </w:r>
      <w:r w:rsidR="00120578" w:rsidRPr="00CD3A15">
        <w:rPr>
          <w:sz w:val="24"/>
          <w:szCs w:val="24"/>
        </w:rPr>
        <w:t xml:space="preserve"> 75 municipios, </w:t>
      </w:r>
      <w:r w:rsidR="00CA04B2" w:rsidRPr="00CD3A15">
        <w:rPr>
          <w:sz w:val="24"/>
          <w:szCs w:val="24"/>
        </w:rPr>
        <w:t xml:space="preserve">y </w:t>
      </w:r>
      <w:r w:rsidR="00120578" w:rsidRPr="00CD3A15">
        <w:rPr>
          <w:sz w:val="24"/>
          <w:szCs w:val="24"/>
        </w:rPr>
        <w:t>Acapulco formaba parte en esta</w:t>
      </w:r>
      <w:r w:rsidR="00D77189" w:rsidRPr="00CD3A15">
        <w:rPr>
          <w:sz w:val="24"/>
          <w:szCs w:val="24"/>
        </w:rPr>
        <w:t xml:space="preserve"> primera regionalización</w:t>
      </w:r>
      <w:r w:rsidR="00120578" w:rsidRPr="00CD3A15">
        <w:rPr>
          <w:sz w:val="24"/>
          <w:szCs w:val="24"/>
        </w:rPr>
        <w:t xml:space="preserve"> de la Costa Chica.</w:t>
      </w:r>
      <w:r w:rsidR="00B56358" w:rsidRPr="00CD3A15">
        <w:rPr>
          <w:sz w:val="24"/>
          <w:szCs w:val="24"/>
        </w:rPr>
        <w:t xml:space="preserve"> </w:t>
      </w:r>
      <w:r w:rsidR="00AA70AC" w:rsidRPr="00CD3A15">
        <w:rPr>
          <w:sz w:val="24"/>
          <w:szCs w:val="24"/>
        </w:rPr>
        <w:t xml:space="preserve">Raúl Luna </w:t>
      </w:r>
      <w:proofErr w:type="spellStart"/>
      <w:r w:rsidR="00AA70AC" w:rsidRPr="00CD3A15">
        <w:rPr>
          <w:sz w:val="24"/>
          <w:szCs w:val="24"/>
        </w:rPr>
        <w:t>Mayani</w:t>
      </w:r>
      <w:proofErr w:type="spellEnd"/>
      <w:r w:rsidR="00AA70AC" w:rsidRPr="00CD3A15">
        <w:rPr>
          <w:sz w:val="24"/>
          <w:szCs w:val="24"/>
        </w:rPr>
        <w:t xml:space="preserve">, quien publicó en 1976 su </w:t>
      </w:r>
      <w:r w:rsidR="00AA70AC" w:rsidRPr="00CD3A15">
        <w:rPr>
          <w:i/>
          <w:sz w:val="24"/>
          <w:szCs w:val="24"/>
        </w:rPr>
        <w:t>Geografía Moderna del Estado de Guerrero</w:t>
      </w:r>
      <w:r w:rsidR="00AA70AC" w:rsidRPr="00CD3A15">
        <w:rPr>
          <w:sz w:val="24"/>
          <w:szCs w:val="24"/>
        </w:rPr>
        <w:t xml:space="preserve">, compartía en general esta propuesta pero discrepaba en dos criterios con la dependencia mencionada. En el primer caso </w:t>
      </w:r>
      <w:r w:rsidR="00F04BAA" w:rsidRPr="00CD3A15">
        <w:rPr>
          <w:sz w:val="24"/>
          <w:szCs w:val="24"/>
        </w:rPr>
        <w:t>disentía</w:t>
      </w:r>
      <w:r w:rsidR="00AA70AC" w:rsidRPr="00CD3A15">
        <w:rPr>
          <w:sz w:val="24"/>
          <w:szCs w:val="24"/>
        </w:rPr>
        <w:t xml:space="preserve"> con dividir a la costa guerrerense en dos porciones, Costa Grande y Costa Chica, pues decía, “constituyen una sola región geoeconómica, tanto porque los distintos rasgos del relieve, el clima, los suelos, la hidrografía, la vegetación y los demás recursos naturales son semejantes, c</w:t>
      </w:r>
      <w:r w:rsidR="001F468F" w:rsidRPr="00CD3A15">
        <w:rPr>
          <w:sz w:val="24"/>
          <w:szCs w:val="24"/>
        </w:rPr>
        <w:t>omo</w:t>
      </w:r>
      <w:r w:rsidR="00AA70AC" w:rsidRPr="00CD3A15">
        <w:rPr>
          <w:sz w:val="24"/>
          <w:szCs w:val="24"/>
        </w:rPr>
        <w:t xml:space="preserve"> porque ambas tienen las mismas actividades productivas” y</w:t>
      </w:r>
      <w:r w:rsidR="00535FC0" w:rsidRPr="00CD3A15">
        <w:rPr>
          <w:sz w:val="24"/>
          <w:szCs w:val="24"/>
        </w:rPr>
        <w:t>,</w:t>
      </w:r>
      <w:r w:rsidR="00AA70AC" w:rsidRPr="00CD3A15">
        <w:rPr>
          <w:sz w:val="24"/>
          <w:szCs w:val="24"/>
        </w:rPr>
        <w:t xml:space="preserve"> en consecuencia, concluía</w:t>
      </w:r>
      <w:r w:rsidR="001F468F" w:rsidRPr="00CD3A15">
        <w:rPr>
          <w:sz w:val="24"/>
          <w:szCs w:val="24"/>
        </w:rPr>
        <w:t>,</w:t>
      </w:r>
      <w:r w:rsidR="00AA70AC" w:rsidRPr="00CD3A15">
        <w:rPr>
          <w:sz w:val="24"/>
          <w:szCs w:val="24"/>
        </w:rPr>
        <w:t xml:space="preserve"> “debió integrarse una región funcional o de núcleo, cuya base es la ciudad de Acapulco, puesto que es el polo de atracción de todas las actividades </w:t>
      </w:r>
      <w:r w:rsidR="00BB1757" w:rsidRPr="00CD3A15">
        <w:rPr>
          <w:sz w:val="24"/>
          <w:szCs w:val="24"/>
        </w:rPr>
        <w:t>económicas de la región costera</w:t>
      </w:r>
      <w:r w:rsidR="00AA70AC" w:rsidRPr="00CD3A15">
        <w:rPr>
          <w:sz w:val="24"/>
          <w:szCs w:val="24"/>
        </w:rPr>
        <w:t>”</w:t>
      </w:r>
      <w:r w:rsidR="00BB1757" w:rsidRPr="00CD3A15">
        <w:rPr>
          <w:sz w:val="24"/>
          <w:szCs w:val="24"/>
        </w:rPr>
        <w:t xml:space="preserve"> (Luna, 1976</w:t>
      </w:r>
      <w:r w:rsidR="00535FC0" w:rsidRPr="00CD3A15">
        <w:rPr>
          <w:sz w:val="24"/>
          <w:szCs w:val="24"/>
        </w:rPr>
        <w:t>, pp.</w:t>
      </w:r>
      <w:r w:rsidR="00BB1757" w:rsidRPr="00CD3A15">
        <w:rPr>
          <w:sz w:val="24"/>
          <w:szCs w:val="24"/>
        </w:rPr>
        <w:t xml:space="preserve"> 295-296).</w:t>
      </w:r>
      <w:r w:rsidR="00AA70AC" w:rsidRPr="00CD3A15">
        <w:rPr>
          <w:sz w:val="24"/>
          <w:szCs w:val="24"/>
        </w:rPr>
        <w:t xml:space="preserve"> </w:t>
      </w:r>
    </w:p>
    <w:p w:rsidR="00D77189" w:rsidRPr="00CD3A15" w:rsidRDefault="00F04BAA" w:rsidP="00CD3A15">
      <w:pPr>
        <w:spacing w:line="360" w:lineRule="auto"/>
        <w:jc w:val="both"/>
        <w:rPr>
          <w:sz w:val="24"/>
          <w:szCs w:val="24"/>
        </w:rPr>
      </w:pPr>
      <w:r w:rsidRPr="00CD3A15">
        <w:rPr>
          <w:sz w:val="24"/>
          <w:szCs w:val="24"/>
        </w:rPr>
        <w:t>El segundo criterio con que discrepaba tenía que ver con la inclusión del municipio de Juan R. Escudero dentro de la Región Costa Chica</w:t>
      </w:r>
      <w:r w:rsidR="00535FC0" w:rsidRPr="00CD3A15">
        <w:rPr>
          <w:sz w:val="24"/>
          <w:szCs w:val="24"/>
        </w:rPr>
        <w:t>,</w:t>
      </w:r>
      <w:r w:rsidRPr="00CD3A15">
        <w:rPr>
          <w:sz w:val="24"/>
          <w:szCs w:val="24"/>
        </w:rPr>
        <w:t xml:space="preserve"> “debido a que tiene más afinidad con la Zona Centro, cuya base es la ciudad de Chilpancingo. Por lo demás es notorio que los habitantes de Tierra Colorada no se consider</w:t>
      </w:r>
      <w:r w:rsidR="001F468F" w:rsidRPr="00CD3A15">
        <w:rPr>
          <w:sz w:val="24"/>
          <w:szCs w:val="24"/>
        </w:rPr>
        <w:t>e</w:t>
      </w:r>
      <w:r w:rsidRPr="00CD3A15">
        <w:rPr>
          <w:sz w:val="24"/>
          <w:szCs w:val="24"/>
        </w:rPr>
        <w:t>n costeños”</w:t>
      </w:r>
      <w:r w:rsidR="006E51C4" w:rsidRPr="00CD3A15">
        <w:rPr>
          <w:sz w:val="24"/>
          <w:szCs w:val="24"/>
        </w:rPr>
        <w:t xml:space="preserve"> (</w:t>
      </w:r>
      <w:r w:rsidR="00535FC0" w:rsidRPr="00CD3A15">
        <w:rPr>
          <w:sz w:val="24"/>
          <w:szCs w:val="24"/>
        </w:rPr>
        <w:t>Luna, p.</w:t>
      </w:r>
      <w:r w:rsidR="006E51C4" w:rsidRPr="00CD3A15">
        <w:rPr>
          <w:sz w:val="24"/>
          <w:szCs w:val="24"/>
        </w:rPr>
        <w:t xml:space="preserve"> 296).</w:t>
      </w:r>
    </w:p>
    <w:p w:rsidR="00BD209F" w:rsidRPr="00CD3A15" w:rsidRDefault="00535FC0" w:rsidP="00CD3A15">
      <w:pPr>
        <w:spacing w:line="360" w:lineRule="auto"/>
        <w:jc w:val="both"/>
        <w:rPr>
          <w:sz w:val="24"/>
          <w:szCs w:val="24"/>
        </w:rPr>
      </w:pPr>
      <w:r w:rsidRPr="00CD3A15">
        <w:rPr>
          <w:sz w:val="24"/>
          <w:szCs w:val="24"/>
        </w:rPr>
        <w:lastRenderedPageBreak/>
        <w:t xml:space="preserve">El criterio de </w:t>
      </w:r>
      <w:proofErr w:type="spellStart"/>
      <w:r w:rsidR="00F04BAA" w:rsidRPr="00CD3A15">
        <w:rPr>
          <w:sz w:val="24"/>
          <w:szCs w:val="24"/>
        </w:rPr>
        <w:t>Paucic</w:t>
      </w:r>
      <w:proofErr w:type="spellEnd"/>
      <w:r w:rsidR="00F04BAA" w:rsidRPr="00CD3A15">
        <w:rPr>
          <w:sz w:val="24"/>
          <w:szCs w:val="24"/>
        </w:rPr>
        <w:t xml:space="preserve"> </w:t>
      </w:r>
      <w:r w:rsidRPr="00CD3A15">
        <w:rPr>
          <w:sz w:val="24"/>
          <w:szCs w:val="24"/>
        </w:rPr>
        <w:t xml:space="preserve">es parecido </w:t>
      </w:r>
      <w:r w:rsidR="00F04BAA" w:rsidRPr="00CD3A15">
        <w:rPr>
          <w:sz w:val="24"/>
          <w:szCs w:val="24"/>
        </w:rPr>
        <w:t xml:space="preserve">en su </w:t>
      </w:r>
      <w:r w:rsidR="00F04BAA" w:rsidRPr="00CD3A15">
        <w:rPr>
          <w:i/>
          <w:sz w:val="24"/>
          <w:szCs w:val="24"/>
        </w:rPr>
        <w:t>Geografía</w:t>
      </w:r>
      <w:r w:rsidR="00F04BAA" w:rsidRPr="00CD3A15">
        <w:rPr>
          <w:sz w:val="24"/>
          <w:szCs w:val="24"/>
        </w:rPr>
        <w:t xml:space="preserve">, publicada en 1980, </w:t>
      </w:r>
      <w:r w:rsidRPr="00CD3A15">
        <w:rPr>
          <w:sz w:val="24"/>
          <w:szCs w:val="24"/>
        </w:rPr>
        <w:t xml:space="preserve">donde </w:t>
      </w:r>
      <w:r w:rsidR="00F04BAA" w:rsidRPr="00CD3A15">
        <w:rPr>
          <w:sz w:val="24"/>
          <w:szCs w:val="24"/>
        </w:rPr>
        <w:t>consign</w:t>
      </w:r>
      <w:r w:rsidR="00875CFF" w:rsidRPr="00CD3A15">
        <w:rPr>
          <w:sz w:val="24"/>
          <w:szCs w:val="24"/>
        </w:rPr>
        <w:t>ó</w:t>
      </w:r>
      <w:r w:rsidR="00F04BAA" w:rsidRPr="00CD3A15">
        <w:rPr>
          <w:sz w:val="24"/>
          <w:szCs w:val="24"/>
        </w:rPr>
        <w:t xml:space="preserve"> 5 regiones geoeconómicas: Tierra Caliente, Región Norte, Región Oriental, Región Central</w:t>
      </w:r>
      <w:r w:rsidR="00E536E9" w:rsidRPr="00CD3A15">
        <w:rPr>
          <w:sz w:val="24"/>
          <w:szCs w:val="24"/>
        </w:rPr>
        <w:t xml:space="preserve"> y la Costa -</w:t>
      </w:r>
      <w:r w:rsidR="0068586E" w:rsidRPr="00CD3A15">
        <w:rPr>
          <w:sz w:val="24"/>
          <w:szCs w:val="24"/>
        </w:rPr>
        <w:t>Grande y Chica</w:t>
      </w:r>
      <w:r w:rsidR="00E536E9" w:rsidRPr="00CD3A15">
        <w:rPr>
          <w:sz w:val="24"/>
          <w:szCs w:val="24"/>
        </w:rPr>
        <w:t>- (</w:t>
      </w:r>
      <w:proofErr w:type="spellStart"/>
      <w:r w:rsidR="00E536E9" w:rsidRPr="00CD3A15">
        <w:rPr>
          <w:sz w:val="24"/>
          <w:szCs w:val="24"/>
        </w:rPr>
        <w:t>Paucic</w:t>
      </w:r>
      <w:proofErr w:type="spellEnd"/>
      <w:r w:rsidR="00E536E9" w:rsidRPr="00CD3A15">
        <w:rPr>
          <w:sz w:val="24"/>
          <w:szCs w:val="24"/>
        </w:rPr>
        <w:t>, 1980</w:t>
      </w:r>
      <w:r w:rsidRPr="00CD3A15">
        <w:rPr>
          <w:sz w:val="24"/>
          <w:szCs w:val="24"/>
        </w:rPr>
        <w:t>, p.</w:t>
      </w:r>
      <w:r w:rsidR="00E536E9" w:rsidRPr="00CD3A15">
        <w:rPr>
          <w:sz w:val="24"/>
          <w:szCs w:val="24"/>
        </w:rPr>
        <w:t xml:space="preserve"> 13</w:t>
      </w:r>
      <w:r w:rsidR="0068586E" w:rsidRPr="00CD3A15">
        <w:rPr>
          <w:sz w:val="24"/>
          <w:szCs w:val="24"/>
        </w:rPr>
        <w:t>).</w:t>
      </w:r>
      <w:r w:rsidR="00B76F6A" w:rsidRPr="00CD3A15">
        <w:rPr>
          <w:sz w:val="24"/>
          <w:szCs w:val="24"/>
        </w:rPr>
        <w:t xml:space="preserve"> Sin embargo, preval</w:t>
      </w:r>
      <w:r w:rsidR="00CA4B16" w:rsidRPr="00CD3A15">
        <w:rPr>
          <w:sz w:val="24"/>
          <w:szCs w:val="24"/>
        </w:rPr>
        <w:t xml:space="preserve">eció el criterio de dividir </w:t>
      </w:r>
      <w:r w:rsidRPr="00CD3A15">
        <w:rPr>
          <w:sz w:val="24"/>
          <w:szCs w:val="24"/>
        </w:rPr>
        <w:t xml:space="preserve">a </w:t>
      </w:r>
      <w:r w:rsidR="00CA4B16" w:rsidRPr="00CD3A15">
        <w:rPr>
          <w:sz w:val="24"/>
          <w:szCs w:val="24"/>
        </w:rPr>
        <w:t>la C</w:t>
      </w:r>
      <w:r w:rsidR="00B76F6A" w:rsidRPr="00CD3A15">
        <w:rPr>
          <w:sz w:val="24"/>
          <w:szCs w:val="24"/>
        </w:rPr>
        <w:t xml:space="preserve">osta en Grande y Chica. </w:t>
      </w:r>
    </w:p>
    <w:p w:rsidR="004B31DE" w:rsidRPr="00CD3A15" w:rsidRDefault="00AC04B5" w:rsidP="00CD3A15">
      <w:pPr>
        <w:spacing w:line="360" w:lineRule="auto"/>
        <w:jc w:val="both"/>
        <w:rPr>
          <w:sz w:val="24"/>
          <w:szCs w:val="24"/>
        </w:rPr>
      </w:pPr>
      <w:r w:rsidRPr="00CD3A15">
        <w:rPr>
          <w:sz w:val="24"/>
          <w:szCs w:val="24"/>
        </w:rPr>
        <w:t>En el gobierno de Alejandro Cervantes Delgado, el Comité Promotor se transform</w:t>
      </w:r>
      <w:r w:rsidR="00535FC0" w:rsidRPr="00CD3A15">
        <w:rPr>
          <w:sz w:val="24"/>
          <w:szCs w:val="24"/>
        </w:rPr>
        <w:t>ó</w:t>
      </w:r>
      <w:r w:rsidRPr="00CD3A15">
        <w:rPr>
          <w:sz w:val="24"/>
          <w:szCs w:val="24"/>
        </w:rPr>
        <w:t xml:space="preserve"> en la Coordinación de Planeación del Desarrollo Socioeconómico del Estado de Guerrero (COPLADEG), cuya propuesta de regionalización incluía las condiciones físico-na</w:t>
      </w:r>
      <w:r w:rsidR="004B31DE" w:rsidRPr="00CD3A15">
        <w:rPr>
          <w:sz w:val="24"/>
          <w:szCs w:val="24"/>
        </w:rPr>
        <w:t>turales, sociales y económicas</w:t>
      </w:r>
      <w:r w:rsidR="00875CFF" w:rsidRPr="00CD3A15">
        <w:rPr>
          <w:sz w:val="24"/>
          <w:szCs w:val="24"/>
        </w:rPr>
        <w:t>. A</w:t>
      </w:r>
      <w:r w:rsidR="004B31DE" w:rsidRPr="00CD3A15">
        <w:rPr>
          <w:sz w:val="24"/>
          <w:szCs w:val="24"/>
        </w:rPr>
        <w:t xml:space="preserve"> partir de 1983,</w:t>
      </w:r>
      <w:r w:rsidR="00B76F6A" w:rsidRPr="00CD3A15">
        <w:rPr>
          <w:sz w:val="24"/>
          <w:szCs w:val="24"/>
        </w:rPr>
        <w:t xml:space="preserve"> con fines de</w:t>
      </w:r>
      <w:r w:rsidR="00CA4B16" w:rsidRPr="00CD3A15">
        <w:rPr>
          <w:sz w:val="24"/>
          <w:szCs w:val="24"/>
        </w:rPr>
        <w:t xml:space="preserve"> planeación económica y</w:t>
      </w:r>
      <w:r w:rsidR="00120578" w:rsidRPr="00CD3A15">
        <w:rPr>
          <w:sz w:val="24"/>
          <w:szCs w:val="24"/>
        </w:rPr>
        <w:t xml:space="preserve"> por su importancia</w:t>
      </w:r>
      <w:r w:rsidR="00B76F6A" w:rsidRPr="00CD3A15">
        <w:rPr>
          <w:sz w:val="24"/>
          <w:szCs w:val="24"/>
        </w:rPr>
        <w:t xml:space="preserve">, </w:t>
      </w:r>
      <w:r w:rsidR="00CA4B16" w:rsidRPr="00CD3A15">
        <w:rPr>
          <w:sz w:val="24"/>
          <w:szCs w:val="24"/>
        </w:rPr>
        <w:t xml:space="preserve">al presentar los indicadores de mayor actividad económica y </w:t>
      </w:r>
      <w:r w:rsidR="00B76F6A" w:rsidRPr="00CD3A15">
        <w:rPr>
          <w:sz w:val="24"/>
          <w:szCs w:val="24"/>
        </w:rPr>
        <w:t>concentra</w:t>
      </w:r>
      <w:r w:rsidR="00CA4B16" w:rsidRPr="00CD3A15">
        <w:rPr>
          <w:sz w:val="24"/>
          <w:szCs w:val="24"/>
        </w:rPr>
        <w:t>r</w:t>
      </w:r>
      <w:r w:rsidR="00B76F6A" w:rsidRPr="00CD3A15">
        <w:rPr>
          <w:sz w:val="24"/>
          <w:szCs w:val="24"/>
        </w:rPr>
        <w:t xml:space="preserve"> más del 40</w:t>
      </w:r>
      <w:r w:rsidR="00C40923" w:rsidRPr="00CD3A15">
        <w:rPr>
          <w:sz w:val="24"/>
          <w:szCs w:val="24"/>
        </w:rPr>
        <w:t xml:space="preserve"> </w:t>
      </w:r>
      <w:r w:rsidR="00B76F6A" w:rsidRPr="00CD3A15">
        <w:rPr>
          <w:sz w:val="24"/>
          <w:szCs w:val="24"/>
        </w:rPr>
        <w:t>% de la población de la entidad,</w:t>
      </w:r>
      <w:r w:rsidR="00120578" w:rsidRPr="00CD3A15">
        <w:rPr>
          <w:sz w:val="24"/>
          <w:szCs w:val="24"/>
        </w:rPr>
        <w:t xml:space="preserve"> Aca</w:t>
      </w:r>
      <w:r w:rsidR="00CA4B16" w:rsidRPr="00CD3A15">
        <w:rPr>
          <w:sz w:val="24"/>
          <w:szCs w:val="24"/>
        </w:rPr>
        <w:t>pulco pasó a constituir</w:t>
      </w:r>
      <w:r w:rsidR="008F5B25" w:rsidRPr="00CD3A15">
        <w:rPr>
          <w:sz w:val="24"/>
          <w:szCs w:val="24"/>
        </w:rPr>
        <w:t xml:space="preserve"> la séptima región geoeconómica</w:t>
      </w:r>
      <w:r w:rsidR="00120578" w:rsidRPr="00CD3A15">
        <w:rPr>
          <w:sz w:val="24"/>
          <w:szCs w:val="24"/>
        </w:rPr>
        <w:t>.</w:t>
      </w:r>
      <w:r w:rsidR="008F5B25" w:rsidRPr="00CD3A15">
        <w:rPr>
          <w:sz w:val="24"/>
          <w:szCs w:val="24"/>
        </w:rPr>
        <w:t xml:space="preserve"> </w:t>
      </w:r>
    </w:p>
    <w:p w:rsidR="00791314" w:rsidRPr="00CD3A15" w:rsidRDefault="008F5B25" w:rsidP="00CD3A15">
      <w:pPr>
        <w:spacing w:line="360" w:lineRule="auto"/>
        <w:jc w:val="both"/>
        <w:rPr>
          <w:sz w:val="24"/>
          <w:szCs w:val="24"/>
        </w:rPr>
      </w:pPr>
      <w:r w:rsidRPr="00CD3A15">
        <w:rPr>
          <w:sz w:val="24"/>
          <w:szCs w:val="24"/>
        </w:rPr>
        <w:t>Desde entonces en Guer</w:t>
      </w:r>
      <w:r w:rsidR="005440B3" w:rsidRPr="00CD3A15">
        <w:rPr>
          <w:sz w:val="24"/>
          <w:szCs w:val="24"/>
        </w:rPr>
        <w:t>r</w:t>
      </w:r>
      <w:r w:rsidR="002E209E" w:rsidRPr="00CD3A15">
        <w:rPr>
          <w:sz w:val="24"/>
          <w:szCs w:val="24"/>
        </w:rPr>
        <w:t>ero se reconocen</w:t>
      </w:r>
      <w:r w:rsidR="005440B3" w:rsidRPr="00CD3A15">
        <w:rPr>
          <w:sz w:val="24"/>
          <w:szCs w:val="24"/>
        </w:rPr>
        <w:t xml:space="preserve"> siete regiones y los 75 municipios existentes </w:t>
      </w:r>
      <w:r w:rsidR="007D031F" w:rsidRPr="00CD3A15">
        <w:rPr>
          <w:sz w:val="24"/>
          <w:szCs w:val="24"/>
        </w:rPr>
        <w:t>se distribu</w:t>
      </w:r>
      <w:r w:rsidR="00535FC0" w:rsidRPr="00CD3A15">
        <w:rPr>
          <w:sz w:val="24"/>
          <w:szCs w:val="24"/>
        </w:rPr>
        <w:t>yen</w:t>
      </w:r>
      <w:r w:rsidR="007D031F" w:rsidRPr="00CD3A15">
        <w:rPr>
          <w:sz w:val="24"/>
          <w:szCs w:val="24"/>
        </w:rPr>
        <w:t xml:space="preserve"> en dichas regiones</w:t>
      </w:r>
      <w:r w:rsidR="00791314" w:rsidRPr="00CD3A15">
        <w:rPr>
          <w:sz w:val="24"/>
          <w:szCs w:val="24"/>
        </w:rPr>
        <w:t>.</w:t>
      </w:r>
      <w:r w:rsidR="00D01B12" w:rsidRPr="00CD3A15">
        <w:rPr>
          <w:sz w:val="24"/>
          <w:szCs w:val="24"/>
        </w:rPr>
        <w:t xml:space="preserve"> </w:t>
      </w:r>
    </w:p>
    <w:p w:rsidR="00CA4B16" w:rsidRPr="00CD3A15" w:rsidRDefault="00CA4B16" w:rsidP="00CD3A15">
      <w:pPr>
        <w:spacing w:line="360" w:lineRule="auto"/>
        <w:ind w:left="284" w:firstLine="567"/>
        <w:jc w:val="both"/>
        <w:rPr>
          <w:sz w:val="24"/>
          <w:szCs w:val="24"/>
        </w:rPr>
      </w:pPr>
    </w:p>
    <w:p w:rsidR="00C65532" w:rsidRPr="00CD3A15" w:rsidRDefault="00825643" w:rsidP="00CD3A15">
      <w:pPr>
        <w:spacing w:line="360" w:lineRule="auto"/>
        <w:jc w:val="both"/>
        <w:rPr>
          <w:b/>
          <w:sz w:val="24"/>
          <w:szCs w:val="24"/>
        </w:rPr>
      </w:pPr>
      <w:r w:rsidRPr="00CD3A15">
        <w:rPr>
          <w:b/>
          <w:sz w:val="24"/>
          <w:szCs w:val="24"/>
        </w:rPr>
        <w:t>N</w:t>
      </w:r>
      <w:r w:rsidR="00C65532" w:rsidRPr="00CD3A15">
        <w:rPr>
          <w:b/>
          <w:sz w:val="24"/>
          <w:szCs w:val="24"/>
        </w:rPr>
        <w:t>uevos municipios</w:t>
      </w:r>
      <w:r w:rsidRPr="00CD3A15">
        <w:rPr>
          <w:b/>
          <w:sz w:val="24"/>
          <w:szCs w:val="24"/>
        </w:rPr>
        <w:t>, nuevas regiones</w:t>
      </w:r>
    </w:p>
    <w:p w:rsidR="00F977BE" w:rsidRPr="00CD3A15" w:rsidRDefault="008321C8" w:rsidP="00CD3A15">
      <w:pPr>
        <w:spacing w:line="360" w:lineRule="auto"/>
        <w:jc w:val="both"/>
        <w:rPr>
          <w:sz w:val="24"/>
          <w:szCs w:val="24"/>
        </w:rPr>
      </w:pPr>
      <w:r w:rsidRPr="00CD3A15">
        <w:rPr>
          <w:sz w:val="24"/>
          <w:szCs w:val="24"/>
        </w:rPr>
        <w:t xml:space="preserve">Hasta marzo de 1992, Guerrero contaba con 75 municipios, </w:t>
      </w:r>
      <w:r w:rsidR="00120578" w:rsidRPr="00CD3A15">
        <w:rPr>
          <w:sz w:val="24"/>
          <w:szCs w:val="24"/>
        </w:rPr>
        <w:t>Acatepec se desprendió en 1993 del municipio de Zapotitlán Tablas</w:t>
      </w:r>
      <w:r w:rsidRPr="00CD3A15">
        <w:rPr>
          <w:sz w:val="24"/>
          <w:szCs w:val="24"/>
        </w:rPr>
        <w:t>, segregándole 45 localidades,</w:t>
      </w:r>
      <w:r w:rsidR="00120578" w:rsidRPr="00CD3A15">
        <w:rPr>
          <w:sz w:val="24"/>
          <w:szCs w:val="24"/>
        </w:rPr>
        <w:t xml:space="preserve"> pasando a ser el municipio número 76</w:t>
      </w:r>
      <w:r w:rsidR="00E536E9" w:rsidRPr="00CD3A15">
        <w:rPr>
          <w:sz w:val="24"/>
          <w:szCs w:val="24"/>
        </w:rPr>
        <w:t xml:space="preserve"> (Periódico Oficial, 1993</w:t>
      </w:r>
      <w:r w:rsidR="00923D7C" w:rsidRPr="00CD3A15">
        <w:rPr>
          <w:sz w:val="24"/>
          <w:szCs w:val="24"/>
        </w:rPr>
        <w:t>, pp.</w:t>
      </w:r>
      <w:r w:rsidR="00E536E9" w:rsidRPr="00CD3A15">
        <w:rPr>
          <w:sz w:val="24"/>
          <w:szCs w:val="24"/>
        </w:rPr>
        <w:t xml:space="preserve"> 8-9)</w:t>
      </w:r>
      <w:r w:rsidR="00120578" w:rsidRPr="00CD3A15">
        <w:rPr>
          <w:sz w:val="24"/>
          <w:szCs w:val="24"/>
        </w:rPr>
        <w:t xml:space="preserve">; </w:t>
      </w:r>
      <w:proofErr w:type="spellStart"/>
      <w:r w:rsidR="00120578" w:rsidRPr="00CD3A15">
        <w:rPr>
          <w:sz w:val="24"/>
          <w:szCs w:val="24"/>
        </w:rPr>
        <w:t>Marquelia</w:t>
      </w:r>
      <w:proofErr w:type="spellEnd"/>
      <w:r w:rsidR="00120578" w:rsidRPr="00CD3A15">
        <w:rPr>
          <w:sz w:val="24"/>
          <w:szCs w:val="24"/>
        </w:rPr>
        <w:t xml:space="preserve"> hizo lo propio en el 2001 al separarse de </w:t>
      </w:r>
      <w:proofErr w:type="spellStart"/>
      <w:r w:rsidR="00120578" w:rsidRPr="00CD3A15">
        <w:rPr>
          <w:sz w:val="24"/>
          <w:szCs w:val="24"/>
        </w:rPr>
        <w:t>Azoyú</w:t>
      </w:r>
      <w:proofErr w:type="spellEnd"/>
      <w:r w:rsidR="00120578" w:rsidRPr="00CD3A15">
        <w:rPr>
          <w:rStyle w:val="Refdenotaalpie"/>
          <w:sz w:val="24"/>
          <w:szCs w:val="24"/>
        </w:rPr>
        <w:footnoteReference w:id="1"/>
      </w:r>
      <w:r w:rsidR="00923D7C" w:rsidRPr="00CD3A15">
        <w:rPr>
          <w:sz w:val="24"/>
          <w:szCs w:val="24"/>
        </w:rPr>
        <w:t>.</w:t>
      </w:r>
      <w:r w:rsidR="00120578" w:rsidRPr="00CD3A15">
        <w:rPr>
          <w:sz w:val="24"/>
          <w:szCs w:val="24"/>
        </w:rPr>
        <w:t xml:space="preserve"> Ya para finalizar los trabajos de la LVI Legislatur</w:t>
      </w:r>
      <w:r w:rsidR="00791314" w:rsidRPr="00CD3A15">
        <w:rPr>
          <w:sz w:val="24"/>
          <w:szCs w:val="24"/>
        </w:rPr>
        <w:t xml:space="preserve">a local, </w:t>
      </w:r>
      <w:proofErr w:type="spellStart"/>
      <w:r w:rsidR="00791314" w:rsidRPr="00CD3A15">
        <w:rPr>
          <w:sz w:val="24"/>
          <w:szCs w:val="24"/>
        </w:rPr>
        <w:t>Hueycantenango</w:t>
      </w:r>
      <w:proofErr w:type="spellEnd"/>
      <w:r w:rsidR="00791314" w:rsidRPr="00CD3A15">
        <w:rPr>
          <w:sz w:val="24"/>
          <w:szCs w:val="24"/>
        </w:rPr>
        <w:t xml:space="preserve"> se segreg</w:t>
      </w:r>
      <w:r w:rsidR="00120578" w:rsidRPr="00CD3A15">
        <w:rPr>
          <w:sz w:val="24"/>
          <w:szCs w:val="24"/>
        </w:rPr>
        <w:t>a de Chilapa en noviembre del 2002</w:t>
      </w:r>
      <w:r w:rsidR="00FE5B7C" w:rsidRPr="00CD3A15">
        <w:rPr>
          <w:sz w:val="24"/>
          <w:szCs w:val="24"/>
        </w:rPr>
        <w:t>,</w:t>
      </w:r>
      <w:r w:rsidR="00120578" w:rsidRPr="00CD3A15">
        <w:rPr>
          <w:sz w:val="24"/>
          <w:szCs w:val="24"/>
        </w:rPr>
        <w:t xml:space="preserve"> </w:t>
      </w:r>
      <w:r w:rsidR="002E3292" w:rsidRPr="00CD3A15">
        <w:rPr>
          <w:sz w:val="24"/>
          <w:szCs w:val="24"/>
        </w:rPr>
        <w:t>convirtiéndose</w:t>
      </w:r>
      <w:r w:rsidR="00120578" w:rsidRPr="00CD3A15">
        <w:rPr>
          <w:sz w:val="24"/>
          <w:szCs w:val="24"/>
        </w:rPr>
        <w:t xml:space="preserve"> en el municipio número 78</w:t>
      </w:r>
      <w:r w:rsidR="00242EC5" w:rsidRPr="00CD3A15">
        <w:rPr>
          <w:sz w:val="24"/>
          <w:szCs w:val="24"/>
        </w:rPr>
        <w:t>,</w:t>
      </w:r>
      <w:r w:rsidR="00120578" w:rsidRPr="00CD3A15">
        <w:rPr>
          <w:sz w:val="24"/>
          <w:szCs w:val="24"/>
        </w:rPr>
        <w:t xml:space="preserve"> ahora con el nombre de José Joaquín de Herrera</w:t>
      </w:r>
      <w:r w:rsidR="00923D7C" w:rsidRPr="00CD3A15">
        <w:rPr>
          <w:sz w:val="24"/>
          <w:szCs w:val="24"/>
        </w:rPr>
        <w:t>;</w:t>
      </w:r>
      <w:r w:rsidR="00120578" w:rsidRPr="00CD3A15">
        <w:rPr>
          <w:sz w:val="24"/>
          <w:szCs w:val="24"/>
        </w:rPr>
        <w:t xml:space="preserve"> </w:t>
      </w:r>
      <w:proofErr w:type="spellStart"/>
      <w:r w:rsidR="00120578" w:rsidRPr="00CD3A15">
        <w:rPr>
          <w:sz w:val="24"/>
          <w:szCs w:val="24"/>
        </w:rPr>
        <w:t>Cochoapa</w:t>
      </w:r>
      <w:proofErr w:type="spellEnd"/>
      <w:r w:rsidR="00AA7014" w:rsidRPr="00CD3A15">
        <w:rPr>
          <w:sz w:val="24"/>
          <w:szCs w:val="24"/>
        </w:rPr>
        <w:t xml:space="preserve"> el Grande</w:t>
      </w:r>
      <w:r w:rsidR="00120578" w:rsidRPr="00CD3A15">
        <w:rPr>
          <w:sz w:val="24"/>
          <w:szCs w:val="24"/>
        </w:rPr>
        <w:t>, también en el mismo mes</w:t>
      </w:r>
      <w:r w:rsidR="00FE5B7C" w:rsidRPr="00CD3A15">
        <w:rPr>
          <w:sz w:val="24"/>
          <w:szCs w:val="24"/>
        </w:rPr>
        <w:t>,</w:t>
      </w:r>
      <w:r w:rsidR="00120578" w:rsidRPr="00CD3A15">
        <w:rPr>
          <w:sz w:val="24"/>
          <w:szCs w:val="24"/>
        </w:rPr>
        <w:t xml:space="preserve"> se separa de </w:t>
      </w:r>
      <w:proofErr w:type="spellStart"/>
      <w:r w:rsidR="00120578" w:rsidRPr="00CD3A15">
        <w:rPr>
          <w:sz w:val="24"/>
          <w:szCs w:val="24"/>
        </w:rPr>
        <w:t>Metlatónoc</w:t>
      </w:r>
      <w:proofErr w:type="spellEnd"/>
      <w:r w:rsidR="00974E8A" w:rsidRPr="00CD3A15">
        <w:rPr>
          <w:rStyle w:val="Refdenotaalpie"/>
          <w:sz w:val="24"/>
          <w:szCs w:val="24"/>
        </w:rPr>
        <w:t xml:space="preserve"> </w:t>
      </w:r>
      <w:r w:rsidR="00974E8A" w:rsidRPr="00CD3A15">
        <w:rPr>
          <w:rStyle w:val="Refdenotaalpie"/>
          <w:sz w:val="24"/>
          <w:szCs w:val="24"/>
        </w:rPr>
        <w:footnoteReference w:id="2"/>
      </w:r>
      <w:r w:rsidR="00923D7C" w:rsidRPr="00CD3A15">
        <w:rPr>
          <w:sz w:val="24"/>
          <w:szCs w:val="24"/>
        </w:rPr>
        <w:t xml:space="preserve">. </w:t>
      </w:r>
      <w:r w:rsidR="00FD09F3" w:rsidRPr="00CD3A15">
        <w:rPr>
          <w:sz w:val="24"/>
          <w:szCs w:val="24"/>
        </w:rPr>
        <w:t>El municipio de Juchitán se cre</w:t>
      </w:r>
      <w:r w:rsidR="00F17FD5" w:rsidRPr="00CD3A15">
        <w:rPr>
          <w:sz w:val="24"/>
          <w:szCs w:val="24"/>
        </w:rPr>
        <w:t>ó</w:t>
      </w:r>
      <w:r w:rsidR="00FD09F3" w:rsidRPr="00CD3A15">
        <w:rPr>
          <w:sz w:val="24"/>
          <w:szCs w:val="24"/>
        </w:rPr>
        <w:t xml:space="preserve"> el año de 2004 </w:t>
      </w:r>
      <w:r w:rsidR="00F17FD5" w:rsidRPr="00CD3A15">
        <w:rPr>
          <w:sz w:val="24"/>
          <w:szCs w:val="24"/>
        </w:rPr>
        <w:t xml:space="preserve">y al </w:t>
      </w:r>
      <w:r w:rsidR="00FD09F3" w:rsidRPr="00CD3A15">
        <w:rPr>
          <w:sz w:val="24"/>
          <w:szCs w:val="24"/>
        </w:rPr>
        <w:t>cercena</w:t>
      </w:r>
      <w:r w:rsidR="00F17FD5" w:rsidRPr="00CD3A15">
        <w:rPr>
          <w:sz w:val="24"/>
          <w:szCs w:val="24"/>
        </w:rPr>
        <w:t>r</w:t>
      </w:r>
      <w:r w:rsidR="00FD09F3" w:rsidRPr="00CD3A15">
        <w:rPr>
          <w:sz w:val="24"/>
          <w:szCs w:val="24"/>
        </w:rPr>
        <w:t xml:space="preserve"> te</w:t>
      </w:r>
      <w:r w:rsidR="00F977BE" w:rsidRPr="00CD3A15">
        <w:rPr>
          <w:sz w:val="24"/>
          <w:szCs w:val="24"/>
        </w:rPr>
        <w:t xml:space="preserve">rritorio también del de </w:t>
      </w:r>
      <w:proofErr w:type="spellStart"/>
      <w:r w:rsidR="00F977BE" w:rsidRPr="00CD3A15">
        <w:rPr>
          <w:sz w:val="24"/>
          <w:szCs w:val="24"/>
        </w:rPr>
        <w:t>Azoyú</w:t>
      </w:r>
      <w:proofErr w:type="spellEnd"/>
      <w:r w:rsidR="00F977BE" w:rsidRPr="00CD3A15">
        <w:rPr>
          <w:sz w:val="24"/>
          <w:szCs w:val="24"/>
        </w:rPr>
        <w:t xml:space="preserve"> </w:t>
      </w:r>
      <w:r w:rsidR="00AA7014" w:rsidRPr="00CD3A15">
        <w:rPr>
          <w:sz w:val="24"/>
          <w:szCs w:val="24"/>
        </w:rPr>
        <w:t xml:space="preserve">e </w:t>
      </w:r>
      <w:proofErr w:type="spellStart"/>
      <w:r w:rsidR="00AA7014" w:rsidRPr="00CD3A15">
        <w:rPr>
          <w:sz w:val="24"/>
          <w:szCs w:val="24"/>
        </w:rPr>
        <w:t>Iliatenco</w:t>
      </w:r>
      <w:proofErr w:type="spellEnd"/>
      <w:r w:rsidR="00AA7014" w:rsidRPr="00CD3A15">
        <w:rPr>
          <w:sz w:val="24"/>
          <w:szCs w:val="24"/>
        </w:rPr>
        <w:t xml:space="preserve"> se disoci</w:t>
      </w:r>
      <w:r w:rsidR="00F977BE" w:rsidRPr="00CD3A15">
        <w:rPr>
          <w:sz w:val="24"/>
          <w:szCs w:val="24"/>
        </w:rPr>
        <w:t xml:space="preserve">a de </w:t>
      </w:r>
      <w:proofErr w:type="spellStart"/>
      <w:r w:rsidR="00F977BE" w:rsidRPr="00CD3A15">
        <w:rPr>
          <w:sz w:val="24"/>
          <w:szCs w:val="24"/>
        </w:rPr>
        <w:t>Malinaltepec</w:t>
      </w:r>
      <w:proofErr w:type="spellEnd"/>
      <w:r w:rsidR="00F977BE" w:rsidRPr="00CD3A15">
        <w:rPr>
          <w:sz w:val="24"/>
          <w:szCs w:val="24"/>
        </w:rPr>
        <w:t xml:space="preserve"> un año después, constituyendo el municipio número 81.</w:t>
      </w:r>
    </w:p>
    <w:p w:rsidR="00AB4A9D" w:rsidRPr="00CD3A15" w:rsidRDefault="00120578" w:rsidP="00CD3A15">
      <w:pPr>
        <w:spacing w:line="360" w:lineRule="auto"/>
        <w:jc w:val="both"/>
        <w:rPr>
          <w:sz w:val="24"/>
          <w:szCs w:val="24"/>
        </w:rPr>
      </w:pPr>
      <w:r w:rsidRPr="00CD3A15">
        <w:rPr>
          <w:sz w:val="24"/>
          <w:szCs w:val="24"/>
        </w:rPr>
        <w:t xml:space="preserve">La conformación regional y municipal que se ha dado </w:t>
      </w:r>
      <w:r w:rsidR="00516EC7" w:rsidRPr="00CD3A15">
        <w:rPr>
          <w:sz w:val="24"/>
          <w:szCs w:val="24"/>
        </w:rPr>
        <w:t xml:space="preserve">en </w:t>
      </w:r>
      <w:r w:rsidRPr="00CD3A15">
        <w:rPr>
          <w:sz w:val="24"/>
          <w:szCs w:val="24"/>
        </w:rPr>
        <w:t xml:space="preserve">el Estado de Guerrero ha obedecido a criterios económico-geográficos y a consideraciones de tipo político principalmente. Esto último lo pudimos apreciar con la creación del municipio de Acatepec, pues después de un largo conflicto interno en el municipio de origen y en el que ciertamente junto con sus anexos, Acatepec ocupaba más de la mitad del territorio </w:t>
      </w:r>
      <w:r w:rsidRPr="00CD3A15">
        <w:rPr>
          <w:sz w:val="24"/>
          <w:szCs w:val="24"/>
        </w:rPr>
        <w:lastRenderedPageBreak/>
        <w:t xml:space="preserve">municipal, </w:t>
      </w:r>
      <w:r w:rsidR="00F17FD5" w:rsidRPr="00CD3A15">
        <w:rPr>
          <w:sz w:val="24"/>
          <w:szCs w:val="24"/>
        </w:rPr>
        <w:t xml:space="preserve">por lo que </w:t>
      </w:r>
      <w:r w:rsidRPr="00CD3A15">
        <w:rPr>
          <w:sz w:val="24"/>
          <w:szCs w:val="24"/>
        </w:rPr>
        <w:t>se decid</w:t>
      </w:r>
      <w:r w:rsidR="00F17FD5" w:rsidRPr="00CD3A15">
        <w:rPr>
          <w:sz w:val="24"/>
          <w:szCs w:val="24"/>
        </w:rPr>
        <w:t>ió</w:t>
      </w:r>
      <w:r w:rsidRPr="00CD3A15">
        <w:rPr>
          <w:sz w:val="24"/>
          <w:szCs w:val="24"/>
        </w:rPr>
        <w:t xml:space="preserve"> que la solución al problema -que ya había costado vidas humanas-, era la creación de un nuevo municipio. Parecido </w:t>
      </w:r>
      <w:r w:rsidR="00F17FD5" w:rsidRPr="00CD3A15">
        <w:rPr>
          <w:sz w:val="24"/>
          <w:szCs w:val="24"/>
        </w:rPr>
        <w:t>es</w:t>
      </w:r>
      <w:r w:rsidRPr="00CD3A15">
        <w:rPr>
          <w:sz w:val="24"/>
          <w:szCs w:val="24"/>
        </w:rPr>
        <w:t xml:space="preserve"> el caso de Cochoapa, cuyo conflicto con </w:t>
      </w:r>
      <w:r w:rsidR="00FE5B7C" w:rsidRPr="00CD3A15">
        <w:rPr>
          <w:sz w:val="24"/>
          <w:szCs w:val="24"/>
        </w:rPr>
        <w:t>Metlatónoc</w:t>
      </w:r>
      <w:r w:rsidRPr="00CD3A15">
        <w:rPr>
          <w:sz w:val="24"/>
          <w:szCs w:val="24"/>
        </w:rPr>
        <w:t xml:space="preserve"> es de larga data</w:t>
      </w:r>
      <w:r w:rsidR="00F17FD5" w:rsidRPr="00CD3A15">
        <w:rPr>
          <w:sz w:val="24"/>
          <w:szCs w:val="24"/>
        </w:rPr>
        <w:t>.</w:t>
      </w:r>
      <w:r w:rsidR="0046713D" w:rsidRPr="00CD3A15">
        <w:rPr>
          <w:rStyle w:val="Refdenotaalpie"/>
          <w:sz w:val="24"/>
          <w:szCs w:val="24"/>
        </w:rPr>
        <w:footnoteReference w:id="3"/>
      </w:r>
      <w:r w:rsidRPr="00CD3A15">
        <w:rPr>
          <w:sz w:val="24"/>
          <w:szCs w:val="24"/>
        </w:rPr>
        <w:t xml:space="preserve"> Estos son s</w:t>
      </w:r>
      <w:r w:rsidR="00F17FD5" w:rsidRPr="00CD3A15">
        <w:rPr>
          <w:sz w:val="24"/>
          <w:szCs w:val="24"/>
        </w:rPr>
        <w:t>olamente</w:t>
      </w:r>
      <w:r w:rsidRPr="00CD3A15">
        <w:rPr>
          <w:sz w:val="24"/>
          <w:szCs w:val="24"/>
        </w:rPr>
        <w:t xml:space="preserve"> ejemplos recientes, </w:t>
      </w:r>
      <w:r w:rsidR="00875CFF" w:rsidRPr="00CD3A15">
        <w:rPr>
          <w:sz w:val="24"/>
          <w:szCs w:val="24"/>
        </w:rPr>
        <w:t>ya que</w:t>
      </w:r>
      <w:r w:rsidRPr="00CD3A15">
        <w:rPr>
          <w:sz w:val="24"/>
          <w:szCs w:val="24"/>
        </w:rPr>
        <w:t xml:space="preserve"> revisando la historia de otros municipios</w:t>
      </w:r>
      <w:r w:rsidR="00875CFF" w:rsidRPr="00CD3A15">
        <w:rPr>
          <w:sz w:val="24"/>
          <w:szCs w:val="24"/>
        </w:rPr>
        <w:t xml:space="preserve"> se ha presentado</w:t>
      </w:r>
      <w:r w:rsidRPr="00CD3A15">
        <w:rPr>
          <w:sz w:val="24"/>
          <w:szCs w:val="24"/>
        </w:rPr>
        <w:t xml:space="preserve"> la misma situación. </w:t>
      </w:r>
    </w:p>
    <w:p w:rsidR="00150D66" w:rsidRPr="00CD3A15" w:rsidRDefault="00120578" w:rsidP="00CD3A15">
      <w:pPr>
        <w:spacing w:line="360" w:lineRule="auto"/>
        <w:jc w:val="both"/>
        <w:rPr>
          <w:sz w:val="24"/>
          <w:szCs w:val="24"/>
        </w:rPr>
      </w:pPr>
      <w:r w:rsidRPr="00CD3A15">
        <w:rPr>
          <w:sz w:val="24"/>
          <w:szCs w:val="24"/>
        </w:rPr>
        <w:t xml:space="preserve">Los criterios </w:t>
      </w:r>
      <w:r w:rsidR="00F17FD5" w:rsidRPr="00CD3A15">
        <w:rPr>
          <w:sz w:val="24"/>
          <w:szCs w:val="24"/>
        </w:rPr>
        <w:t>mencionados</w:t>
      </w:r>
      <w:r w:rsidRPr="00CD3A15">
        <w:rPr>
          <w:sz w:val="24"/>
          <w:szCs w:val="24"/>
        </w:rPr>
        <w:t xml:space="preserve"> se han impuesto por encima de otro tipo de consideraciones</w:t>
      </w:r>
      <w:r w:rsidR="00F60C4B" w:rsidRPr="00CD3A15">
        <w:rPr>
          <w:sz w:val="24"/>
          <w:szCs w:val="24"/>
        </w:rPr>
        <w:t>,</w:t>
      </w:r>
      <w:r w:rsidR="00F17FD5" w:rsidRPr="00CD3A15">
        <w:rPr>
          <w:sz w:val="24"/>
          <w:szCs w:val="24"/>
        </w:rPr>
        <w:t xml:space="preserve"> </w:t>
      </w:r>
      <w:r w:rsidR="0074692E" w:rsidRPr="00CD3A15">
        <w:rPr>
          <w:sz w:val="24"/>
          <w:szCs w:val="24"/>
        </w:rPr>
        <w:t>como la lengua, la cultura, o incluso</w:t>
      </w:r>
      <w:r w:rsidR="00F17FD5" w:rsidRPr="00CD3A15">
        <w:rPr>
          <w:sz w:val="24"/>
          <w:szCs w:val="24"/>
        </w:rPr>
        <w:t xml:space="preserve"> la</w:t>
      </w:r>
      <w:r w:rsidRPr="00CD3A15">
        <w:rPr>
          <w:sz w:val="24"/>
          <w:szCs w:val="24"/>
        </w:rPr>
        <w:t xml:space="preserve"> planeación.</w:t>
      </w:r>
      <w:r w:rsidR="00150D66" w:rsidRPr="00CD3A15">
        <w:rPr>
          <w:sz w:val="24"/>
          <w:szCs w:val="24"/>
        </w:rPr>
        <w:t xml:space="preserve"> En ese sentido haría falta profundizar en el tema de la región sociocultural,</w:t>
      </w:r>
      <w:r w:rsidR="00150D66" w:rsidRPr="00CD3A15">
        <w:rPr>
          <w:rFonts w:eastAsiaTheme="minorHAnsi"/>
          <w:sz w:val="24"/>
          <w:szCs w:val="24"/>
          <w:lang w:eastAsia="en-US"/>
        </w:rPr>
        <w:t xml:space="preserve"> que se entiende como aquella "región percibida-vivida". Esta última con</w:t>
      </w:r>
      <w:r w:rsidR="0058203B" w:rsidRPr="00CD3A15">
        <w:rPr>
          <w:rFonts w:eastAsiaTheme="minorHAnsi"/>
          <w:sz w:val="24"/>
          <w:szCs w:val="24"/>
          <w:lang w:eastAsia="en-US"/>
        </w:rPr>
        <w:t>cepción de la región nos permitiría</w:t>
      </w:r>
      <w:r w:rsidR="00150D66" w:rsidRPr="00CD3A15">
        <w:rPr>
          <w:rFonts w:eastAsiaTheme="minorHAnsi"/>
          <w:sz w:val="24"/>
          <w:szCs w:val="24"/>
          <w:lang w:eastAsia="en-US"/>
        </w:rPr>
        <w:t xml:space="preserve"> acceder a su composición cultural, ya que la percepción del espacio depende en gran medida de la memoria histórica de sus habitantes</w:t>
      </w:r>
      <w:r w:rsidR="00E536E9" w:rsidRPr="00CD3A15">
        <w:rPr>
          <w:rFonts w:eastAsiaTheme="minorHAnsi"/>
          <w:sz w:val="24"/>
          <w:szCs w:val="24"/>
          <w:lang w:eastAsia="en-US"/>
        </w:rPr>
        <w:t xml:space="preserve"> (Giménez, 2000)</w:t>
      </w:r>
      <w:r w:rsidR="00150D66" w:rsidRPr="00CD3A15">
        <w:rPr>
          <w:rFonts w:eastAsiaTheme="minorHAnsi"/>
          <w:sz w:val="24"/>
          <w:szCs w:val="24"/>
          <w:lang w:eastAsia="en-US"/>
        </w:rPr>
        <w:t xml:space="preserve">. Por falta de espacio en este artículo no se desarrolla el tema, sin embargo, en el estado las regiones socioculturales han sido poco tomadas en cuenta en las </w:t>
      </w:r>
      <w:r w:rsidR="0058203B" w:rsidRPr="00CD3A15">
        <w:rPr>
          <w:rFonts w:eastAsiaTheme="minorHAnsi"/>
          <w:sz w:val="24"/>
          <w:szCs w:val="24"/>
          <w:lang w:eastAsia="en-US"/>
        </w:rPr>
        <w:t>propuestas de regionalización,</w:t>
      </w:r>
      <w:r w:rsidR="00150D66" w:rsidRPr="00CD3A15">
        <w:rPr>
          <w:rFonts w:eastAsiaTheme="minorHAnsi"/>
          <w:sz w:val="24"/>
          <w:szCs w:val="24"/>
          <w:lang w:eastAsia="en-US"/>
        </w:rPr>
        <w:t xml:space="preserve"> </w:t>
      </w:r>
      <w:r w:rsidR="0058203B" w:rsidRPr="00CD3A15">
        <w:rPr>
          <w:rFonts w:eastAsiaTheme="minorHAnsi"/>
          <w:sz w:val="24"/>
          <w:szCs w:val="24"/>
          <w:lang w:eastAsia="en-US"/>
        </w:rPr>
        <w:t>donde han prevalecido</w:t>
      </w:r>
      <w:r w:rsidR="00150D66" w:rsidRPr="00CD3A15">
        <w:rPr>
          <w:rFonts w:eastAsiaTheme="minorHAnsi"/>
          <w:sz w:val="24"/>
          <w:szCs w:val="24"/>
          <w:lang w:eastAsia="en-US"/>
        </w:rPr>
        <w:t xml:space="preserve"> los criterios arriba señalados.</w:t>
      </w:r>
    </w:p>
    <w:p w:rsidR="00120578" w:rsidRPr="00CD3A15" w:rsidRDefault="00120578" w:rsidP="00CD3A15">
      <w:pPr>
        <w:spacing w:line="360" w:lineRule="auto"/>
        <w:jc w:val="both"/>
        <w:rPr>
          <w:sz w:val="24"/>
          <w:szCs w:val="24"/>
        </w:rPr>
      </w:pPr>
      <w:r w:rsidRPr="00CD3A15">
        <w:rPr>
          <w:sz w:val="24"/>
          <w:szCs w:val="24"/>
        </w:rPr>
        <w:t>Es preciso también mencionar que algunos pueblos</w:t>
      </w:r>
      <w:r w:rsidR="001A0933" w:rsidRPr="00CD3A15">
        <w:rPr>
          <w:sz w:val="24"/>
          <w:szCs w:val="24"/>
        </w:rPr>
        <w:t>, sobre todo en la Región de la Montaña,</w:t>
      </w:r>
      <w:r w:rsidRPr="00CD3A15">
        <w:rPr>
          <w:sz w:val="24"/>
          <w:szCs w:val="24"/>
        </w:rPr>
        <w:t xml:space="preserve"> fueron fundados a partir de ocupaciones de territorio de manera temporal</w:t>
      </w:r>
      <w:r w:rsidR="001A0933" w:rsidRPr="00CD3A15">
        <w:rPr>
          <w:sz w:val="24"/>
          <w:szCs w:val="24"/>
        </w:rPr>
        <w:t>. E</w:t>
      </w:r>
      <w:r w:rsidRPr="00CD3A15">
        <w:rPr>
          <w:sz w:val="24"/>
          <w:szCs w:val="24"/>
        </w:rPr>
        <w:t>s decir, para cuidar sus terrenos de pueblos vecinos era necesario poblar ciertas áreas para evitar posibles invasiones</w:t>
      </w:r>
      <w:r w:rsidR="00903BB4" w:rsidRPr="00CD3A15">
        <w:rPr>
          <w:sz w:val="24"/>
          <w:szCs w:val="24"/>
        </w:rPr>
        <w:t>;</w:t>
      </w:r>
      <w:r w:rsidRPr="00CD3A15">
        <w:rPr>
          <w:sz w:val="24"/>
          <w:szCs w:val="24"/>
        </w:rPr>
        <w:t xml:space="preserve"> es el caso</w:t>
      </w:r>
      <w:r w:rsidR="00385C27" w:rsidRPr="00CD3A15">
        <w:rPr>
          <w:sz w:val="24"/>
          <w:szCs w:val="24"/>
        </w:rPr>
        <w:t>,</w:t>
      </w:r>
      <w:r w:rsidRPr="00CD3A15">
        <w:rPr>
          <w:sz w:val="24"/>
          <w:szCs w:val="24"/>
        </w:rPr>
        <w:t xml:space="preserve"> por ejemplo</w:t>
      </w:r>
      <w:r w:rsidR="00385C27" w:rsidRPr="00CD3A15">
        <w:rPr>
          <w:sz w:val="24"/>
          <w:szCs w:val="24"/>
        </w:rPr>
        <w:t>,</w:t>
      </w:r>
      <w:r w:rsidRPr="00CD3A15">
        <w:rPr>
          <w:sz w:val="24"/>
          <w:szCs w:val="24"/>
        </w:rPr>
        <w:t xml:space="preserve"> de comunidades como Tepecocatlán en el municipio de Atlamajalc</w:t>
      </w:r>
      <w:r w:rsidR="001A0933" w:rsidRPr="00CD3A15">
        <w:rPr>
          <w:sz w:val="24"/>
          <w:szCs w:val="24"/>
        </w:rPr>
        <w:t xml:space="preserve">ingo del Monte, Alpoyecancingo en </w:t>
      </w:r>
      <w:r w:rsidRPr="00CD3A15">
        <w:rPr>
          <w:sz w:val="24"/>
          <w:szCs w:val="24"/>
        </w:rPr>
        <w:t xml:space="preserve">el municipio de Tlapa y de </w:t>
      </w:r>
      <w:proofErr w:type="spellStart"/>
      <w:r w:rsidRPr="00CD3A15">
        <w:rPr>
          <w:sz w:val="24"/>
          <w:szCs w:val="24"/>
        </w:rPr>
        <w:t>Tenexcalzingo</w:t>
      </w:r>
      <w:proofErr w:type="spellEnd"/>
      <w:r w:rsidRPr="00CD3A15">
        <w:rPr>
          <w:sz w:val="24"/>
          <w:szCs w:val="24"/>
        </w:rPr>
        <w:t xml:space="preserve"> de</w:t>
      </w:r>
      <w:r w:rsidR="00A40314" w:rsidRPr="00CD3A15">
        <w:rPr>
          <w:sz w:val="24"/>
          <w:szCs w:val="24"/>
        </w:rPr>
        <w:t>l de</w:t>
      </w:r>
      <w:r w:rsidRPr="00CD3A15">
        <w:rPr>
          <w:sz w:val="24"/>
          <w:szCs w:val="24"/>
        </w:rPr>
        <w:t xml:space="preserve"> </w:t>
      </w:r>
      <w:proofErr w:type="spellStart"/>
      <w:r w:rsidRPr="00CD3A15">
        <w:rPr>
          <w:sz w:val="24"/>
          <w:szCs w:val="24"/>
        </w:rPr>
        <w:t>Copanatoyac</w:t>
      </w:r>
      <w:proofErr w:type="spellEnd"/>
      <w:r w:rsidRPr="00CD3A15">
        <w:rPr>
          <w:sz w:val="24"/>
          <w:szCs w:val="24"/>
        </w:rPr>
        <w:t xml:space="preserve">, pueblos fundados con tales objetivos. </w:t>
      </w:r>
      <w:r w:rsidR="001A0933" w:rsidRPr="00CD3A15">
        <w:rPr>
          <w:sz w:val="24"/>
          <w:szCs w:val="24"/>
        </w:rPr>
        <w:t xml:space="preserve">Profundizar en estos aspectos </w:t>
      </w:r>
      <w:r w:rsidR="00903BB4" w:rsidRPr="00CD3A15">
        <w:rPr>
          <w:sz w:val="24"/>
          <w:szCs w:val="24"/>
        </w:rPr>
        <w:t>va más allá del</w:t>
      </w:r>
      <w:r w:rsidR="001A0933" w:rsidRPr="00CD3A15">
        <w:rPr>
          <w:sz w:val="24"/>
          <w:szCs w:val="24"/>
        </w:rPr>
        <w:t xml:space="preserve"> objetivo de este trabajo.</w:t>
      </w:r>
    </w:p>
    <w:p w:rsidR="00120578" w:rsidRPr="00CD3A15" w:rsidRDefault="00120578" w:rsidP="00CD3A15">
      <w:pPr>
        <w:spacing w:line="360" w:lineRule="auto"/>
        <w:jc w:val="both"/>
        <w:rPr>
          <w:sz w:val="24"/>
          <w:szCs w:val="24"/>
        </w:rPr>
      </w:pPr>
      <w:r w:rsidRPr="00CD3A15">
        <w:rPr>
          <w:sz w:val="24"/>
          <w:szCs w:val="24"/>
        </w:rPr>
        <w:t>Por otra parte, las demandas de remunicipalización tendrían que ser justificadas técnica y jurídicamente en la cuestión formal y legal (infraestructura básica, población, etc</w:t>
      </w:r>
      <w:r w:rsidR="00903BB4" w:rsidRPr="00CD3A15">
        <w:rPr>
          <w:sz w:val="24"/>
          <w:szCs w:val="24"/>
        </w:rPr>
        <w:t>étera</w:t>
      </w:r>
      <w:r w:rsidRPr="00CD3A15">
        <w:rPr>
          <w:sz w:val="24"/>
          <w:szCs w:val="24"/>
        </w:rPr>
        <w:t xml:space="preserve">), pero lo realmente de fondo tiene que ver con la voluntad de los pueblos </w:t>
      </w:r>
      <w:r w:rsidR="00F60C4B" w:rsidRPr="00CD3A15">
        <w:rPr>
          <w:sz w:val="24"/>
          <w:szCs w:val="24"/>
        </w:rPr>
        <w:t>de</w:t>
      </w:r>
      <w:r w:rsidRPr="00CD3A15">
        <w:rPr>
          <w:sz w:val="24"/>
          <w:szCs w:val="24"/>
        </w:rPr>
        <w:t xml:space="preserve"> conformar nuevas jurisdicciones municipales que permitan resolver sus añejos conflictos, evitar los cacicazgos igualmente añejos y ejercer al fin su autonomía.</w:t>
      </w:r>
    </w:p>
    <w:p w:rsidR="00F2379B" w:rsidRPr="00CD3A15" w:rsidRDefault="00120578" w:rsidP="00CD3A15">
      <w:pPr>
        <w:pStyle w:val="Sangradetextonormal"/>
        <w:spacing w:line="360" w:lineRule="auto"/>
        <w:ind w:firstLine="0"/>
        <w:rPr>
          <w:szCs w:val="24"/>
        </w:rPr>
      </w:pPr>
      <w:r w:rsidRPr="00CD3A15">
        <w:rPr>
          <w:szCs w:val="24"/>
        </w:rPr>
        <w:t>Observamos entonces que en la regionalización de</w:t>
      </w:r>
      <w:r w:rsidR="00F2379B" w:rsidRPr="00CD3A15">
        <w:rPr>
          <w:szCs w:val="24"/>
        </w:rPr>
        <w:t xml:space="preserve"> </w:t>
      </w:r>
      <w:r w:rsidRPr="00CD3A15">
        <w:rPr>
          <w:szCs w:val="24"/>
        </w:rPr>
        <w:t>l</w:t>
      </w:r>
      <w:r w:rsidR="00F2379B" w:rsidRPr="00CD3A15">
        <w:rPr>
          <w:szCs w:val="24"/>
        </w:rPr>
        <w:t>a en</w:t>
      </w:r>
      <w:r w:rsidRPr="00CD3A15">
        <w:rPr>
          <w:szCs w:val="24"/>
        </w:rPr>
        <w:t>t</w:t>
      </w:r>
      <w:r w:rsidR="00F2379B" w:rsidRPr="00CD3A15">
        <w:rPr>
          <w:szCs w:val="24"/>
        </w:rPr>
        <w:t>idad</w:t>
      </w:r>
      <w:r w:rsidRPr="00CD3A15">
        <w:rPr>
          <w:szCs w:val="24"/>
        </w:rPr>
        <w:t xml:space="preserve"> están presentes criterios geográficos y económicos que reconocen</w:t>
      </w:r>
      <w:r w:rsidR="00B30787" w:rsidRPr="00CD3A15">
        <w:rPr>
          <w:szCs w:val="24"/>
        </w:rPr>
        <w:t>,</w:t>
      </w:r>
      <w:r w:rsidRPr="00CD3A15">
        <w:rPr>
          <w:szCs w:val="24"/>
        </w:rPr>
        <w:t xml:space="preserve"> como es obvio</w:t>
      </w:r>
      <w:r w:rsidR="00B30787" w:rsidRPr="00CD3A15">
        <w:rPr>
          <w:szCs w:val="24"/>
        </w:rPr>
        <w:t>,</w:t>
      </w:r>
      <w:r w:rsidRPr="00CD3A15">
        <w:rPr>
          <w:szCs w:val="24"/>
        </w:rPr>
        <w:t xml:space="preserve"> ciertas características geog</w:t>
      </w:r>
      <w:r w:rsidR="00F2379B" w:rsidRPr="00CD3A15">
        <w:rPr>
          <w:szCs w:val="24"/>
        </w:rPr>
        <w:t>ráficas y sus rasgos económicos.</w:t>
      </w:r>
      <w:r w:rsidRPr="00CD3A15">
        <w:rPr>
          <w:szCs w:val="24"/>
        </w:rPr>
        <w:t xml:space="preserve"> </w:t>
      </w:r>
      <w:r w:rsidR="00524DB7" w:rsidRPr="00CD3A15">
        <w:rPr>
          <w:szCs w:val="24"/>
        </w:rPr>
        <w:t>Sin embargo, no s</w:t>
      </w:r>
      <w:r w:rsidR="000323BC" w:rsidRPr="00CD3A15">
        <w:rPr>
          <w:szCs w:val="24"/>
        </w:rPr>
        <w:t>olamente</w:t>
      </w:r>
      <w:r w:rsidR="00524DB7" w:rsidRPr="00CD3A15">
        <w:rPr>
          <w:szCs w:val="24"/>
        </w:rPr>
        <w:t xml:space="preserve"> las características socioeconómicas deben tomarse en cuenta en la actual regionalización del estado, </w:t>
      </w:r>
      <w:r w:rsidR="000323BC" w:rsidRPr="00CD3A15">
        <w:rPr>
          <w:szCs w:val="24"/>
        </w:rPr>
        <w:t xml:space="preserve">pues </w:t>
      </w:r>
      <w:r w:rsidR="00524DB7" w:rsidRPr="00CD3A15">
        <w:rPr>
          <w:szCs w:val="24"/>
        </w:rPr>
        <w:t xml:space="preserve">las peculiaridades de su desarrollo y los acontecimientos históricos nos permiten diferenciar mayor </w:t>
      </w:r>
      <w:r w:rsidR="00524DB7" w:rsidRPr="00CD3A15">
        <w:rPr>
          <w:szCs w:val="24"/>
        </w:rPr>
        <w:lastRenderedPageBreak/>
        <w:t>homogeneidad en la integración d</w:t>
      </w:r>
      <w:r w:rsidR="00F2379B" w:rsidRPr="00CD3A15">
        <w:rPr>
          <w:szCs w:val="24"/>
        </w:rPr>
        <w:t xml:space="preserve">e ciertas regiones que en otras, </w:t>
      </w:r>
      <w:r w:rsidR="000323BC" w:rsidRPr="00CD3A15">
        <w:rPr>
          <w:szCs w:val="24"/>
        </w:rPr>
        <w:t xml:space="preserve">e </w:t>
      </w:r>
      <w:r w:rsidR="00F2379B" w:rsidRPr="00CD3A15">
        <w:rPr>
          <w:szCs w:val="24"/>
        </w:rPr>
        <w:t>incluso la cuestión política tampoco puede obviarse</w:t>
      </w:r>
      <w:r w:rsidR="000323BC" w:rsidRPr="00CD3A15">
        <w:rPr>
          <w:szCs w:val="24"/>
        </w:rPr>
        <w:t>. E</w:t>
      </w:r>
      <w:r w:rsidR="00F2379B" w:rsidRPr="00CD3A15">
        <w:rPr>
          <w:szCs w:val="24"/>
        </w:rPr>
        <w:t xml:space="preserve">l caso de </w:t>
      </w:r>
      <w:proofErr w:type="spellStart"/>
      <w:r w:rsidR="00F2379B" w:rsidRPr="00CD3A15">
        <w:rPr>
          <w:szCs w:val="24"/>
        </w:rPr>
        <w:t>Acatepec</w:t>
      </w:r>
      <w:proofErr w:type="spellEnd"/>
      <w:r w:rsidR="00F2379B" w:rsidRPr="00CD3A15">
        <w:rPr>
          <w:szCs w:val="24"/>
        </w:rPr>
        <w:t xml:space="preserve"> nos ilustra al respecto.</w:t>
      </w:r>
    </w:p>
    <w:p w:rsidR="00120578" w:rsidRPr="00CD3A15" w:rsidRDefault="00E3638C" w:rsidP="00CD3A15">
      <w:pPr>
        <w:pStyle w:val="Sangradetextonormal"/>
        <w:spacing w:line="360" w:lineRule="auto"/>
        <w:ind w:firstLine="0"/>
        <w:rPr>
          <w:szCs w:val="24"/>
        </w:rPr>
      </w:pPr>
      <w:r w:rsidRPr="00CD3A15">
        <w:rPr>
          <w:szCs w:val="24"/>
        </w:rPr>
        <w:t>C</w:t>
      </w:r>
      <w:r w:rsidR="008C1015" w:rsidRPr="00CD3A15">
        <w:rPr>
          <w:szCs w:val="24"/>
        </w:rPr>
        <w:t xml:space="preserve">on diferente intensidad en el debate, </w:t>
      </w:r>
      <w:r w:rsidRPr="00CD3A15">
        <w:rPr>
          <w:szCs w:val="24"/>
        </w:rPr>
        <w:t>diferentes</w:t>
      </w:r>
      <w:r w:rsidR="00120578" w:rsidRPr="00CD3A15">
        <w:rPr>
          <w:szCs w:val="24"/>
        </w:rPr>
        <w:t xml:space="preserve"> </w:t>
      </w:r>
      <w:r w:rsidR="008C1015" w:rsidRPr="00CD3A15">
        <w:rPr>
          <w:szCs w:val="24"/>
        </w:rPr>
        <w:t>dirigentes sociales,</w:t>
      </w:r>
      <w:r w:rsidR="00120578" w:rsidRPr="00CD3A15">
        <w:rPr>
          <w:szCs w:val="24"/>
        </w:rPr>
        <w:t xml:space="preserve"> políticos </w:t>
      </w:r>
      <w:r w:rsidR="008C1015" w:rsidRPr="00CD3A15">
        <w:rPr>
          <w:szCs w:val="24"/>
        </w:rPr>
        <w:t>y académicos</w:t>
      </w:r>
      <w:r w:rsidRPr="00CD3A15">
        <w:rPr>
          <w:szCs w:val="24"/>
        </w:rPr>
        <w:t xml:space="preserve"> han discutido</w:t>
      </w:r>
      <w:r w:rsidR="008C1015" w:rsidRPr="00CD3A15">
        <w:rPr>
          <w:szCs w:val="24"/>
        </w:rPr>
        <w:t xml:space="preserve"> </w:t>
      </w:r>
      <w:r w:rsidR="00120578" w:rsidRPr="00CD3A15">
        <w:rPr>
          <w:szCs w:val="24"/>
        </w:rPr>
        <w:t xml:space="preserve">de manera </w:t>
      </w:r>
      <w:r w:rsidR="00385C27" w:rsidRPr="00CD3A15">
        <w:rPr>
          <w:szCs w:val="24"/>
        </w:rPr>
        <w:t xml:space="preserve">formal e </w:t>
      </w:r>
      <w:r w:rsidR="00120578" w:rsidRPr="00CD3A15">
        <w:rPr>
          <w:szCs w:val="24"/>
        </w:rPr>
        <w:t>informal una nueva propuesta de regionalización que incluiría tres nuevas regiones o subregiones: la Sierra</w:t>
      </w:r>
      <w:r w:rsidR="008C1015" w:rsidRPr="00CD3A15">
        <w:rPr>
          <w:szCs w:val="24"/>
        </w:rPr>
        <w:t>, la Costa-Montaña</w:t>
      </w:r>
      <w:r w:rsidR="00120578" w:rsidRPr="00CD3A15">
        <w:rPr>
          <w:szCs w:val="24"/>
        </w:rPr>
        <w:t xml:space="preserve"> y Alto Balsas.</w:t>
      </w:r>
      <w:r w:rsidR="008C1015" w:rsidRPr="00CD3A15">
        <w:rPr>
          <w:szCs w:val="24"/>
        </w:rPr>
        <w:t xml:space="preserve"> Sin embargo</w:t>
      </w:r>
      <w:r w:rsidR="00986CF5" w:rsidRPr="00CD3A15">
        <w:rPr>
          <w:szCs w:val="24"/>
        </w:rPr>
        <w:t>,</w:t>
      </w:r>
      <w:r w:rsidR="008C1015" w:rsidRPr="00CD3A15">
        <w:rPr>
          <w:szCs w:val="24"/>
        </w:rPr>
        <w:t xml:space="preserve"> la propuesta más fuerte y</w:t>
      </w:r>
      <w:r w:rsidR="003559A0" w:rsidRPr="00CD3A15">
        <w:rPr>
          <w:szCs w:val="24"/>
        </w:rPr>
        <w:t xml:space="preserve"> que ha generado mayor consenso</w:t>
      </w:r>
      <w:r w:rsidR="008C1015" w:rsidRPr="00CD3A15">
        <w:rPr>
          <w:szCs w:val="24"/>
        </w:rPr>
        <w:t xml:space="preserve"> </w:t>
      </w:r>
      <w:r w:rsidR="000323BC" w:rsidRPr="00CD3A15">
        <w:rPr>
          <w:szCs w:val="24"/>
        </w:rPr>
        <w:t>—</w:t>
      </w:r>
      <w:r w:rsidR="003559A0" w:rsidRPr="00CD3A15">
        <w:rPr>
          <w:szCs w:val="24"/>
        </w:rPr>
        <w:t xml:space="preserve">por la identidad </w:t>
      </w:r>
      <w:proofErr w:type="spellStart"/>
      <w:r w:rsidR="003559A0" w:rsidRPr="00CD3A15">
        <w:rPr>
          <w:szCs w:val="24"/>
        </w:rPr>
        <w:t>microregional</w:t>
      </w:r>
      <w:proofErr w:type="spellEnd"/>
      <w:r w:rsidR="000323BC" w:rsidRPr="00CD3A15">
        <w:rPr>
          <w:szCs w:val="24"/>
        </w:rPr>
        <w:t>—</w:t>
      </w:r>
      <w:r w:rsidR="003559A0" w:rsidRPr="00CD3A15">
        <w:rPr>
          <w:szCs w:val="24"/>
        </w:rPr>
        <w:t xml:space="preserve">, </w:t>
      </w:r>
      <w:r w:rsidR="008C1015" w:rsidRPr="00CD3A15">
        <w:rPr>
          <w:szCs w:val="24"/>
        </w:rPr>
        <w:t>incluso en el gobierno del estado</w:t>
      </w:r>
      <w:r w:rsidRPr="00CD3A15">
        <w:rPr>
          <w:szCs w:val="24"/>
        </w:rPr>
        <w:t>,</w:t>
      </w:r>
      <w:r w:rsidR="008C1015" w:rsidRPr="00CD3A15">
        <w:rPr>
          <w:szCs w:val="24"/>
        </w:rPr>
        <w:t xml:space="preserve"> es la de la Sierra.</w:t>
      </w:r>
      <w:r w:rsidR="003559A0" w:rsidRPr="00CD3A15">
        <w:rPr>
          <w:szCs w:val="24"/>
        </w:rPr>
        <w:t xml:space="preserve"> Tanto los </w:t>
      </w:r>
      <w:proofErr w:type="spellStart"/>
      <w:r w:rsidR="003559A0" w:rsidRPr="00CD3A15">
        <w:rPr>
          <w:szCs w:val="24"/>
        </w:rPr>
        <w:t>costamontañeses</w:t>
      </w:r>
      <w:proofErr w:type="spellEnd"/>
      <w:r w:rsidR="003559A0" w:rsidRPr="00CD3A15">
        <w:rPr>
          <w:szCs w:val="24"/>
        </w:rPr>
        <w:t xml:space="preserve"> como l</w:t>
      </w:r>
      <w:r w:rsidR="00120578" w:rsidRPr="00CD3A15">
        <w:rPr>
          <w:szCs w:val="24"/>
        </w:rPr>
        <w:t xml:space="preserve">os nahuas del Alto Balsas </w:t>
      </w:r>
      <w:r w:rsidR="003559A0" w:rsidRPr="00CD3A15">
        <w:rPr>
          <w:szCs w:val="24"/>
        </w:rPr>
        <w:t xml:space="preserve">han protagonizado </w:t>
      </w:r>
      <w:r w:rsidR="00120578" w:rsidRPr="00CD3A15">
        <w:rPr>
          <w:szCs w:val="24"/>
        </w:rPr>
        <w:t>proceso</w:t>
      </w:r>
      <w:r w:rsidR="003559A0" w:rsidRPr="00CD3A15">
        <w:rPr>
          <w:szCs w:val="24"/>
        </w:rPr>
        <w:t>s</w:t>
      </w:r>
      <w:r w:rsidR="00120578" w:rsidRPr="00CD3A15">
        <w:rPr>
          <w:szCs w:val="24"/>
        </w:rPr>
        <w:t xml:space="preserve"> distinto</w:t>
      </w:r>
      <w:r w:rsidR="003559A0" w:rsidRPr="00CD3A15">
        <w:rPr>
          <w:szCs w:val="24"/>
        </w:rPr>
        <w:t>s</w:t>
      </w:r>
      <w:r w:rsidR="00120578" w:rsidRPr="00CD3A15">
        <w:rPr>
          <w:szCs w:val="24"/>
        </w:rPr>
        <w:t>.</w:t>
      </w:r>
    </w:p>
    <w:p w:rsidR="00120578" w:rsidRPr="00CD3A15" w:rsidRDefault="003559A0" w:rsidP="00CD3A15">
      <w:pPr>
        <w:pStyle w:val="Sangradetextonormal"/>
        <w:spacing w:line="360" w:lineRule="auto"/>
        <w:ind w:firstLine="0"/>
        <w:rPr>
          <w:szCs w:val="24"/>
        </w:rPr>
      </w:pPr>
      <w:r w:rsidRPr="00CD3A15">
        <w:rPr>
          <w:szCs w:val="24"/>
        </w:rPr>
        <w:t>La propuesta de convertir a la Sierra como la octava región cobra ímpetu en cada sexenio</w:t>
      </w:r>
      <w:r w:rsidR="00E3638C" w:rsidRPr="00CD3A15">
        <w:rPr>
          <w:szCs w:val="24"/>
        </w:rPr>
        <w:t>. A</w:t>
      </w:r>
      <w:r w:rsidRPr="00CD3A15">
        <w:rPr>
          <w:szCs w:val="24"/>
        </w:rPr>
        <w:t xml:space="preserve"> manera de ejemplo citaremos una nota </w:t>
      </w:r>
      <w:r w:rsidR="00C22542" w:rsidRPr="00CD3A15">
        <w:rPr>
          <w:szCs w:val="24"/>
        </w:rPr>
        <w:t>publicada</w:t>
      </w:r>
      <w:r w:rsidR="00120578" w:rsidRPr="00CD3A15">
        <w:rPr>
          <w:szCs w:val="24"/>
        </w:rPr>
        <w:t xml:space="preserve"> en el </w:t>
      </w:r>
      <w:r w:rsidR="002E3292" w:rsidRPr="00CD3A15">
        <w:rPr>
          <w:szCs w:val="24"/>
        </w:rPr>
        <w:t>periódico</w:t>
      </w:r>
      <w:r w:rsidR="00120578" w:rsidRPr="00CD3A15">
        <w:rPr>
          <w:szCs w:val="24"/>
        </w:rPr>
        <w:t xml:space="preserve"> </w:t>
      </w:r>
      <w:r w:rsidR="00120578" w:rsidRPr="00CD3A15">
        <w:rPr>
          <w:i/>
          <w:iCs/>
          <w:szCs w:val="24"/>
        </w:rPr>
        <w:t>Pueblo</w:t>
      </w:r>
      <w:r w:rsidR="00385C27" w:rsidRPr="00CD3A15">
        <w:rPr>
          <w:szCs w:val="24"/>
        </w:rPr>
        <w:t>.</w:t>
      </w:r>
      <w:r w:rsidR="00120578" w:rsidRPr="00CD3A15">
        <w:rPr>
          <w:szCs w:val="24"/>
        </w:rPr>
        <w:t xml:space="preserve"> </w:t>
      </w:r>
      <w:r w:rsidR="00385C27" w:rsidRPr="00CD3A15">
        <w:rPr>
          <w:szCs w:val="24"/>
        </w:rPr>
        <w:t>E</w:t>
      </w:r>
      <w:r w:rsidR="00EF5A2A" w:rsidRPr="00CD3A15">
        <w:rPr>
          <w:szCs w:val="24"/>
        </w:rPr>
        <w:t xml:space="preserve">n marzo de 2004, </w:t>
      </w:r>
      <w:r w:rsidR="00120578" w:rsidRPr="00CD3A15">
        <w:rPr>
          <w:szCs w:val="24"/>
        </w:rPr>
        <w:t xml:space="preserve">dirigentes del Consejo Regional de la Sierra de Guerrero (CRESIG) explicaron que son “quince municipios los que engloba La Sierra y que no hay interés por parte del gobierno del estado por aterrizar este asunto, porque reconocer </w:t>
      </w:r>
      <w:r w:rsidR="00E3638C" w:rsidRPr="00CD3A15">
        <w:rPr>
          <w:szCs w:val="24"/>
        </w:rPr>
        <w:t xml:space="preserve">a </w:t>
      </w:r>
      <w:r w:rsidR="00120578" w:rsidRPr="00CD3A15">
        <w:rPr>
          <w:szCs w:val="24"/>
        </w:rPr>
        <w:t xml:space="preserve">La Sierra como </w:t>
      </w:r>
      <w:r w:rsidR="00E3638C" w:rsidRPr="00CD3A15">
        <w:rPr>
          <w:szCs w:val="24"/>
        </w:rPr>
        <w:t xml:space="preserve">la </w:t>
      </w:r>
      <w:r w:rsidR="00120578" w:rsidRPr="00CD3A15">
        <w:rPr>
          <w:szCs w:val="24"/>
        </w:rPr>
        <w:t>octava región lleva implícitos los nuevos municipios y revisar la redistribución electoral. Argumentan a favor que el Congreso apruebe esta región, la necesidad de que haya autoridades municipales ya que sin “la presencia institucional, los problemas de inseguridad, rezago en educación, salud, proyectos productivos y de infraestructura de caminos seguirán en ascenso por la falta de autoridad”</w:t>
      </w:r>
      <w:r w:rsidR="00866841" w:rsidRPr="00CD3A15">
        <w:rPr>
          <w:szCs w:val="24"/>
        </w:rPr>
        <w:t xml:space="preserve"> (</w:t>
      </w:r>
      <w:r w:rsidR="00866841" w:rsidRPr="00CD3A15">
        <w:rPr>
          <w:i/>
          <w:szCs w:val="24"/>
        </w:rPr>
        <w:t>Pueblo</w:t>
      </w:r>
      <w:r w:rsidR="00866841" w:rsidRPr="00CD3A15">
        <w:rPr>
          <w:szCs w:val="24"/>
        </w:rPr>
        <w:t>, 2004</w:t>
      </w:r>
      <w:r w:rsidR="00C22542" w:rsidRPr="00CD3A15">
        <w:rPr>
          <w:szCs w:val="24"/>
        </w:rPr>
        <w:t>, p.</w:t>
      </w:r>
      <w:r w:rsidR="00866841" w:rsidRPr="00CD3A15">
        <w:rPr>
          <w:szCs w:val="24"/>
        </w:rPr>
        <w:t xml:space="preserve"> 14).</w:t>
      </w:r>
    </w:p>
    <w:p w:rsidR="006F17D9" w:rsidRPr="00CD3A15" w:rsidRDefault="006F17D9" w:rsidP="00CD3A15">
      <w:pPr>
        <w:spacing w:line="360" w:lineRule="auto"/>
        <w:jc w:val="both"/>
        <w:rPr>
          <w:sz w:val="24"/>
          <w:szCs w:val="24"/>
        </w:rPr>
      </w:pPr>
      <w:r w:rsidRPr="00CD3A15">
        <w:rPr>
          <w:sz w:val="24"/>
          <w:szCs w:val="24"/>
        </w:rPr>
        <w:t>Por su parte</w:t>
      </w:r>
      <w:r w:rsidR="009F1228" w:rsidRPr="00CD3A15">
        <w:rPr>
          <w:sz w:val="24"/>
          <w:szCs w:val="24"/>
        </w:rPr>
        <w:t>,</w:t>
      </w:r>
      <w:r w:rsidRPr="00CD3A15">
        <w:rPr>
          <w:sz w:val="24"/>
          <w:szCs w:val="24"/>
        </w:rPr>
        <w:t xml:space="preserve"> Tomás Bustamante y Antonio Cervantes en </w:t>
      </w:r>
      <w:r w:rsidRPr="00CD3A15">
        <w:rPr>
          <w:i/>
          <w:sz w:val="24"/>
          <w:szCs w:val="24"/>
        </w:rPr>
        <w:t xml:space="preserve">Plan estratégico de desarrollo de la </w:t>
      </w:r>
      <w:r w:rsidR="009F1228" w:rsidRPr="00CD3A15">
        <w:rPr>
          <w:i/>
          <w:sz w:val="24"/>
          <w:szCs w:val="24"/>
        </w:rPr>
        <w:t>S</w:t>
      </w:r>
      <w:r w:rsidRPr="00CD3A15">
        <w:rPr>
          <w:i/>
          <w:sz w:val="24"/>
          <w:szCs w:val="24"/>
        </w:rPr>
        <w:t>ierra de Guerrero</w:t>
      </w:r>
      <w:r w:rsidRPr="00CD3A15">
        <w:rPr>
          <w:sz w:val="24"/>
          <w:szCs w:val="24"/>
        </w:rPr>
        <w:t>, publicado en el 2005, la definen territorialmente “como la parte de la Sierra Madre del Sur, dividida administrativamente en las regiones de la Costa Grande, Centro y Tierra Caliente</w:t>
      </w:r>
      <w:r w:rsidR="009F1228" w:rsidRPr="00CD3A15">
        <w:rPr>
          <w:sz w:val="24"/>
          <w:szCs w:val="24"/>
        </w:rPr>
        <w:t>”</w:t>
      </w:r>
      <w:r w:rsidR="00CC5C45" w:rsidRPr="00CD3A15">
        <w:rPr>
          <w:sz w:val="24"/>
          <w:szCs w:val="24"/>
        </w:rPr>
        <w:t xml:space="preserve"> y s</w:t>
      </w:r>
      <w:r w:rsidRPr="00CD3A15">
        <w:rPr>
          <w:sz w:val="24"/>
          <w:szCs w:val="24"/>
        </w:rPr>
        <w:t xml:space="preserve">eñalan que </w:t>
      </w:r>
      <w:r w:rsidR="009F1228" w:rsidRPr="00CD3A15">
        <w:rPr>
          <w:sz w:val="24"/>
          <w:szCs w:val="24"/>
        </w:rPr>
        <w:t>“</w:t>
      </w:r>
      <w:r w:rsidRPr="00CD3A15">
        <w:rPr>
          <w:sz w:val="24"/>
          <w:szCs w:val="24"/>
        </w:rPr>
        <w:t xml:space="preserve">a esta región la forman la parte alta de los municipios de Coyuca de Benítez, Atoyac de Álvarez, </w:t>
      </w:r>
      <w:proofErr w:type="spellStart"/>
      <w:r w:rsidRPr="00CD3A15">
        <w:rPr>
          <w:sz w:val="24"/>
          <w:szCs w:val="24"/>
        </w:rPr>
        <w:t>Técpan</w:t>
      </w:r>
      <w:proofErr w:type="spellEnd"/>
      <w:r w:rsidRPr="00CD3A15">
        <w:rPr>
          <w:sz w:val="24"/>
          <w:szCs w:val="24"/>
        </w:rPr>
        <w:t xml:space="preserve"> de Galeana, </w:t>
      </w:r>
      <w:proofErr w:type="spellStart"/>
      <w:r w:rsidRPr="00CD3A15">
        <w:rPr>
          <w:sz w:val="24"/>
          <w:szCs w:val="24"/>
        </w:rPr>
        <w:t>Petatlán</w:t>
      </w:r>
      <w:proofErr w:type="spellEnd"/>
      <w:r w:rsidRPr="00CD3A15">
        <w:rPr>
          <w:sz w:val="24"/>
          <w:szCs w:val="24"/>
        </w:rPr>
        <w:t xml:space="preserve">, José Azueta, </w:t>
      </w:r>
      <w:proofErr w:type="spellStart"/>
      <w:r w:rsidRPr="00CD3A15">
        <w:rPr>
          <w:sz w:val="24"/>
          <w:szCs w:val="24"/>
        </w:rPr>
        <w:t>Coahuayutla</w:t>
      </w:r>
      <w:proofErr w:type="spellEnd"/>
      <w:r w:rsidRPr="00CD3A15">
        <w:rPr>
          <w:sz w:val="24"/>
          <w:szCs w:val="24"/>
        </w:rPr>
        <w:t xml:space="preserve">, </w:t>
      </w:r>
      <w:proofErr w:type="spellStart"/>
      <w:r w:rsidRPr="00CD3A15">
        <w:rPr>
          <w:sz w:val="24"/>
          <w:szCs w:val="24"/>
        </w:rPr>
        <w:t>Zirándaro</w:t>
      </w:r>
      <w:proofErr w:type="spellEnd"/>
      <w:r w:rsidRPr="00CD3A15">
        <w:rPr>
          <w:sz w:val="24"/>
          <w:szCs w:val="24"/>
        </w:rPr>
        <w:t xml:space="preserve">, Coyuca de Catalán, </w:t>
      </w:r>
      <w:proofErr w:type="spellStart"/>
      <w:r w:rsidRPr="00CD3A15">
        <w:rPr>
          <w:sz w:val="24"/>
          <w:szCs w:val="24"/>
        </w:rPr>
        <w:t>Ajuchitlán</w:t>
      </w:r>
      <w:proofErr w:type="spellEnd"/>
      <w:r w:rsidRPr="00CD3A15">
        <w:rPr>
          <w:sz w:val="24"/>
          <w:szCs w:val="24"/>
        </w:rPr>
        <w:t xml:space="preserve"> del Progreso, San Miguel </w:t>
      </w:r>
      <w:proofErr w:type="spellStart"/>
      <w:r w:rsidRPr="00CD3A15">
        <w:rPr>
          <w:sz w:val="24"/>
          <w:szCs w:val="24"/>
        </w:rPr>
        <w:t>Totolapan</w:t>
      </w:r>
      <w:proofErr w:type="spellEnd"/>
      <w:r w:rsidRPr="00CD3A15">
        <w:rPr>
          <w:sz w:val="24"/>
          <w:szCs w:val="24"/>
        </w:rPr>
        <w:t xml:space="preserve">, Chilpancingo, Leonardo Bravo y todo el municipio de Heliodoro Castillo”, es decir, </w:t>
      </w:r>
      <w:r w:rsidR="00DB07CC" w:rsidRPr="00CD3A15">
        <w:rPr>
          <w:sz w:val="24"/>
          <w:szCs w:val="24"/>
        </w:rPr>
        <w:t>13 municipios</w:t>
      </w:r>
      <w:r w:rsidR="00692D4D" w:rsidRPr="00CD3A15">
        <w:rPr>
          <w:sz w:val="24"/>
          <w:szCs w:val="24"/>
        </w:rPr>
        <w:t>, “con una superficie total estimada de 18 797 Km</w:t>
      </w:r>
      <w:r w:rsidR="00692D4D" w:rsidRPr="00CD3A15">
        <w:rPr>
          <w:sz w:val="24"/>
          <w:szCs w:val="24"/>
          <w:vertAlign w:val="superscript"/>
        </w:rPr>
        <w:t>2</w:t>
      </w:r>
      <w:r w:rsidR="00692D4D" w:rsidRPr="00CD3A15">
        <w:rPr>
          <w:sz w:val="24"/>
          <w:szCs w:val="24"/>
        </w:rPr>
        <w:t>”</w:t>
      </w:r>
      <w:r w:rsidR="00D003E2" w:rsidRPr="00CD3A15">
        <w:rPr>
          <w:sz w:val="24"/>
          <w:szCs w:val="24"/>
        </w:rPr>
        <w:t xml:space="preserve"> (Bustamante y Cervantes, 2005</w:t>
      </w:r>
      <w:r w:rsidR="009F1228" w:rsidRPr="00CD3A15">
        <w:rPr>
          <w:sz w:val="24"/>
          <w:szCs w:val="24"/>
        </w:rPr>
        <w:t>, p.</w:t>
      </w:r>
      <w:r w:rsidR="00D003E2" w:rsidRPr="00CD3A15">
        <w:rPr>
          <w:sz w:val="24"/>
          <w:szCs w:val="24"/>
        </w:rPr>
        <w:t xml:space="preserve"> 23).</w:t>
      </w:r>
    </w:p>
    <w:p w:rsidR="00EB47DB" w:rsidRPr="00CD3A15" w:rsidRDefault="0013407D" w:rsidP="00CD3A15">
      <w:pPr>
        <w:spacing w:line="360" w:lineRule="auto"/>
        <w:jc w:val="both"/>
        <w:rPr>
          <w:sz w:val="24"/>
          <w:szCs w:val="24"/>
        </w:rPr>
      </w:pPr>
      <w:r w:rsidRPr="00CD3A15">
        <w:rPr>
          <w:sz w:val="24"/>
          <w:szCs w:val="24"/>
        </w:rPr>
        <w:t xml:space="preserve">Sin embargo, también se han escuchado voces que consideran que no se justifica ni la creación de nuevos municipios ni </w:t>
      </w:r>
      <w:r w:rsidR="009F1228" w:rsidRPr="00CD3A15">
        <w:rPr>
          <w:sz w:val="24"/>
          <w:szCs w:val="24"/>
        </w:rPr>
        <w:t xml:space="preserve">tampoco </w:t>
      </w:r>
      <w:r w:rsidRPr="00CD3A15">
        <w:rPr>
          <w:sz w:val="24"/>
          <w:szCs w:val="24"/>
        </w:rPr>
        <w:t xml:space="preserve">de nuevas regiones, por </w:t>
      </w:r>
      <w:r w:rsidR="006F17D9" w:rsidRPr="00CD3A15">
        <w:rPr>
          <w:sz w:val="24"/>
          <w:szCs w:val="24"/>
        </w:rPr>
        <w:t>ejemplo</w:t>
      </w:r>
      <w:r w:rsidR="009F1228" w:rsidRPr="00CD3A15">
        <w:rPr>
          <w:sz w:val="24"/>
          <w:szCs w:val="24"/>
        </w:rPr>
        <w:t>,</w:t>
      </w:r>
      <w:r w:rsidR="006F17D9" w:rsidRPr="00CD3A15">
        <w:rPr>
          <w:sz w:val="24"/>
          <w:szCs w:val="24"/>
        </w:rPr>
        <w:t xml:space="preserve"> José Antonio Ayala</w:t>
      </w:r>
      <w:r w:rsidRPr="00CD3A15">
        <w:rPr>
          <w:sz w:val="24"/>
          <w:szCs w:val="24"/>
        </w:rPr>
        <w:t>, al recibir el Premio al Mérito Civil Municipal y Desarrollo Comunitario “Moisés Ochoa Campos”, el 27 de octubre del 2009, expuso sus argumentos en contrario</w:t>
      </w:r>
      <w:r w:rsidR="00563415" w:rsidRPr="00CD3A15">
        <w:rPr>
          <w:sz w:val="24"/>
          <w:szCs w:val="24"/>
        </w:rPr>
        <w:t xml:space="preserve">, señalando </w:t>
      </w:r>
      <w:r w:rsidR="00563415" w:rsidRPr="00CD3A15">
        <w:rPr>
          <w:sz w:val="24"/>
          <w:szCs w:val="24"/>
        </w:rPr>
        <w:lastRenderedPageBreak/>
        <w:t>entre otras cosas que la creación de los seis nuevos municipios ha obedecido</w:t>
      </w:r>
      <w:r w:rsidR="00FD2C50" w:rsidRPr="00CD3A15">
        <w:rPr>
          <w:sz w:val="24"/>
          <w:szCs w:val="24"/>
        </w:rPr>
        <w:t xml:space="preserve"> a fundamentos y “circunstancias poco objetivas, como el acuerdo eminentemente político con el PRT en el caso Acatepec en el gobierno de José Francisco Ruíz Massieu, o de las apreciaciones hasta de oriundez de sus antepasados en el caso del ex gobernador René Juárez Cisneros”</w:t>
      </w:r>
      <w:r w:rsidR="009F1228" w:rsidRPr="00CD3A15">
        <w:rPr>
          <w:sz w:val="24"/>
          <w:szCs w:val="24"/>
        </w:rPr>
        <w:t>.</w:t>
      </w:r>
      <w:r w:rsidR="00FD2C50" w:rsidRPr="00CD3A15">
        <w:rPr>
          <w:sz w:val="24"/>
          <w:szCs w:val="24"/>
        </w:rPr>
        <w:t xml:space="preserve"> Y apoyando sus argumentos refiere que </w:t>
      </w:r>
      <w:proofErr w:type="spellStart"/>
      <w:r w:rsidR="00FD2C50" w:rsidRPr="00CD3A15">
        <w:rPr>
          <w:sz w:val="24"/>
          <w:szCs w:val="24"/>
        </w:rPr>
        <w:t>Bassols</w:t>
      </w:r>
      <w:proofErr w:type="spellEnd"/>
      <w:r w:rsidR="00FD2C50" w:rsidRPr="00CD3A15">
        <w:rPr>
          <w:sz w:val="24"/>
          <w:szCs w:val="24"/>
        </w:rPr>
        <w:t xml:space="preserve"> Batalla fundamenta “que las regiones y los municipios no se inventan, sino que se identifican”</w:t>
      </w:r>
      <w:r w:rsidR="00E3638C" w:rsidRPr="00CD3A15">
        <w:rPr>
          <w:sz w:val="24"/>
          <w:szCs w:val="24"/>
        </w:rPr>
        <w:t xml:space="preserve">, y además </w:t>
      </w:r>
      <w:r w:rsidR="00F42AB8" w:rsidRPr="00CD3A15">
        <w:rPr>
          <w:sz w:val="24"/>
          <w:szCs w:val="24"/>
        </w:rPr>
        <w:t>hizo</w:t>
      </w:r>
      <w:r w:rsidRPr="00CD3A15">
        <w:rPr>
          <w:sz w:val="24"/>
          <w:szCs w:val="24"/>
        </w:rPr>
        <w:t xml:space="preserve"> al gobernador Zeferino Torreblanca Galindo la siguiente petición: </w:t>
      </w:r>
    </w:p>
    <w:p w:rsidR="00EF5A2A" w:rsidRPr="00CD3A15" w:rsidRDefault="00497DFC" w:rsidP="00CD3A15">
      <w:pPr>
        <w:spacing w:line="360" w:lineRule="auto"/>
        <w:ind w:left="567"/>
        <w:jc w:val="both"/>
        <w:rPr>
          <w:sz w:val="24"/>
          <w:szCs w:val="24"/>
        </w:rPr>
      </w:pPr>
      <w:r w:rsidRPr="00CD3A15">
        <w:rPr>
          <w:sz w:val="24"/>
          <w:szCs w:val="24"/>
        </w:rPr>
        <w:t xml:space="preserve">[…] </w:t>
      </w:r>
      <w:r w:rsidR="0013407D" w:rsidRPr="00CD3A15">
        <w:rPr>
          <w:sz w:val="24"/>
          <w:szCs w:val="24"/>
        </w:rPr>
        <w:t>que sea modificada la actual Ley Orgánica del Municipio Libre del Est</w:t>
      </w:r>
      <w:r w:rsidR="00563415" w:rsidRPr="00CD3A15">
        <w:rPr>
          <w:sz w:val="24"/>
          <w:szCs w:val="24"/>
        </w:rPr>
        <w:t>ado de Guerrero, en especial e</w:t>
      </w:r>
      <w:r w:rsidR="0013407D" w:rsidRPr="00CD3A15">
        <w:rPr>
          <w:sz w:val="24"/>
          <w:szCs w:val="24"/>
        </w:rPr>
        <w:t>n su</w:t>
      </w:r>
      <w:r w:rsidR="009F1228" w:rsidRPr="00CD3A15">
        <w:rPr>
          <w:sz w:val="24"/>
          <w:szCs w:val="24"/>
        </w:rPr>
        <w:t>s</w:t>
      </w:r>
      <w:r w:rsidR="0013407D" w:rsidRPr="00CD3A15">
        <w:rPr>
          <w:sz w:val="24"/>
          <w:szCs w:val="24"/>
        </w:rPr>
        <w:t xml:space="preserve"> Art</w:t>
      </w:r>
      <w:r w:rsidR="00EB47DB" w:rsidRPr="00CD3A15">
        <w:rPr>
          <w:sz w:val="24"/>
          <w:szCs w:val="24"/>
        </w:rPr>
        <w:t>ículo</w:t>
      </w:r>
      <w:r w:rsidR="009F1228" w:rsidRPr="00CD3A15">
        <w:rPr>
          <w:sz w:val="24"/>
          <w:szCs w:val="24"/>
        </w:rPr>
        <w:t>s</w:t>
      </w:r>
      <w:r w:rsidR="00EB47DB" w:rsidRPr="00CD3A15">
        <w:rPr>
          <w:sz w:val="24"/>
          <w:szCs w:val="24"/>
        </w:rPr>
        <w:t xml:space="preserve"> 12, 13, 13 A, 13 B y 14, para que se desaliente la creación de Delegaciones Municipales como órganos administrativos desconcertados por territorio, como lo marca el artículo 18 de la Ley de referencia, para con todo esto se fortalezca la vida municipal en nuestro Estado</w:t>
      </w:r>
      <w:r w:rsidR="00D003E2" w:rsidRPr="00CD3A15">
        <w:rPr>
          <w:sz w:val="24"/>
          <w:szCs w:val="24"/>
        </w:rPr>
        <w:t xml:space="preserve"> (Ayala, 2009).</w:t>
      </w:r>
      <w:r w:rsidR="0013407D" w:rsidRPr="00CD3A15">
        <w:rPr>
          <w:sz w:val="24"/>
          <w:szCs w:val="24"/>
        </w:rPr>
        <w:t xml:space="preserve"> </w:t>
      </w:r>
    </w:p>
    <w:p w:rsidR="001677BD" w:rsidRPr="00CD3A15" w:rsidRDefault="001677BD" w:rsidP="00CD3A15">
      <w:pPr>
        <w:spacing w:line="360" w:lineRule="auto"/>
        <w:ind w:left="567"/>
        <w:jc w:val="both"/>
        <w:rPr>
          <w:sz w:val="24"/>
          <w:szCs w:val="24"/>
        </w:rPr>
      </w:pPr>
    </w:p>
    <w:p w:rsidR="0013407D" w:rsidRPr="00CD3A15" w:rsidRDefault="00732492" w:rsidP="00CD3A15">
      <w:pPr>
        <w:spacing w:line="360" w:lineRule="auto"/>
        <w:jc w:val="both"/>
        <w:rPr>
          <w:sz w:val="24"/>
          <w:szCs w:val="24"/>
        </w:rPr>
      </w:pPr>
      <w:r w:rsidRPr="00CD3A15">
        <w:rPr>
          <w:sz w:val="24"/>
          <w:szCs w:val="24"/>
        </w:rPr>
        <w:t>No obstante</w:t>
      </w:r>
      <w:r w:rsidR="00AD602D" w:rsidRPr="00CD3A15">
        <w:rPr>
          <w:sz w:val="24"/>
          <w:szCs w:val="24"/>
        </w:rPr>
        <w:t>, e</w:t>
      </w:r>
      <w:r w:rsidR="001677BD" w:rsidRPr="00CD3A15">
        <w:rPr>
          <w:sz w:val="24"/>
          <w:szCs w:val="24"/>
        </w:rPr>
        <w:t>n el gobier</w:t>
      </w:r>
      <w:r w:rsidR="007633BE" w:rsidRPr="00CD3A15">
        <w:rPr>
          <w:sz w:val="24"/>
          <w:szCs w:val="24"/>
        </w:rPr>
        <w:t>no de Ángel Aguirre Rivero se retomó</w:t>
      </w:r>
      <w:r w:rsidR="001677BD" w:rsidRPr="00CD3A15">
        <w:rPr>
          <w:sz w:val="24"/>
          <w:szCs w:val="24"/>
        </w:rPr>
        <w:t xml:space="preserve"> </w:t>
      </w:r>
      <w:r w:rsidR="007633BE" w:rsidRPr="00CD3A15">
        <w:rPr>
          <w:sz w:val="24"/>
          <w:szCs w:val="24"/>
        </w:rPr>
        <w:t xml:space="preserve">nuevamente </w:t>
      </w:r>
      <w:r w:rsidR="001677BD" w:rsidRPr="00CD3A15">
        <w:rPr>
          <w:sz w:val="24"/>
          <w:szCs w:val="24"/>
        </w:rPr>
        <w:t>la</w:t>
      </w:r>
      <w:r w:rsidR="007633BE" w:rsidRPr="00CD3A15">
        <w:rPr>
          <w:sz w:val="24"/>
          <w:szCs w:val="24"/>
        </w:rPr>
        <w:t xml:space="preserve"> propuesta y el gobernador se</w:t>
      </w:r>
      <w:r w:rsidR="001677BD" w:rsidRPr="00CD3A15">
        <w:rPr>
          <w:sz w:val="24"/>
          <w:szCs w:val="24"/>
        </w:rPr>
        <w:t xml:space="preserve"> comprometi</w:t>
      </w:r>
      <w:r w:rsidR="007633BE" w:rsidRPr="00CD3A15">
        <w:rPr>
          <w:sz w:val="24"/>
          <w:szCs w:val="24"/>
        </w:rPr>
        <w:t>ó</w:t>
      </w:r>
      <w:r w:rsidR="001677BD" w:rsidRPr="00CD3A15">
        <w:rPr>
          <w:sz w:val="24"/>
          <w:szCs w:val="24"/>
        </w:rPr>
        <w:t xml:space="preserve"> a mandar el decreto de creación </w:t>
      </w:r>
      <w:r w:rsidR="00A62831" w:rsidRPr="00CD3A15">
        <w:rPr>
          <w:sz w:val="24"/>
          <w:szCs w:val="24"/>
        </w:rPr>
        <w:t>de la octava región.</w:t>
      </w:r>
      <w:r w:rsidR="001677BD" w:rsidRPr="00CD3A15">
        <w:rPr>
          <w:sz w:val="24"/>
          <w:szCs w:val="24"/>
        </w:rPr>
        <w:t xml:space="preserve"> </w:t>
      </w:r>
      <w:r w:rsidR="00A62831" w:rsidRPr="00CD3A15">
        <w:rPr>
          <w:sz w:val="24"/>
          <w:szCs w:val="24"/>
        </w:rPr>
        <w:t>A</w:t>
      </w:r>
      <w:r w:rsidR="001677BD" w:rsidRPr="00CD3A15">
        <w:rPr>
          <w:sz w:val="24"/>
          <w:szCs w:val="24"/>
        </w:rPr>
        <w:t xml:space="preserve">hora se habla de </w:t>
      </w:r>
      <w:r w:rsidR="00A62831" w:rsidRPr="00CD3A15">
        <w:rPr>
          <w:sz w:val="24"/>
          <w:szCs w:val="24"/>
        </w:rPr>
        <w:t xml:space="preserve">que la nueva Región de la Sierra se conformará con mil 287 comunidades de </w:t>
      </w:r>
      <w:r w:rsidR="001677BD" w:rsidRPr="00CD3A15">
        <w:rPr>
          <w:sz w:val="24"/>
          <w:szCs w:val="24"/>
        </w:rPr>
        <w:t>14 municipios de las regiones Centro, Tierra Caliente y Costa Grande</w:t>
      </w:r>
      <w:r w:rsidR="00A62831" w:rsidRPr="00CD3A15">
        <w:rPr>
          <w:sz w:val="24"/>
          <w:szCs w:val="24"/>
        </w:rPr>
        <w:t>,</w:t>
      </w:r>
      <w:r w:rsidR="001677BD" w:rsidRPr="00CD3A15">
        <w:rPr>
          <w:sz w:val="24"/>
          <w:szCs w:val="24"/>
        </w:rPr>
        <w:t xml:space="preserve"> en un área territorial aproximada de 553 km</w:t>
      </w:r>
      <w:r w:rsidR="001677BD" w:rsidRPr="00CD3A15">
        <w:rPr>
          <w:sz w:val="24"/>
          <w:szCs w:val="24"/>
          <w:vertAlign w:val="superscript"/>
        </w:rPr>
        <w:t>2</w:t>
      </w:r>
      <w:r w:rsidR="00A62831" w:rsidRPr="00CD3A15">
        <w:rPr>
          <w:sz w:val="24"/>
          <w:szCs w:val="24"/>
        </w:rPr>
        <w:t xml:space="preserve">. </w:t>
      </w:r>
      <w:r w:rsidR="0071087A" w:rsidRPr="00CD3A15">
        <w:rPr>
          <w:sz w:val="24"/>
          <w:szCs w:val="24"/>
        </w:rPr>
        <w:t>E</w:t>
      </w:r>
      <w:r w:rsidR="00A62831" w:rsidRPr="00CD3A15">
        <w:rPr>
          <w:sz w:val="24"/>
          <w:szCs w:val="24"/>
        </w:rPr>
        <w:t>l surgimiento de la</w:t>
      </w:r>
      <w:r w:rsidR="0071087A" w:rsidRPr="00CD3A15">
        <w:rPr>
          <w:sz w:val="24"/>
          <w:szCs w:val="24"/>
        </w:rPr>
        <w:t xml:space="preserve"> R</w:t>
      </w:r>
      <w:r w:rsidR="001677BD" w:rsidRPr="00CD3A15">
        <w:rPr>
          <w:sz w:val="24"/>
          <w:szCs w:val="24"/>
        </w:rPr>
        <w:t xml:space="preserve">egión </w:t>
      </w:r>
      <w:r w:rsidR="0071087A" w:rsidRPr="00CD3A15">
        <w:rPr>
          <w:sz w:val="24"/>
          <w:szCs w:val="24"/>
        </w:rPr>
        <w:t>de la Sierra llevaría a la creación de</w:t>
      </w:r>
      <w:r w:rsidR="001677BD" w:rsidRPr="00CD3A15">
        <w:rPr>
          <w:sz w:val="24"/>
          <w:szCs w:val="24"/>
        </w:rPr>
        <w:t xml:space="preserve"> seis nuevos municipios.</w:t>
      </w:r>
    </w:p>
    <w:p w:rsidR="00CF44E5" w:rsidRPr="00CD3A15" w:rsidRDefault="00CF44E5" w:rsidP="00CD3A15">
      <w:pPr>
        <w:spacing w:line="360" w:lineRule="auto"/>
        <w:jc w:val="both"/>
        <w:rPr>
          <w:sz w:val="24"/>
          <w:szCs w:val="24"/>
        </w:rPr>
      </w:pPr>
      <w:r w:rsidRPr="00CD3A15">
        <w:rPr>
          <w:sz w:val="24"/>
          <w:szCs w:val="24"/>
        </w:rPr>
        <w:t>En un</w:t>
      </w:r>
      <w:r w:rsidR="00120578" w:rsidRPr="00CD3A15">
        <w:rPr>
          <w:sz w:val="24"/>
          <w:szCs w:val="24"/>
        </w:rPr>
        <w:t xml:space="preserve"> proceso c</w:t>
      </w:r>
      <w:r w:rsidR="00BE2D19" w:rsidRPr="00CD3A15">
        <w:rPr>
          <w:sz w:val="24"/>
          <w:szCs w:val="24"/>
        </w:rPr>
        <w:t>ompletamente distinto, que tuvo</w:t>
      </w:r>
      <w:r w:rsidR="00120578" w:rsidRPr="00CD3A15">
        <w:rPr>
          <w:sz w:val="24"/>
          <w:szCs w:val="24"/>
        </w:rPr>
        <w:t xml:space="preserve"> que ver más con dinámicas locales (y estatales) reivindicativas de un territorio en peligro </w:t>
      </w:r>
      <w:r w:rsidR="009A56A1" w:rsidRPr="00CD3A15">
        <w:rPr>
          <w:sz w:val="24"/>
          <w:szCs w:val="24"/>
        </w:rPr>
        <w:t>—</w:t>
      </w:r>
      <w:r w:rsidR="00120578" w:rsidRPr="00CD3A15">
        <w:rPr>
          <w:sz w:val="24"/>
          <w:szCs w:val="24"/>
        </w:rPr>
        <w:t xml:space="preserve">por la construcción de la presa en San Juan </w:t>
      </w:r>
      <w:proofErr w:type="spellStart"/>
      <w:r w:rsidR="00120578" w:rsidRPr="00CD3A15">
        <w:rPr>
          <w:sz w:val="24"/>
          <w:szCs w:val="24"/>
        </w:rPr>
        <w:t>Tetelcingo</w:t>
      </w:r>
      <w:proofErr w:type="spellEnd"/>
      <w:r w:rsidR="00120578" w:rsidRPr="00CD3A15">
        <w:rPr>
          <w:sz w:val="24"/>
          <w:szCs w:val="24"/>
        </w:rPr>
        <w:t>, que invadiría los pueblos de la ribera alta del río Balsas</w:t>
      </w:r>
      <w:r w:rsidR="009A56A1" w:rsidRPr="00CD3A15">
        <w:rPr>
          <w:sz w:val="24"/>
          <w:szCs w:val="24"/>
        </w:rPr>
        <w:t>—</w:t>
      </w:r>
      <w:r w:rsidR="00120578" w:rsidRPr="00CD3A15">
        <w:rPr>
          <w:sz w:val="24"/>
          <w:szCs w:val="24"/>
        </w:rPr>
        <w:t xml:space="preserve">, que </w:t>
      </w:r>
      <w:r w:rsidRPr="00CD3A15">
        <w:rPr>
          <w:sz w:val="24"/>
          <w:szCs w:val="24"/>
        </w:rPr>
        <w:t xml:space="preserve">como sabemos </w:t>
      </w:r>
      <w:r w:rsidR="00120578" w:rsidRPr="00CD3A15">
        <w:rPr>
          <w:sz w:val="24"/>
          <w:szCs w:val="24"/>
        </w:rPr>
        <w:t>emergió victorioso</w:t>
      </w:r>
      <w:r w:rsidR="009A56A1" w:rsidRPr="00CD3A15">
        <w:rPr>
          <w:sz w:val="24"/>
          <w:szCs w:val="24"/>
        </w:rPr>
        <w:t xml:space="preserve"> al</w:t>
      </w:r>
      <w:r w:rsidR="00120578" w:rsidRPr="00CD3A15">
        <w:rPr>
          <w:sz w:val="24"/>
          <w:szCs w:val="24"/>
        </w:rPr>
        <w:t xml:space="preserve"> menos hasta hoy, produjo la unión de los pueblos nahuas de cuatro municipios</w:t>
      </w:r>
      <w:r w:rsidR="009A56A1" w:rsidRPr="00CD3A15">
        <w:rPr>
          <w:sz w:val="24"/>
          <w:szCs w:val="24"/>
        </w:rPr>
        <w:t xml:space="preserve"> y el reforzamiento de </w:t>
      </w:r>
      <w:r w:rsidR="00120578" w:rsidRPr="00CD3A15">
        <w:rPr>
          <w:sz w:val="24"/>
          <w:szCs w:val="24"/>
        </w:rPr>
        <w:t xml:space="preserve">su identidad, reivindicando una historia común. </w:t>
      </w:r>
    </w:p>
    <w:p w:rsidR="00CF44E5" w:rsidRPr="00CD3A15" w:rsidRDefault="00CF44E5" w:rsidP="00CD3A15">
      <w:pPr>
        <w:spacing w:line="360" w:lineRule="auto"/>
        <w:jc w:val="both"/>
        <w:rPr>
          <w:sz w:val="24"/>
          <w:szCs w:val="24"/>
        </w:rPr>
      </w:pPr>
      <w:r w:rsidRPr="00CD3A15">
        <w:rPr>
          <w:sz w:val="24"/>
          <w:szCs w:val="24"/>
        </w:rPr>
        <w:t>La dinámica de su lucha</w:t>
      </w:r>
      <w:r w:rsidR="001772A6" w:rsidRPr="00CD3A15">
        <w:rPr>
          <w:sz w:val="24"/>
          <w:szCs w:val="24"/>
        </w:rPr>
        <w:t xml:space="preserve">, no exenta de fuertes diferencias entre sus dirigentes, los llevó al planteamiento de un nuevo proyecto regional: </w:t>
      </w:r>
      <w:r w:rsidR="009A56A1" w:rsidRPr="00CD3A15">
        <w:rPr>
          <w:sz w:val="24"/>
          <w:szCs w:val="24"/>
        </w:rPr>
        <w:t>l</w:t>
      </w:r>
      <w:r w:rsidR="001772A6" w:rsidRPr="00CD3A15">
        <w:rPr>
          <w:sz w:val="24"/>
          <w:szCs w:val="24"/>
        </w:rPr>
        <w:t>a región del Alto Balsas. Sin embargo, al agotarse el movimiento, o quizá porque se logró impedir la construcción de la presa, la propuesta decayó</w:t>
      </w:r>
      <w:r w:rsidR="00E23FA4" w:rsidRPr="00CD3A15">
        <w:rPr>
          <w:sz w:val="24"/>
          <w:szCs w:val="24"/>
        </w:rPr>
        <w:t xml:space="preserve"> (</w:t>
      </w:r>
      <w:proofErr w:type="spellStart"/>
      <w:r w:rsidR="00E23FA4" w:rsidRPr="00CD3A15">
        <w:rPr>
          <w:sz w:val="24"/>
          <w:szCs w:val="24"/>
        </w:rPr>
        <w:t>Hémond</w:t>
      </w:r>
      <w:proofErr w:type="spellEnd"/>
      <w:r w:rsidR="00E23FA4" w:rsidRPr="00CD3A15">
        <w:rPr>
          <w:sz w:val="24"/>
          <w:szCs w:val="24"/>
        </w:rPr>
        <w:t>, 1999)</w:t>
      </w:r>
      <w:r w:rsidR="001772A6" w:rsidRPr="00CD3A15">
        <w:rPr>
          <w:sz w:val="24"/>
          <w:szCs w:val="24"/>
        </w:rPr>
        <w:t>.</w:t>
      </w:r>
      <w:r w:rsidR="001772A6" w:rsidRPr="00CD3A15">
        <w:rPr>
          <w:rStyle w:val="Refdenotaalpie"/>
          <w:sz w:val="24"/>
          <w:szCs w:val="24"/>
        </w:rPr>
        <w:t xml:space="preserve"> </w:t>
      </w:r>
    </w:p>
    <w:p w:rsidR="007B2E4D" w:rsidRPr="00CD3A15" w:rsidRDefault="007F323F" w:rsidP="00CD3A15">
      <w:pPr>
        <w:spacing w:line="360" w:lineRule="auto"/>
        <w:jc w:val="both"/>
        <w:rPr>
          <w:sz w:val="24"/>
          <w:szCs w:val="24"/>
        </w:rPr>
      </w:pPr>
      <w:r w:rsidRPr="00CD3A15">
        <w:rPr>
          <w:sz w:val="24"/>
          <w:szCs w:val="24"/>
        </w:rPr>
        <w:t>Los nuevos procesos sociales en el oriente de Guerrero, concretamente en las regiones de la Montaña y Costa Chica, están obligando a una nueva configuración territorial, donde por ejemplo ya se habla de una región intermedia o subregión que sería la Costa-Montaña</w:t>
      </w:r>
      <w:r w:rsidR="009A56A1" w:rsidRPr="00CD3A15">
        <w:rPr>
          <w:sz w:val="24"/>
          <w:szCs w:val="24"/>
        </w:rPr>
        <w:t>,</w:t>
      </w:r>
      <w:r w:rsidRPr="00CD3A15">
        <w:rPr>
          <w:sz w:val="24"/>
          <w:szCs w:val="24"/>
        </w:rPr>
        <w:t xml:space="preserve"> que </w:t>
      </w:r>
      <w:r w:rsidRPr="00CD3A15">
        <w:rPr>
          <w:sz w:val="24"/>
          <w:szCs w:val="24"/>
        </w:rPr>
        <w:lastRenderedPageBreak/>
        <w:t xml:space="preserve">tentativamente estaría integrada por </w:t>
      </w:r>
      <w:r w:rsidR="007B2E4D" w:rsidRPr="00CD3A15">
        <w:rPr>
          <w:sz w:val="24"/>
          <w:szCs w:val="24"/>
        </w:rPr>
        <w:t xml:space="preserve">comunidades de </w:t>
      </w:r>
      <w:r w:rsidRPr="00CD3A15">
        <w:rPr>
          <w:sz w:val="24"/>
          <w:szCs w:val="24"/>
        </w:rPr>
        <w:t xml:space="preserve">los </w:t>
      </w:r>
      <w:r w:rsidR="007B2E4D" w:rsidRPr="00CD3A15">
        <w:rPr>
          <w:sz w:val="24"/>
          <w:szCs w:val="24"/>
        </w:rPr>
        <w:t xml:space="preserve">actuales </w:t>
      </w:r>
      <w:r w:rsidRPr="00CD3A15">
        <w:rPr>
          <w:sz w:val="24"/>
          <w:szCs w:val="24"/>
        </w:rPr>
        <w:t>municipios de Acatepec, Tlacoapa, Malinaltepec</w:t>
      </w:r>
      <w:r w:rsidR="007B2E4D" w:rsidRPr="00CD3A15">
        <w:rPr>
          <w:sz w:val="24"/>
          <w:szCs w:val="24"/>
        </w:rPr>
        <w:t>, Iliatenco</w:t>
      </w:r>
      <w:r w:rsidRPr="00CD3A15">
        <w:rPr>
          <w:sz w:val="24"/>
          <w:szCs w:val="24"/>
        </w:rPr>
        <w:t xml:space="preserve"> y Metlatónoc por la Montaña, y Ayutla, Azoyú, San Luis Acatlán, Igualapa y </w:t>
      </w:r>
      <w:r w:rsidR="008D109D" w:rsidRPr="00CD3A15">
        <w:rPr>
          <w:sz w:val="24"/>
          <w:szCs w:val="24"/>
        </w:rPr>
        <w:t>Tlacoachixtlahuaca</w:t>
      </w:r>
      <w:r w:rsidRPr="00CD3A15">
        <w:rPr>
          <w:sz w:val="24"/>
          <w:szCs w:val="24"/>
        </w:rPr>
        <w:t xml:space="preserve"> por la Costa Chica, teniendo como principal centro de intercambio a la ciudad de San Luis Acatlán. </w:t>
      </w:r>
    </w:p>
    <w:p w:rsidR="007B2E4D" w:rsidRPr="00CD3A15" w:rsidRDefault="007F323F" w:rsidP="00CD3A15">
      <w:pPr>
        <w:spacing w:line="360" w:lineRule="auto"/>
        <w:jc w:val="both"/>
        <w:rPr>
          <w:sz w:val="24"/>
          <w:szCs w:val="24"/>
        </w:rPr>
      </w:pPr>
      <w:r w:rsidRPr="00CD3A15">
        <w:rPr>
          <w:sz w:val="24"/>
          <w:szCs w:val="24"/>
        </w:rPr>
        <w:t xml:space="preserve">Del parteaguas de la sierra hacia las planicies costeras se ha intensificado una relación económica entre los pueblos ubicados en esa área. Esta “nueva región” cuya propuesta no está consensada todavía, traería consigo el desmembramiento de algunos municipios, </w:t>
      </w:r>
      <w:r w:rsidR="009A56A1" w:rsidRPr="00CD3A15">
        <w:rPr>
          <w:sz w:val="24"/>
          <w:szCs w:val="24"/>
        </w:rPr>
        <w:t>e</w:t>
      </w:r>
      <w:r w:rsidRPr="00CD3A15">
        <w:rPr>
          <w:sz w:val="24"/>
          <w:szCs w:val="24"/>
        </w:rPr>
        <w:t xml:space="preserve"> independientemente de que en el futuro esta nueva región pueda ser reconocida oficialmente las demandas de remunicipalización ahí están: </w:t>
      </w:r>
      <w:r w:rsidR="00A92C68" w:rsidRPr="00CD3A15">
        <w:rPr>
          <w:sz w:val="24"/>
          <w:szCs w:val="24"/>
        </w:rPr>
        <w:t xml:space="preserve">Santa Cruz el Rincón de Malinaltepec, </w:t>
      </w:r>
      <w:r w:rsidRPr="00CD3A15">
        <w:rPr>
          <w:sz w:val="24"/>
          <w:szCs w:val="24"/>
        </w:rPr>
        <w:t xml:space="preserve">Pueblo Hidalgo de San Luis Acatlán; </w:t>
      </w:r>
      <w:proofErr w:type="spellStart"/>
      <w:r w:rsidRPr="00CD3A15">
        <w:rPr>
          <w:sz w:val="24"/>
          <w:szCs w:val="24"/>
        </w:rPr>
        <w:t>Chilixtlahuaca</w:t>
      </w:r>
      <w:proofErr w:type="spellEnd"/>
      <w:r w:rsidRPr="00CD3A15">
        <w:rPr>
          <w:sz w:val="24"/>
          <w:szCs w:val="24"/>
        </w:rPr>
        <w:t xml:space="preserve"> y </w:t>
      </w:r>
      <w:proofErr w:type="spellStart"/>
      <w:r w:rsidRPr="00CD3A15">
        <w:rPr>
          <w:sz w:val="24"/>
          <w:szCs w:val="24"/>
        </w:rPr>
        <w:t>Zitlaltepec</w:t>
      </w:r>
      <w:proofErr w:type="spellEnd"/>
      <w:r w:rsidRPr="00CD3A15">
        <w:rPr>
          <w:sz w:val="24"/>
          <w:szCs w:val="24"/>
        </w:rPr>
        <w:t xml:space="preserve"> de Metlatónoc. </w:t>
      </w:r>
    </w:p>
    <w:p w:rsidR="007F323F" w:rsidRPr="00CD3A15" w:rsidRDefault="007F323F" w:rsidP="00CD3A15">
      <w:pPr>
        <w:spacing w:line="360" w:lineRule="auto"/>
        <w:jc w:val="both"/>
        <w:rPr>
          <w:sz w:val="24"/>
          <w:szCs w:val="24"/>
        </w:rPr>
      </w:pPr>
      <w:proofErr w:type="spellStart"/>
      <w:r w:rsidRPr="00CD3A15">
        <w:rPr>
          <w:sz w:val="24"/>
          <w:szCs w:val="24"/>
        </w:rPr>
        <w:t>Iliatenco</w:t>
      </w:r>
      <w:proofErr w:type="spellEnd"/>
      <w:r w:rsidR="00F53F38" w:rsidRPr="00CD3A15">
        <w:rPr>
          <w:sz w:val="24"/>
          <w:szCs w:val="24"/>
        </w:rPr>
        <w:t>,</w:t>
      </w:r>
      <w:r w:rsidRPr="00CD3A15">
        <w:rPr>
          <w:sz w:val="24"/>
          <w:szCs w:val="24"/>
        </w:rPr>
        <w:t xml:space="preserve"> </w:t>
      </w:r>
      <w:r w:rsidR="007B2E4D" w:rsidRPr="00CD3A15">
        <w:rPr>
          <w:sz w:val="24"/>
          <w:szCs w:val="24"/>
        </w:rPr>
        <w:t xml:space="preserve">que se desprendió </w:t>
      </w:r>
      <w:r w:rsidRPr="00CD3A15">
        <w:rPr>
          <w:sz w:val="24"/>
          <w:szCs w:val="24"/>
        </w:rPr>
        <w:t>de Malinaltepec, Marquelia y Juchitán</w:t>
      </w:r>
      <w:r w:rsidR="00F53F38" w:rsidRPr="00CD3A15">
        <w:rPr>
          <w:sz w:val="24"/>
          <w:szCs w:val="24"/>
        </w:rPr>
        <w:t>,</w:t>
      </w:r>
      <w:r w:rsidRPr="00CD3A15">
        <w:rPr>
          <w:sz w:val="24"/>
          <w:szCs w:val="24"/>
        </w:rPr>
        <w:t xml:space="preserve"> </w:t>
      </w:r>
      <w:r w:rsidR="007B2E4D" w:rsidRPr="00CD3A15">
        <w:rPr>
          <w:sz w:val="24"/>
          <w:szCs w:val="24"/>
        </w:rPr>
        <w:t xml:space="preserve">surgidos </w:t>
      </w:r>
      <w:r w:rsidRPr="00CD3A15">
        <w:rPr>
          <w:sz w:val="24"/>
          <w:szCs w:val="24"/>
        </w:rPr>
        <w:t xml:space="preserve">de </w:t>
      </w:r>
      <w:proofErr w:type="spellStart"/>
      <w:r w:rsidRPr="00CD3A15">
        <w:rPr>
          <w:sz w:val="24"/>
          <w:szCs w:val="24"/>
        </w:rPr>
        <w:t>Azoyú</w:t>
      </w:r>
      <w:proofErr w:type="spellEnd"/>
      <w:r w:rsidR="00F53F38" w:rsidRPr="00CD3A15">
        <w:rPr>
          <w:sz w:val="24"/>
          <w:szCs w:val="24"/>
        </w:rPr>
        <w:t>,</w:t>
      </w:r>
      <w:r w:rsidRPr="00CD3A15">
        <w:rPr>
          <w:sz w:val="24"/>
          <w:szCs w:val="24"/>
        </w:rPr>
        <w:t xml:space="preserve"> </w:t>
      </w:r>
      <w:r w:rsidR="00F53F38" w:rsidRPr="00CD3A15">
        <w:rPr>
          <w:sz w:val="24"/>
          <w:szCs w:val="24"/>
        </w:rPr>
        <w:t>es</w:t>
      </w:r>
      <w:r w:rsidRPr="00CD3A15">
        <w:rPr>
          <w:sz w:val="24"/>
          <w:szCs w:val="24"/>
        </w:rPr>
        <w:t xml:space="preserve"> un ejemplo reciente de estas demandas; </w:t>
      </w:r>
      <w:r w:rsidR="00F53F38" w:rsidRPr="00CD3A15">
        <w:rPr>
          <w:sz w:val="24"/>
          <w:szCs w:val="24"/>
        </w:rPr>
        <w:t xml:space="preserve">todos </w:t>
      </w:r>
      <w:r w:rsidRPr="00CD3A15">
        <w:rPr>
          <w:sz w:val="24"/>
          <w:szCs w:val="24"/>
        </w:rPr>
        <w:t>son pues ejemplos concretos de la nueva configuración que se vislumbra.</w:t>
      </w:r>
    </w:p>
    <w:p w:rsidR="007F323F" w:rsidRPr="00CD3A15" w:rsidRDefault="007F323F" w:rsidP="00CD3A15">
      <w:pPr>
        <w:spacing w:line="360" w:lineRule="auto"/>
        <w:jc w:val="both"/>
        <w:rPr>
          <w:sz w:val="24"/>
          <w:szCs w:val="24"/>
        </w:rPr>
      </w:pPr>
      <w:r w:rsidRPr="00CD3A15">
        <w:rPr>
          <w:sz w:val="24"/>
          <w:szCs w:val="24"/>
        </w:rPr>
        <w:t>La nueva configuración territorial estaría retomando los viejos circuitos de intercambio, nunca cancelados pero aprovechando actualmente las nuevas vías de comunicación, lo que por las características naturales de esta área la haría una zona socioeconómica de importancia.</w:t>
      </w:r>
    </w:p>
    <w:p w:rsidR="007F323F" w:rsidRPr="00CD3A15" w:rsidRDefault="007F323F" w:rsidP="00CD3A15">
      <w:pPr>
        <w:spacing w:line="360" w:lineRule="auto"/>
        <w:jc w:val="both"/>
        <w:rPr>
          <w:sz w:val="24"/>
          <w:szCs w:val="24"/>
        </w:rPr>
      </w:pPr>
      <w:r w:rsidRPr="00CD3A15">
        <w:rPr>
          <w:sz w:val="24"/>
          <w:szCs w:val="24"/>
        </w:rPr>
        <w:t>Sería pues un poco aventurado decir cuál va a ser el futuro de la</w:t>
      </w:r>
      <w:r w:rsidR="0069678F" w:rsidRPr="00CD3A15">
        <w:rPr>
          <w:sz w:val="24"/>
          <w:szCs w:val="24"/>
        </w:rPr>
        <w:t>s regiones Montaña y Costa Chica</w:t>
      </w:r>
      <w:r w:rsidRPr="00CD3A15">
        <w:rPr>
          <w:sz w:val="24"/>
          <w:szCs w:val="24"/>
        </w:rPr>
        <w:t xml:space="preserve"> en la coyuntura actual en que los pueblos indígenas están tomando sus propias decisiones, la creación de nuevos municipios no es remota; se habla de lograr una mayor autonomía</w:t>
      </w:r>
      <w:r w:rsidR="009A56A1" w:rsidRPr="00CD3A15">
        <w:rPr>
          <w:sz w:val="24"/>
          <w:szCs w:val="24"/>
        </w:rPr>
        <w:t>,</w:t>
      </w:r>
      <w:r w:rsidRPr="00CD3A15">
        <w:rPr>
          <w:sz w:val="24"/>
          <w:szCs w:val="24"/>
        </w:rPr>
        <w:t xml:space="preserve"> lo que implicaría una nueva distribución territorial y administrativa, y una diferente aplicación de los recursos para el desarrollo social.</w:t>
      </w:r>
    </w:p>
    <w:p w:rsidR="006124DE" w:rsidRPr="00CD3A15" w:rsidRDefault="006124DE" w:rsidP="00CD3A15">
      <w:pPr>
        <w:spacing w:line="360" w:lineRule="auto"/>
        <w:jc w:val="both"/>
        <w:rPr>
          <w:sz w:val="24"/>
          <w:szCs w:val="24"/>
        </w:rPr>
      </w:pPr>
      <w:r w:rsidRPr="00CD3A15">
        <w:rPr>
          <w:sz w:val="24"/>
          <w:szCs w:val="24"/>
        </w:rPr>
        <w:t>Esta nueva configuración no es sólo territorial, sino que se puede ejemplificar con las nuevas prácticas económicas representadas por la migración, la introducción de nuevos cultivos, la erosión cultural, la articulación de la fuerza de trabajo a otros mercados y el reciente deterioro social enmarcado en una mayor y constante violación de derechos humanos, el divisionismo político de partido, las pugnas entre nuevos cacicazgos administrativos y un creciente clima de violencia e inestabilidad social.</w:t>
      </w:r>
    </w:p>
    <w:p w:rsidR="006124DE" w:rsidRPr="00CD3A15" w:rsidRDefault="006124DE" w:rsidP="00CD3A15">
      <w:pPr>
        <w:spacing w:line="360" w:lineRule="auto"/>
        <w:jc w:val="both"/>
        <w:rPr>
          <w:sz w:val="24"/>
          <w:szCs w:val="24"/>
        </w:rPr>
      </w:pPr>
      <w:r w:rsidRPr="00CD3A15">
        <w:rPr>
          <w:sz w:val="24"/>
          <w:szCs w:val="24"/>
        </w:rPr>
        <w:t xml:space="preserve">Considerando que en nuestro país la base de la integración territorial del Estado es el municipio, es factible que los municipios en estas regiones se reestructuren, pensando </w:t>
      </w:r>
      <w:r w:rsidRPr="00CD3A15">
        <w:rPr>
          <w:sz w:val="24"/>
          <w:szCs w:val="24"/>
        </w:rPr>
        <w:lastRenderedPageBreak/>
        <w:t>asimismo que el nuevo reordenamiento territorial termine con las pugnas intercomunitarias y la dispersión, y se propicie una mayor participación en la toma de decisiones.</w:t>
      </w:r>
    </w:p>
    <w:p w:rsidR="00120578" w:rsidRPr="00CD3A15" w:rsidRDefault="0034303A" w:rsidP="00CD3A15">
      <w:pPr>
        <w:spacing w:line="360" w:lineRule="auto"/>
        <w:jc w:val="both"/>
        <w:rPr>
          <w:sz w:val="24"/>
          <w:szCs w:val="24"/>
        </w:rPr>
      </w:pPr>
      <w:r w:rsidRPr="00CD3A15">
        <w:rPr>
          <w:sz w:val="24"/>
          <w:szCs w:val="24"/>
        </w:rPr>
        <w:t>Podemos decir finalmente que d</w:t>
      </w:r>
      <w:r w:rsidR="00120578" w:rsidRPr="00CD3A15">
        <w:rPr>
          <w:sz w:val="24"/>
          <w:szCs w:val="24"/>
        </w:rPr>
        <w:t>e tener éxito y aprobar</w:t>
      </w:r>
      <w:r w:rsidR="009A56A1" w:rsidRPr="00CD3A15">
        <w:rPr>
          <w:sz w:val="24"/>
          <w:szCs w:val="24"/>
        </w:rPr>
        <w:t>se</w:t>
      </w:r>
      <w:r w:rsidR="00120578" w:rsidRPr="00CD3A15">
        <w:rPr>
          <w:sz w:val="24"/>
          <w:szCs w:val="24"/>
        </w:rPr>
        <w:t xml:space="preserve"> estas “nueva</w:t>
      </w:r>
      <w:r w:rsidR="001F4F97" w:rsidRPr="00CD3A15">
        <w:rPr>
          <w:sz w:val="24"/>
          <w:szCs w:val="24"/>
        </w:rPr>
        <w:t>s</w:t>
      </w:r>
      <w:r w:rsidR="00120578" w:rsidRPr="00CD3A15">
        <w:rPr>
          <w:sz w:val="24"/>
          <w:szCs w:val="24"/>
        </w:rPr>
        <w:t xml:space="preserve"> regiones”, en la historia de Guerrero </w:t>
      </w:r>
      <w:r w:rsidR="009A56A1" w:rsidRPr="00CD3A15">
        <w:rPr>
          <w:sz w:val="24"/>
          <w:szCs w:val="24"/>
        </w:rPr>
        <w:t xml:space="preserve">sería </w:t>
      </w:r>
      <w:r w:rsidR="00120578" w:rsidRPr="00CD3A15">
        <w:rPr>
          <w:sz w:val="24"/>
          <w:szCs w:val="24"/>
        </w:rPr>
        <w:t xml:space="preserve">la primera vez que las propuestas </w:t>
      </w:r>
      <w:r w:rsidR="00560FA5" w:rsidRPr="00CD3A15">
        <w:rPr>
          <w:sz w:val="24"/>
          <w:szCs w:val="24"/>
        </w:rPr>
        <w:t>sur</w:t>
      </w:r>
      <w:r w:rsidR="009A56A1" w:rsidRPr="00CD3A15">
        <w:rPr>
          <w:sz w:val="24"/>
          <w:szCs w:val="24"/>
        </w:rPr>
        <w:t xml:space="preserve">gieran </w:t>
      </w:r>
      <w:r w:rsidR="00120578" w:rsidRPr="00CD3A15">
        <w:rPr>
          <w:sz w:val="24"/>
          <w:szCs w:val="24"/>
        </w:rPr>
        <w:t>desde los pueblos y sus dirigentes y no desde el gobierno.</w:t>
      </w:r>
    </w:p>
    <w:p w:rsidR="008C0118" w:rsidRPr="00CD3A15" w:rsidRDefault="00E23FA4" w:rsidP="00CD3A15">
      <w:pPr>
        <w:spacing w:line="360" w:lineRule="auto"/>
        <w:jc w:val="both"/>
        <w:rPr>
          <w:sz w:val="24"/>
          <w:szCs w:val="24"/>
        </w:rPr>
      </w:pPr>
      <w:r w:rsidRPr="00CD3A15">
        <w:rPr>
          <w:sz w:val="24"/>
          <w:szCs w:val="24"/>
        </w:rPr>
        <w:t>A continuación se indican las siete</w:t>
      </w:r>
      <w:r w:rsidR="002C67BC" w:rsidRPr="00CD3A15">
        <w:rPr>
          <w:sz w:val="24"/>
          <w:szCs w:val="24"/>
        </w:rPr>
        <w:t xml:space="preserve"> regiones y los 81 municipios que oficialmente se </w:t>
      </w:r>
      <w:r w:rsidRPr="00CD3A15">
        <w:rPr>
          <w:sz w:val="24"/>
          <w:szCs w:val="24"/>
        </w:rPr>
        <w:t>reconocen en Guerrero hasta septiembre de 2016</w:t>
      </w:r>
      <w:r w:rsidR="002C67BC" w:rsidRPr="00CD3A15">
        <w:rPr>
          <w:sz w:val="24"/>
          <w:szCs w:val="24"/>
        </w:rPr>
        <w:t>:</w:t>
      </w:r>
    </w:p>
    <w:p w:rsidR="00715204" w:rsidRPr="00CD3A15" w:rsidRDefault="00715204" w:rsidP="00CD3A15">
      <w:pPr>
        <w:spacing w:line="360" w:lineRule="auto"/>
        <w:ind w:firstLine="567"/>
        <w:jc w:val="both"/>
        <w:rPr>
          <w:sz w:val="24"/>
          <w:szCs w:val="24"/>
        </w:rPr>
      </w:pPr>
      <w:r w:rsidRPr="00CD3A15">
        <w:rPr>
          <w:b/>
          <w:sz w:val="24"/>
          <w:szCs w:val="24"/>
        </w:rPr>
        <w:t>Acapulco</w:t>
      </w:r>
      <w:r w:rsidRPr="00CD3A15">
        <w:rPr>
          <w:sz w:val="24"/>
          <w:szCs w:val="24"/>
        </w:rPr>
        <w:t>: Acapulco de Juárez.</w:t>
      </w:r>
    </w:p>
    <w:p w:rsidR="00715204" w:rsidRPr="00CD3A15" w:rsidRDefault="00715204" w:rsidP="00CD3A15">
      <w:pPr>
        <w:spacing w:line="360" w:lineRule="auto"/>
        <w:ind w:firstLine="567"/>
        <w:jc w:val="both"/>
        <w:rPr>
          <w:sz w:val="24"/>
          <w:szCs w:val="24"/>
        </w:rPr>
      </w:pPr>
      <w:r w:rsidRPr="00CD3A15">
        <w:rPr>
          <w:b/>
          <w:sz w:val="24"/>
          <w:szCs w:val="24"/>
        </w:rPr>
        <w:t>Centro</w:t>
      </w:r>
      <w:r w:rsidRPr="00CD3A15">
        <w:rPr>
          <w:sz w:val="24"/>
          <w:szCs w:val="24"/>
        </w:rPr>
        <w:t>: Ahuacuotzingo</w:t>
      </w:r>
      <w:r w:rsidR="00791314" w:rsidRPr="00CD3A15">
        <w:rPr>
          <w:rStyle w:val="Refdenotaalpie"/>
          <w:sz w:val="24"/>
          <w:szCs w:val="24"/>
        </w:rPr>
        <w:footnoteReference w:id="4"/>
      </w:r>
      <w:r w:rsidRPr="00CD3A15">
        <w:rPr>
          <w:sz w:val="24"/>
          <w:szCs w:val="24"/>
        </w:rPr>
        <w:t xml:space="preserve">, Chilapa de Álvarez, Chilpancingo de los Bravo, Eduardo Neri, Gral. Heliodoro Castillo, José Joaquín de Herrera, Juan R. Escudero, Leonardo Bravo, Mártir de </w:t>
      </w:r>
      <w:proofErr w:type="spellStart"/>
      <w:r w:rsidRPr="00CD3A15">
        <w:rPr>
          <w:sz w:val="24"/>
          <w:szCs w:val="24"/>
        </w:rPr>
        <w:t>Cuilapan</w:t>
      </w:r>
      <w:proofErr w:type="spellEnd"/>
      <w:r w:rsidRPr="00CD3A15">
        <w:rPr>
          <w:sz w:val="24"/>
          <w:szCs w:val="24"/>
        </w:rPr>
        <w:t xml:space="preserve">, </w:t>
      </w:r>
      <w:proofErr w:type="spellStart"/>
      <w:r w:rsidRPr="00CD3A15">
        <w:rPr>
          <w:sz w:val="24"/>
          <w:szCs w:val="24"/>
        </w:rPr>
        <w:t>Mochitlán</w:t>
      </w:r>
      <w:proofErr w:type="spellEnd"/>
      <w:r w:rsidRPr="00CD3A15">
        <w:rPr>
          <w:sz w:val="24"/>
          <w:szCs w:val="24"/>
        </w:rPr>
        <w:t xml:space="preserve">, </w:t>
      </w:r>
      <w:proofErr w:type="spellStart"/>
      <w:r w:rsidRPr="00CD3A15">
        <w:rPr>
          <w:sz w:val="24"/>
          <w:szCs w:val="24"/>
        </w:rPr>
        <w:t>Quechultenango</w:t>
      </w:r>
      <w:proofErr w:type="spellEnd"/>
      <w:r w:rsidRPr="00CD3A15">
        <w:rPr>
          <w:sz w:val="24"/>
          <w:szCs w:val="24"/>
        </w:rPr>
        <w:t>, Tixtla de Guerrero, Zitlala.</w:t>
      </w:r>
    </w:p>
    <w:p w:rsidR="00715204" w:rsidRPr="00CD3A15" w:rsidRDefault="00715204" w:rsidP="00CD3A15">
      <w:pPr>
        <w:spacing w:line="360" w:lineRule="auto"/>
        <w:ind w:firstLine="567"/>
        <w:jc w:val="both"/>
        <w:rPr>
          <w:sz w:val="24"/>
          <w:szCs w:val="24"/>
        </w:rPr>
      </w:pPr>
      <w:r w:rsidRPr="00CD3A15">
        <w:rPr>
          <w:b/>
          <w:sz w:val="24"/>
          <w:szCs w:val="24"/>
        </w:rPr>
        <w:t>Costa Chica</w:t>
      </w:r>
      <w:r w:rsidRPr="00CD3A15">
        <w:rPr>
          <w:sz w:val="24"/>
          <w:szCs w:val="24"/>
        </w:rPr>
        <w:t xml:space="preserve">: Ayutla, Azoyú, Copala, Cuajinicuilapa, Cuautepec, Florencio Villarreal, Igualapa, Juchitán, Marquelia, Ometepec, San Luis Acatlán, San Marcos, </w:t>
      </w:r>
      <w:proofErr w:type="spellStart"/>
      <w:r w:rsidRPr="00CD3A15">
        <w:rPr>
          <w:sz w:val="24"/>
          <w:szCs w:val="24"/>
        </w:rPr>
        <w:t>Tecoanapa</w:t>
      </w:r>
      <w:proofErr w:type="spellEnd"/>
      <w:r w:rsidRPr="00CD3A15">
        <w:rPr>
          <w:sz w:val="24"/>
          <w:szCs w:val="24"/>
        </w:rPr>
        <w:t xml:space="preserve">, </w:t>
      </w:r>
      <w:proofErr w:type="spellStart"/>
      <w:r w:rsidRPr="00CD3A15">
        <w:rPr>
          <w:sz w:val="24"/>
          <w:szCs w:val="24"/>
        </w:rPr>
        <w:t>Tlacoachistlahuaca</w:t>
      </w:r>
      <w:proofErr w:type="spellEnd"/>
      <w:r w:rsidRPr="00CD3A15">
        <w:rPr>
          <w:sz w:val="24"/>
          <w:szCs w:val="24"/>
        </w:rPr>
        <w:t xml:space="preserve">, </w:t>
      </w:r>
      <w:proofErr w:type="spellStart"/>
      <w:r w:rsidRPr="00CD3A15">
        <w:rPr>
          <w:sz w:val="24"/>
          <w:szCs w:val="24"/>
        </w:rPr>
        <w:t>Xochistlahuaca</w:t>
      </w:r>
      <w:proofErr w:type="spellEnd"/>
      <w:r w:rsidRPr="00CD3A15">
        <w:rPr>
          <w:sz w:val="24"/>
          <w:szCs w:val="24"/>
        </w:rPr>
        <w:t xml:space="preserve">. </w:t>
      </w:r>
    </w:p>
    <w:p w:rsidR="00E555B9" w:rsidRPr="00CD3A15" w:rsidRDefault="00E555B9" w:rsidP="00CD3A15">
      <w:pPr>
        <w:spacing w:line="360" w:lineRule="auto"/>
        <w:ind w:firstLine="567"/>
        <w:jc w:val="both"/>
        <w:rPr>
          <w:sz w:val="24"/>
          <w:szCs w:val="24"/>
        </w:rPr>
      </w:pPr>
      <w:r w:rsidRPr="00CD3A15">
        <w:rPr>
          <w:b/>
          <w:sz w:val="24"/>
          <w:szCs w:val="24"/>
        </w:rPr>
        <w:t>Costa Grande</w:t>
      </w:r>
      <w:r w:rsidRPr="00CD3A15">
        <w:rPr>
          <w:sz w:val="24"/>
          <w:szCs w:val="24"/>
        </w:rPr>
        <w:t xml:space="preserve">: </w:t>
      </w:r>
      <w:r w:rsidR="00224013" w:rsidRPr="00CD3A15">
        <w:rPr>
          <w:sz w:val="24"/>
          <w:szCs w:val="24"/>
        </w:rPr>
        <w:t xml:space="preserve">Atoyac de Álvarez, Benito Juárez, </w:t>
      </w:r>
      <w:proofErr w:type="spellStart"/>
      <w:r w:rsidR="005B7377" w:rsidRPr="00CD3A15">
        <w:rPr>
          <w:sz w:val="24"/>
          <w:szCs w:val="24"/>
        </w:rPr>
        <w:t>Coahuayutla</w:t>
      </w:r>
      <w:proofErr w:type="spellEnd"/>
      <w:r w:rsidR="00B24C27" w:rsidRPr="00CD3A15">
        <w:rPr>
          <w:sz w:val="24"/>
          <w:szCs w:val="24"/>
        </w:rPr>
        <w:t xml:space="preserve"> de José María </w:t>
      </w:r>
      <w:proofErr w:type="spellStart"/>
      <w:r w:rsidR="00B24C27" w:rsidRPr="00CD3A15">
        <w:rPr>
          <w:sz w:val="24"/>
          <w:szCs w:val="24"/>
        </w:rPr>
        <w:t>Izazaga</w:t>
      </w:r>
      <w:proofErr w:type="spellEnd"/>
      <w:r w:rsidR="005B7377" w:rsidRPr="00CD3A15">
        <w:rPr>
          <w:sz w:val="24"/>
          <w:szCs w:val="24"/>
        </w:rPr>
        <w:t xml:space="preserve">, </w:t>
      </w:r>
      <w:r w:rsidRPr="00CD3A15">
        <w:rPr>
          <w:sz w:val="24"/>
          <w:szCs w:val="24"/>
        </w:rPr>
        <w:t>Coyuca de Benítez,</w:t>
      </w:r>
      <w:r w:rsidR="00B24C27" w:rsidRPr="00CD3A15">
        <w:rPr>
          <w:sz w:val="24"/>
          <w:szCs w:val="24"/>
        </w:rPr>
        <w:t xml:space="preserve"> Petatlán,</w:t>
      </w:r>
      <w:r w:rsidRPr="00CD3A15">
        <w:rPr>
          <w:sz w:val="24"/>
          <w:szCs w:val="24"/>
        </w:rPr>
        <w:t xml:space="preserve"> </w:t>
      </w:r>
      <w:r w:rsidR="00B24C27" w:rsidRPr="00CD3A15">
        <w:rPr>
          <w:sz w:val="24"/>
          <w:szCs w:val="24"/>
        </w:rPr>
        <w:t xml:space="preserve">Técpan de Galeana, </w:t>
      </w:r>
      <w:r w:rsidR="00141954" w:rsidRPr="00CD3A15">
        <w:rPr>
          <w:sz w:val="24"/>
          <w:szCs w:val="24"/>
        </w:rPr>
        <w:t>La Unión</w:t>
      </w:r>
      <w:r w:rsidR="00B24C27" w:rsidRPr="00CD3A15">
        <w:rPr>
          <w:sz w:val="24"/>
          <w:szCs w:val="24"/>
        </w:rPr>
        <w:t xml:space="preserve"> de Isidoro Montes de Oca, Zihuatanejo de José Azueta</w:t>
      </w:r>
      <w:r w:rsidRPr="00CD3A15">
        <w:rPr>
          <w:sz w:val="24"/>
          <w:szCs w:val="24"/>
        </w:rPr>
        <w:t>.</w:t>
      </w:r>
    </w:p>
    <w:p w:rsidR="00E555B9" w:rsidRPr="00CD3A15" w:rsidRDefault="00E555B9" w:rsidP="00CD3A15">
      <w:pPr>
        <w:spacing w:line="360" w:lineRule="auto"/>
        <w:ind w:firstLine="567"/>
        <w:jc w:val="both"/>
        <w:rPr>
          <w:sz w:val="24"/>
          <w:szCs w:val="24"/>
        </w:rPr>
      </w:pPr>
      <w:r w:rsidRPr="00CD3A15">
        <w:rPr>
          <w:b/>
          <w:sz w:val="24"/>
          <w:szCs w:val="24"/>
        </w:rPr>
        <w:t>Montaña</w:t>
      </w:r>
      <w:r w:rsidRPr="00CD3A15">
        <w:rPr>
          <w:sz w:val="24"/>
          <w:szCs w:val="24"/>
        </w:rPr>
        <w:t>: Acatepec, Alcozauca</w:t>
      </w:r>
      <w:r w:rsidR="007D41F2" w:rsidRPr="00CD3A15">
        <w:rPr>
          <w:sz w:val="24"/>
          <w:szCs w:val="24"/>
        </w:rPr>
        <w:t xml:space="preserve"> de Guerrero</w:t>
      </w:r>
      <w:r w:rsidRPr="00CD3A15">
        <w:rPr>
          <w:sz w:val="24"/>
          <w:szCs w:val="24"/>
        </w:rPr>
        <w:t xml:space="preserve">, Alpoyeca, </w:t>
      </w:r>
      <w:proofErr w:type="spellStart"/>
      <w:r w:rsidRPr="00CD3A15">
        <w:rPr>
          <w:sz w:val="24"/>
          <w:szCs w:val="24"/>
        </w:rPr>
        <w:t>Atlamajalcingo</w:t>
      </w:r>
      <w:proofErr w:type="spellEnd"/>
      <w:r w:rsidRPr="00CD3A15">
        <w:rPr>
          <w:sz w:val="24"/>
          <w:szCs w:val="24"/>
        </w:rPr>
        <w:t xml:space="preserve"> del Monte, </w:t>
      </w:r>
      <w:proofErr w:type="spellStart"/>
      <w:r w:rsidRPr="00CD3A15">
        <w:rPr>
          <w:sz w:val="24"/>
          <w:szCs w:val="24"/>
        </w:rPr>
        <w:t>Atlixtac</w:t>
      </w:r>
      <w:proofErr w:type="spellEnd"/>
      <w:r w:rsidRPr="00CD3A15">
        <w:rPr>
          <w:sz w:val="24"/>
          <w:szCs w:val="24"/>
        </w:rPr>
        <w:t xml:space="preserve">, </w:t>
      </w:r>
      <w:proofErr w:type="spellStart"/>
      <w:r w:rsidRPr="00CD3A15">
        <w:rPr>
          <w:sz w:val="24"/>
          <w:szCs w:val="24"/>
        </w:rPr>
        <w:t>Cochoapa</w:t>
      </w:r>
      <w:proofErr w:type="spellEnd"/>
      <w:r w:rsidRPr="00CD3A15">
        <w:rPr>
          <w:sz w:val="24"/>
          <w:szCs w:val="24"/>
        </w:rPr>
        <w:t xml:space="preserve"> el Grande, </w:t>
      </w:r>
      <w:proofErr w:type="spellStart"/>
      <w:r w:rsidRPr="00CD3A15">
        <w:rPr>
          <w:sz w:val="24"/>
          <w:szCs w:val="24"/>
        </w:rPr>
        <w:t>Copanatoyac</w:t>
      </w:r>
      <w:proofErr w:type="spellEnd"/>
      <w:r w:rsidRPr="00CD3A15">
        <w:rPr>
          <w:sz w:val="24"/>
          <w:szCs w:val="24"/>
        </w:rPr>
        <w:t xml:space="preserve">, </w:t>
      </w:r>
      <w:proofErr w:type="spellStart"/>
      <w:r w:rsidRPr="00CD3A15">
        <w:rPr>
          <w:sz w:val="24"/>
          <w:szCs w:val="24"/>
        </w:rPr>
        <w:t>Cualac</w:t>
      </w:r>
      <w:proofErr w:type="spellEnd"/>
      <w:r w:rsidRPr="00CD3A15">
        <w:rPr>
          <w:sz w:val="24"/>
          <w:szCs w:val="24"/>
        </w:rPr>
        <w:t xml:space="preserve">, </w:t>
      </w:r>
      <w:proofErr w:type="spellStart"/>
      <w:r w:rsidRPr="00CD3A15">
        <w:rPr>
          <w:sz w:val="24"/>
          <w:szCs w:val="24"/>
        </w:rPr>
        <w:t>Huamuxtitlán</w:t>
      </w:r>
      <w:proofErr w:type="spellEnd"/>
      <w:r w:rsidRPr="00CD3A15">
        <w:rPr>
          <w:sz w:val="24"/>
          <w:szCs w:val="24"/>
        </w:rPr>
        <w:t xml:space="preserve">, </w:t>
      </w:r>
      <w:proofErr w:type="spellStart"/>
      <w:r w:rsidRPr="00CD3A15">
        <w:rPr>
          <w:sz w:val="24"/>
          <w:szCs w:val="24"/>
        </w:rPr>
        <w:t>Iliatenco</w:t>
      </w:r>
      <w:proofErr w:type="spellEnd"/>
      <w:r w:rsidRPr="00CD3A15">
        <w:rPr>
          <w:sz w:val="24"/>
          <w:szCs w:val="24"/>
        </w:rPr>
        <w:t xml:space="preserve">, </w:t>
      </w:r>
      <w:proofErr w:type="spellStart"/>
      <w:r w:rsidRPr="00CD3A15">
        <w:rPr>
          <w:sz w:val="24"/>
          <w:szCs w:val="24"/>
        </w:rPr>
        <w:t>Malinaltepec</w:t>
      </w:r>
      <w:proofErr w:type="spellEnd"/>
      <w:r w:rsidRPr="00CD3A15">
        <w:rPr>
          <w:sz w:val="24"/>
          <w:szCs w:val="24"/>
        </w:rPr>
        <w:t xml:space="preserve">, </w:t>
      </w:r>
      <w:proofErr w:type="spellStart"/>
      <w:r w:rsidRPr="00CD3A15">
        <w:rPr>
          <w:sz w:val="24"/>
          <w:szCs w:val="24"/>
        </w:rPr>
        <w:t>Metlatonoc</w:t>
      </w:r>
      <w:proofErr w:type="spellEnd"/>
      <w:r w:rsidRPr="00CD3A15">
        <w:rPr>
          <w:sz w:val="24"/>
          <w:szCs w:val="24"/>
        </w:rPr>
        <w:t xml:space="preserve">, </w:t>
      </w:r>
      <w:proofErr w:type="spellStart"/>
      <w:r w:rsidRPr="00CD3A15">
        <w:rPr>
          <w:sz w:val="24"/>
          <w:szCs w:val="24"/>
        </w:rPr>
        <w:t>Olinalá</w:t>
      </w:r>
      <w:proofErr w:type="spellEnd"/>
      <w:r w:rsidRPr="00CD3A15">
        <w:rPr>
          <w:sz w:val="24"/>
          <w:szCs w:val="24"/>
        </w:rPr>
        <w:t xml:space="preserve">, </w:t>
      </w:r>
      <w:proofErr w:type="spellStart"/>
      <w:r w:rsidRPr="00CD3A15">
        <w:rPr>
          <w:sz w:val="24"/>
          <w:szCs w:val="24"/>
        </w:rPr>
        <w:t>Tlacoapa</w:t>
      </w:r>
      <w:proofErr w:type="spellEnd"/>
      <w:r w:rsidRPr="00CD3A15">
        <w:rPr>
          <w:sz w:val="24"/>
          <w:szCs w:val="24"/>
        </w:rPr>
        <w:t xml:space="preserve">, </w:t>
      </w:r>
      <w:proofErr w:type="spellStart"/>
      <w:r w:rsidRPr="00CD3A15">
        <w:rPr>
          <w:sz w:val="24"/>
          <w:szCs w:val="24"/>
        </w:rPr>
        <w:t>Tlalixtaquilla</w:t>
      </w:r>
      <w:proofErr w:type="spellEnd"/>
      <w:r w:rsidR="007D41F2" w:rsidRPr="00CD3A15">
        <w:rPr>
          <w:sz w:val="24"/>
          <w:szCs w:val="24"/>
        </w:rPr>
        <w:t xml:space="preserve"> de Maldonado</w:t>
      </w:r>
      <w:r w:rsidRPr="00CD3A15">
        <w:rPr>
          <w:sz w:val="24"/>
          <w:szCs w:val="24"/>
        </w:rPr>
        <w:t xml:space="preserve">, Tlapa de Comonfort, </w:t>
      </w:r>
      <w:r w:rsidR="007D41F2" w:rsidRPr="00CD3A15">
        <w:rPr>
          <w:sz w:val="24"/>
          <w:szCs w:val="24"/>
        </w:rPr>
        <w:t xml:space="preserve">Xalpatláhuac, </w:t>
      </w:r>
      <w:r w:rsidRPr="00CD3A15">
        <w:rPr>
          <w:sz w:val="24"/>
          <w:szCs w:val="24"/>
        </w:rPr>
        <w:t>Xochihuehuetlán y Zapotitlán Tablas.</w:t>
      </w:r>
    </w:p>
    <w:p w:rsidR="00764403" w:rsidRPr="00CD3A15" w:rsidRDefault="00764403" w:rsidP="00CD3A15">
      <w:pPr>
        <w:spacing w:line="360" w:lineRule="auto"/>
        <w:ind w:firstLine="567"/>
        <w:jc w:val="both"/>
        <w:rPr>
          <w:sz w:val="24"/>
          <w:szCs w:val="24"/>
        </w:rPr>
      </w:pPr>
      <w:r w:rsidRPr="00CD3A15">
        <w:rPr>
          <w:b/>
          <w:sz w:val="24"/>
          <w:szCs w:val="24"/>
        </w:rPr>
        <w:t>Norte</w:t>
      </w:r>
      <w:r w:rsidRPr="00CD3A15">
        <w:rPr>
          <w:sz w:val="24"/>
          <w:szCs w:val="24"/>
        </w:rPr>
        <w:t xml:space="preserve">: </w:t>
      </w:r>
      <w:proofErr w:type="spellStart"/>
      <w:r w:rsidR="00224013" w:rsidRPr="00CD3A15">
        <w:rPr>
          <w:sz w:val="24"/>
          <w:szCs w:val="24"/>
        </w:rPr>
        <w:t>Apaxtla</w:t>
      </w:r>
      <w:proofErr w:type="spellEnd"/>
      <w:r w:rsidR="00224013" w:rsidRPr="00CD3A15">
        <w:rPr>
          <w:sz w:val="24"/>
          <w:szCs w:val="24"/>
        </w:rPr>
        <w:t xml:space="preserve">, </w:t>
      </w:r>
      <w:proofErr w:type="spellStart"/>
      <w:r w:rsidR="00224013" w:rsidRPr="00CD3A15">
        <w:rPr>
          <w:sz w:val="24"/>
          <w:szCs w:val="24"/>
        </w:rPr>
        <w:t>Atenango</w:t>
      </w:r>
      <w:proofErr w:type="spellEnd"/>
      <w:r w:rsidR="00224013" w:rsidRPr="00CD3A15">
        <w:rPr>
          <w:sz w:val="24"/>
          <w:szCs w:val="24"/>
        </w:rPr>
        <w:t xml:space="preserve"> del Río, Buenavista de Cuéllar, </w:t>
      </w:r>
      <w:proofErr w:type="spellStart"/>
      <w:r w:rsidR="00224013" w:rsidRPr="00CD3A15">
        <w:rPr>
          <w:sz w:val="24"/>
          <w:szCs w:val="24"/>
        </w:rPr>
        <w:t>Cocula</w:t>
      </w:r>
      <w:proofErr w:type="spellEnd"/>
      <w:r w:rsidR="00224013" w:rsidRPr="00CD3A15">
        <w:rPr>
          <w:sz w:val="24"/>
          <w:szCs w:val="24"/>
        </w:rPr>
        <w:t xml:space="preserve">, Copalillo, </w:t>
      </w:r>
      <w:proofErr w:type="spellStart"/>
      <w:r w:rsidR="00AD6515" w:rsidRPr="00CD3A15">
        <w:rPr>
          <w:sz w:val="24"/>
          <w:szCs w:val="24"/>
        </w:rPr>
        <w:t>Cuetzala</w:t>
      </w:r>
      <w:proofErr w:type="spellEnd"/>
      <w:r w:rsidR="00AD6515" w:rsidRPr="00CD3A15">
        <w:rPr>
          <w:sz w:val="24"/>
          <w:szCs w:val="24"/>
        </w:rPr>
        <w:t xml:space="preserve"> del Progreso, Gral. Canuto Neri, </w:t>
      </w:r>
      <w:proofErr w:type="spellStart"/>
      <w:r w:rsidR="00AD6515" w:rsidRPr="00CD3A15">
        <w:rPr>
          <w:sz w:val="24"/>
          <w:szCs w:val="24"/>
        </w:rPr>
        <w:t>Huitzuco</w:t>
      </w:r>
      <w:proofErr w:type="spellEnd"/>
      <w:r w:rsidR="00AD6515" w:rsidRPr="00CD3A15">
        <w:rPr>
          <w:sz w:val="24"/>
          <w:szCs w:val="24"/>
        </w:rPr>
        <w:t xml:space="preserve"> de los Figueroa, </w:t>
      </w:r>
      <w:r w:rsidRPr="00CD3A15">
        <w:rPr>
          <w:sz w:val="24"/>
          <w:szCs w:val="24"/>
        </w:rPr>
        <w:t>Iguala</w:t>
      </w:r>
      <w:r w:rsidR="00AD6515" w:rsidRPr="00CD3A15">
        <w:rPr>
          <w:sz w:val="24"/>
          <w:szCs w:val="24"/>
        </w:rPr>
        <w:t xml:space="preserve"> de la Independencia</w:t>
      </w:r>
      <w:r w:rsidRPr="00CD3A15">
        <w:rPr>
          <w:sz w:val="24"/>
          <w:szCs w:val="24"/>
        </w:rPr>
        <w:t xml:space="preserve">, </w:t>
      </w:r>
      <w:proofErr w:type="spellStart"/>
      <w:r w:rsidR="00AD6515" w:rsidRPr="00CD3A15">
        <w:rPr>
          <w:sz w:val="24"/>
          <w:szCs w:val="24"/>
        </w:rPr>
        <w:t>Ixcateopan</w:t>
      </w:r>
      <w:proofErr w:type="spellEnd"/>
      <w:r w:rsidR="00AD6515" w:rsidRPr="00CD3A15">
        <w:rPr>
          <w:sz w:val="24"/>
          <w:szCs w:val="24"/>
        </w:rPr>
        <w:t xml:space="preserve"> de Cuauhtémoc, Pedro Ascencio </w:t>
      </w:r>
      <w:proofErr w:type="spellStart"/>
      <w:r w:rsidR="00AD6515" w:rsidRPr="00CD3A15">
        <w:rPr>
          <w:sz w:val="24"/>
          <w:szCs w:val="24"/>
        </w:rPr>
        <w:t>Alquisiras</w:t>
      </w:r>
      <w:proofErr w:type="spellEnd"/>
      <w:r w:rsidR="00AD6515" w:rsidRPr="00CD3A15">
        <w:rPr>
          <w:sz w:val="24"/>
          <w:szCs w:val="24"/>
        </w:rPr>
        <w:t xml:space="preserve">, </w:t>
      </w:r>
      <w:proofErr w:type="spellStart"/>
      <w:r w:rsidR="00141954" w:rsidRPr="00CD3A15">
        <w:rPr>
          <w:sz w:val="24"/>
          <w:szCs w:val="24"/>
        </w:rPr>
        <w:t>Pilcaya</w:t>
      </w:r>
      <w:proofErr w:type="spellEnd"/>
      <w:r w:rsidR="00141954" w:rsidRPr="00CD3A15">
        <w:rPr>
          <w:sz w:val="24"/>
          <w:szCs w:val="24"/>
        </w:rPr>
        <w:t xml:space="preserve">, </w:t>
      </w:r>
      <w:r w:rsidRPr="00CD3A15">
        <w:rPr>
          <w:sz w:val="24"/>
          <w:szCs w:val="24"/>
        </w:rPr>
        <w:t>Taxco</w:t>
      </w:r>
      <w:r w:rsidR="00141954" w:rsidRPr="00CD3A15">
        <w:rPr>
          <w:sz w:val="24"/>
          <w:szCs w:val="24"/>
        </w:rPr>
        <w:t xml:space="preserve"> de Alarcón</w:t>
      </w:r>
      <w:r w:rsidRPr="00CD3A15">
        <w:rPr>
          <w:sz w:val="24"/>
          <w:szCs w:val="24"/>
        </w:rPr>
        <w:t xml:space="preserve">, </w:t>
      </w:r>
      <w:proofErr w:type="spellStart"/>
      <w:r w:rsidR="00141954" w:rsidRPr="00CD3A15">
        <w:rPr>
          <w:sz w:val="24"/>
          <w:szCs w:val="24"/>
        </w:rPr>
        <w:t>Teloloapan</w:t>
      </w:r>
      <w:proofErr w:type="spellEnd"/>
      <w:r w:rsidR="00141954" w:rsidRPr="00CD3A15">
        <w:rPr>
          <w:sz w:val="24"/>
          <w:szCs w:val="24"/>
        </w:rPr>
        <w:t xml:space="preserve">, </w:t>
      </w:r>
      <w:proofErr w:type="spellStart"/>
      <w:r w:rsidRPr="00CD3A15">
        <w:rPr>
          <w:sz w:val="24"/>
          <w:szCs w:val="24"/>
        </w:rPr>
        <w:t>Tepecoacuilco</w:t>
      </w:r>
      <w:proofErr w:type="spellEnd"/>
      <w:r w:rsidR="00141954" w:rsidRPr="00CD3A15">
        <w:rPr>
          <w:sz w:val="24"/>
          <w:szCs w:val="24"/>
        </w:rPr>
        <w:t xml:space="preserve"> de Trujano</w:t>
      </w:r>
      <w:r w:rsidRPr="00CD3A15">
        <w:rPr>
          <w:sz w:val="24"/>
          <w:szCs w:val="24"/>
        </w:rPr>
        <w:t>,</w:t>
      </w:r>
      <w:r w:rsidR="00141954" w:rsidRPr="00CD3A15">
        <w:rPr>
          <w:sz w:val="24"/>
          <w:szCs w:val="24"/>
        </w:rPr>
        <w:t xml:space="preserve"> </w:t>
      </w:r>
      <w:proofErr w:type="spellStart"/>
      <w:r w:rsidR="00141954" w:rsidRPr="00CD3A15">
        <w:rPr>
          <w:sz w:val="24"/>
          <w:szCs w:val="24"/>
        </w:rPr>
        <w:t>Tetipac</w:t>
      </w:r>
      <w:proofErr w:type="spellEnd"/>
      <w:r w:rsidR="00EE19DB" w:rsidRPr="00CD3A15">
        <w:rPr>
          <w:sz w:val="24"/>
          <w:szCs w:val="24"/>
        </w:rPr>
        <w:t>.</w:t>
      </w:r>
      <w:r w:rsidRPr="00CD3A15">
        <w:rPr>
          <w:sz w:val="24"/>
          <w:szCs w:val="24"/>
        </w:rPr>
        <w:t xml:space="preserve"> </w:t>
      </w:r>
    </w:p>
    <w:p w:rsidR="00764403" w:rsidRPr="00CD3A15" w:rsidRDefault="00764403" w:rsidP="00CD3A15">
      <w:pPr>
        <w:spacing w:line="360" w:lineRule="auto"/>
        <w:ind w:firstLine="567"/>
        <w:jc w:val="both"/>
        <w:rPr>
          <w:sz w:val="24"/>
          <w:szCs w:val="24"/>
        </w:rPr>
      </w:pPr>
      <w:r w:rsidRPr="00CD3A15">
        <w:rPr>
          <w:b/>
          <w:sz w:val="24"/>
          <w:szCs w:val="24"/>
        </w:rPr>
        <w:lastRenderedPageBreak/>
        <w:t>Tierra Caliente</w:t>
      </w:r>
      <w:r w:rsidRPr="00CD3A15">
        <w:rPr>
          <w:sz w:val="24"/>
          <w:szCs w:val="24"/>
        </w:rPr>
        <w:t xml:space="preserve">: </w:t>
      </w:r>
      <w:proofErr w:type="spellStart"/>
      <w:r w:rsidR="00224013" w:rsidRPr="00CD3A15">
        <w:rPr>
          <w:sz w:val="24"/>
          <w:szCs w:val="24"/>
        </w:rPr>
        <w:t>Ajuchitlán</w:t>
      </w:r>
      <w:proofErr w:type="spellEnd"/>
      <w:r w:rsidR="00224013" w:rsidRPr="00CD3A15">
        <w:rPr>
          <w:sz w:val="24"/>
          <w:szCs w:val="24"/>
        </w:rPr>
        <w:t xml:space="preserve"> del Progreso, Arcelia, Coyuca de Catalán, </w:t>
      </w:r>
      <w:r w:rsidR="00AD6515" w:rsidRPr="00CD3A15">
        <w:rPr>
          <w:sz w:val="24"/>
          <w:szCs w:val="24"/>
        </w:rPr>
        <w:t xml:space="preserve">Cutzamala de Pinzón, </w:t>
      </w:r>
      <w:proofErr w:type="spellStart"/>
      <w:r w:rsidRPr="00CD3A15">
        <w:rPr>
          <w:sz w:val="24"/>
          <w:szCs w:val="24"/>
        </w:rPr>
        <w:t>Pungarabato</w:t>
      </w:r>
      <w:proofErr w:type="spellEnd"/>
      <w:r w:rsidRPr="00CD3A15">
        <w:rPr>
          <w:sz w:val="24"/>
          <w:szCs w:val="24"/>
        </w:rPr>
        <w:t xml:space="preserve">, </w:t>
      </w:r>
      <w:r w:rsidR="00141954" w:rsidRPr="00CD3A15">
        <w:rPr>
          <w:sz w:val="24"/>
          <w:szCs w:val="24"/>
        </w:rPr>
        <w:t xml:space="preserve">San Miguel </w:t>
      </w:r>
      <w:proofErr w:type="spellStart"/>
      <w:r w:rsidR="00141954" w:rsidRPr="00CD3A15">
        <w:rPr>
          <w:sz w:val="24"/>
          <w:szCs w:val="24"/>
        </w:rPr>
        <w:t>Totolapan</w:t>
      </w:r>
      <w:proofErr w:type="spellEnd"/>
      <w:r w:rsidR="00141954" w:rsidRPr="00CD3A15">
        <w:rPr>
          <w:sz w:val="24"/>
          <w:szCs w:val="24"/>
        </w:rPr>
        <w:t xml:space="preserve">, </w:t>
      </w:r>
      <w:proofErr w:type="spellStart"/>
      <w:r w:rsidR="00141954" w:rsidRPr="00CD3A15">
        <w:rPr>
          <w:sz w:val="24"/>
          <w:szCs w:val="24"/>
        </w:rPr>
        <w:t>Tlalchapa</w:t>
      </w:r>
      <w:proofErr w:type="spellEnd"/>
      <w:r w:rsidR="00141954" w:rsidRPr="00CD3A15">
        <w:rPr>
          <w:sz w:val="24"/>
          <w:szCs w:val="24"/>
        </w:rPr>
        <w:t xml:space="preserve">, </w:t>
      </w:r>
      <w:proofErr w:type="spellStart"/>
      <w:r w:rsidRPr="00CD3A15">
        <w:rPr>
          <w:sz w:val="24"/>
          <w:szCs w:val="24"/>
        </w:rPr>
        <w:t>Tlapehuala</w:t>
      </w:r>
      <w:proofErr w:type="spellEnd"/>
      <w:r w:rsidRPr="00CD3A15">
        <w:rPr>
          <w:sz w:val="24"/>
          <w:szCs w:val="24"/>
        </w:rPr>
        <w:t>,</w:t>
      </w:r>
      <w:r w:rsidR="00141954" w:rsidRPr="00CD3A15">
        <w:rPr>
          <w:sz w:val="24"/>
          <w:szCs w:val="24"/>
        </w:rPr>
        <w:t xml:space="preserve"> </w:t>
      </w:r>
      <w:proofErr w:type="spellStart"/>
      <w:r w:rsidR="00141954" w:rsidRPr="00CD3A15">
        <w:rPr>
          <w:sz w:val="24"/>
          <w:szCs w:val="24"/>
        </w:rPr>
        <w:t>Zirandaro</w:t>
      </w:r>
      <w:proofErr w:type="spellEnd"/>
      <w:r w:rsidR="00767446" w:rsidRPr="00CD3A15">
        <w:rPr>
          <w:sz w:val="24"/>
          <w:szCs w:val="24"/>
        </w:rPr>
        <w:t xml:space="preserve"> de los Chávez.</w:t>
      </w:r>
    </w:p>
    <w:p w:rsidR="00CA519D" w:rsidRPr="00CD3A15" w:rsidRDefault="00CA519D" w:rsidP="00CD3A15">
      <w:pPr>
        <w:spacing w:line="360" w:lineRule="auto"/>
        <w:ind w:left="284" w:firstLine="567"/>
        <w:jc w:val="both"/>
        <w:rPr>
          <w:sz w:val="24"/>
          <w:szCs w:val="24"/>
        </w:rPr>
      </w:pPr>
    </w:p>
    <w:p w:rsidR="00536089" w:rsidRPr="00CD3A15" w:rsidRDefault="00536089" w:rsidP="00CD3A15">
      <w:pPr>
        <w:spacing w:line="360" w:lineRule="auto"/>
        <w:jc w:val="both"/>
        <w:rPr>
          <w:b/>
          <w:caps/>
          <w:sz w:val="24"/>
          <w:szCs w:val="24"/>
        </w:rPr>
      </w:pPr>
      <w:r w:rsidRPr="00CD3A15">
        <w:rPr>
          <w:b/>
          <w:caps/>
          <w:sz w:val="24"/>
          <w:szCs w:val="24"/>
        </w:rPr>
        <w:t>C</w:t>
      </w:r>
      <w:r w:rsidR="00CD3A15" w:rsidRPr="00CD3A15">
        <w:rPr>
          <w:b/>
          <w:sz w:val="24"/>
          <w:szCs w:val="24"/>
        </w:rPr>
        <w:t xml:space="preserve">onclusiones </w:t>
      </w:r>
    </w:p>
    <w:p w:rsidR="00536089" w:rsidRPr="00CD3A15" w:rsidRDefault="00536089" w:rsidP="00CD3A15">
      <w:pPr>
        <w:spacing w:line="360" w:lineRule="auto"/>
        <w:jc w:val="both"/>
        <w:rPr>
          <w:rFonts w:eastAsiaTheme="minorHAnsi"/>
          <w:sz w:val="24"/>
          <w:szCs w:val="24"/>
          <w:lang w:eastAsia="en-US"/>
        </w:rPr>
      </w:pPr>
      <w:r w:rsidRPr="00CD3A15">
        <w:rPr>
          <w:rFonts w:eastAsiaTheme="minorHAnsi"/>
          <w:sz w:val="24"/>
          <w:szCs w:val="24"/>
          <w:lang w:eastAsia="en-US"/>
        </w:rPr>
        <w:t xml:space="preserve">Todo lo mencionado sobre el desarrollo histórico de la organización regional en el estado, exige más reflexiones conducentes a proponer un análisis donde se tengan en cuenta las diferenciaciones espaciales del mismo, sus culturas, organización socioeconómica y potencial de recursos, accesibilidad, etcétera. </w:t>
      </w:r>
    </w:p>
    <w:p w:rsidR="00536089" w:rsidRPr="00CD3A15" w:rsidRDefault="00536089" w:rsidP="00CD3A15">
      <w:pPr>
        <w:spacing w:line="360" w:lineRule="auto"/>
        <w:jc w:val="both"/>
        <w:rPr>
          <w:rFonts w:eastAsiaTheme="minorHAnsi"/>
          <w:sz w:val="24"/>
          <w:szCs w:val="24"/>
          <w:lang w:eastAsia="en-US"/>
        </w:rPr>
      </w:pPr>
      <w:r w:rsidRPr="00CD3A15">
        <w:rPr>
          <w:rFonts w:eastAsiaTheme="minorHAnsi"/>
          <w:sz w:val="24"/>
          <w:szCs w:val="24"/>
          <w:lang w:eastAsia="en-US"/>
        </w:rPr>
        <w:t>Dado que en la conformación de las regiones no sólo intervienen los grupos dominantes, la región trasciende el espacio que los poderes, central y local, delimitan y planifican según sus intereses; la región se delimita también por las relaciones de parentesco, de identidad étnica y de cooperación intercomunal, l</w:t>
      </w:r>
      <w:r w:rsidR="009A56A1" w:rsidRPr="00CD3A15">
        <w:rPr>
          <w:rFonts w:eastAsiaTheme="minorHAnsi"/>
          <w:sz w:val="24"/>
          <w:szCs w:val="24"/>
          <w:lang w:eastAsia="en-US"/>
        </w:rPr>
        <w:t>a</w:t>
      </w:r>
      <w:r w:rsidRPr="00CD3A15">
        <w:rPr>
          <w:rFonts w:eastAsiaTheme="minorHAnsi"/>
          <w:sz w:val="24"/>
          <w:szCs w:val="24"/>
          <w:lang w:eastAsia="en-US"/>
        </w:rPr>
        <w:t>s cuales definen espacios que no necesariamente coinciden con el ámbito de influencia de los núcleos de poder. Este es un tema que también</w:t>
      </w:r>
      <w:r w:rsidR="009A56A1" w:rsidRPr="00CD3A15">
        <w:rPr>
          <w:rFonts w:eastAsiaTheme="minorHAnsi"/>
          <w:sz w:val="24"/>
          <w:szCs w:val="24"/>
          <w:lang w:eastAsia="en-US"/>
        </w:rPr>
        <w:t xml:space="preserve"> queda</w:t>
      </w:r>
      <w:r w:rsidRPr="00CD3A15">
        <w:rPr>
          <w:rFonts w:eastAsiaTheme="minorHAnsi"/>
          <w:sz w:val="24"/>
          <w:szCs w:val="24"/>
          <w:lang w:eastAsia="en-US"/>
        </w:rPr>
        <w:t xml:space="preserve"> pendiente </w:t>
      </w:r>
      <w:r w:rsidR="009A56A1" w:rsidRPr="00CD3A15">
        <w:rPr>
          <w:rFonts w:eastAsiaTheme="minorHAnsi"/>
          <w:sz w:val="24"/>
          <w:szCs w:val="24"/>
          <w:lang w:eastAsia="en-US"/>
        </w:rPr>
        <w:t xml:space="preserve">por </w:t>
      </w:r>
      <w:r w:rsidRPr="00CD3A15">
        <w:rPr>
          <w:rFonts w:eastAsiaTheme="minorHAnsi"/>
          <w:sz w:val="24"/>
          <w:szCs w:val="24"/>
          <w:lang w:eastAsia="en-US"/>
        </w:rPr>
        <w:t xml:space="preserve">desarrollar. </w:t>
      </w:r>
    </w:p>
    <w:p w:rsidR="00536089" w:rsidRPr="00D6353C" w:rsidRDefault="00F53F38" w:rsidP="00CD3A15">
      <w:pPr>
        <w:spacing w:line="360" w:lineRule="auto"/>
        <w:jc w:val="both"/>
        <w:rPr>
          <w:rFonts w:ascii="Arial" w:eastAsiaTheme="minorHAnsi" w:hAnsi="Arial" w:cs="Arial"/>
          <w:sz w:val="24"/>
          <w:szCs w:val="24"/>
          <w:lang w:eastAsia="en-US"/>
        </w:rPr>
      </w:pPr>
      <w:r w:rsidRPr="00CD3A15">
        <w:rPr>
          <w:rFonts w:eastAsiaTheme="minorHAnsi"/>
          <w:sz w:val="24"/>
          <w:szCs w:val="24"/>
          <w:lang w:eastAsia="en-US"/>
        </w:rPr>
        <w:t>P</w:t>
      </w:r>
      <w:r w:rsidR="00E76076" w:rsidRPr="00CD3A15">
        <w:rPr>
          <w:rFonts w:eastAsiaTheme="minorHAnsi"/>
          <w:sz w:val="24"/>
          <w:szCs w:val="24"/>
          <w:lang w:eastAsia="en-US"/>
        </w:rPr>
        <w:t>ara explicar el caso de la</w:t>
      </w:r>
      <w:r w:rsidR="00536089" w:rsidRPr="00CD3A15">
        <w:rPr>
          <w:rFonts w:eastAsiaTheme="minorHAnsi"/>
          <w:sz w:val="24"/>
          <w:szCs w:val="24"/>
          <w:lang w:eastAsia="en-US"/>
        </w:rPr>
        <w:t>s nuevas propuestas de regionalización y remunicipalización en el estado, hay que considerar la organización intrarregional, sus intereses y las relaciones que la región establece con el poder central, así como las consecuencias e impacto de las mismas en los ámbitos de la cotidianeidad de los sujetos y la comunidad.</w:t>
      </w:r>
    </w:p>
    <w:p w:rsidR="00E3284C" w:rsidRDefault="00E3284C"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Default="00CD3A15" w:rsidP="00CE0CFA">
      <w:pPr>
        <w:spacing w:line="360" w:lineRule="auto"/>
        <w:ind w:left="284" w:firstLine="567"/>
        <w:jc w:val="both"/>
        <w:rPr>
          <w:rFonts w:ascii="Calibri" w:hAnsi="Calibri" w:cs="Calibri"/>
          <w:color w:val="7030A0"/>
          <w:sz w:val="28"/>
          <w:szCs w:val="28"/>
        </w:rPr>
      </w:pPr>
    </w:p>
    <w:p w:rsidR="00CD3A15" w:rsidRPr="00CD3A15" w:rsidRDefault="00CD3A15" w:rsidP="00CE0CFA">
      <w:pPr>
        <w:spacing w:line="360" w:lineRule="auto"/>
        <w:ind w:left="284" w:firstLine="567"/>
        <w:jc w:val="both"/>
        <w:rPr>
          <w:rFonts w:ascii="Calibri" w:hAnsi="Calibri" w:cs="Calibri"/>
          <w:color w:val="7030A0"/>
          <w:sz w:val="28"/>
          <w:szCs w:val="28"/>
        </w:rPr>
      </w:pPr>
    </w:p>
    <w:p w:rsidR="00291201" w:rsidRPr="00CD3A15" w:rsidRDefault="00CD3A15" w:rsidP="00CD3A15">
      <w:pPr>
        <w:spacing w:line="360" w:lineRule="auto"/>
        <w:jc w:val="both"/>
        <w:rPr>
          <w:rFonts w:ascii="Calibri" w:hAnsi="Calibri" w:cs="Calibri"/>
          <w:color w:val="7030A0"/>
          <w:sz w:val="28"/>
          <w:szCs w:val="28"/>
        </w:rPr>
      </w:pPr>
      <w:r w:rsidRPr="00CD3A15">
        <w:rPr>
          <w:rFonts w:ascii="Calibri" w:hAnsi="Calibri" w:cs="Calibri"/>
          <w:color w:val="7030A0"/>
          <w:sz w:val="28"/>
          <w:szCs w:val="28"/>
        </w:rPr>
        <w:lastRenderedPageBreak/>
        <w:t>Bibliografía</w:t>
      </w:r>
    </w:p>
    <w:p w:rsidR="00F760E1" w:rsidRPr="00CD3A15" w:rsidRDefault="00F760E1" w:rsidP="00CD3A15">
      <w:pPr>
        <w:spacing w:line="360" w:lineRule="auto"/>
        <w:ind w:left="709" w:hanging="709"/>
        <w:jc w:val="both"/>
        <w:rPr>
          <w:sz w:val="24"/>
          <w:szCs w:val="24"/>
        </w:rPr>
      </w:pPr>
      <w:r w:rsidRPr="00CD3A15">
        <w:rPr>
          <w:sz w:val="24"/>
          <w:szCs w:val="24"/>
        </w:rPr>
        <w:t>Arroyo Sepúlveda, Ramiro y Jorge R. Obregón Téllez</w:t>
      </w:r>
      <w:r w:rsidR="00FF5995" w:rsidRPr="00CD3A15">
        <w:rPr>
          <w:sz w:val="24"/>
          <w:szCs w:val="24"/>
        </w:rPr>
        <w:t xml:space="preserve"> (1986)</w:t>
      </w:r>
      <w:r w:rsidR="002B11B4" w:rsidRPr="00CD3A15">
        <w:rPr>
          <w:sz w:val="24"/>
          <w:szCs w:val="24"/>
        </w:rPr>
        <w:t>.</w:t>
      </w:r>
      <w:r w:rsidRPr="00CD3A15">
        <w:rPr>
          <w:sz w:val="24"/>
          <w:szCs w:val="24"/>
        </w:rPr>
        <w:t xml:space="preserve"> </w:t>
      </w:r>
      <w:r w:rsidRPr="00CD3A15">
        <w:rPr>
          <w:i/>
          <w:sz w:val="24"/>
          <w:szCs w:val="24"/>
        </w:rPr>
        <w:t>Regiones Geoeconómicas de Guerrero</w:t>
      </w:r>
      <w:r w:rsidR="00FF5995" w:rsidRPr="00CD3A15">
        <w:rPr>
          <w:sz w:val="24"/>
          <w:szCs w:val="24"/>
        </w:rPr>
        <w:t>, Mecanografiado, Chilpancingo, Gro</w:t>
      </w:r>
      <w:r w:rsidRPr="00CD3A15">
        <w:rPr>
          <w:sz w:val="24"/>
          <w:szCs w:val="24"/>
        </w:rPr>
        <w:t>.</w:t>
      </w:r>
    </w:p>
    <w:p w:rsidR="00EB47DB" w:rsidRPr="00CD3A15" w:rsidRDefault="00EB47DB" w:rsidP="00CD3A15">
      <w:pPr>
        <w:spacing w:line="360" w:lineRule="auto"/>
        <w:ind w:left="709" w:hanging="709"/>
        <w:jc w:val="both"/>
        <w:rPr>
          <w:sz w:val="24"/>
          <w:szCs w:val="24"/>
        </w:rPr>
      </w:pPr>
      <w:r w:rsidRPr="00CD3A15">
        <w:rPr>
          <w:sz w:val="24"/>
          <w:szCs w:val="24"/>
        </w:rPr>
        <w:t xml:space="preserve">Ayala </w:t>
      </w:r>
      <w:proofErr w:type="spellStart"/>
      <w:r w:rsidRPr="00CD3A15">
        <w:rPr>
          <w:sz w:val="24"/>
          <w:szCs w:val="24"/>
        </w:rPr>
        <w:t>Ayala</w:t>
      </w:r>
      <w:proofErr w:type="spellEnd"/>
      <w:r w:rsidRPr="00CD3A15">
        <w:rPr>
          <w:sz w:val="24"/>
          <w:szCs w:val="24"/>
        </w:rPr>
        <w:t>, José Antonio</w:t>
      </w:r>
      <w:r w:rsidR="00E76076" w:rsidRPr="00CD3A15">
        <w:rPr>
          <w:sz w:val="24"/>
          <w:szCs w:val="24"/>
        </w:rPr>
        <w:t xml:space="preserve"> (2009)</w:t>
      </w:r>
      <w:r w:rsidRPr="00CD3A15">
        <w:rPr>
          <w:sz w:val="24"/>
          <w:szCs w:val="24"/>
        </w:rPr>
        <w:t xml:space="preserve">. </w:t>
      </w:r>
      <w:r w:rsidRPr="00CD3A15">
        <w:rPr>
          <w:sz w:val="24"/>
          <w:szCs w:val="24"/>
          <w:lang w:val="es-MX"/>
        </w:rPr>
        <w:t>Discurso leído el día 27 de octubre del 2009, con motivo de la entrega de los premios al Mérito Civil que organiza el Gobierno del Estado de Guerrero.</w:t>
      </w:r>
    </w:p>
    <w:p w:rsidR="00692D4D" w:rsidRPr="00CD3A15" w:rsidRDefault="00692D4D" w:rsidP="00CD3A15">
      <w:pPr>
        <w:spacing w:line="360" w:lineRule="auto"/>
        <w:ind w:left="709" w:hanging="709"/>
        <w:jc w:val="both"/>
        <w:rPr>
          <w:sz w:val="24"/>
          <w:szCs w:val="24"/>
        </w:rPr>
      </w:pPr>
      <w:r w:rsidRPr="00CD3A15">
        <w:rPr>
          <w:sz w:val="24"/>
          <w:szCs w:val="24"/>
        </w:rPr>
        <w:t>Bustamante Álvarez, Tomás y Antonio Cervantes Núñez (</w:t>
      </w:r>
      <w:proofErr w:type="spellStart"/>
      <w:r w:rsidRPr="00CD3A15">
        <w:rPr>
          <w:sz w:val="24"/>
          <w:szCs w:val="24"/>
        </w:rPr>
        <w:t>Coord</w:t>
      </w:r>
      <w:r w:rsidR="00E76076" w:rsidRPr="00CD3A15">
        <w:rPr>
          <w:sz w:val="24"/>
          <w:szCs w:val="24"/>
        </w:rPr>
        <w:t>s</w:t>
      </w:r>
      <w:proofErr w:type="spellEnd"/>
      <w:r w:rsidRPr="00CD3A15">
        <w:rPr>
          <w:sz w:val="24"/>
          <w:szCs w:val="24"/>
        </w:rPr>
        <w:t>.)</w:t>
      </w:r>
      <w:r w:rsidR="00E76076" w:rsidRPr="00CD3A15">
        <w:rPr>
          <w:sz w:val="24"/>
          <w:szCs w:val="24"/>
        </w:rPr>
        <w:t xml:space="preserve"> (2005)</w:t>
      </w:r>
      <w:r w:rsidR="002B11B4" w:rsidRPr="00CD3A15">
        <w:rPr>
          <w:sz w:val="24"/>
          <w:szCs w:val="24"/>
        </w:rPr>
        <w:t>.</w:t>
      </w:r>
      <w:r w:rsidRPr="00CD3A15">
        <w:rPr>
          <w:sz w:val="24"/>
          <w:szCs w:val="24"/>
        </w:rPr>
        <w:t xml:space="preserve"> </w:t>
      </w:r>
      <w:r w:rsidRPr="00CD3A15">
        <w:rPr>
          <w:i/>
          <w:sz w:val="24"/>
          <w:szCs w:val="24"/>
        </w:rPr>
        <w:t>Plan estratégico de desarrollo de la sierra de Guerrero</w:t>
      </w:r>
      <w:r w:rsidRPr="00CD3A15">
        <w:rPr>
          <w:sz w:val="24"/>
          <w:szCs w:val="24"/>
        </w:rPr>
        <w:t>, Consejo Regional de Desarrollo Rural Sustentable de la Sie</w:t>
      </w:r>
      <w:r w:rsidR="00E76076" w:rsidRPr="00CD3A15">
        <w:rPr>
          <w:sz w:val="24"/>
          <w:szCs w:val="24"/>
        </w:rPr>
        <w:t>rra de Guerrero/UAG/SRA, México</w:t>
      </w:r>
      <w:r w:rsidR="009F4A21" w:rsidRPr="00CD3A15">
        <w:rPr>
          <w:sz w:val="24"/>
          <w:szCs w:val="24"/>
        </w:rPr>
        <w:t>.</w:t>
      </w:r>
    </w:p>
    <w:p w:rsidR="005602CD" w:rsidRPr="00CD3A15" w:rsidRDefault="005602CD" w:rsidP="00CD3A15">
      <w:pPr>
        <w:spacing w:line="360" w:lineRule="auto"/>
        <w:ind w:left="709" w:hanging="709"/>
        <w:jc w:val="both"/>
        <w:rPr>
          <w:sz w:val="24"/>
          <w:szCs w:val="24"/>
        </w:rPr>
      </w:pPr>
      <w:r w:rsidRPr="00CD3A15">
        <w:rPr>
          <w:sz w:val="24"/>
          <w:szCs w:val="24"/>
        </w:rPr>
        <w:t>Castilleja, Aída (1991)</w:t>
      </w:r>
      <w:r w:rsidR="002B11B4" w:rsidRPr="00CD3A15">
        <w:rPr>
          <w:sz w:val="24"/>
          <w:szCs w:val="24"/>
        </w:rPr>
        <w:t>.</w:t>
      </w:r>
      <w:r w:rsidRPr="00CD3A15">
        <w:rPr>
          <w:sz w:val="24"/>
          <w:szCs w:val="24"/>
        </w:rPr>
        <w:t xml:space="preserve"> “¿A qué nos referimos cuando hablamos de la región purépecha?” en </w:t>
      </w:r>
      <w:r w:rsidRPr="00CD3A15">
        <w:rPr>
          <w:i/>
          <w:sz w:val="24"/>
          <w:szCs w:val="24"/>
        </w:rPr>
        <w:t>Antropología</w:t>
      </w:r>
      <w:r w:rsidRPr="00CD3A15">
        <w:rPr>
          <w:sz w:val="24"/>
          <w:szCs w:val="24"/>
        </w:rPr>
        <w:t xml:space="preserve"> núm. 64, octubre-diciembre, México. pp. 21-33</w:t>
      </w:r>
      <w:r w:rsidR="002B11B4" w:rsidRPr="00CD3A15">
        <w:rPr>
          <w:sz w:val="24"/>
          <w:szCs w:val="24"/>
        </w:rPr>
        <w:t>.</w:t>
      </w:r>
    </w:p>
    <w:p w:rsidR="00F94648" w:rsidRPr="00CD3A15" w:rsidRDefault="00F94648" w:rsidP="00CD3A15">
      <w:pPr>
        <w:spacing w:line="360" w:lineRule="auto"/>
        <w:ind w:left="709" w:hanging="709"/>
        <w:jc w:val="both"/>
        <w:rPr>
          <w:sz w:val="24"/>
          <w:szCs w:val="24"/>
          <w:lang w:val="es-MX"/>
        </w:rPr>
      </w:pPr>
      <w:r w:rsidRPr="00CD3A15">
        <w:rPr>
          <w:sz w:val="24"/>
          <w:szCs w:val="24"/>
        </w:rPr>
        <w:t xml:space="preserve">Castorena Noriega, </w:t>
      </w:r>
      <w:proofErr w:type="spellStart"/>
      <w:r w:rsidRPr="00CD3A15">
        <w:rPr>
          <w:sz w:val="24"/>
          <w:szCs w:val="24"/>
        </w:rPr>
        <w:t>Hermilo</w:t>
      </w:r>
      <w:proofErr w:type="spellEnd"/>
      <w:r w:rsidRPr="00CD3A15">
        <w:rPr>
          <w:sz w:val="24"/>
          <w:szCs w:val="24"/>
        </w:rPr>
        <w:t xml:space="preserve"> (Coord.) (2004)</w:t>
      </w:r>
      <w:r w:rsidR="002B11B4" w:rsidRPr="00CD3A15">
        <w:rPr>
          <w:sz w:val="24"/>
          <w:szCs w:val="24"/>
        </w:rPr>
        <w:t>.</w:t>
      </w:r>
      <w:r w:rsidRPr="00CD3A15">
        <w:rPr>
          <w:sz w:val="24"/>
          <w:szCs w:val="24"/>
        </w:rPr>
        <w:t xml:space="preserve"> “Regiones del Estado” en </w:t>
      </w:r>
      <w:r w:rsidRPr="00CD3A15">
        <w:rPr>
          <w:i/>
          <w:sz w:val="24"/>
          <w:szCs w:val="24"/>
          <w:lang w:val="es-MX"/>
        </w:rPr>
        <w:t>Enciclopedia Guerrerense</w:t>
      </w:r>
      <w:r w:rsidRPr="00CD3A15">
        <w:rPr>
          <w:sz w:val="24"/>
          <w:szCs w:val="24"/>
          <w:lang w:val="es-MX"/>
        </w:rPr>
        <w:t>, T. V, Gobierno del Estado de Guerrero/Guerrero Cultural Siglo XXI, México, pp.1436-1453</w:t>
      </w:r>
      <w:r w:rsidR="002B11B4" w:rsidRPr="00CD3A15">
        <w:rPr>
          <w:sz w:val="24"/>
          <w:szCs w:val="24"/>
          <w:lang w:val="es-MX"/>
        </w:rPr>
        <w:t>.</w:t>
      </w:r>
    </w:p>
    <w:p w:rsidR="00996E59" w:rsidRPr="00CD3A15" w:rsidRDefault="00996E59" w:rsidP="00CD3A15">
      <w:pPr>
        <w:spacing w:line="360" w:lineRule="auto"/>
        <w:ind w:left="709" w:hanging="709"/>
        <w:jc w:val="both"/>
        <w:rPr>
          <w:sz w:val="24"/>
          <w:szCs w:val="24"/>
        </w:rPr>
      </w:pPr>
      <w:proofErr w:type="spellStart"/>
      <w:r w:rsidRPr="00CD3A15">
        <w:rPr>
          <w:sz w:val="24"/>
          <w:szCs w:val="24"/>
        </w:rPr>
        <w:t>Commons</w:t>
      </w:r>
      <w:proofErr w:type="spellEnd"/>
      <w:r w:rsidRPr="00CD3A15">
        <w:rPr>
          <w:sz w:val="24"/>
          <w:szCs w:val="24"/>
        </w:rPr>
        <w:t>, Aurea</w:t>
      </w:r>
      <w:r w:rsidR="00E76076" w:rsidRPr="00CD3A15">
        <w:rPr>
          <w:sz w:val="24"/>
          <w:szCs w:val="24"/>
        </w:rPr>
        <w:t xml:space="preserve"> (s/f)</w:t>
      </w:r>
      <w:r w:rsidR="002B11B4" w:rsidRPr="00CD3A15">
        <w:rPr>
          <w:sz w:val="24"/>
          <w:szCs w:val="24"/>
        </w:rPr>
        <w:t>.</w:t>
      </w:r>
      <w:r w:rsidRPr="00CD3A15">
        <w:rPr>
          <w:sz w:val="24"/>
          <w:szCs w:val="24"/>
        </w:rPr>
        <w:t xml:space="preserve"> </w:t>
      </w:r>
      <w:r w:rsidRPr="00CD3A15">
        <w:rPr>
          <w:i/>
          <w:sz w:val="24"/>
          <w:szCs w:val="24"/>
        </w:rPr>
        <w:t>Gestación y nacimiento de un estado: Guerrero</w:t>
      </w:r>
      <w:r w:rsidR="008B1ECC" w:rsidRPr="00CD3A15">
        <w:rPr>
          <w:sz w:val="24"/>
          <w:szCs w:val="24"/>
        </w:rPr>
        <w:t>, mecanografia</w:t>
      </w:r>
      <w:r w:rsidR="00E76076" w:rsidRPr="00CD3A15">
        <w:rPr>
          <w:sz w:val="24"/>
          <w:szCs w:val="24"/>
        </w:rPr>
        <w:t>do, México</w:t>
      </w:r>
      <w:r w:rsidR="008B1ECC" w:rsidRPr="00CD3A15">
        <w:rPr>
          <w:sz w:val="24"/>
          <w:szCs w:val="24"/>
        </w:rPr>
        <w:t>.</w:t>
      </w:r>
    </w:p>
    <w:p w:rsidR="00F564A7" w:rsidRPr="00CD3A15" w:rsidRDefault="00F564A7" w:rsidP="00CD3A15">
      <w:pPr>
        <w:spacing w:line="360" w:lineRule="auto"/>
        <w:ind w:left="709" w:hanging="709"/>
        <w:jc w:val="both"/>
        <w:rPr>
          <w:sz w:val="24"/>
          <w:szCs w:val="24"/>
        </w:rPr>
      </w:pPr>
      <w:proofErr w:type="spellStart"/>
      <w:r w:rsidRPr="00CD3A15">
        <w:rPr>
          <w:sz w:val="24"/>
          <w:szCs w:val="24"/>
          <w:lang w:val="es-MX"/>
        </w:rPr>
        <w:t>Dehouve</w:t>
      </w:r>
      <w:proofErr w:type="spellEnd"/>
      <w:r w:rsidRPr="00CD3A15">
        <w:rPr>
          <w:sz w:val="24"/>
          <w:szCs w:val="24"/>
          <w:lang w:val="es-MX"/>
        </w:rPr>
        <w:t xml:space="preserve">, </w:t>
      </w:r>
      <w:proofErr w:type="spellStart"/>
      <w:r w:rsidR="001E3E14" w:rsidRPr="00CD3A15">
        <w:rPr>
          <w:sz w:val="24"/>
          <w:szCs w:val="24"/>
          <w:lang w:val="es-MX"/>
        </w:rPr>
        <w:t>Danièle</w:t>
      </w:r>
      <w:proofErr w:type="spellEnd"/>
      <w:r w:rsidR="00E76076" w:rsidRPr="00CD3A15">
        <w:rPr>
          <w:sz w:val="24"/>
          <w:szCs w:val="24"/>
          <w:lang w:val="es-MX"/>
        </w:rPr>
        <w:t xml:space="preserve"> (2002)</w:t>
      </w:r>
      <w:r w:rsidR="002B11B4" w:rsidRPr="00CD3A15">
        <w:rPr>
          <w:sz w:val="24"/>
          <w:szCs w:val="24"/>
          <w:lang w:val="es-MX"/>
        </w:rPr>
        <w:t>.</w:t>
      </w:r>
      <w:r w:rsidR="001E3E14" w:rsidRPr="00CD3A15">
        <w:rPr>
          <w:sz w:val="24"/>
          <w:szCs w:val="24"/>
          <w:lang w:val="es-MX"/>
        </w:rPr>
        <w:t xml:space="preserve"> </w:t>
      </w:r>
      <w:r w:rsidRPr="00CD3A15">
        <w:rPr>
          <w:i/>
          <w:sz w:val="24"/>
          <w:szCs w:val="24"/>
          <w:lang w:val="es-MX"/>
        </w:rPr>
        <w:t xml:space="preserve">Cuando los banqueros eran santos, </w:t>
      </w:r>
      <w:r w:rsidR="001E3E14" w:rsidRPr="00CD3A15">
        <w:rPr>
          <w:i/>
          <w:sz w:val="24"/>
          <w:szCs w:val="24"/>
          <w:lang w:val="es-MX"/>
        </w:rPr>
        <w:t xml:space="preserve">historia económica y social de la Provincia de Tlapa, </w:t>
      </w:r>
      <w:r w:rsidR="00CE104C" w:rsidRPr="00CD3A15">
        <w:rPr>
          <w:i/>
          <w:sz w:val="24"/>
          <w:szCs w:val="24"/>
          <w:lang w:val="es-MX"/>
        </w:rPr>
        <w:t>Guerrero</w:t>
      </w:r>
      <w:r w:rsidR="00CE104C" w:rsidRPr="00CD3A15">
        <w:rPr>
          <w:sz w:val="24"/>
          <w:szCs w:val="24"/>
          <w:lang w:val="es-MX"/>
        </w:rPr>
        <w:t xml:space="preserve">, </w:t>
      </w:r>
      <w:r w:rsidR="00E76076" w:rsidRPr="00CD3A15">
        <w:rPr>
          <w:sz w:val="24"/>
          <w:szCs w:val="24"/>
          <w:lang w:val="es-MX"/>
        </w:rPr>
        <w:t>UAG/CEMCA, México</w:t>
      </w:r>
      <w:r w:rsidR="001E3E14" w:rsidRPr="00CD3A15">
        <w:rPr>
          <w:sz w:val="24"/>
          <w:szCs w:val="24"/>
          <w:lang w:val="es-MX"/>
        </w:rPr>
        <w:t>.</w:t>
      </w:r>
      <w:r w:rsidRPr="00CD3A15">
        <w:rPr>
          <w:sz w:val="24"/>
          <w:szCs w:val="24"/>
          <w:lang w:val="es-MX"/>
        </w:rPr>
        <w:t xml:space="preserve"> </w:t>
      </w:r>
    </w:p>
    <w:p w:rsidR="008D76ED" w:rsidRPr="00CD3A15" w:rsidRDefault="008D76ED" w:rsidP="00CD3A15">
      <w:pPr>
        <w:spacing w:line="360" w:lineRule="auto"/>
        <w:ind w:left="709" w:hanging="709"/>
        <w:jc w:val="both"/>
        <w:rPr>
          <w:sz w:val="24"/>
          <w:szCs w:val="24"/>
          <w:lang w:val="es-MX"/>
        </w:rPr>
      </w:pPr>
      <w:r w:rsidRPr="00CD3A15">
        <w:rPr>
          <w:sz w:val="24"/>
          <w:szCs w:val="24"/>
          <w:lang w:val="es-MX"/>
        </w:rPr>
        <w:t>Fábregas Puig, Andrés (1992)</w:t>
      </w:r>
      <w:r w:rsidR="002B11B4" w:rsidRPr="00CD3A15">
        <w:rPr>
          <w:sz w:val="24"/>
          <w:szCs w:val="24"/>
          <w:lang w:val="es-MX"/>
        </w:rPr>
        <w:t>.</w:t>
      </w:r>
      <w:r w:rsidRPr="00CD3A15">
        <w:rPr>
          <w:sz w:val="24"/>
          <w:szCs w:val="24"/>
          <w:lang w:val="es-MX"/>
        </w:rPr>
        <w:t xml:space="preserve"> </w:t>
      </w:r>
      <w:r w:rsidRPr="00CD3A15">
        <w:rPr>
          <w:i/>
          <w:sz w:val="24"/>
          <w:szCs w:val="24"/>
          <w:lang w:val="es-MX"/>
        </w:rPr>
        <w:t>El concepto de región en la literatura antropológica,</w:t>
      </w:r>
      <w:r w:rsidRPr="00CD3A15">
        <w:rPr>
          <w:sz w:val="24"/>
          <w:szCs w:val="24"/>
          <w:lang w:val="es-MX"/>
        </w:rPr>
        <w:t xml:space="preserve"> Gobierno del Estado de Chiapas, Chia</w:t>
      </w:r>
      <w:r w:rsidR="008D5341" w:rsidRPr="00CD3A15">
        <w:rPr>
          <w:sz w:val="24"/>
          <w:szCs w:val="24"/>
          <w:lang w:val="es-MX"/>
        </w:rPr>
        <w:t>pas, México.</w:t>
      </w:r>
    </w:p>
    <w:p w:rsidR="005326F8" w:rsidRPr="00CD3A15" w:rsidRDefault="001A315B" w:rsidP="00CD3A15">
      <w:pPr>
        <w:spacing w:line="360" w:lineRule="auto"/>
        <w:ind w:left="709" w:hanging="709"/>
        <w:jc w:val="both"/>
        <w:rPr>
          <w:sz w:val="24"/>
          <w:szCs w:val="24"/>
        </w:rPr>
      </w:pPr>
      <w:r w:rsidRPr="00CD3A15">
        <w:rPr>
          <w:sz w:val="24"/>
          <w:szCs w:val="24"/>
          <w:lang w:val="es-ES_tradnl"/>
        </w:rPr>
        <w:t>Giménez, Gilberto</w:t>
      </w:r>
      <w:r w:rsidR="00687ED0" w:rsidRPr="00CD3A15">
        <w:rPr>
          <w:sz w:val="24"/>
          <w:szCs w:val="24"/>
          <w:lang w:val="es-ES_tradnl"/>
        </w:rPr>
        <w:t xml:space="preserve"> (2000)</w:t>
      </w:r>
      <w:r w:rsidR="002B11B4" w:rsidRPr="00CD3A15">
        <w:rPr>
          <w:sz w:val="24"/>
          <w:szCs w:val="24"/>
          <w:lang w:val="es-ES_tradnl"/>
        </w:rPr>
        <w:t xml:space="preserve">. </w:t>
      </w:r>
      <w:r w:rsidRPr="00CD3A15">
        <w:rPr>
          <w:sz w:val="24"/>
          <w:szCs w:val="24"/>
          <w:lang w:val="es-ES_tradnl"/>
        </w:rPr>
        <w:t xml:space="preserve">“Territorio, cultura e identidades” en </w:t>
      </w:r>
      <w:r w:rsidRPr="00CD3A15">
        <w:rPr>
          <w:i/>
          <w:sz w:val="24"/>
          <w:szCs w:val="24"/>
          <w:lang w:val="es-ES_tradnl"/>
        </w:rPr>
        <w:t xml:space="preserve">Globalización y regiones en México, </w:t>
      </w:r>
      <w:r w:rsidRPr="00CD3A15">
        <w:rPr>
          <w:sz w:val="24"/>
          <w:szCs w:val="24"/>
          <w:lang w:val="es-ES_tradnl"/>
        </w:rPr>
        <w:t>UNAM/Miguel Ángel</w:t>
      </w:r>
      <w:r w:rsidR="00687ED0" w:rsidRPr="00CD3A15">
        <w:rPr>
          <w:sz w:val="24"/>
          <w:szCs w:val="24"/>
          <w:lang w:val="es-ES_tradnl"/>
        </w:rPr>
        <w:t xml:space="preserve"> Porrúa, México</w:t>
      </w:r>
      <w:r w:rsidRPr="00CD3A15">
        <w:rPr>
          <w:sz w:val="24"/>
          <w:szCs w:val="24"/>
          <w:lang w:val="es-ES_tradnl"/>
        </w:rPr>
        <w:t>.</w:t>
      </w:r>
      <w:r w:rsidR="005326F8" w:rsidRPr="00CD3A15">
        <w:rPr>
          <w:sz w:val="24"/>
          <w:szCs w:val="24"/>
        </w:rPr>
        <w:t xml:space="preserve"> </w:t>
      </w:r>
    </w:p>
    <w:p w:rsidR="005326F8" w:rsidRPr="00CD3A15" w:rsidRDefault="005326F8" w:rsidP="00CD3A15">
      <w:pPr>
        <w:spacing w:line="360" w:lineRule="auto"/>
        <w:ind w:left="709" w:hanging="709"/>
        <w:jc w:val="both"/>
        <w:rPr>
          <w:sz w:val="24"/>
          <w:szCs w:val="24"/>
        </w:rPr>
      </w:pPr>
      <w:r w:rsidRPr="00CD3A15">
        <w:rPr>
          <w:sz w:val="24"/>
          <w:szCs w:val="24"/>
        </w:rPr>
        <w:t>Gobierno de Puebla (1827)</w:t>
      </w:r>
      <w:r w:rsidR="002B11B4" w:rsidRPr="00CD3A15">
        <w:rPr>
          <w:sz w:val="24"/>
          <w:szCs w:val="24"/>
        </w:rPr>
        <w:t>.</w:t>
      </w:r>
      <w:r w:rsidRPr="00CD3A15">
        <w:rPr>
          <w:sz w:val="24"/>
          <w:szCs w:val="24"/>
        </w:rPr>
        <w:t xml:space="preserve"> </w:t>
      </w:r>
      <w:r w:rsidRPr="00CD3A15">
        <w:rPr>
          <w:i/>
          <w:sz w:val="24"/>
          <w:szCs w:val="24"/>
        </w:rPr>
        <w:t>Colección de Decretos y órdenes más importantes que expidió el Congreso Constituyente de Puebla en los años de 1824 y 1825</w:t>
      </w:r>
      <w:r w:rsidRPr="00CD3A15">
        <w:rPr>
          <w:sz w:val="24"/>
          <w:szCs w:val="24"/>
        </w:rPr>
        <w:t xml:space="preserve">. </w:t>
      </w:r>
    </w:p>
    <w:p w:rsidR="00F564A7" w:rsidRPr="00CD3A15" w:rsidRDefault="00F564A7" w:rsidP="00CD3A15">
      <w:pPr>
        <w:spacing w:line="360" w:lineRule="auto"/>
        <w:ind w:left="709" w:hanging="709"/>
        <w:jc w:val="both"/>
        <w:rPr>
          <w:sz w:val="24"/>
          <w:szCs w:val="24"/>
        </w:rPr>
      </w:pPr>
      <w:proofErr w:type="spellStart"/>
      <w:r w:rsidRPr="00CD3A15">
        <w:rPr>
          <w:sz w:val="24"/>
          <w:szCs w:val="24"/>
          <w:lang w:val="es-MX"/>
        </w:rPr>
        <w:t>Good</w:t>
      </w:r>
      <w:proofErr w:type="spellEnd"/>
      <w:r w:rsidRPr="00CD3A15">
        <w:rPr>
          <w:sz w:val="24"/>
          <w:szCs w:val="24"/>
          <w:lang w:val="es-MX"/>
        </w:rPr>
        <w:t xml:space="preserve"> </w:t>
      </w:r>
      <w:proofErr w:type="spellStart"/>
      <w:r w:rsidRPr="00CD3A15">
        <w:rPr>
          <w:sz w:val="24"/>
          <w:szCs w:val="24"/>
          <w:lang w:val="es-MX"/>
        </w:rPr>
        <w:t>Eshelman</w:t>
      </w:r>
      <w:proofErr w:type="spellEnd"/>
      <w:r w:rsidRPr="00CD3A15">
        <w:rPr>
          <w:sz w:val="24"/>
          <w:szCs w:val="24"/>
          <w:lang w:val="es-MX"/>
        </w:rPr>
        <w:t xml:space="preserve">, </w:t>
      </w:r>
      <w:proofErr w:type="spellStart"/>
      <w:r w:rsidRPr="00CD3A15">
        <w:rPr>
          <w:sz w:val="24"/>
          <w:szCs w:val="24"/>
          <w:lang w:val="es-MX"/>
        </w:rPr>
        <w:t>Catharine</w:t>
      </w:r>
      <w:proofErr w:type="spellEnd"/>
      <w:r w:rsidR="000E285E" w:rsidRPr="00CD3A15">
        <w:rPr>
          <w:sz w:val="24"/>
          <w:szCs w:val="24"/>
          <w:lang w:val="es-MX"/>
        </w:rPr>
        <w:t xml:space="preserve"> (2007)</w:t>
      </w:r>
      <w:r w:rsidR="002B11B4" w:rsidRPr="00CD3A15">
        <w:rPr>
          <w:sz w:val="24"/>
          <w:szCs w:val="24"/>
          <w:lang w:val="es-MX"/>
        </w:rPr>
        <w:t>.</w:t>
      </w:r>
      <w:r w:rsidRPr="00CD3A15">
        <w:rPr>
          <w:sz w:val="24"/>
          <w:szCs w:val="24"/>
          <w:lang w:val="es-MX"/>
        </w:rPr>
        <w:t xml:space="preserve"> “Los estudios etnohistóricos” en Gloria Artis, Miguel Ángel Rubio y Mette Marie Wacher (Coords.) </w:t>
      </w:r>
      <w:r w:rsidRPr="00CD3A15">
        <w:rPr>
          <w:i/>
          <w:sz w:val="24"/>
          <w:szCs w:val="24"/>
          <w:lang w:val="es-MX"/>
        </w:rPr>
        <w:t>Guerrero una mirada antropológica e histórica</w:t>
      </w:r>
      <w:r w:rsidR="000E285E" w:rsidRPr="00CD3A15">
        <w:rPr>
          <w:sz w:val="24"/>
          <w:szCs w:val="24"/>
          <w:lang w:val="es-MX"/>
        </w:rPr>
        <w:t>, INAH, México</w:t>
      </w:r>
      <w:r w:rsidR="008B1ECC" w:rsidRPr="00CD3A15">
        <w:rPr>
          <w:sz w:val="24"/>
          <w:szCs w:val="24"/>
          <w:lang w:val="es-MX"/>
        </w:rPr>
        <w:t>.</w:t>
      </w:r>
      <w:r w:rsidR="000E285E" w:rsidRPr="00CD3A15">
        <w:rPr>
          <w:sz w:val="24"/>
          <w:szCs w:val="24"/>
          <w:lang w:val="es-MX"/>
        </w:rPr>
        <w:t xml:space="preserve"> pp. 251-279</w:t>
      </w:r>
      <w:r w:rsidR="002B11B4" w:rsidRPr="00CD3A15">
        <w:rPr>
          <w:sz w:val="24"/>
          <w:szCs w:val="24"/>
          <w:lang w:val="es-MX"/>
        </w:rPr>
        <w:t>.</w:t>
      </w:r>
    </w:p>
    <w:p w:rsidR="001772A6" w:rsidRPr="00CD3A15" w:rsidRDefault="001772A6" w:rsidP="00CD3A15">
      <w:pPr>
        <w:spacing w:line="360" w:lineRule="auto"/>
        <w:ind w:left="709" w:hanging="709"/>
        <w:jc w:val="both"/>
        <w:rPr>
          <w:sz w:val="24"/>
          <w:szCs w:val="24"/>
        </w:rPr>
      </w:pPr>
      <w:proofErr w:type="spellStart"/>
      <w:r w:rsidRPr="00CD3A15">
        <w:rPr>
          <w:sz w:val="24"/>
          <w:szCs w:val="24"/>
          <w:lang w:val="es-MX"/>
        </w:rPr>
        <w:t>Hémond</w:t>
      </w:r>
      <w:proofErr w:type="spellEnd"/>
      <w:r w:rsidRPr="00CD3A15">
        <w:rPr>
          <w:sz w:val="24"/>
          <w:szCs w:val="24"/>
          <w:lang w:val="es-MX"/>
        </w:rPr>
        <w:t xml:space="preserve">, </w:t>
      </w:r>
      <w:proofErr w:type="spellStart"/>
      <w:r w:rsidRPr="00CD3A15">
        <w:rPr>
          <w:sz w:val="24"/>
          <w:szCs w:val="24"/>
          <w:lang w:val="es-MX"/>
        </w:rPr>
        <w:t>Aline</w:t>
      </w:r>
      <w:proofErr w:type="spellEnd"/>
      <w:r w:rsidR="00687ED0" w:rsidRPr="00CD3A15">
        <w:rPr>
          <w:sz w:val="24"/>
          <w:szCs w:val="24"/>
          <w:lang w:val="es-MX"/>
        </w:rPr>
        <w:t xml:space="preserve"> (1999)</w:t>
      </w:r>
      <w:r w:rsidR="002B11B4" w:rsidRPr="00CD3A15">
        <w:rPr>
          <w:sz w:val="24"/>
          <w:szCs w:val="24"/>
          <w:lang w:val="es-MX"/>
        </w:rPr>
        <w:t>.</w:t>
      </w:r>
      <w:r w:rsidRPr="00CD3A15">
        <w:rPr>
          <w:sz w:val="24"/>
          <w:szCs w:val="24"/>
          <w:lang w:val="es-MX"/>
        </w:rPr>
        <w:t xml:space="preserve"> </w:t>
      </w:r>
      <w:r w:rsidRPr="00CD3A15">
        <w:rPr>
          <w:sz w:val="24"/>
          <w:szCs w:val="24"/>
          <w:lang w:val="es-ES_tradnl"/>
        </w:rPr>
        <w:t>“El proceso de definición de nuevas sub-regiones dentro del Estado de Guerrero. El caso del Alto Balsas” en</w:t>
      </w:r>
      <w:r w:rsidR="00BE2D19" w:rsidRPr="00CD3A15">
        <w:rPr>
          <w:sz w:val="24"/>
          <w:szCs w:val="24"/>
          <w:lang w:val="es-ES_tradnl"/>
        </w:rPr>
        <w:t xml:space="preserve"> </w:t>
      </w:r>
      <w:r w:rsidR="00BE2D19" w:rsidRPr="00CD3A15">
        <w:rPr>
          <w:i/>
          <w:sz w:val="24"/>
          <w:szCs w:val="24"/>
          <w:lang w:val="es-ES_tradnl"/>
        </w:rPr>
        <w:t>Guerrero 1849-1999</w:t>
      </w:r>
      <w:r w:rsidRPr="00CD3A15">
        <w:rPr>
          <w:sz w:val="24"/>
          <w:szCs w:val="24"/>
        </w:rPr>
        <w:t>,</w:t>
      </w:r>
      <w:r w:rsidR="00BE2D19" w:rsidRPr="00CD3A15">
        <w:rPr>
          <w:sz w:val="24"/>
          <w:szCs w:val="24"/>
        </w:rPr>
        <w:t xml:space="preserve"> T. I, Gobierno del </w:t>
      </w:r>
      <w:r w:rsidR="00687ED0" w:rsidRPr="00CD3A15">
        <w:rPr>
          <w:sz w:val="24"/>
          <w:szCs w:val="24"/>
        </w:rPr>
        <w:t>Estado de Guerrero, México</w:t>
      </w:r>
      <w:r w:rsidR="00BE2D19" w:rsidRPr="00CD3A15">
        <w:rPr>
          <w:sz w:val="24"/>
          <w:szCs w:val="24"/>
        </w:rPr>
        <w:t>.</w:t>
      </w:r>
    </w:p>
    <w:p w:rsidR="000B6F8B" w:rsidRPr="00CD3A15" w:rsidRDefault="000B6F8B" w:rsidP="00CD3A15">
      <w:pPr>
        <w:spacing w:line="360" w:lineRule="auto"/>
        <w:ind w:left="709" w:hanging="709"/>
        <w:jc w:val="both"/>
        <w:rPr>
          <w:sz w:val="24"/>
          <w:szCs w:val="24"/>
        </w:rPr>
      </w:pPr>
      <w:r w:rsidRPr="00CD3A15">
        <w:rPr>
          <w:sz w:val="24"/>
          <w:szCs w:val="24"/>
          <w:lang w:val="es-MX"/>
        </w:rPr>
        <w:lastRenderedPageBreak/>
        <w:t xml:space="preserve">Henríquez, Cristina y Melba </w:t>
      </w:r>
      <w:proofErr w:type="spellStart"/>
      <w:r w:rsidRPr="00CD3A15">
        <w:rPr>
          <w:sz w:val="24"/>
          <w:szCs w:val="24"/>
          <w:lang w:val="es-MX"/>
        </w:rPr>
        <w:t>Pría</w:t>
      </w:r>
      <w:proofErr w:type="spellEnd"/>
      <w:r w:rsidR="00711DDF" w:rsidRPr="00CD3A15">
        <w:rPr>
          <w:sz w:val="24"/>
          <w:szCs w:val="24"/>
          <w:lang w:val="es-MX"/>
        </w:rPr>
        <w:t xml:space="preserve"> (2000)</w:t>
      </w:r>
      <w:r w:rsidR="002B11B4" w:rsidRPr="00CD3A15">
        <w:rPr>
          <w:sz w:val="24"/>
          <w:szCs w:val="24"/>
          <w:lang w:val="es-MX"/>
        </w:rPr>
        <w:t>.</w:t>
      </w:r>
      <w:r w:rsidRPr="00CD3A15">
        <w:rPr>
          <w:sz w:val="24"/>
          <w:szCs w:val="24"/>
          <w:lang w:val="es-MX"/>
        </w:rPr>
        <w:t xml:space="preserve"> </w:t>
      </w:r>
      <w:r w:rsidRPr="00CD3A15">
        <w:rPr>
          <w:i/>
          <w:sz w:val="24"/>
          <w:szCs w:val="24"/>
          <w:lang w:val="es-MX"/>
        </w:rPr>
        <w:t>Regiones indígenas tradicionales. Un enfoqu</w:t>
      </w:r>
      <w:r w:rsidR="008B1ECC" w:rsidRPr="00CD3A15">
        <w:rPr>
          <w:i/>
          <w:sz w:val="24"/>
          <w:szCs w:val="24"/>
          <w:lang w:val="es-MX"/>
        </w:rPr>
        <w:t>e geopolítico para la seguridad</w:t>
      </w:r>
      <w:r w:rsidRPr="00CD3A15">
        <w:rPr>
          <w:i/>
          <w:sz w:val="24"/>
          <w:szCs w:val="24"/>
          <w:lang w:val="es-MX"/>
        </w:rPr>
        <w:t xml:space="preserve"> nacional</w:t>
      </w:r>
      <w:r w:rsidR="00711DDF" w:rsidRPr="00CD3A15">
        <w:rPr>
          <w:sz w:val="24"/>
          <w:szCs w:val="24"/>
          <w:lang w:val="es-MX"/>
        </w:rPr>
        <w:t>, INI, México</w:t>
      </w:r>
      <w:r w:rsidRPr="00CD3A15">
        <w:rPr>
          <w:sz w:val="24"/>
          <w:szCs w:val="24"/>
          <w:lang w:val="es-MX"/>
        </w:rPr>
        <w:t>.</w:t>
      </w:r>
    </w:p>
    <w:p w:rsidR="00345B41" w:rsidRPr="00CD3A15" w:rsidRDefault="00345B41" w:rsidP="00CD3A15">
      <w:pPr>
        <w:spacing w:line="360" w:lineRule="auto"/>
        <w:ind w:left="709" w:hanging="709"/>
        <w:jc w:val="both"/>
        <w:rPr>
          <w:sz w:val="24"/>
          <w:szCs w:val="24"/>
        </w:rPr>
      </w:pPr>
      <w:proofErr w:type="spellStart"/>
      <w:r w:rsidRPr="00CD3A15">
        <w:rPr>
          <w:sz w:val="24"/>
          <w:szCs w:val="24"/>
        </w:rPr>
        <w:t>Litvak</w:t>
      </w:r>
      <w:proofErr w:type="spellEnd"/>
      <w:r w:rsidRPr="00CD3A15">
        <w:rPr>
          <w:sz w:val="24"/>
          <w:szCs w:val="24"/>
        </w:rPr>
        <w:t xml:space="preserve"> King, Jaime</w:t>
      </w:r>
      <w:r w:rsidR="006372DB" w:rsidRPr="00CD3A15">
        <w:rPr>
          <w:sz w:val="24"/>
          <w:szCs w:val="24"/>
        </w:rPr>
        <w:t xml:space="preserve"> (1971)</w:t>
      </w:r>
      <w:r w:rsidR="002B11B4" w:rsidRPr="00CD3A15">
        <w:rPr>
          <w:sz w:val="24"/>
          <w:szCs w:val="24"/>
        </w:rPr>
        <w:t>.</w:t>
      </w:r>
      <w:r w:rsidRPr="00CD3A15">
        <w:rPr>
          <w:sz w:val="24"/>
          <w:szCs w:val="24"/>
        </w:rPr>
        <w:t xml:space="preserve"> </w:t>
      </w:r>
      <w:proofErr w:type="spellStart"/>
      <w:r w:rsidRPr="00CD3A15">
        <w:rPr>
          <w:i/>
          <w:sz w:val="24"/>
          <w:szCs w:val="24"/>
        </w:rPr>
        <w:t>Cihuatlán</w:t>
      </w:r>
      <w:proofErr w:type="spellEnd"/>
      <w:r w:rsidRPr="00CD3A15">
        <w:rPr>
          <w:i/>
          <w:sz w:val="24"/>
          <w:szCs w:val="24"/>
        </w:rPr>
        <w:t xml:space="preserve"> y </w:t>
      </w:r>
      <w:proofErr w:type="spellStart"/>
      <w:r w:rsidRPr="00CD3A15">
        <w:rPr>
          <w:i/>
          <w:sz w:val="24"/>
          <w:szCs w:val="24"/>
        </w:rPr>
        <w:t>Tepecoacuilco</w:t>
      </w:r>
      <w:proofErr w:type="spellEnd"/>
      <w:r w:rsidRPr="00CD3A15">
        <w:rPr>
          <w:i/>
          <w:sz w:val="24"/>
          <w:szCs w:val="24"/>
        </w:rPr>
        <w:t>, provincias tributarias de México en el siglo XVI</w:t>
      </w:r>
      <w:r w:rsidR="006372DB" w:rsidRPr="00CD3A15">
        <w:rPr>
          <w:sz w:val="24"/>
          <w:szCs w:val="24"/>
        </w:rPr>
        <w:t>, UNAM, México</w:t>
      </w:r>
      <w:r w:rsidRPr="00CD3A15">
        <w:rPr>
          <w:sz w:val="24"/>
          <w:szCs w:val="24"/>
        </w:rPr>
        <w:t>.</w:t>
      </w:r>
    </w:p>
    <w:p w:rsidR="000B6F8B" w:rsidRPr="00CD3A15" w:rsidRDefault="0081233C" w:rsidP="00CD3A15">
      <w:pPr>
        <w:spacing w:line="360" w:lineRule="auto"/>
        <w:ind w:left="709" w:hanging="709"/>
        <w:jc w:val="both"/>
        <w:rPr>
          <w:sz w:val="24"/>
          <w:szCs w:val="24"/>
        </w:rPr>
      </w:pPr>
      <w:r w:rsidRPr="00CD3A15">
        <w:rPr>
          <w:sz w:val="24"/>
          <w:szCs w:val="24"/>
        </w:rPr>
        <w:t>López, General Héctor F.</w:t>
      </w:r>
      <w:r w:rsidR="00711DDF" w:rsidRPr="00CD3A15">
        <w:rPr>
          <w:sz w:val="24"/>
          <w:szCs w:val="24"/>
        </w:rPr>
        <w:t xml:space="preserve"> (1942)</w:t>
      </w:r>
      <w:r w:rsidR="002B11B4" w:rsidRPr="00CD3A15">
        <w:rPr>
          <w:sz w:val="24"/>
          <w:szCs w:val="24"/>
        </w:rPr>
        <w:t>.</w:t>
      </w:r>
      <w:r w:rsidRPr="00CD3A15">
        <w:rPr>
          <w:sz w:val="24"/>
          <w:szCs w:val="24"/>
        </w:rPr>
        <w:t xml:space="preserve"> </w:t>
      </w:r>
      <w:r w:rsidRPr="00CD3A15">
        <w:rPr>
          <w:i/>
          <w:sz w:val="24"/>
          <w:szCs w:val="24"/>
        </w:rPr>
        <w:t xml:space="preserve">Diccionario geográfico, histórico, biográfico y lingüístico del Estado de Guerrero, </w:t>
      </w:r>
      <w:r w:rsidRPr="00CD3A15">
        <w:rPr>
          <w:sz w:val="24"/>
          <w:szCs w:val="24"/>
        </w:rPr>
        <w:t>Edito</w:t>
      </w:r>
      <w:r w:rsidR="00711DDF" w:rsidRPr="00CD3A15">
        <w:rPr>
          <w:sz w:val="24"/>
          <w:szCs w:val="24"/>
        </w:rPr>
        <w:t>rial Pluma y Lápiz, México</w:t>
      </w:r>
      <w:r w:rsidRPr="00CD3A15">
        <w:rPr>
          <w:sz w:val="24"/>
          <w:szCs w:val="24"/>
        </w:rPr>
        <w:t>.</w:t>
      </w:r>
    </w:p>
    <w:p w:rsidR="00F04BAA" w:rsidRPr="00CD3A15" w:rsidRDefault="00F04BAA" w:rsidP="00CD3A15">
      <w:pPr>
        <w:spacing w:line="360" w:lineRule="auto"/>
        <w:ind w:left="709" w:hanging="709"/>
        <w:jc w:val="both"/>
        <w:rPr>
          <w:sz w:val="24"/>
          <w:szCs w:val="24"/>
        </w:rPr>
      </w:pPr>
      <w:r w:rsidRPr="00CD3A15">
        <w:rPr>
          <w:sz w:val="24"/>
          <w:szCs w:val="24"/>
          <w:lang w:val="es-MX"/>
        </w:rPr>
        <w:t xml:space="preserve">Luna </w:t>
      </w:r>
      <w:proofErr w:type="spellStart"/>
      <w:r w:rsidRPr="00CD3A15">
        <w:rPr>
          <w:sz w:val="24"/>
          <w:szCs w:val="24"/>
          <w:lang w:val="es-MX"/>
        </w:rPr>
        <w:t>Mayani</w:t>
      </w:r>
      <w:proofErr w:type="spellEnd"/>
      <w:r w:rsidRPr="00CD3A15">
        <w:rPr>
          <w:sz w:val="24"/>
          <w:szCs w:val="24"/>
          <w:lang w:val="es-MX"/>
        </w:rPr>
        <w:t>, Raúl</w:t>
      </w:r>
      <w:r w:rsidR="00711DDF" w:rsidRPr="00CD3A15">
        <w:rPr>
          <w:sz w:val="24"/>
          <w:szCs w:val="24"/>
          <w:lang w:val="es-MX"/>
        </w:rPr>
        <w:t xml:space="preserve"> (1976)</w:t>
      </w:r>
      <w:r w:rsidR="002B11B4" w:rsidRPr="00CD3A15">
        <w:rPr>
          <w:sz w:val="24"/>
          <w:szCs w:val="24"/>
          <w:lang w:val="es-MX"/>
        </w:rPr>
        <w:t>.</w:t>
      </w:r>
      <w:r w:rsidRPr="00CD3A15">
        <w:rPr>
          <w:sz w:val="24"/>
          <w:szCs w:val="24"/>
          <w:lang w:val="es-MX"/>
        </w:rPr>
        <w:t xml:space="preserve"> </w:t>
      </w:r>
      <w:r w:rsidRPr="00CD3A15">
        <w:rPr>
          <w:i/>
          <w:sz w:val="24"/>
          <w:szCs w:val="24"/>
          <w:lang w:val="es-MX"/>
        </w:rPr>
        <w:t>Geografía Moderna del Estado de Guerrero</w:t>
      </w:r>
      <w:r w:rsidRPr="00CD3A15">
        <w:rPr>
          <w:sz w:val="24"/>
          <w:szCs w:val="24"/>
          <w:lang w:val="es-MX"/>
        </w:rPr>
        <w:t>, Editorial Kotzaltzin, Ayutla de los Libres, G</w:t>
      </w:r>
      <w:r w:rsidR="00711DDF" w:rsidRPr="00CD3A15">
        <w:rPr>
          <w:sz w:val="24"/>
          <w:szCs w:val="24"/>
          <w:lang w:val="es-MX"/>
        </w:rPr>
        <w:t>uerre</w:t>
      </w:r>
      <w:r w:rsidRPr="00CD3A15">
        <w:rPr>
          <w:sz w:val="24"/>
          <w:szCs w:val="24"/>
          <w:lang w:val="es-MX"/>
        </w:rPr>
        <w:t>ro.</w:t>
      </w:r>
    </w:p>
    <w:p w:rsidR="009E143A" w:rsidRPr="00CD3A15" w:rsidRDefault="009E143A" w:rsidP="00CD3A15">
      <w:pPr>
        <w:spacing w:line="360" w:lineRule="auto"/>
        <w:ind w:left="709" w:hanging="709"/>
        <w:jc w:val="both"/>
        <w:rPr>
          <w:sz w:val="24"/>
          <w:szCs w:val="24"/>
        </w:rPr>
      </w:pPr>
      <w:r w:rsidRPr="00CD3A15">
        <w:rPr>
          <w:sz w:val="24"/>
          <w:szCs w:val="24"/>
        </w:rPr>
        <w:t>Paso y Troncoso, Francisco del</w:t>
      </w:r>
      <w:r w:rsidR="00CB2DCE" w:rsidRPr="00CD3A15">
        <w:rPr>
          <w:sz w:val="24"/>
          <w:szCs w:val="24"/>
        </w:rPr>
        <w:t xml:space="preserve"> (1905)</w:t>
      </w:r>
      <w:r w:rsidR="002B11B4" w:rsidRPr="00CD3A15">
        <w:rPr>
          <w:sz w:val="24"/>
          <w:szCs w:val="24"/>
        </w:rPr>
        <w:t>.</w:t>
      </w:r>
      <w:r w:rsidRPr="00CD3A15">
        <w:rPr>
          <w:sz w:val="24"/>
          <w:szCs w:val="24"/>
        </w:rPr>
        <w:t xml:space="preserve"> </w:t>
      </w:r>
      <w:r w:rsidRPr="00CD3A15">
        <w:rPr>
          <w:i/>
          <w:iCs/>
          <w:sz w:val="24"/>
          <w:szCs w:val="24"/>
        </w:rPr>
        <w:t>Papeles de la Nueva España T. 1</w:t>
      </w:r>
      <w:r w:rsidR="00CB2DCE" w:rsidRPr="00CD3A15">
        <w:rPr>
          <w:sz w:val="24"/>
          <w:szCs w:val="24"/>
        </w:rPr>
        <w:t>, Madrid</w:t>
      </w:r>
      <w:r w:rsidRPr="00CD3A15">
        <w:rPr>
          <w:sz w:val="24"/>
          <w:szCs w:val="24"/>
        </w:rPr>
        <w:t>.</w:t>
      </w:r>
    </w:p>
    <w:p w:rsidR="0068586E" w:rsidRPr="00CD3A15" w:rsidRDefault="0068586E" w:rsidP="00CD3A15">
      <w:pPr>
        <w:spacing w:line="360" w:lineRule="auto"/>
        <w:ind w:left="709" w:hanging="709"/>
        <w:jc w:val="both"/>
        <w:rPr>
          <w:sz w:val="24"/>
          <w:szCs w:val="24"/>
        </w:rPr>
      </w:pPr>
      <w:r w:rsidRPr="00CD3A15">
        <w:rPr>
          <w:sz w:val="24"/>
          <w:szCs w:val="24"/>
          <w:lang w:val="es-MX"/>
        </w:rPr>
        <w:t>Paucic, Ing. Alejandro W.</w:t>
      </w:r>
      <w:r w:rsidR="00B30727" w:rsidRPr="00CD3A15">
        <w:rPr>
          <w:sz w:val="24"/>
          <w:szCs w:val="24"/>
          <w:lang w:val="es-MX"/>
        </w:rPr>
        <w:t xml:space="preserve"> (1980)</w:t>
      </w:r>
      <w:r w:rsidR="002B11B4" w:rsidRPr="00CD3A15">
        <w:rPr>
          <w:sz w:val="24"/>
          <w:szCs w:val="24"/>
          <w:lang w:val="es-MX"/>
        </w:rPr>
        <w:t>.</w:t>
      </w:r>
      <w:r w:rsidRPr="00CD3A15">
        <w:rPr>
          <w:sz w:val="24"/>
          <w:szCs w:val="24"/>
          <w:lang w:val="es-MX"/>
        </w:rPr>
        <w:t xml:space="preserve"> </w:t>
      </w:r>
      <w:r w:rsidRPr="00CD3A15">
        <w:rPr>
          <w:i/>
          <w:sz w:val="24"/>
          <w:szCs w:val="24"/>
          <w:lang w:val="es-MX"/>
        </w:rPr>
        <w:t>Geografía General del Estado de Guerrero</w:t>
      </w:r>
      <w:r w:rsidRPr="00CD3A15">
        <w:rPr>
          <w:sz w:val="24"/>
          <w:szCs w:val="24"/>
          <w:lang w:val="es-MX"/>
        </w:rPr>
        <w:t>, FONAPAS Guerrero/G</w:t>
      </w:r>
      <w:r w:rsidR="00B30727" w:rsidRPr="00CD3A15">
        <w:rPr>
          <w:sz w:val="24"/>
          <w:szCs w:val="24"/>
          <w:lang w:val="es-MX"/>
        </w:rPr>
        <w:t>obierno del Estado, México</w:t>
      </w:r>
      <w:r w:rsidRPr="00CD3A15">
        <w:rPr>
          <w:sz w:val="24"/>
          <w:szCs w:val="24"/>
          <w:lang w:val="es-MX"/>
        </w:rPr>
        <w:t>.</w:t>
      </w:r>
    </w:p>
    <w:p w:rsidR="008E4BBB" w:rsidRPr="00CD3A15" w:rsidRDefault="008E4BBB" w:rsidP="00CD3A15">
      <w:pPr>
        <w:spacing w:line="360" w:lineRule="auto"/>
        <w:ind w:left="709" w:hanging="709"/>
        <w:jc w:val="both"/>
        <w:rPr>
          <w:sz w:val="24"/>
          <w:szCs w:val="24"/>
        </w:rPr>
      </w:pPr>
      <w:r w:rsidRPr="00CD3A15">
        <w:rPr>
          <w:sz w:val="24"/>
          <w:szCs w:val="24"/>
        </w:rPr>
        <w:t>Peña, Moisés T. de la</w:t>
      </w:r>
      <w:r w:rsidR="00B30727" w:rsidRPr="00CD3A15">
        <w:rPr>
          <w:sz w:val="24"/>
          <w:szCs w:val="24"/>
        </w:rPr>
        <w:t xml:space="preserve"> (1949)</w:t>
      </w:r>
      <w:r w:rsidR="002B11B4" w:rsidRPr="00CD3A15">
        <w:rPr>
          <w:sz w:val="24"/>
          <w:szCs w:val="24"/>
        </w:rPr>
        <w:t>.</w:t>
      </w:r>
      <w:r w:rsidRPr="00CD3A15">
        <w:rPr>
          <w:sz w:val="24"/>
          <w:szCs w:val="24"/>
        </w:rPr>
        <w:t xml:space="preserve"> </w:t>
      </w:r>
      <w:r w:rsidRPr="00CD3A15">
        <w:rPr>
          <w:i/>
          <w:sz w:val="24"/>
          <w:szCs w:val="24"/>
        </w:rPr>
        <w:t>Guerrero Económico</w:t>
      </w:r>
      <w:r w:rsidRPr="00CD3A15">
        <w:rPr>
          <w:sz w:val="24"/>
          <w:szCs w:val="24"/>
        </w:rPr>
        <w:t>,</w:t>
      </w:r>
      <w:r w:rsidR="00B30727" w:rsidRPr="00CD3A15">
        <w:rPr>
          <w:sz w:val="24"/>
          <w:szCs w:val="24"/>
        </w:rPr>
        <w:t xml:space="preserve"> 2 tomos, Gobierno del Estado de Guerrero, México.</w:t>
      </w:r>
    </w:p>
    <w:p w:rsidR="008321C8" w:rsidRPr="00CD3A15" w:rsidRDefault="008321C8" w:rsidP="00CD3A15">
      <w:pPr>
        <w:spacing w:line="360" w:lineRule="auto"/>
        <w:ind w:left="709" w:hanging="709"/>
        <w:jc w:val="both"/>
        <w:rPr>
          <w:sz w:val="24"/>
          <w:szCs w:val="24"/>
        </w:rPr>
      </w:pPr>
      <w:r w:rsidRPr="00CD3A15">
        <w:rPr>
          <w:i/>
          <w:sz w:val="24"/>
          <w:szCs w:val="24"/>
        </w:rPr>
        <w:t>Periódico oficial del estado de Guerrero</w:t>
      </w:r>
      <w:r w:rsidR="00B30727" w:rsidRPr="00CD3A15">
        <w:rPr>
          <w:sz w:val="24"/>
          <w:szCs w:val="24"/>
        </w:rPr>
        <w:t xml:space="preserve"> (1993)</w:t>
      </w:r>
      <w:r w:rsidR="002B11B4" w:rsidRPr="00CD3A15">
        <w:rPr>
          <w:sz w:val="24"/>
          <w:szCs w:val="24"/>
        </w:rPr>
        <w:t>.</w:t>
      </w:r>
      <w:r w:rsidRPr="00CD3A15">
        <w:rPr>
          <w:sz w:val="24"/>
          <w:szCs w:val="24"/>
        </w:rPr>
        <w:t xml:space="preserve"> añ</w:t>
      </w:r>
      <w:r w:rsidR="00B30727" w:rsidRPr="00CD3A15">
        <w:rPr>
          <w:sz w:val="24"/>
          <w:szCs w:val="24"/>
        </w:rPr>
        <w:t>o LXXIV, núm. 25, marzo 23, Chilpancingo, Gro</w:t>
      </w:r>
      <w:r w:rsidRPr="00CD3A15">
        <w:rPr>
          <w:sz w:val="24"/>
          <w:szCs w:val="24"/>
        </w:rPr>
        <w:t>.</w:t>
      </w:r>
    </w:p>
    <w:p w:rsidR="001E49F5" w:rsidRPr="00CD3A15" w:rsidRDefault="00D02385" w:rsidP="00CD3A15">
      <w:pPr>
        <w:spacing w:line="360" w:lineRule="auto"/>
        <w:ind w:left="709" w:hanging="709"/>
        <w:jc w:val="both"/>
        <w:rPr>
          <w:sz w:val="24"/>
          <w:szCs w:val="24"/>
        </w:rPr>
      </w:pPr>
      <w:r w:rsidRPr="00CD3A15">
        <w:rPr>
          <w:sz w:val="24"/>
          <w:szCs w:val="24"/>
        </w:rPr>
        <w:t xml:space="preserve">Periódico </w:t>
      </w:r>
      <w:r w:rsidRPr="00CD3A15">
        <w:rPr>
          <w:i/>
          <w:iCs/>
          <w:sz w:val="24"/>
          <w:szCs w:val="24"/>
        </w:rPr>
        <w:t>Pueblo</w:t>
      </w:r>
      <w:r w:rsidR="00B30727" w:rsidRPr="00CD3A15">
        <w:rPr>
          <w:sz w:val="24"/>
          <w:szCs w:val="24"/>
        </w:rPr>
        <w:t xml:space="preserve"> (2004)</w:t>
      </w:r>
      <w:r w:rsidR="002B11B4" w:rsidRPr="00CD3A15">
        <w:rPr>
          <w:sz w:val="24"/>
          <w:szCs w:val="24"/>
        </w:rPr>
        <w:t>.</w:t>
      </w:r>
      <w:r w:rsidR="00B30727" w:rsidRPr="00CD3A15">
        <w:rPr>
          <w:sz w:val="24"/>
          <w:szCs w:val="24"/>
        </w:rPr>
        <w:t xml:space="preserve"> 10 de marzo, </w:t>
      </w:r>
      <w:r w:rsidRPr="00CD3A15">
        <w:rPr>
          <w:sz w:val="24"/>
          <w:szCs w:val="24"/>
        </w:rPr>
        <w:t>Chilpan</w:t>
      </w:r>
      <w:r w:rsidR="00B30727" w:rsidRPr="00CD3A15">
        <w:rPr>
          <w:sz w:val="24"/>
          <w:szCs w:val="24"/>
        </w:rPr>
        <w:t>cingo, Gro.</w:t>
      </w:r>
    </w:p>
    <w:p w:rsidR="001E49F5" w:rsidRPr="00D6353C" w:rsidRDefault="001E49F5" w:rsidP="00CD3A15">
      <w:pPr>
        <w:spacing w:line="360" w:lineRule="auto"/>
        <w:ind w:left="709" w:hanging="709"/>
        <w:jc w:val="both"/>
        <w:rPr>
          <w:rFonts w:ascii="Arial" w:hAnsi="Arial" w:cs="Arial"/>
          <w:sz w:val="24"/>
          <w:szCs w:val="24"/>
        </w:rPr>
      </w:pPr>
      <w:r w:rsidRPr="00CD3A15">
        <w:rPr>
          <w:sz w:val="24"/>
          <w:szCs w:val="24"/>
          <w:lang w:val="es-MX"/>
        </w:rPr>
        <w:t>Saucedo Gómez, Jesús</w:t>
      </w:r>
      <w:r w:rsidR="00756CEE" w:rsidRPr="00CD3A15">
        <w:rPr>
          <w:sz w:val="24"/>
          <w:szCs w:val="24"/>
          <w:lang w:val="es-MX"/>
        </w:rPr>
        <w:t xml:space="preserve"> (1975)</w:t>
      </w:r>
      <w:r w:rsidR="002B11B4" w:rsidRPr="00CD3A15">
        <w:rPr>
          <w:sz w:val="24"/>
          <w:szCs w:val="24"/>
          <w:lang w:val="es-MX"/>
        </w:rPr>
        <w:t>.</w:t>
      </w:r>
      <w:r w:rsidRPr="00CD3A15">
        <w:rPr>
          <w:sz w:val="24"/>
          <w:szCs w:val="24"/>
          <w:lang w:val="es-MX"/>
        </w:rPr>
        <w:t xml:space="preserve"> “La regionalización del Estado de Guerrero” en </w:t>
      </w:r>
      <w:r w:rsidRPr="00CD3A15">
        <w:rPr>
          <w:i/>
          <w:sz w:val="24"/>
          <w:szCs w:val="24"/>
          <w:lang w:val="es-MX"/>
        </w:rPr>
        <w:t>El Economista Guerrerense</w:t>
      </w:r>
      <w:r w:rsidRPr="00CD3A15">
        <w:rPr>
          <w:sz w:val="24"/>
          <w:szCs w:val="24"/>
          <w:lang w:val="es-MX"/>
        </w:rPr>
        <w:t xml:space="preserve">, </w:t>
      </w:r>
      <w:r w:rsidR="00756CEE" w:rsidRPr="00CD3A15">
        <w:rPr>
          <w:sz w:val="24"/>
          <w:szCs w:val="24"/>
          <w:lang w:val="es-MX"/>
        </w:rPr>
        <w:t>abril-junio, 2 (7), México</w:t>
      </w:r>
      <w:r w:rsidRPr="00CD3A15">
        <w:rPr>
          <w:sz w:val="24"/>
          <w:szCs w:val="24"/>
          <w:lang w:val="es-MX"/>
        </w:rPr>
        <w:t>.</w:t>
      </w:r>
    </w:p>
    <w:p w:rsidR="00093274" w:rsidRPr="00D6353C" w:rsidRDefault="00093274" w:rsidP="00CE0CFA">
      <w:pPr>
        <w:spacing w:line="360" w:lineRule="auto"/>
        <w:ind w:left="284" w:firstLine="567"/>
        <w:jc w:val="both"/>
        <w:rPr>
          <w:rFonts w:ascii="Arial" w:hAnsi="Arial" w:cs="Arial"/>
          <w:sz w:val="24"/>
          <w:szCs w:val="24"/>
        </w:rPr>
      </w:pPr>
    </w:p>
    <w:sectPr w:rsidR="00093274" w:rsidRPr="00D6353C" w:rsidSect="00976A7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1D" w:rsidRDefault="0070361D" w:rsidP="00120578">
      <w:r>
        <w:separator/>
      </w:r>
    </w:p>
  </w:endnote>
  <w:endnote w:type="continuationSeparator" w:id="0">
    <w:p w:rsidR="0070361D" w:rsidRDefault="0070361D" w:rsidP="0012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2907"/>
      <w:docPartObj>
        <w:docPartGallery w:val="Page Numbers (Bottom of Page)"/>
        <w:docPartUnique/>
      </w:docPartObj>
    </w:sdtPr>
    <w:sdtEndPr/>
    <w:sdtContent>
      <w:p w:rsidR="003B79A4" w:rsidRDefault="00CD3A15" w:rsidP="00CD3A15">
        <w:pPr>
          <w:pStyle w:val="Piedepgina"/>
          <w:jc w:val="center"/>
        </w:pPr>
        <w:r w:rsidRPr="00426A6F">
          <w:rPr>
            <w:rFonts w:asciiTheme="minorHAnsi" w:hAnsiTheme="minorHAnsi"/>
            <w:b/>
            <w:sz w:val="22"/>
          </w:rPr>
          <w:t>Vol. 6, Núm. 11                   Enero – Junio 2017                           RICSH</w:t>
        </w:r>
      </w:p>
    </w:sdtContent>
  </w:sdt>
  <w:p w:rsidR="003B79A4" w:rsidRDefault="003B79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1D" w:rsidRDefault="0070361D" w:rsidP="00120578">
      <w:r>
        <w:separator/>
      </w:r>
    </w:p>
  </w:footnote>
  <w:footnote w:type="continuationSeparator" w:id="0">
    <w:p w:rsidR="0070361D" w:rsidRDefault="0070361D" w:rsidP="00120578">
      <w:r>
        <w:continuationSeparator/>
      </w:r>
    </w:p>
  </w:footnote>
  <w:footnote w:id="1">
    <w:p w:rsidR="003B79A4" w:rsidRPr="00CD3A15" w:rsidRDefault="003B79A4" w:rsidP="00120578">
      <w:pPr>
        <w:pStyle w:val="Textonotapie"/>
        <w:jc w:val="both"/>
      </w:pPr>
      <w:r w:rsidRPr="00CD3A15">
        <w:rPr>
          <w:rStyle w:val="Refdenotaalpie"/>
        </w:rPr>
        <w:footnoteRef/>
      </w:r>
      <w:r w:rsidRPr="00CD3A15">
        <w:t xml:space="preserve"> El decreto que formaliza el surgimiento de este municipio es el número 413, (29 de noviembre del 2001)</w:t>
      </w:r>
    </w:p>
  </w:footnote>
  <w:footnote w:id="2">
    <w:p w:rsidR="003B79A4" w:rsidRPr="00C40923" w:rsidRDefault="003B79A4" w:rsidP="00974E8A">
      <w:pPr>
        <w:pStyle w:val="Textonotapie"/>
        <w:jc w:val="both"/>
        <w:rPr>
          <w:highlight w:val="yellow"/>
        </w:rPr>
      </w:pPr>
      <w:r w:rsidRPr="00CD3A15">
        <w:rPr>
          <w:rStyle w:val="Refdenotaalpie"/>
        </w:rPr>
        <w:footnoteRef/>
      </w:r>
      <w:r w:rsidRPr="00CD3A15">
        <w:t xml:space="preserve"> Con el decreto No. 570 de fecha 8 de noviembre de 2002 se crea el municipio de José Joaquín de Herrera y con el decreto 588 del 10 de noviembre del mismo año el de Cochoapa El Grande.</w:t>
      </w:r>
    </w:p>
  </w:footnote>
  <w:footnote w:id="3">
    <w:p w:rsidR="003B79A4" w:rsidRPr="00D6353C" w:rsidRDefault="003B79A4" w:rsidP="008673D4">
      <w:pPr>
        <w:pStyle w:val="Textonotapie"/>
        <w:jc w:val="both"/>
      </w:pPr>
      <w:r w:rsidRPr="00CD3A15">
        <w:rPr>
          <w:rStyle w:val="Refdenotaalpie"/>
        </w:rPr>
        <w:footnoteRef/>
      </w:r>
      <w:r w:rsidRPr="00CD3A15">
        <w:t xml:space="preserve"> Cabe recordar que </w:t>
      </w:r>
      <w:proofErr w:type="spellStart"/>
      <w:r w:rsidRPr="00CD3A15">
        <w:t>Cochoapa</w:t>
      </w:r>
      <w:proofErr w:type="spellEnd"/>
      <w:r w:rsidRPr="00CD3A15">
        <w:t xml:space="preserve"> el Grande ya había sido municipio, según decreto del 7 de enero de 1947, sin embargo fue cancelado el 2 de septiembre del mismo año por razones de insolvencia económica.</w:t>
      </w:r>
    </w:p>
  </w:footnote>
  <w:footnote w:id="4">
    <w:p w:rsidR="003B79A4" w:rsidRPr="00D6353C" w:rsidRDefault="003B79A4" w:rsidP="00791314">
      <w:pPr>
        <w:pStyle w:val="Textonotapie"/>
        <w:jc w:val="both"/>
      </w:pPr>
      <w:r w:rsidRPr="00CD3A15">
        <w:rPr>
          <w:rStyle w:val="Refdenotaalpie"/>
        </w:rPr>
        <w:footnoteRef/>
      </w:r>
      <w:r w:rsidRPr="00CD3A15">
        <w:t xml:space="preserve"> Ahuacuotzingo estuvo mucho tiempo con una posición territorial indefinida, pues se le ha ubicado indistintamente en la Región Centro o como parte de la Región Montaña. Fue muy formal su adscripción a esta última puesto que siempre ha tenido una mayor relación con Chilapa, de la Región Centro. La explicación se encuentra en que es un municipio que a diferencia de los que históricamente han conformado a la Región de la Montaña fue segregado del Estado de México, lo mismo que Chilapa, Copalillo y Zitlala, al erigirse el Estado de Guerrero.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A15" w:rsidRDefault="00CD3A15" w:rsidP="00CD3A15">
    <w:pPr>
      <w:pStyle w:val="Encabezado"/>
      <w:jc w:val="center"/>
    </w:pPr>
    <w:r w:rsidRPr="00426A6F">
      <w:rPr>
        <w:rFonts w:asciiTheme="minorHAnsi" w:hAnsiTheme="minorHAnsi"/>
        <w:b/>
        <w:i/>
        <w:sz w:val="22"/>
      </w:rPr>
      <w:t xml:space="preserve">Revista Iberoamericana de las Ciencias Sociales y Humanísticas                                </w:t>
    </w:r>
    <w:r w:rsidRPr="00426A6F">
      <w:rPr>
        <w:rFonts w:asciiTheme="minorHAnsi" w:hAnsiTheme="minorHAnsi"/>
        <w:b/>
        <w:sz w:val="22"/>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5AE"/>
    <w:multiLevelType w:val="hybridMultilevel"/>
    <w:tmpl w:val="89E0F702"/>
    <w:lvl w:ilvl="0" w:tplc="91620A18">
      <w:start w:val="1"/>
      <w:numFmt w:val="decimal"/>
      <w:lvlText w:val="%1."/>
      <w:lvlJc w:val="left"/>
      <w:pPr>
        <w:ind w:left="1041" w:hanging="360"/>
      </w:pPr>
      <w:rPr>
        <w:rFonts w:hint="default"/>
        <w:b/>
      </w:rPr>
    </w:lvl>
    <w:lvl w:ilvl="1" w:tplc="080A0019" w:tentative="1">
      <w:start w:val="1"/>
      <w:numFmt w:val="lowerLetter"/>
      <w:lvlText w:val="%2."/>
      <w:lvlJc w:val="left"/>
      <w:pPr>
        <w:ind w:left="1761" w:hanging="360"/>
      </w:pPr>
    </w:lvl>
    <w:lvl w:ilvl="2" w:tplc="080A001B" w:tentative="1">
      <w:start w:val="1"/>
      <w:numFmt w:val="lowerRoman"/>
      <w:lvlText w:val="%3."/>
      <w:lvlJc w:val="right"/>
      <w:pPr>
        <w:ind w:left="2481" w:hanging="180"/>
      </w:pPr>
    </w:lvl>
    <w:lvl w:ilvl="3" w:tplc="080A000F" w:tentative="1">
      <w:start w:val="1"/>
      <w:numFmt w:val="decimal"/>
      <w:lvlText w:val="%4."/>
      <w:lvlJc w:val="left"/>
      <w:pPr>
        <w:ind w:left="3201" w:hanging="360"/>
      </w:pPr>
    </w:lvl>
    <w:lvl w:ilvl="4" w:tplc="080A0019" w:tentative="1">
      <w:start w:val="1"/>
      <w:numFmt w:val="lowerLetter"/>
      <w:lvlText w:val="%5."/>
      <w:lvlJc w:val="left"/>
      <w:pPr>
        <w:ind w:left="3921" w:hanging="360"/>
      </w:pPr>
    </w:lvl>
    <w:lvl w:ilvl="5" w:tplc="080A001B" w:tentative="1">
      <w:start w:val="1"/>
      <w:numFmt w:val="lowerRoman"/>
      <w:lvlText w:val="%6."/>
      <w:lvlJc w:val="right"/>
      <w:pPr>
        <w:ind w:left="4641" w:hanging="180"/>
      </w:pPr>
    </w:lvl>
    <w:lvl w:ilvl="6" w:tplc="080A000F" w:tentative="1">
      <w:start w:val="1"/>
      <w:numFmt w:val="decimal"/>
      <w:lvlText w:val="%7."/>
      <w:lvlJc w:val="left"/>
      <w:pPr>
        <w:ind w:left="5361" w:hanging="360"/>
      </w:pPr>
    </w:lvl>
    <w:lvl w:ilvl="7" w:tplc="080A0019" w:tentative="1">
      <w:start w:val="1"/>
      <w:numFmt w:val="lowerLetter"/>
      <w:lvlText w:val="%8."/>
      <w:lvlJc w:val="left"/>
      <w:pPr>
        <w:ind w:left="6081" w:hanging="360"/>
      </w:pPr>
    </w:lvl>
    <w:lvl w:ilvl="8" w:tplc="080A001B" w:tentative="1">
      <w:start w:val="1"/>
      <w:numFmt w:val="lowerRoman"/>
      <w:lvlText w:val="%9."/>
      <w:lvlJc w:val="right"/>
      <w:pPr>
        <w:ind w:left="6801" w:hanging="180"/>
      </w:pPr>
    </w:lvl>
  </w:abstractNum>
  <w:abstractNum w:abstractNumId="1">
    <w:nsid w:val="3C777376"/>
    <w:multiLevelType w:val="hybridMultilevel"/>
    <w:tmpl w:val="1780EE38"/>
    <w:lvl w:ilvl="0" w:tplc="28E652F0">
      <w:start w:val="1"/>
      <w:numFmt w:val="upperRoman"/>
      <w:lvlText w:val="%1."/>
      <w:lvlJc w:val="left"/>
      <w:pPr>
        <w:ind w:left="1401" w:hanging="720"/>
      </w:pPr>
      <w:rPr>
        <w:rFonts w:hint="default"/>
      </w:rPr>
    </w:lvl>
    <w:lvl w:ilvl="1" w:tplc="080A0019" w:tentative="1">
      <w:start w:val="1"/>
      <w:numFmt w:val="lowerLetter"/>
      <w:lvlText w:val="%2."/>
      <w:lvlJc w:val="left"/>
      <w:pPr>
        <w:ind w:left="1761" w:hanging="360"/>
      </w:pPr>
    </w:lvl>
    <w:lvl w:ilvl="2" w:tplc="080A001B" w:tentative="1">
      <w:start w:val="1"/>
      <w:numFmt w:val="lowerRoman"/>
      <w:lvlText w:val="%3."/>
      <w:lvlJc w:val="right"/>
      <w:pPr>
        <w:ind w:left="2481" w:hanging="180"/>
      </w:pPr>
    </w:lvl>
    <w:lvl w:ilvl="3" w:tplc="080A000F" w:tentative="1">
      <w:start w:val="1"/>
      <w:numFmt w:val="decimal"/>
      <w:lvlText w:val="%4."/>
      <w:lvlJc w:val="left"/>
      <w:pPr>
        <w:ind w:left="3201" w:hanging="360"/>
      </w:pPr>
    </w:lvl>
    <w:lvl w:ilvl="4" w:tplc="080A0019" w:tentative="1">
      <w:start w:val="1"/>
      <w:numFmt w:val="lowerLetter"/>
      <w:lvlText w:val="%5."/>
      <w:lvlJc w:val="left"/>
      <w:pPr>
        <w:ind w:left="3921" w:hanging="360"/>
      </w:pPr>
    </w:lvl>
    <w:lvl w:ilvl="5" w:tplc="080A001B" w:tentative="1">
      <w:start w:val="1"/>
      <w:numFmt w:val="lowerRoman"/>
      <w:lvlText w:val="%6."/>
      <w:lvlJc w:val="right"/>
      <w:pPr>
        <w:ind w:left="4641" w:hanging="180"/>
      </w:pPr>
    </w:lvl>
    <w:lvl w:ilvl="6" w:tplc="080A000F" w:tentative="1">
      <w:start w:val="1"/>
      <w:numFmt w:val="decimal"/>
      <w:lvlText w:val="%7."/>
      <w:lvlJc w:val="left"/>
      <w:pPr>
        <w:ind w:left="5361" w:hanging="360"/>
      </w:pPr>
    </w:lvl>
    <w:lvl w:ilvl="7" w:tplc="080A0019" w:tentative="1">
      <w:start w:val="1"/>
      <w:numFmt w:val="lowerLetter"/>
      <w:lvlText w:val="%8."/>
      <w:lvlJc w:val="left"/>
      <w:pPr>
        <w:ind w:left="6081" w:hanging="360"/>
      </w:pPr>
    </w:lvl>
    <w:lvl w:ilvl="8" w:tplc="080A001B" w:tentative="1">
      <w:start w:val="1"/>
      <w:numFmt w:val="lowerRoman"/>
      <w:lvlText w:val="%9."/>
      <w:lvlJc w:val="right"/>
      <w:pPr>
        <w:ind w:left="6801" w:hanging="180"/>
      </w:pPr>
    </w:lvl>
  </w:abstractNum>
  <w:abstractNum w:abstractNumId="2">
    <w:nsid w:val="4A4456EC"/>
    <w:multiLevelType w:val="hybridMultilevel"/>
    <w:tmpl w:val="9BAA707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725F09"/>
    <w:multiLevelType w:val="hybridMultilevel"/>
    <w:tmpl w:val="FE00F420"/>
    <w:lvl w:ilvl="0" w:tplc="A2C017D0">
      <w:start w:val="3"/>
      <w:numFmt w:val="decimal"/>
      <w:lvlText w:val="%1."/>
      <w:lvlJc w:val="left"/>
      <w:pPr>
        <w:ind w:left="1401" w:hanging="360"/>
      </w:pPr>
      <w:rPr>
        <w:rFonts w:hint="default"/>
      </w:rPr>
    </w:lvl>
    <w:lvl w:ilvl="1" w:tplc="080A0019" w:tentative="1">
      <w:start w:val="1"/>
      <w:numFmt w:val="lowerLetter"/>
      <w:lvlText w:val="%2."/>
      <w:lvlJc w:val="left"/>
      <w:pPr>
        <w:ind w:left="2121" w:hanging="360"/>
      </w:pPr>
    </w:lvl>
    <w:lvl w:ilvl="2" w:tplc="080A001B" w:tentative="1">
      <w:start w:val="1"/>
      <w:numFmt w:val="lowerRoman"/>
      <w:lvlText w:val="%3."/>
      <w:lvlJc w:val="right"/>
      <w:pPr>
        <w:ind w:left="2841" w:hanging="180"/>
      </w:pPr>
    </w:lvl>
    <w:lvl w:ilvl="3" w:tplc="080A000F" w:tentative="1">
      <w:start w:val="1"/>
      <w:numFmt w:val="decimal"/>
      <w:lvlText w:val="%4."/>
      <w:lvlJc w:val="left"/>
      <w:pPr>
        <w:ind w:left="3561" w:hanging="360"/>
      </w:pPr>
    </w:lvl>
    <w:lvl w:ilvl="4" w:tplc="080A0019" w:tentative="1">
      <w:start w:val="1"/>
      <w:numFmt w:val="lowerLetter"/>
      <w:lvlText w:val="%5."/>
      <w:lvlJc w:val="left"/>
      <w:pPr>
        <w:ind w:left="4281" w:hanging="360"/>
      </w:pPr>
    </w:lvl>
    <w:lvl w:ilvl="5" w:tplc="080A001B" w:tentative="1">
      <w:start w:val="1"/>
      <w:numFmt w:val="lowerRoman"/>
      <w:lvlText w:val="%6."/>
      <w:lvlJc w:val="right"/>
      <w:pPr>
        <w:ind w:left="5001" w:hanging="180"/>
      </w:pPr>
    </w:lvl>
    <w:lvl w:ilvl="6" w:tplc="080A000F" w:tentative="1">
      <w:start w:val="1"/>
      <w:numFmt w:val="decimal"/>
      <w:lvlText w:val="%7."/>
      <w:lvlJc w:val="left"/>
      <w:pPr>
        <w:ind w:left="5721" w:hanging="360"/>
      </w:pPr>
    </w:lvl>
    <w:lvl w:ilvl="7" w:tplc="080A0019" w:tentative="1">
      <w:start w:val="1"/>
      <w:numFmt w:val="lowerLetter"/>
      <w:lvlText w:val="%8."/>
      <w:lvlJc w:val="left"/>
      <w:pPr>
        <w:ind w:left="6441" w:hanging="360"/>
      </w:pPr>
    </w:lvl>
    <w:lvl w:ilvl="8" w:tplc="080A001B" w:tentative="1">
      <w:start w:val="1"/>
      <w:numFmt w:val="lowerRoman"/>
      <w:lvlText w:val="%9."/>
      <w:lvlJc w:val="right"/>
      <w:pPr>
        <w:ind w:left="7161" w:hanging="180"/>
      </w:pPr>
    </w:lvl>
  </w:abstractNum>
  <w:abstractNum w:abstractNumId="4">
    <w:nsid w:val="4EEB6559"/>
    <w:multiLevelType w:val="hybridMultilevel"/>
    <w:tmpl w:val="7F461830"/>
    <w:lvl w:ilvl="0" w:tplc="6E3C8AD4">
      <w:start w:val="1"/>
      <w:numFmt w:val="decimal"/>
      <w:lvlText w:val="%1."/>
      <w:lvlJc w:val="left"/>
      <w:pPr>
        <w:ind w:left="1401" w:hanging="360"/>
      </w:pPr>
      <w:rPr>
        <w:rFonts w:hint="default"/>
      </w:rPr>
    </w:lvl>
    <w:lvl w:ilvl="1" w:tplc="080A0019" w:tentative="1">
      <w:start w:val="1"/>
      <w:numFmt w:val="lowerLetter"/>
      <w:lvlText w:val="%2."/>
      <w:lvlJc w:val="left"/>
      <w:pPr>
        <w:ind w:left="2121" w:hanging="360"/>
      </w:pPr>
    </w:lvl>
    <w:lvl w:ilvl="2" w:tplc="080A001B" w:tentative="1">
      <w:start w:val="1"/>
      <w:numFmt w:val="lowerRoman"/>
      <w:lvlText w:val="%3."/>
      <w:lvlJc w:val="right"/>
      <w:pPr>
        <w:ind w:left="2841" w:hanging="180"/>
      </w:pPr>
    </w:lvl>
    <w:lvl w:ilvl="3" w:tplc="080A000F" w:tentative="1">
      <w:start w:val="1"/>
      <w:numFmt w:val="decimal"/>
      <w:lvlText w:val="%4."/>
      <w:lvlJc w:val="left"/>
      <w:pPr>
        <w:ind w:left="3561" w:hanging="360"/>
      </w:pPr>
    </w:lvl>
    <w:lvl w:ilvl="4" w:tplc="080A0019" w:tentative="1">
      <w:start w:val="1"/>
      <w:numFmt w:val="lowerLetter"/>
      <w:lvlText w:val="%5."/>
      <w:lvlJc w:val="left"/>
      <w:pPr>
        <w:ind w:left="4281" w:hanging="360"/>
      </w:pPr>
    </w:lvl>
    <w:lvl w:ilvl="5" w:tplc="080A001B" w:tentative="1">
      <w:start w:val="1"/>
      <w:numFmt w:val="lowerRoman"/>
      <w:lvlText w:val="%6."/>
      <w:lvlJc w:val="right"/>
      <w:pPr>
        <w:ind w:left="5001" w:hanging="180"/>
      </w:pPr>
    </w:lvl>
    <w:lvl w:ilvl="6" w:tplc="080A000F" w:tentative="1">
      <w:start w:val="1"/>
      <w:numFmt w:val="decimal"/>
      <w:lvlText w:val="%7."/>
      <w:lvlJc w:val="left"/>
      <w:pPr>
        <w:ind w:left="5721" w:hanging="360"/>
      </w:pPr>
    </w:lvl>
    <w:lvl w:ilvl="7" w:tplc="080A0019" w:tentative="1">
      <w:start w:val="1"/>
      <w:numFmt w:val="lowerLetter"/>
      <w:lvlText w:val="%8."/>
      <w:lvlJc w:val="left"/>
      <w:pPr>
        <w:ind w:left="6441" w:hanging="360"/>
      </w:pPr>
    </w:lvl>
    <w:lvl w:ilvl="8" w:tplc="080A001B" w:tentative="1">
      <w:start w:val="1"/>
      <w:numFmt w:val="lowerRoman"/>
      <w:lvlText w:val="%9."/>
      <w:lvlJc w:val="right"/>
      <w:pPr>
        <w:ind w:left="7161"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0578"/>
    <w:rsid w:val="00000193"/>
    <w:rsid w:val="000064D3"/>
    <w:rsid w:val="00015601"/>
    <w:rsid w:val="00016DBE"/>
    <w:rsid w:val="0003144B"/>
    <w:rsid w:val="000323BC"/>
    <w:rsid w:val="00042F83"/>
    <w:rsid w:val="00055D10"/>
    <w:rsid w:val="00063B07"/>
    <w:rsid w:val="000663A3"/>
    <w:rsid w:val="0008095E"/>
    <w:rsid w:val="0008249E"/>
    <w:rsid w:val="00093274"/>
    <w:rsid w:val="000B426F"/>
    <w:rsid w:val="000B6F8B"/>
    <w:rsid w:val="000E285E"/>
    <w:rsid w:val="000E4A58"/>
    <w:rsid w:val="000E5825"/>
    <w:rsid w:val="001017B0"/>
    <w:rsid w:val="00103344"/>
    <w:rsid w:val="00111B7E"/>
    <w:rsid w:val="00120578"/>
    <w:rsid w:val="0013407D"/>
    <w:rsid w:val="00136A1F"/>
    <w:rsid w:val="00137A2B"/>
    <w:rsid w:val="00140831"/>
    <w:rsid w:val="00141954"/>
    <w:rsid w:val="00146653"/>
    <w:rsid w:val="00150D66"/>
    <w:rsid w:val="001677BD"/>
    <w:rsid w:val="001772A6"/>
    <w:rsid w:val="001947D5"/>
    <w:rsid w:val="001A0933"/>
    <w:rsid w:val="001A22FC"/>
    <w:rsid w:val="001A315B"/>
    <w:rsid w:val="001C0FDC"/>
    <w:rsid w:val="001E3E14"/>
    <w:rsid w:val="001E49F5"/>
    <w:rsid w:val="001E5F9C"/>
    <w:rsid w:val="001F468F"/>
    <w:rsid w:val="001F4F97"/>
    <w:rsid w:val="001F7B90"/>
    <w:rsid w:val="00200259"/>
    <w:rsid w:val="00200709"/>
    <w:rsid w:val="002032AE"/>
    <w:rsid w:val="00224013"/>
    <w:rsid w:val="002269B1"/>
    <w:rsid w:val="00227504"/>
    <w:rsid w:val="00242EC5"/>
    <w:rsid w:val="00243919"/>
    <w:rsid w:val="002458C8"/>
    <w:rsid w:val="002475BB"/>
    <w:rsid w:val="0025403E"/>
    <w:rsid w:val="00266BCA"/>
    <w:rsid w:val="00281142"/>
    <w:rsid w:val="0028357E"/>
    <w:rsid w:val="00291201"/>
    <w:rsid w:val="002B11B4"/>
    <w:rsid w:val="002B7B9A"/>
    <w:rsid w:val="002C67BC"/>
    <w:rsid w:val="002E203B"/>
    <w:rsid w:val="002E209E"/>
    <w:rsid w:val="002E3292"/>
    <w:rsid w:val="002E4954"/>
    <w:rsid w:val="002F3A48"/>
    <w:rsid w:val="002F6831"/>
    <w:rsid w:val="0030592A"/>
    <w:rsid w:val="00310C6F"/>
    <w:rsid w:val="0031366F"/>
    <w:rsid w:val="00317D7B"/>
    <w:rsid w:val="00317E44"/>
    <w:rsid w:val="00324801"/>
    <w:rsid w:val="003363CE"/>
    <w:rsid w:val="0034303A"/>
    <w:rsid w:val="00345B41"/>
    <w:rsid w:val="00347A68"/>
    <w:rsid w:val="003559A0"/>
    <w:rsid w:val="00385C27"/>
    <w:rsid w:val="00392654"/>
    <w:rsid w:val="00394943"/>
    <w:rsid w:val="003A3904"/>
    <w:rsid w:val="003A42ED"/>
    <w:rsid w:val="003A5F7D"/>
    <w:rsid w:val="003A6727"/>
    <w:rsid w:val="003B7993"/>
    <w:rsid w:val="003B79A4"/>
    <w:rsid w:val="003C1337"/>
    <w:rsid w:val="003E26BE"/>
    <w:rsid w:val="00401833"/>
    <w:rsid w:val="00406A8C"/>
    <w:rsid w:val="0040718F"/>
    <w:rsid w:val="00422BC7"/>
    <w:rsid w:val="004423EA"/>
    <w:rsid w:val="0044673C"/>
    <w:rsid w:val="00453C9A"/>
    <w:rsid w:val="004571D7"/>
    <w:rsid w:val="00457D81"/>
    <w:rsid w:val="004638C7"/>
    <w:rsid w:val="0046713D"/>
    <w:rsid w:val="0046777F"/>
    <w:rsid w:val="0047080B"/>
    <w:rsid w:val="0047498C"/>
    <w:rsid w:val="00487896"/>
    <w:rsid w:val="00491CFA"/>
    <w:rsid w:val="00494ACE"/>
    <w:rsid w:val="00494FB4"/>
    <w:rsid w:val="00497DFC"/>
    <w:rsid w:val="004A3DAC"/>
    <w:rsid w:val="004B31DE"/>
    <w:rsid w:val="004D7530"/>
    <w:rsid w:val="004D7843"/>
    <w:rsid w:val="004F37E0"/>
    <w:rsid w:val="004F47AE"/>
    <w:rsid w:val="004F71E6"/>
    <w:rsid w:val="00500724"/>
    <w:rsid w:val="00505144"/>
    <w:rsid w:val="0050634E"/>
    <w:rsid w:val="00516EC7"/>
    <w:rsid w:val="005170AF"/>
    <w:rsid w:val="00524DB7"/>
    <w:rsid w:val="005326F8"/>
    <w:rsid w:val="00535FC0"/>
    <w:rsid w:val="00536089"/>
    <w:rsid w:val="00543CD5"/>
    <w:rsid w:val="005440B3"/>
    <w:rsid w:val="0055151B"/>
    <w:rsid w:val="005602CD"/>
    <w:rsid w:val="00560FA5"/>
    <w:rsid w:val="00563415"/>
    <w:rsid w:val="0056437E"/>
    <w:rsid w:val="00571EB3"/>
    <w:rsid w:val="00577917"/>
    <w:rsid w:val="0058203B"/>
    <w:rsid w:val="005B2AC3"/>
    <w:rsid w:val="005B4BB6"/>
    <w:rsid w:val="005B7377"/>
    <w:rsid w:val="005B7792"/>
    <w:rsid w:val="005D0A12"/>
    <w:rsid w:val="005E233A"/>
    <w:rsid w:val="005E5265"/>
    <w:rsid w:val="005E5340"/>
    <w:rsid w:val="005E589E"/>
    <w:rsid w:val="005F2CCC"/>
    <w:rsid w:val="006124DE"/>
    <w:rsid w:val="00613BF6"/>
    <w:rsid w:val="006372DB"/>
    <w:rsid w:val="00641E23"/>
    <w:rsid w:val="00642230"/>
    <w:rsid w:val="00650353"/>
    <w:rsid w:val="00665D0F"/>
    <w:rsid w:val="0067693C"/>
    <w:rsid w:val="00680228"/>
    <w:rsid w:val="00682890"/>
    <w:rsid w:val="00684BD7"/>
    <w:rsid w:val="0068586E"/>
    <w:rsid w:val="00687ED0"/>
    <w:rsid w:val="00692D4D"/>
    <w:rsid w:val="00693754"/>
    <w:rsid w:val="00695E15"/>
    <w:rsid w:val="0069678F"/>
    <w:rsid w:val="006969AD"/>
    <w:rsid w:val="006B6B61"/>
    <w:rsid w:val="006C21BA"/>
    <w:rsid w:val="006C25E2"/>
    <w:rsid w:val="006E51C4"/>
    <w:rsid w:val="006E61ED"/>
    <w:rsid w:val="006F17D9"/>
    <w:rsid w:val="0070361D"/>
    <w:rsid w:val="00710326"/>
    <w:rsid w:val="0071087A"/>
    <w:rsid w:val="00711DDF"/>
    <w:rsid w:val="00713F68"/>
    <w:rsid w:val="00715204"/>
    <w:rsid w:val="00715978"/>
    <w:rsid w:val="00721999"/>
    <w:rsid w:val="00726F1B"/>
    <w:rsid w:val="00731E11"/>
    <w:rsid w:val="00732492"/>
    <w:rsid w:val="00735535"/>
    <w:rsid w:val="00741152"/>
    <w:rsid w:val="0074692E"/>
    <w:rsid w:val="00755255"/>
    <w:rsid w:val="00756CEE"/>
    <w:rsid w:val="00762A8F"/>
    <w:rsid w:val="007633BE"/>
    <w:rsid w:val="00764403"/>
    <w:rsid w:val="00767446"/>
    <w:rsid w:val="00786CA9"/>
    <w:rsid w:val="00791314"/>
    <w:rsid w:val="0079145E"/>
    <w:rsid w:val="00791768"/>
    <w:rsid w:val="007946C2"/>
    <w:rsid w:val="007B2E4D"/>
    <w:rsid w:val="007B49F7"/>
    <w:rsid w:val="007B510F"/>
    <w:rsid w:val="007D031F"/>
    <w:rsid w:val="007D41F2"/>
    <w:rsid w:val="007F323F"/>
    <w:rsid w:val="007F3CB1"/>
    <w:rsid w:val="0081086C"/>
    <w:rsid w:val="00811982"/>
    <w:rsid w:val="0081233C"/>
    <w:rsid w:val="00814559"/>
    <w:rsid w:val="00825643"/>
    <w:rsid w:val="008321C8"/>
    <w:rsid w:val="00832398"/>
    <w:rsid w:val="008403BD"/>
    <w:rsid w:val="00840CBB"/>
    <w:rsid w:val="00856172"/>
    <w:rsid w:val="00860E0E"/>
    <w:rsid w:val="00866154"/>
    <w:rsid w:val="008667CD"/>
    <w:rsid w:val="00866841"/>
    <w:rsid w:val="008673D4"/>
    <w:rsid w:val="00875A09"/>
    <w:rsid w:val="00875CFF"/>
    <w:rsid w:val="008765D7"/>
    <w:rsid w:val="00895095"/>
    <w:rsid w:val="00897B9D"/>
    <w:rsid w:val="008B1ECC"/>
    <w:rsid w:val="008B6604"/>
    <w:rsid w:val="008C0118"/>
    <w:rsid w:val="008C1015"/>
    <w:rsid w:val="008C691D"/>
    <w:rsid w:val="008D0F2A"/>
    <w:rsid w:val="008D109D"/>
    <w:rsid w:val="008D4C99"/>
    <w:rsid w:val="008D5341"/>
    <w:rsid w:val="008D68F1"/>
    <w:rsid w:val="008D76ED"/>
    <w:rsid w:val="008E21D9"/>
    <w:rsid w:val="008E2332"/>
    <w:rsid w:val="008E4BBB"/>
    <w:rsid w:val="008F5B25"/>
    <w:rsid w:val="008F7E05"/>
    <w:rsid w:val="00903BB4"/>
    <w:rsid w:val="009206DE"/>
    <w:rsid w:val="00922E59"/>
    <w:rsid w:val="00923D7C"/>
    <w:rsid w:val="00930EB3"/>
    <w:rsid w:val="009403B7"/>
    <w:rsid w:val="0094076E"/>
    <w:rsid w:val="009729A1"/>
    <w:rsid w:val="009737F5"/>
    <w:rsid w:val="00974E8A"/>
    <w:rsid w:val="00976A72"/>
    <w:rsid w:val="00986CF5"/>
    <w:rsid w:val="00987DB3"/>
    <w:rsid w:val="00996E59"/>
    <w:rsid w:val="009977B1"/>
    <w:rsid w:val="009A56A1"/>
    <w:rsid w:val="009A5E5D"/>
    <w:rsid w:val="009B2F76"/>
    <w:rsid w:val="009B3EB4"/>
    <w:rsid w:val="009D5282"/>
    <w:rsid w:val="009E143A"/>
    <w:rsid w:val="009E1CED"/>
    <w:rsid w:val="009E6FAA"/>
    <w:rsid w:val="009F1228"/>
    <w:rsid w:val="009F41F7"/>
    <w:rsid w:val="009F4A21"/>
    <w:rsid w:val="00A00FD0"/>
    <w:rsid w:val="00A03E2B"/>
    <w:rsid w:val="00A073AC"/>
    <w:rsid w:val="00A1268D"/>
    <w:rsid w:val="00A40314"/>
    <w:rsid w:val="00A43456"/>
    <w:rsid w:val="00A43E8E"/>
    <w:rsid w:val="00A46955"/>
    <w:rsid w:val="00A575E8"/>
    <w:rsid w:val="00A62831"/>
    <w:rsid w:val="00A65072"/>
    <w:rsid w:val="00A75906"/>
    <w:rsid w:val="00A81682"/>
    <w:rsid w:val="00A85A3F"/>
    <w:rsid w:val="00A92C68"/>
    <w:rsid w:val="00A96C09"/>
    <w:rsid w:val="00AA3196"/>
    <w:rsid w:val="00AA7014"/>
    <w:rsid w:val="00AA70AC"/>
    <w:rsid w:val="00AB237C"/>
    <w:rsid w:val="00AB4A9D"/>
    <w:rsid w:val="00AC04B5"/>
    <w:rsid w:val="00AD602D"/>
    <w:rsid w:val="00AD6515"/>
    <w:rsid w:val="00AE0751"/>
    <w:rsid w:val="00B036AB"/>
    <w:rsid w:val="00B06EBF"/>
    <w:rsid w:val="00B1320B"/>
    <w:rsid w:val="00B1670F"/>
    <w:rsid w:val="00B17B8F"/>
    <w:rsid w:val="00B24C27"/>
    <w:rsid w:val="00B30727"/>
    <w:rsid w:val="00B30787"/>
    <w:rsid w:val="00B507B1"/>
    <w:rsid w:val="00B535DF"/>
    <w:rsid w:val="00B56358"/>
    <w:rsid w:val="00B65666"/>
    <w:rsid w:val="00B76378"/>
    <w:rsid w:val="00B76F6A"/>
    <w:rsid w:val="00B81B43"/>
    <w:rsid w:val="00B8564E"/>
    <w:rsid w:val="00BB1757"/>
    <w:rsid w:val="00BC1296"/>
    <w:rsid w:val="00BC1395"/>
    <w:rsid w:val="00BD209F"/>
    <w:rsid w:val="00BD304A"/>
    <w:rsid w:val="00BE2D19"/>
    <w:rsid w:val="00BE360A"/>
    <w:rsid w:val="00BE6B5D"/>
    <w:rsid w:val="00BF115A"/>
    <w:rsid w:val="00C03E28"/>
    <w:rsid w:val="00C122B8"/>
    <w:rsid w:val="00C15387"/>
    <w:rsid w:val="00C20863"/>
    <w:rsid w:val="00C2188B"/>
    <w:rsid w:val="00C22542"/>
    <w:rsid w:val="00C23109"/>
    <w:rsid w:val="00C237C5"/>
    <w:rsid w:val="00C30B2E"/>
    <w:rsid w:val="00C40923"/>
    <w:rsid w:val="00C41956"/>
    <w:rsid w:val="00C51F33"/>
    <w:rsid w:val="00C61B66"/>
    <w:rsid w:val="00C65532"/>
    <w:rsid w:val="00C748B3"/>
    <w:rsid w:val="00C77E39"/>
    <w:rsid w:val="00C85130"/>
    <w:rsid w:val="00C90A35"/>
    <w:rsid w:val="00CA04B2"/>
    <w:rsid w:val="00CA0DAE"/>
    <w:rsid w:val="00CA4B16"/>
    <w:rsid w:val="00CA519D"/>
    <w:rsid w:val="00CA5407"/>
    <w:rsid w:val="00CB0C4B"/>
    <w:rsid w:val="00CB2DCE"/>
    <w:rsid w:val="00CC24D3"/>
    <w:rsid w:val="00CC5C45"/>
    <w:rsid w:val="00CC6F07"/>
    <w:rsid w:val="00CD3A15"/>
    <w:rsid w:val="00CD6B1B"/>
    <w:rsid w:val="00CD7A6B"/>
    <w:rsid w:val="00CE0A00"/>
    <w:rsid w:val="00CE0CFA"/>
    <w:rsid w:val="00CE104C"/>
    <w:rsid w:val="00CE4DEC"/>
    <w:rsid w:val="00CE678B"/>
    <w:rsid w:val="00CF44E5"/>
    <w:rsid w:val="00CF68A6"/>
    <w:rsid w:val="00D003E2"/>
    <w:rsid w:val="00D01B12"/>
    <w:rsid w:val="00D02385"/>
    <w:rsid w:val="00D219A1"/>
    <w:rsid w:val="00D23BBC"/>
    <w:rsid w:val="00D3149A"/>
    <w:rsid w:val="00D44C4A"/>
    <w:rsid w:val="00D62C43"/>
    <w:rsid w:val="00D6353C"/>
    <w:rsid w:val="00D63EB7"/>
    <w:rsid w:val="00D6502F"/>
    <w:rsid w:val="00D70CF9"/>
    <w:rsid w:val="00D73136"/>
    <w:rsid w:val="00D77189"/>
    <w:rsid w:val="00D84DB9"/>
    <w:rsid w:val="00D8731A"/>
    <w:rsid w:val="00D914B3"/>
    <w:rsid w:val="00DB07CC"/>
    <w:rsid w:val="00DB206F"/>
    <w:rsid w:val="00DB3204"/>
    <w:rsid w:val="00DB5909"/>
    <w:rsid w:val="00DB6D03"/>
    <w:rsid w:val="00DC16F7"/>
    <w:rsid w:val="00DE3DD7"/>
    <w:rsid w:val="00DE7984"/>
    <w:rsid w:val="00DF1423"/>
    <w:rsid w:val="00DF4B2D"/>
    <w:rsid w:val="00E217F7"/>
    <w:rsid w:val="00E23FA4"/>
    <w:rsid w:val="00E3284C"/>
    <w:rsid w:val="00E3433F"/>
    <w:rsid w:val="00E3638C"/>
    <w:rsid w:val="00E536E9"/>
    <w:rsid w:val="00E545B2"/>
    <w:rsid w:val="00E555B9"/>
    <w:rsid w:val="00E575A0"/>
    <w:rsid w:val="00E629FF"/>
    <w:rsid w:val="00E76076"/>
    <w:rsid w:val="00E84B95"/>
    <w:rsid w:val="00EA5AD6"/>
    <w:rsid w:val="00EB47DB"/>
    <w:rsid w:val="00EB764C"/>
    <w:rsid w:val="00EB7A2C"/>
    <w:rsid w:val="00EC33A1"/>
    <w:rsid w:val="00EC3E67"/>
    <w:rsid w:val="00EC5123"/>
    <w:rsid w:val="00EE19DB"/>
    <w:rsid w:val="00EF5A2A"/>
    <w:rsid w:val="00F04BAA"/>
    <w:rsid w:val="00F120F6"/>
    <w:rsid w:val="00F13306"/>
    <w:rsid w:val="00F14EF7"/>
    <w:rsid w:val="00F17FD5"/>
    <w:rsid w:val="00F2379B"/>
    <w:rsid w:val="00F33FA3"/>
    <w:rsid w:val="00F40FBC"/>
    <w:rsid w:val="00F42AB8"/>
    <w:rsid w:val="00F4736C"/>
    <w:rsid w:val="00F50392"/>
    <w:rsid w:val="00F53F38"/>
    <w:rsid w:val="00F564A7"/>
    <w:rsid w:val="00F60C4B"/>
    <w:rsid w:val="00F61D82"/>
    <w:rsid w:val="00F647F6"/>
    <w:rsid w:val="00F64ED3"/>
    <w:rsid w:val="00F65B6B"/>
    <w:rsid w:val="00F760E1"/>
    <w:rsid w:val="00F76ED5"/>
    <w:rsid w:val="00F817AA"/>
    <w:rsid w:val="00F85E05"/>
    <w:rsid w:val="00F94648"/>
    <w:rsid w:val="00F95F8B"/>
    <w:rsid w:val="00F977BE"/>
    <w:rsid w:val="00FA273E"/>
    <w:rsid w:val="00FC0735"/>
    <w:rsid w:val="00FD09F3"/>
    <w:rsid w:val="00FD2C50"/>
    <w:rsid w:val="00FE5B7C"/>
    <w:rsid w:val="00FF4B32"/>
    <w:rsid w:val="00FF5995"/>
    <w:rsid w:val="00FF7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7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120578"/>
  </w:style>
  <w:style w:type="character" w:customStyle="1" w:styleId="TextonotapieCar">
    <w:name w:val="Texto nota pie Car"/>
    <w:basedOn w:val="Fuentedeprrafopredeter"/>
    <w:link w:val="Textonotapie"/>
    <w:semiHidden/>
    <w:rsid w:val="0012057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120578"/>
    <w:rPr>
      <w:vertAlign w:val="superscript"/>
    </w:rPr>
  </w:style>
  <w:style w:type="paragraph" w:styleId="Sangradetextonormal">
    <w:name w:val="Body Text Indent"/>
    <w:basedOn w:val="Normal"/>
    <w:link w:val="SangradetextonormalCar"/>
    <w:semiHidden/>
    <w:rsid w:val="00120578"/>
    <w:pPr>
      <w:ind w:firstLine="709"/>
      <w:jc w:val="both"/>
    </w:pPr>
    <w:rPr>
      <w:sz w:val="24"/>
    </w:rPr>
  </w:style>
  <w:style w:type="character" w:customStyle="1" w:styleId="SangradetextonormalCar">
    <w:name w:val="Sangría de texto normal Car"/>
    <w:basedOn w:val="Fuentedeprrafopredeter"/>
    <w:link w:val="Sangradetextonormal"/>
    <w:semiHidden/>
    <w:rsid w:val="00120578"/>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semiHidden/>
    <w:rsid w:val="00120578"/>
    <w:pPr>
      <w:ind w:firstLine="567"/>
      <w:jc w:val="both"/>
    </w:pPr>
    <w:rPr>
      <w:sz w:val="24"/>
    </w:rPr>
  </w:style>
  <w:style w:type="character" w:customStyle="1" w:styleId="Sangra2detindependienteCar">
    <w:name w:val="Sangría 2 de t. independiente Car"/>
    <w:basedOn w:val="Fuentedeprrafopredeter"/>
    <w:link w:val="Sangra2detindependiente"/>
    <w:semiHidden/>
    <w:rsid w:val="00120578"/>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semiHidden/>
    <w:rsid w:val="00120578"/>
    <w:pPr>
      <w:ind w:left="567"/>
      <w:jc w:val="both"/>
    </w:pPr>
    <w:rPr>
      <w:sz w:val="22"/>
    </w:rPr>
  </w:style>
  <w:style w:type="character" w:customStyle="1" w:styleId="Sangra3detindependienteCar">
    <w:name w:val="Sangría 3 de t. independiente Car"/>
    <w:basedOn w:val="Fuentedeprrafopredeter"/>
    <w:link w:val="Sangra3detindependiente"/>
    <w:semiHidden/>
    <w:rsid w:val="00120578"/>
    <w:rPr>
      <w:rFonts w:ascii="Times New Roman" w:eastAsia="Times New Roman" w:hAnsi="Times New Roman" w:cs="Times New Roman"/>
      <w:szCs w:val="20"/>
      <w:lang w:val="es-ES" w:eastAsia="es-ES"/>
    </w:rPr>
  </w:style>
  <w:style w:type="paragraph" w:styleId="NormalWeb">
    <w:name w:val="Normal (Web)"/>
    <w:basedOn w:val="Normal"/>
    <w:uiPriority w:val="99"/>
    <w:semiHidden/>
    <w:unhideWhenUsed/>
    <w:rsid w:val="0081086C"/>
    <w:pPr>
      <w:spacing w:before="100" w:beforeAutospacing="1" w:after="100" w:afterAutospacing="1"/>
    </w:pPr>
    <w:rPr>
      <w:rFonts w:ascii="Times" w:eastAsiaTheme="minorHAnsi" w:hAnsi="Times"/>
      <w:lang w:val="es-MX"/>
    </w:rPr>
  </w:style>
  <w:style w:type="paragraph" w:styleId="Prrafodelista">
    <w:name w:val="List Paragraph"/>
    <w:basedOn w:val="Normal"/>
    <w:uiPriority w:val="34"/>
    <w:qFormat/>
    <w:rsid w:val="00A1268D"/>
    <w:pPr>
      <w:ind w:left="720"/>
      <w:contextualSpacing/>
    </w:pPr>
  </w:style>
  <w:style w:type="paragraph" w:styleId="Encabezado">
    <w:name w:val="header"/>
    <w:basedOn w:val="Normal"/>
    <w:link w:val="EncabezadoCar"/>
    <w:uiPriority w:val="99"/>
    <w:unhideWhenUsed/>
    <w:rsid w:val="002E203B"/>
    <w:pPr>
      <w:tabs>
        <w:tab w:val="center" w:pos="4419"/>
        <w:tab w:val="right" w:pos="8838"/>
      </w:tabs>
    </w:pPr>
  </w:style>
  <w:style w:type="character" w:customStyle="1" w:styleId="EncabezadoCar">
    <w:name w:val="Encabezado Car"/>
    <w:basedOn w:val="Fuentedeprrafopredeter"/>
    <w:link w:val="Encabezado"/>
    <w:uiPriority w:val="99"/>
    <w:rsid w:val="002E203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E203B"/>
    <w:pPr>
      <w:tabs>
        <w:tab w:val="center" w:pos="4419"/>
        <w:tab w:val="right" w:pos="8838"/>
      </w:tabs>
    </w:pPr>
  </w:style>
  <w:style w:type="character" w:customStyle="1" w:styleId="PiedepginaCar">
    <w:name w:val="Pie de página Car"/>
    <w:basedOn w:val="Fuentedeprrafopredeter"/>
    <w:link w:val="Piedepgina"/>
    <w:uiPriority w:val="99"/>
    <w:rsid w:val="002E203B"/>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243919"/>
    <w:rPr>
      <w:color w:val="0000FF" w:themeColor="hyperlink"/>
      <w:u w:val="single"/>
    </w:rPr>
  </w:style>
  <w:style w:type="paragraph" w:customStyle="1" w:styleId="paragraph">
    <w:name w:val="paragraph"/>
    <w:basedOn w:val="Normal"/>
    <w:rsid w:val="007633B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7633BE"/>
  </w:style>
  <w:style w:type="character" w:customStyle="1" w:styleId="eop">
    <w:name w:val="eop"/>
    <w:basedOn w:val="Fuentedeprrafopredeter"/>
    <w:rsid w:val="007633BE"/>
  </w:style>
  <w:style w:type="character" w:customStyle="1" w:styleId="apple-converted-space">
    <w:name w:val="apple-converted-space"/>
    <w:basedOn w:val="Fuentedeprrafopredeter"/>
    <w:rsid w:val="00CD7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7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120578"/>
  </w:style>
  <w:style w:type="character" w:customStyle="1" w:styleId="TextonotapieCar">
    <w:name w:val="Texto nota pie Car"/>
    <w:basedOn w:val="Fuentedeprrafopredeter"/>
    <w:link w:val="Textonotapie"/>
    <w:semiHidden/>
    <w:rsid w:val="0012057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120578"/>
    <w:rPr>
      <w:vertAlign w:val="superscript"/>
    </w:rPr>
  </w:style>
  <w:style w:type="paragraph" w:styleId="Sangradetextonormal">
    <w:name w:val="Body Text Indent"/>
    <w:basedOn w:val="Normal"/>
    <w:link w:val="SangradetextonormalCar"/>
    <w:semiHidden/>
    <w:rsid w:val="00120578"/>
    <w:pPr>
      <w:ind w:firstLine="709"/>
      <w:jc w:val="both"/>
    </w:pPr>
    <w:rPr>
      <w:sz w:val="24"/>
    </w:rPr>
  </w:style>
  <w:style w:type="character" w:customStyle="1" w:styleId="SangradetextonormalCar">
    <w:name w:val="Sangría de t. de cuerpo Car"/>
    <w:basedOn w:val="Fuentedeprrafopredeter"/>
    <w:link w:val="Sangradetextonormal"/>
    <w:semiHidden/>
    <w:rsid w:val="00120578"/>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semiHidden/>
    <w:rsid w:val="00120578"/>
    <w:pPr>
      <w:ind w:firstLine="567"/>
      <w:jc w:val="both"/>
    </w:pPr>
    <w:rPr>
      <w:sz w:val="24"/>
    </w:rPr>
  </w:style>
  <w:style w:type="character" w:customStyle="1" w:styleId="Sangra2detindependienteCar">
    <w:name w:val="Sangría 2 de t. de cuerpo Car"/>
    <w:basedOn w:val="Fuentedeprrafopredeter"/>
    <w:link w:val="Sangra2detindependiente"/>
    <w:semiHidden/>
    <w:rsid w:val="00120578"/>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semiHidden/>
    <w:rsid w:val="00120578"/>
    <w:pPr>
      <w:ind w:left="567"/>
      <w:jc w:val="both"/>
    </w:pPr>
    <w:rPr>
      <w:sz w:val="22"/>
    </w:rPr>
  </w:style>
  <w:style w:type="character" w:customStyle="1" w:styleId="Sangra3detindependienteCar">
    <w:name w:val="Sangría 3 de t. de cuerpo Car"/>
    <w:basedOn w:val="Fuentedeprrafopredeter"/>
    <w:link w:val="Sangra3detindependiente"/>
    <w:semiHidden/>
    <w:rsid w:val="00120578"/>
    <w:rPr>
      <w:rFonts w:ascii="Times New Roman" w:eastAsia="Times New Roman" w:hAnsi="Times New Roman" w:cs="Times New Roman"/>
      <w:szCs w:val="20"/>
      <w:lang w:val="es-ES" w:eastAsia="es-ES"/>
    </w:rPr>
  </w:style>
  <w:style w:type="paragraph" w:styleId="NormalWeb">
    <w:name w:val="Normal (Web)"/>
    <w:basedOn w:val="Normal"/>
    <w:uiPriority w:val="99"/>
    <w:semiHidden/>
    <w:unhideWhenUsed/>
    <w:rsid w:val="0081086C"/>
    <w:pPr>
      <w:spacing w:before="100" w:beforeAutospacing="1" w:after="100" w:afterAutospacing="1"/>
    </w:pPr>
    <w:rPr>
      <w:rFonts w:ascii="Times" w:eastAsiaTheme="minorHAnsi" w:hAnsi="Times"/>
      <w:lang w:val="es-MX"/>
    </w:rPr>
  </w:style>
  <w:style w:type="paragraph" w:styleId="Prrafodelista">
    <w:name w:val="List Paragraph"/>
    <w:basedOn w:val="Normal"/>
    <w:uiPriority w:val="34"/>
    <w:qFormat/>
    <w:rsid w:val="00A1268D"/>
    <w:pPr>
      <w:ind w:left="720"/>
      <w:contextualSpacing/>
    </w:pPr>
  </w:style>
  <w:style w:type="paragraph" w:styleId="Encabezado">
    <w:name w:val="header"/>
    <w:basedOn w:val="Normal"/>
    <w:link w:val="EncabezadoCar"/>
    <w:uiPriority w:val="99"/>
    <w:semiHidden/>
    <w:unhideWhenUsed/>
    <w:rsid w:val="002E203B"/>
    <w:pPr>
      <w:tabs>
        <w:tab w:val="center" w:pos="4419"/>
        <w:tab w:val="right" w:pos="8838"/>
      </w:tabs>
    </w:pPr>
  </w:style>
  <w:style w:type="character" w:customStyle="1" w:styleId="EncabezadoCar">
    <w:name w:val="Encabezado Car"/>
    <w:basedOn w:val="Fuentedeprrafopredeter"/>
    <w:link w:val="Encabezado"/>
    <w:uiPriority w:val="99"/>
    <w:semiHidden/>
    <w:rsid w:val="002E203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E203B"/>
    <w:pPr>
      <w:tabs>
        <w:tab w:val="center" w:pos="4419"/>
        <w:tab w:val="right" w:pos="8838"/>
      </w:tabs>
    </w:pPr>
  </w:style>
  <w:style w:type="character" w:customStyle="1" w:styleId="PiedepginaCar">
    <w:name w:val="Pie de página Car"/>
    <w:basedOn w:val="Fuentedeprrafopredeter"/>
    <w:link w:val="Piedepgina"/>
    <w:uiPriority w:val="99"/>
    <w:rsid w:val="002E203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76129">
      <w:bodyDiv w:val="1"/>
      <w:marLeft w:val="0"/>
      <w:marRight w:val="0"/>
      <w:marTop w:val="0"/>
      <w:marBottom w:val="0"/>
      <w:divBdr>
        <w:top w:val="none" w:sz="0" w:space="0" w:color="auto"/>
        <w:left w:val="none" w:sz="0" w:space="0" w:color="auto"/>
        <w:bottom w:val="none" w:sz="0" w:space="0" w:color="auto"/>
        <w:right w:val="none" w:sz="0" w:space="0" w:color="auto"/>
      </w:divBdr>
    </w:div>
    <w:div w:id="12380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calvo@yaho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saldiaz@yahoo.com.mx" TargetMode="External"/><Relationship Id="rId4" Type="http://schemas.microsoft.com/office/2007/relationships/stylesWithEffects" Target="stylesWithEffects.xml"/><Relationship Id="rId9" Type="http://schemas.openxmlformats.org/officeDocument/2006/relationships/hyperlink" Target="http://dx.doi.org/10.23913/ricsh.v6i11.11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52EF1-2BE5-4650-B44D-7B2ADBAF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5879</Words>
  <Characters>32340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5</cp:revision>
  <cp:lastPrinted>2017-04-26T20:19:00Z</cp:lastPrinted>
  <dcterms:created xsi:type="dcterms:W3CDTF">2017-03-01T03:18:00Z</dcterms:created>
  <dcterms:modified xsi:type="dcterms:W3CDTF">2017-04-26T20:20:00Z</dcterms:modified>
</cp:coreProperties>
</file>