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38" w:rsidRPr="0042735B" w:rsidRDefault="00B57825" w:rsidP="0042735B">
      <w:pPr>
        <w:spacing w:after="0" w:line="276" w:lineRule="auto"/>
        <w:jc w:val="right"/>
        <w:rPr>
          <w:rFonts w:ascii="Calibri" w:eastAsia="Calibri" w:hAnsi="Calibri" w:cs="Calibri"/>
          <w:color w:val="7030A0"/>
          <w:sz w:val="36"/>
          <w:szCs w:val="36"/>
          <w:lang w:val="es-ES"/>
        </w:rPr>
      </w:pPr>
      <w:r w:rsidRPr="0042735B">
        <w:rPr>
          <w:rFonts w:ascii="Calibri" w:eastAsia="Calibri" w:hAnsi="Calibri" w:cs="Calibri"/>
          <w:color w:val="7030A0"/>
          <w:sz w:val="36"/>
          <w:szCs w:val="36"/>
          <w:lang w:val="es-ES"/>
        </w:rPr>
        <w:t xml:space="preserve">Inseguridad </w:t>
      </w:r>
      <w:r w:rsidR="00BB2844" w:rsidRPr="0042735B">
        <w:rPr>
          <w:rFonts w:ascii="Calibri" w:eastAsia="Calibri" w:hAnsi="Calibri" w:cs="Calibri"/>
          <w:color w:val="7030A0"/>
          <w:sz w:val="36"/>
          <w:szCs w:val="36"/>
          <w:lang w:val="es-ES"/>
        </w:rPr>
        <w:t>a</w:t>
      </w:r>
      <w:r w:rsidRPr="0042735B">
        <w:rPr>
          <w:rFonts w:ascii="Calibri" w:eastAsia="Calibri" w:hAnsi="Calibri" w:cs="Calibri"/>
          <w:color w:val="7030A0"/>
          <w:sz w:val="36"/>
          <w:szCs w:val="36"/>
          <w:lang w:val="es-ES"/>
        </w:rPr>
        <w:t xml:space="preserve">limentaria y </w:t>
      </w:r>
      <w:r w:rsidR="00BB2844" w:rsidRPr="0042735B">
        <w:rPr>
          <w:rFonts w:ascii="Calibri" w:eastAsia="Calibri" w:hAnsi="Calibri" w:cs="Calibri"/>
          <w:color w:val="7030A0"/>
          <w:sz w:val="36"/>
          <w:szCs w:val="36"/>
          <w:lang w:val="es-ES"/>
        </w:rPr>
        <w:t>g</w:t>
      </w:r>
      <w:r w:rsidRPr="0042735B">
        <w:rPr>
          <w:rFonts w:ascii="Calibri" w:eastAsia="Calibri" w:hAnsi="Calibri" w:cs="Calibri"/>
          <w:color w:val="7030A0"/>
          <w:sz w:val="36"/>
          <w:szCs w:val="36"/>
          <w:lang w:val="es-ES"/>
        </w:rPr>
        <w:t xml:space="preserve">énero de la </w:t>
      </w:r>
      <w:r w:rsidR="00BB2844" w:rsidRPr="0042735B">
        <w:rPr>
          <w:rFonts w:ascii="Calibri" w:eastAsia="Calibri" w:hAnsi="Calibri" w:cs="Calibri"/>
          <w:color w:val="7030A0"/>
          <w:sz w:val="36"/>
          <w:szCs w:val="36"/>
          <w:lang w:val="es-ES"/>
        </w:rPr>
        <w:t>j</w:t>
      </w:r>
      <w:r w:rsidRPr="0042735B">
        <w:rPr>
          <w:rFonts w:ascii="Calibri" w:eastAsia="Calibri" w:hAnsi="Calibri" w:cs="Calibri"/>
          <w:color w:val="7030A0"/>
          <w:sz w:val="36"/>
          <w:szCs w:val="36"/>
          <w:lang w:val="es-ES"/>
        </w:rPr>
        <w:t xml:space="preserve">efatura </w:t>
      </w:r>
      <w:r w:rsidR="00BB2844" w:rsidRPr="0042735B">
        <w:rPr>
          <w:rFonts w:ascii="Calibri" w:eastAsia="Calibri" w:hAnsi="Calibri" w:cs="Calibri"/>
          <w:color w:val="7030A0"/>
          <w:sz w:val="36"/>
          <w:szCs w:val="36"/>
          <w:lang w:val="es-ES"/>
        </w:rPr>
        <w:t>f</w:t>
      </w:r>
      <w:r w:rsidRPr="0042735B">
        <w:rPr>
          <w:rFonts w:ascii="Calibri" w:eastAsia="Calibri" w:hAnsi="Calibri" w:cs="Calibri"/>
          <w:color w:val="7030A0"/>
          <w:sz w:val="36"/>
          <w:szCs w:val="36"/>
          <w:lang w:val="es-ES"/>
        </w:rPr>
        <w:t xml:space="preserve">amiliar en </w:t>
      </w:r>
      <w:r w:rsidR="00BB2844" w:rsidRPr="0042735B">
        <w:rPr>
          <w:rFonts w:ascii="Calibri" w:eastAsia="Calibri" w:hAnsi="Calibri" w:cs="Calibri"/>
          <w:color w:val="7030A0"/>
          <w:sz w:val="36"/>
          <w:szCs w:val="36"/>
          <w:lang w:val="es-ES"/>
        </w:rPr>
        <w:t>h</w:t>
      </w:r>
      <w:r w:rsidRPr="0042735B">
        <w:rPr>
          <w:rFonts w:ascii="Calibri" w:eastAsia="Calibri" w:hAnsi="Calibri" w:cs="Calibri"/>
          <w:color w:val="7030A0"/>
          <w:sz w:val="36"/>
          <w:szCs w:val="36"/>
          <w:lang w:val="es-ES"/>
        </w:rPr>
        <w:t xml:space="preserve">ogares </w:t>
      </w:r>
      <w:r w:rsidR="00BB2844" w:rsidRPr="0042735B">
        <w:rPr>
          <w:rFonts w:ascii="Calibri" w:eastAsia="Calibri" w:hAnsi="Calibri" w:cs="Calibri"/>
          <w:color w:val="7030A0"/>
          <w:sz w:val="36"/>
          <w:szCs w:val="36"/>
          <w:lang w:val="es-ES"/>
        </w:rPr>
        <w:t>a</w:t>
      </w:r>
      <w:r w:rsidRPr="0042735B">
        <w:rPr>
          <w:rFonts w:ascii="Calibri" w:eastAsia="Calibri" w:hAnsi="Calibri" w:cs="Calibri"/>
          <w:color w:val="7030A0"/>
          <w:sz w:val="36"/>
          <w:szCs w:val="36"/>
          <w:lang w:val="es-ES"/>
        </w:rPr>
        <w:t xml:space="preserve">portadores de </w:t>
      </w:r>
      <w:r w:rsidR="00BB2844" w:rsidRPr="0042735B">
        <w:rPr>
          <w:rFonts w:ascii="Calibri" w:eastAsia="Calibri" w:hAnsi="Calibri" w:cs="Calibri"/>
          <w:color w:val="7030A0"/>
          <w:sz w:val="36"/>
          <w:szCs w:val="36"/>
          <w:lang w:val="es-ES"/>
        </w:rPr>
        <w:t>m</w:t>
      </w:r>
      <w:r w:rsidRPr="0042735B">
        <w:rPr>
          <w:rFonts w:ascii="Calibri" w:eastAsia="Calibri" w:hAnsi="Calibri" w:cs="Calibri"/>
          <w:color w:val="7030A0"/>
          <w:sz w:val="36"/>
          <w:szCs w:val="36"/>
          <w:lang w:val="es-ES"/>
        </w:rPr>
        <w:t>igrantes</w:t>
      </w:r>
    </w:p>
    <w:p w:rsidR="00FC7199" w:rsidRPr="0042735B" w:rsidRDefault="00FC7199" w:rsidP="0042735B">
      <w:pPr>
        <w:spacing w:after="0" w:line="276" w:lineRule="auto"/>
        <w:jc w:val="right"/>
        <w:rPr>
          <w:rFonts w:ascii="Calibri" w:eastAsia="Calibri" w:hAnsi="Calibri" w:cs="Calibri"/>
          <w:color w:val="7030A0"/>
          <w:sz w:val="24"/>
          <w:szCs w:val="36"/>
          <w:lang w:val="es-ES"/>
        </w:rPr>
      </w:pPr>
    </w:p>
    <w:p w:rsidR="00D61153" w:rsidRDefault="00B409E2" w:rsidP="0042735B">
      <w:pPr>
        <w:spacing w:after="0" w:line="276" w:lineRule="auto"/>
        <w:jc w:val="right"/>
        <w:rPr>
          <w:rFonts w:ascii="Calibri" w:eastAsia="Calibri" w:hAnsi="Calibri" w:cs="Calibri"/>
          <w:i/>
          <w:color w:val="7030A0"/>
          <w:sz w:val="28"/>
          <w:szCs w:val="36"/>
          <w:lang w:val="es-ES"/>
        </w:rPr>
      </w:pPr>
      <w:r>
        <w:rPr>
          <w:i/>
          <w:color w:val="7030A0"/>
          <w:sz w:val="28"/>
          <w:szCs w:val="36"/>
          <w:lang w:val="es-ES_tradnl"/>
        </w:rPr>
        <w:t>Food insecurity and gender of family head in households contributors of migrants</w:t>
      </w:r>
    </w:p>
    <w:p w:rsidR="0042735B" w:rsidRPr="0042735B" w:rsidRDefault="0042735B" w:rsidP="0042735B">
      <w:pPr>
        <w:spacing w:after="0" w:line="276" w:lineRule="auto"/>
        <w:jc w:val="right"/>
        <w:rPr>
          <w:rFonts w:ascii="Calibri" w:eastAsia="Calibri" w:hAnsi="Calibri" w:cs="Calibri"/>
          <w:i/>
          <w:color w:val="7030A0"/>
          <w:sz w:val="28"/>
          <w:szCs w:val="36"/>
          <w:lang w:val="es-ES"/>
        </w:rPr>
      </w:pPr>
      <w:r>
        <w:rPr>
          <w:rFonts w:ascii="Calibri" w:eastAsia="Calibri" w:hAnsi="Calibri" w:cs="Calibri"/>
          <w:i/>
          <w:color w:val="7030A0"/>
          <w:sz w:val="28"/>
          <w:szCs w:val="36"/>
          <w:lang w:val="es-ES"/>
        </w:rPr>
        <w:br/>
      </w:r>
      <w:r w:rsidRPr="0042735B">
        <w:rPr>
          <w:rFonts w:ascii="Calibri" w:eastAsia="Calibri" w:hAnsi="Calibri" w:cs="Calibri"/>
          <w:i/>
          <w:color w:val="7030A0"/>
          <w:sz w:val="28"/>
          <w:szCs w:val="36"/>
          <w:lang w:val="es-ES"/>
        </w:rPr>
        <w:t>A insegurança alimentar e sexo da liderança família em famílias contribuintes migrantes</w:t>
      </w:r>
    </w:p>
    <w:p w:rsidR="0041705C" w:rsidRPr="00562079" w:rsidRDefault="0041705C" w:rsidP="0041705C">
      <w:pPr>
        <w:spacing w:after="200" w:line="276" w:lineRule="auto"/>
        <w:jc w:val="right"/>
        <w:rPr>
          <w:rFonts w:ascii="Times New Roman" w:hAnsi="Times New Roman" w:cs="Times New Roman"/>
          <w:b/>
          <w:color w:val="222222"/>
          <w:sz w:val="24"/>
          <w:szCs w:val="24"/>
          <w:lang w:val="en"/>
        </w:rPr>
      </w:pPr>
      <w:r>
        <w:rPr>
          <w:color w:val="111111"/>
          <w:sz w:val="27"/>
          <w:szCs w:val="27"/>
          <w:shd w:val="clear" w:color="auto" w:fill="FFFFFF"/>
        </w:rPr>
        <w:br/>
      </w:r>
      <w:r w:rsidRPr="0041705C">
        <w:rPr>
          <w:rStyle w:val="Hipervnculo"/>
          <w:b/>
          <w:color w:val="004400"/>
          <w:sz w:val="27"/>
          <w:szCs w:val="27"/>
          <w:u w:val="none"/>
          <w:lang w:val="es-ES"/>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http://dx.doi.org/10.23913/ricsh.v6i11.107</w:t>
        </w:r>
      </w:hyperlink>
    </w:p>
    <w:p w:rsidR="009D258D" w:rsidRPr="0042735B" w:rsidRDefault="00B57825" w:rsidP="0042735B">
      <w:pPr>
        <w:spacing w:after="0" w:line="276" w:lineRule="auto"/>
        <w:jc w:val="right"/>
        <w:rPr>
          <w:rFonts w:ascii="Calibri" w:eastAsia="Calibri" w:hAnsi="Calibri" w:cs="Calibri"/>
          <w:b/>
          <w:sz w:val="24"/>
          <w:szCs w:val="24"/>
          <w:lang w:val="es-ES"/>
        </w:rPr>
      </w:pPr>
      <w:r w:rsidRPr="0042735B">
        <w:rPr>
          <w:rFonts w:ascii="Calibri" w:eastAsia="Calibri" w:hAnsi="Calibri" w:cs="Calibri"/>
          <w:b/>
          <w:sz w:val="24"/>
          <w:szCs w:val="24"/>
          <w:lang w:val="es-ES"/>
        </w:rPr>
        <w:t>José Luis Carmona Silva</w:t>
      </w:r>
    </w:p>
    <w:p w:rsidR="009B338B" w:rsidRPr="0042735B" w:rsidRDefault="009B338B" w:rsidP="0042735B">
      <w:pPr>
        <w:pStyle w:val="Textonotapie"/>
        <w:spacing w:line="276" w:lineRule="auto"/>
        <w:jc w:val="right"/>
        <w:rPr>
          <w:rFonts w:cs="Times New Roman"/>
          <w:sz w:val="24"/>
          <w:szCs w:val="22"/>
          <w:lang w:val="es-ES"/>
        </w:rPr>
      </w:pPr>
      <w:r w:rsidRPr="0042735B">
        <w:rPr>
          <w:rFonts w:cs="Times New Roman"/>
          <w:sz w:val="24"/>
          <w:szCs w:val="22"/>
          <w:lang w:val="es-ES"/>
        </w:rPr>
        <w:t>Universidad Politécnica de Puebla</w:t>
      </w:r>
      <w:r w:rsidR="00B32E14">
        <w:rPr>
          <w:rFonts w:cs="Times New Roman"/>
          <w:sz w:val="24"/>
          <w:szCs w:val="22"/>
          <w:lang w:val="es-ES"/>
        </w:rPr>
        <w:t>, México</w:t>
      </w:r>
    </w:p>
    <w:p w:rsidR="009B338B" w:rsidRPr="0042735B" w:rsidRDefault="009D2480" w:rsidP="0042735B">
      <w:pPr>
        <w:pStyle w:val="Textonotapie"/>
        <w:spacing w:line="276" w:lineRule="auto"/>
        <w:jc w:val="right"/>
        <w:rPr>
          <w:color w:val="FF0000"/>
          <w:sz w:val="24"/>
          <w:szCs w:val="24"/>
          <w:lang w:val="es-ES"/>
        </w:rPr>
      </w:pPr>
      <w:hyperlink r:id="rId9" w:history="1">
        <w:r w:rsidR="009B338B" w:rsidRPr="0042735B">
          <w:rPr>
            <w:color w:val="FF0000"/>
            <w:sz w:val="24"/>
            <w:szCs w:val="24"/>
            <w:lang w:val="es-ES"/>
          </w:rPr>
          <w:t>jlcarmonas@yahoo.com.mx</w:t>
        </w:r>
      </w:hyperlink>
      <w:r w:rsidR="009B338B" w:rsidRPr="0042735B">
        <w:rPr>
          <w:color w:val="FF0000"/>
          <w:sz w:val="24"/>
          <w:szCs w:val="24"/>
          <w:lang w:val="es-ES"/>
        </w:rPr>
        <w:t xml:space="preserve"> </w:t>
      </w:r>
    </w:p>
    <w:p w:rsidR="009B338B" w:rsidRPr="009B338B" w:rsidRDefault="009B338B" w:rsidP="0042735B">
      <w:pPr>
        <w:spacing w:after="0" w:line="276" w:lineRule="auto"/>
        <w:jc w:val="right"/>
        <w:rPr>
          <w:rFonts w:cs="Times New Roman"/>
          <w:sz w:val="20"/>
          <w:szCs w:val="20"/>
        </w:rPr>
      </w:pPr>
    </w:p>
    <w:p w:rsidR="00B57825" w:rsidRPr="0042735B" w:rsidRDefault="00B57825" w:rsidP="0042735B">
      <w:pPr>
        <w:spacing w:after="0" w:line="276" w:lineRule="auto"/>
        <w:jc w:val="right"/>
        <w:rPr>
          <w:rFonts w:ascii="Calibri" w:eastAsia="Calibri" w:hAnsi="Calibri" w:cs="Calibri"/>
          <w:b/>
          <w:sz w:val="24"/>
          <w:szCs w:val="24"/>
          <w:lang w:val="es-ES"/>
        </w:rPr>
      </w:pPr>
      <w:r w:rsidRPr="0042735B">
        <w:rPr>
          <w:rFonts w:ascii="Calibri" w:eastAsia="Calibri" w:hAnsi="Calibri" w:cs="Calibri"/>
          <w:b/>
          <w:sz w:val="24"/>
          <w:szCs w:val="24"/>
          <w:lang w:val="es-ES"/>
        </w:rPr>
        <w:t>Ramón Sebastián Acle Mena</w:t>
      </w:r>
    </w:p>
    <w:p w:rsidR="009B338B" w:rsidRPr="0042735B" w:rsidRDefault="009B338B" w:rsidP="0042735B">
      <w:pPr>
        <w:pStyle w:val="Textonotapie"/>
        <w:spacing w:line="276" w:lineRule="auto"/>
        <w:jc w:val="right"/>
        <w:rPr>
          <w:rFonts w:cs="Times New Roman"/>
          <w:sz w:val="24"/>
          <w:szCs w:val="22"/>
          <w:lang w:val="es-ES"/>
        </w:rPr>
      </w:pPr>
      <w:r w:rsidRPr="0042735B">
        <w:rPr>
          <w:rFonts w:cs="Times New Roman"/>
          <w:sz w:val="24"/>
          <w:szCs w:val="22"/>
          <w:lang w:val="es-ES"/>
        </w:rPr>
        <w:t>Benemérita Universidad Autónoma de Puebla</w:t>
      </w:r>
      <w:r w:rsidR="00B32E14">
        <w:rPr>
          <w:rFonts w:cs="Times New Roman"/>
          <w:sz w:val="24"/>
          <w:szCs w:val="22"/>
          <w:lang w:val="es-ES"/>
        </w:rPr>
        <w:t>, México</w:t>
      </w:r>
    </w:p>
    <w:p w:rsidR="009B338B" w:rsidRPr="0042735B" w:rsidRDefault="009D2480" w:rsidP="0042735B">
      <w:pPr>
        <w:pStyle w:val="Textonotapie"/>
        <w:spacing w:line="276" w:lineRule="auto"/>
        <w:jc w:val="right"/>
        <w:rPr>
          <w:color w:val="FF0000"/>
          <w:sz w:val="24"/>
          <w:szCs w:val="24"/>
          <w:lang w:val="es-ES"/>
        </w:rPr>
      </w:pPr>
      <w:hyperlink r:id="rId10" w:history="1">
        <w:r w:rsidR="009B338B" w:rsidRPr="0042735B">
          <w:rPr>
            <w:color w:val="FF0000"/>
            <w:sz w:val="24"/>
            <w:szCs w:val="24"/>
            <w:lang w:val="es-ES"/>
          </w:rPr>
          <w:t>raclemx@yahoo.com.mx</w:t>
        </w:r>
      </w:hyperlink>
      <w:r w:rsidR="009B338B" w:rsidRPr="0042735B">
        <w:rPr>
          <w:color w:val="FF0000"/>
          <w:sz w:val="24"/>
          <w:szCs w:val="24"/>
          <w:lang w:val="es-ES"/>
        </w:rPr>
        <w:t xml:space="preserve"> </w:t>
      </w:r>
    </w:p>
    <w:p w:rsidR="009B338B" w:rsidRPr="009B338B" w:rsidRDefault="009B338B" w:rsidP="0042735B">
      <w:pPr>
        <w:spacing w:after="0" w:line="276" w:lineRule="auto"/>
        <w:jc w:val="right"/>
        <w:rPr>
          <w:rFonts w:cs="Times New Roman"/>
          <w:sz w:val="20"/>
          <w:szCs w:val="20"/>
        </w:rPr>
      </w:pPr>
    </w:p>
    <w:p w:rsidR="00B57825" w:rsidRPr="0042735B" w:rsidRDefault="00B57825" w:rsidP="0042735B">
      <w:pPr>
        <w:spacing w:after="0" w:line="276" w:lineRule="auto"/>
        <w:jc w:val="right"/>
        <w:rPr>
          <w:rFonts w:ascii="Calibri" w:eastAsia="Calibri" w:hAnsi="Calibri" w:cs="Calibri"/>
          <w:b/>
          <w:sz w:val="24"/>
          <w:szCs w:val="24"/>
          <w:lang w:val="es-ES"/>
        </w:rPr>
      </w:pPr>
      <w:r w:rsidRPr="0042735B">
        <w:rPr>
          <w:rFonts w:ascii="Calibri" w:eastAsia="Calibri" w:hAnsi="Calibri" w:cs="Calibri"/>
          <w:b/>
          <w:sz w:val="24"/>
          <w:szCs w:val="24"/>
          <w:lang w:val="es-ES"/>
        </w:rPr>
        <w:t>María Elena Pérez Terrón</w:t>
      </w:r>
    </w:p>
    <w:p w:rsidR="009B338B" w:rsidRPr="0042735B" w:rsidRDefault="009B338B" w:rsidP="0042735B">
      <w:pPr>
        <w:pStyle w:val="Textonotapie"/>
        <w:spacing w:line="276" w:lineRule="auto"/>
        <w:jc w:val="right"/>
        <w:rPr>
          <w:rFonts w:cs="Times New Roman"/>
          <w:sz w:val="24"/>
          <w:szCs w:val="22"/>
          <w:lang w:val="es-ES"/>
        </w:rPr>
      </w:pPr>
      <w:r w:rsidRPr="0042735B">
        <w:rPr>
          <w:rFonts w:cs="Times New Roman"/>
          <w:sz w:val="24"/>
          <w:szCs w:val="22"/>
          <w:lang w:val="es-ES"/>
        </w:rPr>
        <w:t>Benemérita Universidad Autónoma de Puebla</w:t>
      </w:r>
      <w:r w:rsidR="00B32E14">
        <w:rPr>
          <w:rFonts w:cs="Times New Roman"/>
          <w:sz w:val="24"/>
          <w:szCs w:val="22"/>
          <w:lang w:val="es-ES"/>
        </w:rPr>
        <w:t>, México</w:t>
      </w:r>
    </w:p>
    <w:p w:rsidR="009B338B" w:rsidRPr="0042735B" w:rsidRDefault="009D2480" w:rsidP="0042735B">
      <w:pPr>
        <w:pStyle w:val="Textonotapie"/>
        <w:spacing w:line="276" w:lineRule="auto"/>
        <w:jc w:val="right"/>
        <w:rPr>
          <w:color w:val="FF0000"/>
          <w:sz w:val="24"/>
          <w:szCs w:val="24"/>
          <w:lang w:val="es-ES"/>
        </w:rPr>
      </w:pPr>
      <w:hyperlink r:id="rId11" w:history="1">
        <w:r w:rsidR="009B338B" w:rsidRPr="0042735B">
          <w:rPr>
            <w:color w:val="FF0000"/>
            <w:sz w:val="24"/>
            <w:szCs w:val="24"/>
            <w:lang w:val="es-ES"/>
          </w:rPr>
          <w:t>pterronm@hotmail.com</w:t>
        </w:r>
      </w:hyperlink>
    </w:p>
    <w:p w:rsidR="009B338B" w:rsidRPr="009B338B" w:rsidRDefault="009B338B" w:rsidP="0042735B">
      <w:pPr>
        <w:spacing w:after="0" w:line="276" w:lineRule="auto"/>
        <w:jc w:val="right"/>
        <w:rPr>
          <w:rFonts w:cs="Times New Roman"/>
          <w:sz w:val="20"/>
          <w:szCs w:val="20"/>
        </w:rPr>
      </w:pPr>
    </w:p>
    <w:p w:rsidR="00B57825" w:rsidRPr="0042735B" w:rsidRDefault="00B57825" w:rsidP="0042735B">
      <w:pPr>
        <w:spacing w:after="0" w:line="276" w:lineRule="auto"/>
        <w:jc w:val="right"/>
        <w:rPr>
          <w:rFonts w:ascii="Calibri" w:eastAsia="Calibri" w:hAnsi="Calibri" w:cs="Calibri"/>
          <w:b/>
          <w:sz w:val="24"/>
          <w:szCs w:val="24"/>
          <w:lang w:val="es-ES"/>
        </w:rPr>
      </w:pPr>
      <w:r w:rsidRPr="0042735B">
        <w:rPr>
          <w:rFonts w:ascii="Calibri" w:eastAsia="Calibri" w:hAnsi="Calibri" w:cs="Calibri"/>
          <w:b/>
          <w:sz w:val="24"/>
          <w:szCs w:val="24"/>
          <w:lang w:val="es-ES"/>
        </w:rPr>
        <w:t>Norma Angélica Santiesteban-López</w:t>
      </w:r>
    </w:p>
    <w:p w:rsidR="00AC6689" w:rsidRPr="0042735B" w:rsidRDefault="009B338B" w:rsidP="0042735B">
      <w:pPr>
        <w:pStyle w:val="Textonotapie"/>
        <w:spacing w:line="276" w:lineRule="auto"/>
        <w:jc w:val="right"/>
        <w:rPr>
          <w:rFonts w:cs="Times New Roman"/>
          <w:sz w:val="24"/>
          <w:szCs w:val="22"/>
          <w:lang w:val="es-ES"/>
        </w:rPr>
      </w:pPr>
      <w:r w:rsidRPr="0042735B">
        <w:rPr>
          <w:rFonts w:cs="Times New Roman"/>
          <w:sz w:val="24"/>
          <w:szCs w:val="22"/>
          <w:lang w:val="es-ES"/>
        </w:rPr>
        <w:t>Benemérita Universidad Autónoma de Puebla</w:t>
      </w:r>
      <w:r w:rsidR="00B32E14">
        <w:rPr>
          <w:rFonts w:cs="Times New Roman"/>
          <w:sz w:val="24"/>
          <w:szCs w:val="22"/>
          <w:lang w:val="es-ES"/>
        </w:rPr>
        <w:t>, México</w:t>
      </w:r>
      <w:bookmarkStart w:id="0" w:name="_GoBack"/>
      <w:bookmarkEnd w:id="0"/>
    </w:p>
    <w:p w:rsidR="009B338B" w:rsidRPr="0042735B" w:rsidRDefault="009D2480" w:rsidP="0042735B">
      <w:pPr>
        <w:pStyle w:val="Textonotapie"/>
        <w:spacing w:line="276" w:lineRule="auto"/>
        <w:jc w:val="right"/>
        <w:rPr>
          <w:color w:val="FF0000"/>
          <w:sz w:val="24"/>
          <w:szCs w:val="24"/>
          <w:lang w:val="es-ES"/>
        </w:rPr>
      </w:pPr>
      <w:r>
        <w:fldChar w:fldCharType="begin"/>
      </w:r>
      <w:r>
        <w:instrText xml:space="preserve"> HYPERLINK "mailto:asantieteban2@hotmail.com" </w:instrText>
      </w:r>
      <w:r>
        <w:fldChar w:fldCharType="separate"/>
      </w:r>
      <w:r w:rsidR="009B338B" w:rsidRPr="0042735B">
        <w:rPr>
          <w:color w:val="FF0000"/>
          <w:sz w:val="24"/>
          <w:szCs w:val="24"/>
          <w:lang w:val="es-ES"/>
        </w:rPr>
        <w:t>asantieteban2@hotmail.com</w:t>
      </w:r>
      <w:r>
        <w:rPr>
          <w:color w:val="FF0000"/>
          <w:sz w:val="24"/>
          <w:szCs w:val="24"/>
          <w:lang w:val="es-ES"/>
        </w:rPr>
        <w:fldChar w:fldCharType="end"/>
      </w:r>
    </w:p>
    <w:p w:rsidR="00FC7199" w:rsidRDefault="00FC7199" w:rsidP="00B57825">
      <w:pPr>
        <w:spacing w:after="0" w:line="240" w:lineRule="atLeast"/>
        <w:jc w:val="right"/>
        <w:rPr>
          <w:rFonts w:ascii="Times New Roman" w:hAnsi="Times New Roman" w:cs="Times New Roman"/>
          <w:sz w:val="18"/>
          <w:szCs w:val="18"/>
        </w:rPr>
      </w:pPr>
    </w:p>
    <w:p w:rsidR="009B338B" w:rsidRDefault="00C26F99" w:rsidP="009B338B">
      <w:pPr>
        <w:pStyle w:val="Textonotapie"/>
      </w:pPr>
      <w:r>
        <w:rPr>
          <w:rFonts w:ascii="Times New Roman" w:hAnsi="Times New Roman" w:cs="Times New Roman"/>
          <w:b/>
          <w:sz w:val="24"/>
          <w:szCs w:val="24"/>
        </w:rPr>
        <w:tab/>
      </w:r>
      <w:r w:rsidR="009B338B">
        <w:t xml:space="preserve"> </w:t>
      </w:r>
    </w:p>
    <w:p w:rsidR="0022303F" w:rsidRPr="0042735B" w:rsidRDefault="0022303F" w:rsidP="00FC7199">
      <w:pPr>
        <w:spacing w:after="0" w:line="360" w:lineRule="auto"/>
        <w:jc w:val="both"/>
        <w:rPr>
          <w:rFonts w:ascii="Calibri" w:eastAsia="Times New Roman" w:hAnsi="Calibri" w:cs="Calibri"/>
          <w:color w:val="7030A0"/>
          <w:sz w:val="28"/>
          <w:szCs w:val="28"/>
          <w:lang w:val="es-ES" w:eastAsia="es-ES"/>
        </w:rPr>
      </w:pPr>
      <w:r w:rsidRPr="0042735B">
        <w:rPr>
          <w:rFonts w:ascii="Calibri" w:eastAsia="Times New Roman" w:hAnsi="Calibri" w:cs="Calibri"/>
          <w:color w:val="7030A0"/>
          <w:sz w:val="28"/>
          <w:szCs w:val="28"/>
          <w:lang w:val="es-ES" w:eastAsia="es-ES"/>
        </w:rPr>
        <w:t>Resumen</w:t>
      </w:r>
    </w:p>
    <w:p w:rsidR="0022303F" w:rsidRPr="00A255C4" w:rsidRDefault="0022303F" w:rsidP="00FC7199">
      <w:pPr>
        <w:spacing w:after="0" w:line="360" w:lineRule="auto"/>
        <w:jc w:val="both"/>
        <w:rPr>
          <w:rFonts w:ascii="Times New Roman" w:hAnsi="Times New Roman" w:cs="Times New Roman"/>
          <w:sz w:val="24"/>
          <w:szCs w:val="24"/>
        </w:rPr>
      </w:pPr>
      <w:r w:rsidRPr="00A255C4">
        <w:rPr>
          <w:rFonts w:ascii="Times New Roman" w:hAnsi="Times New Roman" w:cs="Times New Roman"/>
          <w:sz w:val="24"/>
          <w:szCs w:val="24"/>
        </w:rPr>
        <w:t xml:space="preserve">El </w:t>
      </w:r>
      <w:r w:rsidR="00E249FB">
        <w:rPr>
          <w:rFonts w:ascii="Times New Roman" w:hAnsi="Times New Roman" w:cs="Times New Roman"/>
          <w:sz w:val="24"/>
          <w:szCs w:val="24"/>
        </w:rPr>
        <w:t xml:space="preserve">objetivo del </w:t>
      </w:r>
      <w:r w:rsidRPr="00A255C4">
        <w:rPr>
          <w:rFonts w:ascii="Times New Roman" w:hAnsi="Times New Roman" w:cs="Times New Roman"/>
          <w:sz w:val="24"/>
          <w:szCs w:val="24"/>
        </w:rPr>
        <w:t xml:space="preserve">presente trabajo de investigación </w:t>
      </w:r>
      <w:r w:rsidR="00E249FB">
        <w:rPr>
          <w:rFonts w:ascii="Times New Roman" w:hAnsi="Times New Roman" w:cs="Times New Roman"/>
          <w:sz w:val="24"/>
          <w:szCs w:val="24"/>
        </w:rPr>
        <w:t>es</w:t>
      </w:r>
      <w:r w:rsidRPr="00A255C4">
        <w:rPr>
          <w:rFonts w:ascii="Times New Roman" w:hAnsi="Times New Roman" w:cs="Times New Roman"/>
          <w:sz w:val="24"/>
          <w:szCs w:val="24"/>
        </w:rPr>
        <w:t xml:space="preserve"> describir la rel</w:t>
      </w:r>
      <w:r w:rsidR="00E249FB">
        <w:rPr>
          <w:rFonts w:ascii="Times New Roman" w:hAnsi="Times New Roman" w:cs="Times New Roman"/>
          <w:sz w:val="24"/>
          <w:szCs w:val="24"/>
        </w:rPr>
        <w:t>ación que existe</w:t>
      </w:r>
      <w:r w:rsidRPr="00A255C4">
        <w:rPr>
          <w:rFonts w:ascii="Times New Roman" w:hAnsi="Times New Roman" w:cs="Times New Roman"/>
          <w:sz w:val="24"/>
          <w:szCs w:val="24"/>
        </w:rPr>
        <w:t xml:space="preserve"> entre el </w:t>
      </w:r>
      <w:r w:rsidR="00990EC3">
        <w:rPr>
          <w:rFonts w:ascii="Times New Roman" w:hAnsi="Times New Roman" w:cs="Times New Roman"/>
          <w:sz w:val="24"/>
          <w:szCs w:val="24"/>
        </w:rPr>
        <w:t xml:space="preserve">género </w:t>
      </w:r>
      <w:r w:rsidR="00FC4D39">
        <w:rPr>
          <w:rFonts w:ascii="Times New Roman" w:hAnsi="Times New Roman" w:cs="Times New Roman"/>
          <w:sz w:val="24"/>
          <w:szCs w:val="24"/>
        </w:rPr>
        <w:t>al que pertenece el</w:t>
      </w:r>
      <w:r w:rsidR="00990EC3">
        <w:rPr>
          <w:rFonts w:ascii="Times New Roman" w:hAnsi="Times New Roman" w:cs="Times New Roman"/>
          <w:sz w:val="24"/>
          <w:szCs w:val="24"/>
        </w:rPr>
        <w:t xml:space="preserve"> </w:t>
      </w:r>
      <w:r w:rsidR="0030679A">
        <w:rPr>
          <w:rFonts w:ascii="Times New Roman" w:hAnsi="Times New Roman" w:cs="Times New Roman"/>
          <w:sz w:val="24"/>
          <w:szCs w:val="24"/>
        </w:rPr>
        <w:t>jefe de</w:t>
      </w:r>
      <w:r w:rsidRPr="00A255C4">
        <w:rPr>
          <w:rFonts w:ascii="Times New Roman" w:hAnsi="Times New Roman" w:cs="Times New Roman"/>
          <w:sz w:val="24"/>
          <w:szCs w:val="24"/>
        </w:rPr>
        <w:t xml:space="preserve"> </w:t>
      </w:r>
      <w:r w:rsidR="00131596">
        <w:rPr>
          <w:rFonts w:ascii="Times New Roman" w:hAnsi="Times New Roman" w:cs="Times New Roman"/>
          <w:sz w:val="24"/>
          <w:szCs w:val="24"/>
        </w:rPr>
        <w:t xml:space="preserve">familia con migrantes y </w:t>
      </w:r>
      <w:r w:rsidRPr="00A255C4">
        <w:rPr>
          <w:rFonts w:ascii="Times New Roman" w:hAnsi="Times New Roman" w:cs="Times New Roman"/>
          <w:sz w:val="24"/>
          <w:szCs w:val="24"/>
        </w:rPr>
        <w:t>la Inseguridad Alimentaria (I A)</w:t>
      </w:r>
      <w:r w:rsidR="00131596">
        <w:rPr>
          <w:rFonts w:ascii="Times New Roman" w:hAnsi="Times New Roman" w:cs="Times New Roman"/>
          <w:sz w:val="24"/>
          <w:szCs w:val="24"/>
        </w:rPr>
        <w:t>. Para ello</w:t>
      </w:r>
      <w:r w:rsidR="002653B4">
        <w:rPr>
          <w:rFonts w:ascii="Times New Roman" w:hAnsi="Times New Roman" w:cs="Times New Roman"/>
          <w:sz w:val="24"/>
          <w:szCs w:val="24"/>
        </w:rPr>
        <w:t xml:space="preserve"> </w:t>
      </w:r>
      <w:r w:rsidR="00990EC3">
        <w:rPr>
          <w:rFonts w:ascii="Times New Roman" w:hAnsi="Times New Roman" w:cs="Times New Roman"/>
          <w:sz w:val="24"/>
          <w:szCs w:val="24"/>
        </w:rPr>
        <w:t>se</w:t>
      </w:r>
      <w:r w:rsidR="002653B4">
        <w:rPr>
          <w:rFonts w:ascii="Times New Roman" w:hAnsi="Times New Roman" w:cs="Times New Roman"/>
          <w:sz w:val="24"/>
          <w:szCs w:val="24"/>
        </w:rPr>
        <w:t xml:space="preserve"> </w:t>
      </w:r>
      <w:r w:rsidR="0030679A">
        <w:rPr>
          <w:rFonts w:ascii="Times New Roman" w:hAnsi="Times New Roman" w:cs="Times New Roman"/>
          <w:sz w:val="24"/>
          <w:szCs w:val="24"/>
        </w:rPr>
        <w:t>entrevista</w:t>
      </w:r>
      <w:r w:rsidR="00990EC3">
        <w:rPr>
          <w:rFonts w:ascii="Times New Roman" w:hAnsi="Times New Roman" w:cs="Times New Roman"/>
          <w:sz w:val="24"/>
          <w:szCs w:val="24"/>
        </w:rPr>
        <w:t>ron</w:t>
      </w:r>
      <w:r w:rsidR="0030679A">
        <w:rPr>
          <w:rFonts w:ascii="Times New Roman" w:hAnsi="Times New Roman" w:cs="Times New Roman"/>
          <w:sz w:val="24"/>
          <w:szCs w:val="24"/>
        </w:rPr>
        <w:t xml:space="preserve"> </w:t>
      </w:r>
      <w:r w:rsidRPr="00A255C4">
        <w:rPr>
          <w:rFonts w:ascii="Times New Roman" w:hAnsi="Times New Roman" w:cs="Times New Roman"/>
          <w:sz w:val="24"/>
          <w:szCs w:val="24"/>
        </w:rPr>
        <w:t xml:space="preserve">35 </w:t>
      </w:r>
      <w:r w:rsidR="0030679A">
        <w:rPr>
          <w:rFonts w:ascii="Times New Roman" w:hAnsi="Times New Roman" w:cs="Times New Roman"/>
          <w:sz w:val="24"/>
          <w:szCs w:val="24"/>
        </w:rPr>
        <w:t>familias</w:t>
      </w:r>
      <w:r w:rsidRPr="00A255C4">
        <w:rPr>
          <w:rFonts w:ascii="Times New Roman" w:hAnsi="Times New Roman" w:cs="Times New Roman"/>
          <w:sz w:val="24"/>
          <w:szCs w:val="24"/>
        </w:rPr>
        <w:t xml:space="preserve"> </w:t>
      </w:r>
      <w:r w:rsidR="0030679A">
        <w:rPr>
          <w:rFonts w:ascii="Times New Roman" w:hAnsi="Times New Roman" w:cs="Times New Roman"/>
          <w:sz w:val="24"/>
          <w:szCs w:val="24"/>
        </w:rPr>
        <w:t>con migrante</w:t>
      </w:r>
      <w:r w:rsidR="002653B4">
        <w:rPr>
          <w:rFonts w:ascii="Times New Roman" w:hAnsi="Times New Roman" w:cs="Times New Roman"/>
          <w:sz w:val="24"/>
          <w:szCs w:val="24"/>
        </w:rPr>
        <w:t xml:space="preserve">s en el poblado </w:t>
      </w:r>
      <w:r w:rsidRPr="00A255C4">
        <w:rPr>
          <w:rFonts w:ascii="Times New Roman" w:hAnsi="Times New Roman" w:cs="Times New Roman"/>
          <w:sz w:val="24"/>
          <w:szCs w:val="24"/>
        </w:rPr>
        <w:t>de San Miguel Cosahuatla, Puebla</w:t>
      </w:r>
      <w:r w:rsidR="00990EC3">
        <w:rPr>
          <w:rFonts w:ascii="Times New Roman" w:hAnsi="Times New Roman" w:cs="Times New Roman"/>
          <w:sz w:val="24"/>
          <w:szCs w:val="24"/>
        </w:rPr>
        <w:t>, que</w:t>
      </w:r>
      <w:r w:rsidRPr="00A255C4">
        <w:rPr>
          <w:rFonts w:ascii="Times New Roman" w:hAnsi="Times New Roman" w:cs="Times New Roman"/>
          <w:sz w:val="24"/>
          <w:szCs w:val="24"/>
        </w:rPr>
        <w:t xml:space="preserve"> representan 40.7</w:t>
      </w:r>
      <w:r w:rsidR="005307A2">
        <w:rPr>
          <w:rFonts w:ascii="Times New Roman" w:hAnsi="Times New Roman" w:cs="Times New Roman"/>
          <w:sz w:val="24"/>
          <w:szCs w:val="24"/>
        </w:rPr>
        <w:t xml:space="preserve"> </w:t>
      </w:r>
      <w:r w:rsidRPr="00A255C4">
        <w:rPr>
          <w:rFonts w:ascii="Times New Roman" w:hAnsi="Times New Roman" w:cs="Times New Roman"/>
          <w:sz w:val="24"/>
          <w:szCs w:val="24"/>
        </w:rPr>
        <w:t xml:space="preserve">% del total de </w:t>
      </w:r>
      <w:r w:rsidR="00E249FB">
        <w:rPr>
          <w:rFonts w:ascii="Times New Roman" w:hAnsi="Times New Roman" w:cs="Times New Roman"/>
          <w:sz w:val="24"/>
          <w:szCs w:val="24"/>
        </w:rPr>
        <w:t xml:space="preserve">los hogares de </w:t>
      </w:r>
      <w:r w:rsidRPr="00A255C4">
        <w:rPr>
          <w:rFonts w:ascii="Times New Roman" w:hAnsi="Times New Roman" w:cs="Times New Roman"/>
          <w:sz w:val="24"/>
          <w:szCs w:val="24"/>
        </w:rPr>
        <w:t>la localidad. Para c</w:t>
      </w:r>
      <w:r w:rsidR="00990EC3">
        <w:rPr>
          <w:rFonts w:ascii="Times New Roman" w:hAnsi="Times New Roman" w:cs="Times New Roman"/>
          <w:sz w:val="24"/>
          <w:szCs w:val="24"/>
        </w:rPr>
        <w:t xml:space="preserve">lasificar </w:t>
      </w:r>
      <w:r w:rsidRPr="00A255C4">
        <w:rPr>
          <w:rFonts w:ascii="Times New Roman" w:hAnsi="Times New Roman" w:cs="Times New Roman"/>
          <w:sz w:val="24"/>
          <w:szCs w:val="24"/>
        </w:rPr>
        <w:t xml:space="preserve">los hogares </w:t>
      </w:r>
      <w:r w:rsidR="00990EC3">
        <w:rPr>
          <w:rFonts w:ascii="Times New Roman" w:hAnsi="Times New Roman" w:cs="Times New Roman"/>
          <w:sz w:val="24"/>
          <w:szCs w:val="24"/>
        </w:rPr>
        <w:t>de acuerdo a</w:t>
      </w:r>
      <w:r w:rsidRPr="00A255C4">
        <w:rPr>
          <w:rFonts w:ascii="Times New Roman" w:hAnsi="Times New Roman" w:cs="Times New Roman"/>
          <w:sz w:val="24"/>
          <w:szCs w:val="24"/>
        </w:rPr>
        <w:t xml:space="preserve"> su condición de Inseguridad Alimentaria se utilizó la Escala Latinoamericana y del Caribe Sobre Seguridad Alimentaria (ELCSA). La información obtenida muestra que 25</w:t>
      </w:r>
      <w:r w:rsidR="005307A2">
        <w:rPr>
          <w:rFonts w:ascii="Times New Roman" w:hAnsi="Times New Roman" w:cs="Times New Roman"/>
          <w:sz w:val="24"/>
          <w:szCs w:val="24"/>
        </w:rPr>
        <w:t xml:space="preserve"> </w:t>
      </w:r>
      <w:r w:rsidRPr="00A255C4">
        <w:rPr>
          <w:rFonts w:ascii="Times New Roman" w:hAnsi="Times New Roman" w:cs="Times New Roman"/>
          <w:sz w:val="24"/>
          <w:szCs w:val="24"/>
        </w:rPr>
        <w:t xml:space="preserve">% de los hogares con jefatura femenina </w:t>
      </w:r>
      <w:r w:rsidR="002653B4">
        <w:rPr>
          <w:rFonts w:ascii="Times New Roman" w:hAnsi="Times New Roman" w:cs="Times New Roman"/>
          <w:sz w:val="24"/>
          <w:szCs w:val="24"/>
        </w:rPr>
        <w:t>y</w:t>
      </w:r>
      <w:r w:rsidRPr="00A255C4">
        <w:rPr>
          <w:rFonts w:ascii="Times New Roman" w:hAnsi="Times New Roman" w:cs="Times New Roman"/>
          <w:sz w:val="24"/>
          <w:szCs w:val="24"/>
        </w:rPr>
        <w:t xml:space="preserve"> 52.18</w:t>
      </w:r>
      <w:r w:rsidR="005307A2">
        <w:rPr>
          <w:rFonts w:ascii="Times New Roman" w:hAnsi="Times New Roman" w:cs="Times New Roman"/>
          <w:sz w:val="24"/>
          <w:szCs w:val="24"/>
        </w:rPr>
        <w:t xml:space="preserve"> </w:t>
      </w:r>
      <w:r w:rsidRPr="00A255C4">
        <w:rPr>
          <w:rFonts w:ascii="Times New Roman" w:hAnsi="Times New Roman" w:cs="Times New Roman"/>
          <w:sz w:val="24"/>
          <w:szCs w:val="24"/>
        </w:rPr>
        <w:t xml:space="preserve">% de </w:t>
      </w:r>
      <w:r w:rsidRPr="00A255C4">
        <w:rPr>
          <w:rFonts w:ascii="Times New Roman" w:hAnsi="Times New Roman" w:cs="Times New Roman"/>
          <w:sz w:val="24"/>
          <w:szCs w:val="24"/>
        </w:rPr>
        <w:lastRenderedPageBreak/>
        <w:t>los hogares con jefatura masculina</w:t>
      </w:r>
      <w:r w:rsidR="002653B4">
        <w:rPr>
          <w:rFonts w:ascii="Times New Roman" w:hAnsi="Times New Roman" w:cs="Times New Roman"/>
          <w:sz w:val="24"/>
          <w:szCs w:val="24"/>
        </w:rPr>
        <w:t xml:space="preserve"> </w:t>
      </w:r>
      <w:r w:rsidR="00787EDE">
        <w:rPr>
          <w:rFonts w:ascii="Times New Roman" w:hAnsi="Times New Roman" w:cs="Times New Roman"/>
          <w:sz w:val="24"/>
          <w:szCs w:val="24"/>
        </w:rPr>
        <w:t xml:space="preserve">que aportan migrantes </w:t>
      </w:r>
      <w:r w:rsidR="002653B4">
        <w:rPr>
          <w:rFonts w:ascii="Times New Roman" w:hAnsi="Times New Roman" w:cs="Times New Roman"/>
          <w:sz w:val="24"/>
          <w:szCs w:val="24"/>
        </w:rPr>
        <w:t>carecen de una buena alimentación</w:t>
      </w:r>
      <w:r w:rsidRPr="00A255C4">
        <w:rPr>
          <w:rFonts w:ascii="Times New Roman" w:hAnsi="Times New Roman" w:cs="Times New Roman"/>
          <w:sz w:val="24"/>
          <w:szCs w:val="24"/>
        </w:rPr>
        <w:t>. De las tres categorías de I</w:t>
      </w:r>
      <w:r w:rsidR="003C5F42">
        <w:rPr>
          <w:rFonts w:ascii="Times New Roman" w:hAnsi="Times New Roman" w:cs="Times New Roman"/>
          <w:sz w:val="24"/>
          <w:szCs w:val="24"/>
        </w:rPr>
        <w:t>nseguridad</w:t>
      </w:r>
      <w:r w:rsidRPr="00A255C4">
        <w:rPr>
          <w:rFonts w:ascii="Times New Roman" w:hAnsi="Times New Roman" w:cs="Times New Roman"/>
          <w:sz w:val="24"/>
          <w:szCs w:val="24"/>
        </w:rPr>
        <w:t xml:space="preserve"> A</w:t>
      </w:r>
      <w:r w:rsidR="003C5F42">
        <w:rPr>
          <w:rFonts w:ascii="Times New Roman" w:hAnsi="Times New Roman" w:cs="Times New Roman"/>
          <w:sz w:val="24"/>
          <w:szCs w:val="24"/>
        </w:rPr>
        <w:t>limentaria</w:t>
      </w:r>
      <w:r w:rsidRPr="00A255C4">
        <w:rPr>
          <w:rFonts w:ascii="Times New Roman" w:hAnsi="Times New Roman" w:cs="Times New Roman"/>
          <w:sz w:val="24"/>
          <w:szCs w:val="24"/>
        </w:rPr>
        <w:t xml:space="preserve"> que maneja la ELCSA (I A Leve, I A Moderada e I A Severa)</w:t>
      </w:r>
      <w:r w:rsidR="00787EDE">
        <w:rPr>
          <w:rFonts w:ascii="Times New Roman" w:hAnsi="Times New Roman" w:cs="Times New Roman"/>
          <w:sz w:val="24"/>
          <w:szCs w:val="24"/>
        </w:rPr>
        <w:t>,</w:t>
      </w:r>
      <w:r w:rsidRPr="00A255C4">
        <w:rPr>
          <w:rFonts w:ascii="Times New Roman" w:hAnsi="Times New Roman" w:cs="Times New Roman"/>
          <w:sz w:val="24"/>
          <w:szCs w:val="24"/>
        </w:rPr>
        <w:t xml:space="preserve"> la I A Moderada </w:t>
      </w:r>
      <w:r w:rsidR="00787EDE">
        <w:rPr>
          <w:rFonts w:ascii="Times New Roman" w:hAnsi="Times New Roman" w:cs="Times New Roman"/>
          <w:sz w:val="24"/>
          <w:szCs w:val="24"/>
        </w:rPr>
        <w:t>muestra</w:t>
      </w:r>
      <w:r w:rsidRPr="00A255C4">
        <w:rPr>
          <w:rFonts w:ascii="Times New Roman" w:hAnsi="Times New Roman" w:cs="Times New Roman"/>
          <w:sz w:val="24"/>
          <w:szCs w:val="24"/>
        </w:rPr>
        <w:t xml:space="preserve"> mayor diferencia</w:t>
      </w:r>
      <w:r w:rsidR="002653B4">
        <w:rPr>
          <w:rFonts w:ascii="Times New Roman" w:hAnsi="Times New Roman" w:cs="Times New Roman"/>
          <w:sz w:val="24"/>
          <w:szCs w:val="24"/>
        </w:rPr>
        <w:t>,</w:t>
      </w:r>
      <w:r w:rsidRPr="00A255C4">
        <w:rPr>
          <w:rFonts w:ascii="Times New Roman" w:hAnsi="Times New Roman" w:cs="Times New Roman"/>
          <w:sz w:val="24"/>
          <w:szCs w:val="24"/>
        </w:rPr>
        <w:t xml:space="preserve"> ya que 25</w:t>
      </w:r>
      <w:r w:rsidR="005307A2">
        <w:rPr>
          <w:rFonts w:ascii="Times New Roman" w:hAnsi="Times New Roman" w:cs="Times New Roman"/>
          <w:sz w:val="24"/>
          <w:szCs w:val="24"/>
        </w:rPr>
        <w:t xml:space="preserve"> </w:t>
      </w:r>
      <w:r w:rsidRPr="00A255C4">
        <w:rPr>
          <w:rFonts w:ascii="Times New Roman" w:hAnsi="Times New Roman" w:cs="Times New Roman"/>
          <w:sz w:val="24"/>
          <w:szCs w:val="24"/>
        </w:rPr>
        <w:t xml:space="preserve">% de los hogares con jefatura femenina </w:t>
      </w:r>
      <w:r w:rsidR="00787EDE">
        <w:rPr>
          <w:rFonts w:ascii="Times New Roman" w:hAnsi="Times New Roman" w:cs="Times New Roman"/>
          <w:sz w:val="24"/>
          <w:szCs w:val="24"/>
        </w:rPr>
        <w:t>ob</w:t>
      </w:r>
      <w:r w:rsidRPr="00A255C4">
        <w:rPr>
          <w:rFonts w:ascii="Times New Roman" w:hAnsi="Times New Roman" w:cs="Times New Roman"/>
          <w:sz w:val="24"/>
          <w:szCs w:val="24"/>
        </w:rPr>
        <w:t>tuv</w:t>
      </w:r>
      <w:r w:rsidR="002653B4">
        <w:rPr>
          <w:rFonts w:ascii="Times New Roman" w:hAnsi="Times New Roman" w:cs="Times New Roman"/>
          <w:sz w:val="24"/>
          <w:szCs w:val="24"/>
        </w:rPr>
        <w:t>o</w:t>
      </w:r>
      <w:r w:rsidRPr="00A255C4">
        <w:rPr>
          <w:rFonts w:ascii="Times New Roman" w:hAnsi="Times New Roman" w:cs="Times New Roman"/>
          <w:sz w:val="24"/>
          <w:szCs w:val="24"/>
        </w:rPr>
        <w:t xml:space="preserve"> e</w:t>
      </w:r>
      <w:r w:rsidR="00787EDE">
        <w:rPr>
          <w:rFonts w:ascii="Times New Roman" w:hAnsi="Times New Roman" w:cs="Times New Roman"/>
          <w:sz w:val="24"/>
          <w:szCs w:val="24"/>
        </w:rPr>
        <w:t>l</w:t>
      </w:r>
      <w:r w:rsidRPr="00A255C4">
        <w:rPr>
          <w:rFonts w:ascii="Times New Roman" w:hAnsi="Times New Roman" w:cs="Times New Roman"/>
          <w:sz w:val="24"/>
          <w:szCs w:val="24"/>
        </w:rPr>
        <w:t xml:space="preserve"> grado de Inseguridad Alimentaria</w:t>
      </w:r>
      <w:r w:rsidR="00787EDE">
        <w:rPr>
          <w:rFonts w:ascii="Times New Roman" w:hAnsi="Times New Roman" w:cs="Times New Roman"/>
          <w:sz w:val="24"/>
          <w:szCs w:val="24"/>
        </w:rPr>
        <w:t>,</w:t>
      </w:r>
      <w:r w:rsidRPr="00A255C4">
        <w:rPr>
          <w:rFonts w:ascii="Times New Roman" w:hAnsi="Times New Roman" w:cs="Times New Roman"/>
          <w:sz w:val="24"/>
          <w:szCs w:val="24"/>
        </w:rPr>
        <w:t xml:space="preserve"> mientras que el porcentaje de los hogares con jefatura masculina se elev</w:t>
      </w:r>
      <w:r w:rsidR="00787EDE">
        <w:rPr>
          <w:rFonts w:ascii="Times New Roman" w:hAnsi="Times New Roman" w:cs="Times New Roman"/>
          <w:sz w:val="24"/>
          <w:szCs w:val="24"/>
        </w:rPr>
        <w:t>ó</w:t>
      </w:r>
      <w:r w:rsidRPr="00A255C4">
        <w:rPr>
          <w:rFonts w:ascii="Times New Roman" w:hAnsi="Times New Roman" w:cs="Times New Roman"/>
          <w:sz w:val="24"/>
          <w:szCs w:val="24"/>
        </w:rPr>
        <w:t xml:space="preserve"> a 43.8</w:t>
      </w:r>
      <w:r w:rsidR="005307A2">
        <w:rPr>
          <w:rFonts w:ascii="Times New Roman" w:hAnsi="Times New Roman" w:cs="Times New Roman"/>
          <w:sz w:val="24"/>
          <w:szCs w:val="24"/>
        </w:rPr>
        <w:t xml:space="preserve"> </w:t>
      </w:r>
      <w:r w:rsidRPr="00A255C4">
        <w:rPr>
          <w:rFonts w:ascii="Times New Roman" w:hAnsi="Times New Roman" w:cs="Times New Roman"/>
          <w:sz w:val="24"/>
          <w:szCs w:val="24"/>
        </w:rPr>
        <w:t xml:space="preserve">%. </w:t>
      </w:r>
      <w:r w:rsidR="00787EDE">
        <w:rPr>
          <w:rFonts w:ascii="Times New Roman" w:hAnsi="Times New Roman" w:cs="Times New Roman"/>
          <w:sz w:val="24"/>
          <w:szCs w:val="24"/>
        </w:rPr>
        <w:t>P</w:t>
      </w:r>
      <w:r w:rsidR="006F659F">
        <w:rPr>
          <w:rFonts w:ascii="Times New Roman" w:hAnsi="Times New Roman" w:cs="Times New Roman"/>
          <w:sz w:val="24"/>
          <w:szCs w:val="24"/>
        </w:rPr>
        <w:t xml:space="preserve">or </w:t>
      </w:r>
      <w:r w:rsidR="00FC4D39">
        <w:rPr>
          <w:rFonts w:ascii="Times New Roman" w:hAnsi="Times New Roman" w:cs="Times New Roman"/>
          <w:sz w:val="24"/>
          <w:szCs w:val="24"/>
        </w:rPr>
        <w:t>el momento no es posible</w:t>
      </w:r>
      <w:r w:rsidR="00787EDE">
        <w:rPr>
          <w:rFonts w:ascii="Times New Roman" w:hAnsi="Times New Roman" w:cs="Times New Roman"/>
          <w:sz w:val="24"/>
          <w:szCs w:val="24"/>
        </w:rPr>
        <w:t xml:space="preserve"> </w:t>
      </w:r>
      <w:r w:rsidR="006F659F">
        <w:rPr>
          <w:rFonts w:ascii="Times New Roman" w:hAnsi="Times New Roman" w:cs="Times New Roman"/>
          <w:sz w:val="24"/>
          <w:szCs w:val="24"/>
        </w:rPr>
        <w:t xml:space="preserve">llegar a una </w:t>
      </w:r>
      <w:r w:rsidRPr="00A255C4">
        <w:rPr>
          <w:rFonts w:ascii="Times New Roman" w:hAnsi="Times New Roman" w:cs="Times New Roman"/>
          <w:sz w:val="24"/>
          <w:szCs w:val="24"/>
        </w:rPr>
        <w:t>conclusi</w:t>
      </w:r>
      <w:r w:rsidR="006F659F">
        <w:rPr>
          <w:rFonts w:ascii="Times New Roman" w:hAnsi="Times New Roman" w:cs="Times New Roman"/>
          <w:sz w:val="24"/>
          <w:szCs w:val="24"/>
        </w:rPr>
        <w:t>ón</w:t>
      </w:r>
      <w:r w:rsidRPr="00A255C4">
        <w:rPr>
          <w:rFonts w:ascii="Times New Roman" w:hAnsi="Times New Roman" w:cs="Times New Roman"/>
          <w:sz w:val="24"/>
          <w:szCs w:val="24"/>
        </w:rPr>
        <w:t xml:space="preserve"> definitiva </w:t>
      </w:r>
      <w:r w:rsidR="00FC4D39">
        <w:rPr>
          <w:rFonts w:ascii="Times New Roman" w:hAnsi="Times New Roman" w:cs="Times New Roman"/>
          <w:sz w:val="24"/>
          <w:szCs w:val="24"/>
        </w:rPr>
        <w:t>pues</w:t>
      </w:r>
      <w:r w:rsidR="006F659F">
        <w:rPr>
          <w:rFonts w:ascii="Times New Roman" w:hAnsi="Times New Roman" w:cs="Times New Roman"/>
          <w:sz w:val="24"/>
          <w:szCs w:val="24"/>
        </w:rPr>
        <w:t xml:space="preserve"> se requiere</w:t>
      </w:r>
      <w:r w:rsidR="00787EDE">
        <w:rPr>
          <w:rFonts w:ascii="Times New Roman" w:hAnsi="Times New Roman" w:cs="Times New Roman"/>
          <w:sz w:val="24"/>
          <w:szCs w:val="24"/>
        </w:rPr>
        <w:t xml:space="preserve"> </w:t>
      </w:r>
      <w:r w:rsidR="00FC4D39">
        <w:rPr>
          <w:rFonts w:ascii="Times New Roman" w:hAnsi="Times New Roman" w:cs="Times New Roman"/>
          <w:sz w:val="24"/>
          <w:szCs w:val="24"/>
        </w:rPr>
        <w:t>hacer</w:t>
      </w:r>
      <w:r w:rsidR="00787EDE">
        <w:rPr>
          <w:rFonts w:ascii="Times New Roman" w:hAnsi="Times New Roman" w:cs="Times New Roman"/>
          <w:sz w:val="24"/>
          <w:szCs w:val="24"/>
        </w:rPr>
        <w:t xml:space="preserve"> </w:t>
      </w:r>
      <w:r w:rsidR="006F659F">
        <w:rPr>
          <w:rFonts w:ascii="Times New Roman" w:hAnsi="Times New Roman" w:cs="Times New Roman"/>
          <w:sz w:val="24"/>
          <w:szCs w:val="24"/>
        </w:rPr>
        <w:t>más</w:t>
      </w:r>
      <w:r w:rsidRPr="00A255C4">
        <w:rPr>
          <w:rFonts w:ascii="Times New Roman" w:hAnsi="Times New Roman" w:cs="Times New Roman"/>
          <w:sz w:val="24"/>
          <w:szCs w:val="24"/>
        </w:rPr>
        <w:t xml:space="preserve"> estudios</w:t>
      </w:r>
      <w:r w:rsidR="006F659F">
        <w:rPr>
          <w:rFonts w:ascii="Times New Roman" w:hAnsi="Times New Roman" w:cs="Times New Roman"/>
          <w:sz w:val="24"/>
          <w:szCs w:val="24"/>
        </w:rPr>
        <w:t>,</w:t>
      </w:r>
      <w:r w:rsidRPr="00A255C4">
        <w:rPr>
          <w:rFonts w:ascii="Times New Roman" w:hAnsi="Times New Roman" w:cs="Times New Roman"/>
          <w:sz w:val="24"/>
          <w:szCs w:val="24"/>
        </w:rPr>
        <w:t xml:space="preserve"> sin embargo</w:t>
      </w:r>
      <w:r w:rsidR="006F659F">
        <w:rPr>
          <w:rFonts w:ascii="Times New Roman" w:hAnsi="Times New Roman" w:cs="Times New Roman"/>
          <w:sz w:val="24"/>
          <w:szCs w:val="24"/>
        </w:rPr>
        <w:t>,</w:t>
      </w:r>
      <w:r w:rsidRPr="00A255C4">
        <w:rPr>
          <w:rFonts w:ascii="Times New Roman" w:hAnsi="Times New Roman" w:cs="Times New Roman"/>
          <w:sz w:val="24"/>
          <w:szCs w:val="24"/>
        </w:rPr>
        <w:t xml:space="preserve"> la tendencia de los resultados obtenidos </w:t>
      </w:r>
      <w:r w:rsidR="00F079EA">
        <w:rPr>
          <w:rFonts w:ascii="Times New Roman" w:hAnsi="Times New Roman" w:cs="Times New Roman"/>
          <w:sz w:val="24"/>
          <w:szCs w:val="24"/>
        </w:rPr>
        <w:t>se</w:t>
      </w:r>
      <w:r w:rsidRPr="00A255C4">
        <w:rPr>
          <w:rFonts w:ascii="Times New Roman" w:hAnsi="Times New Roman" w:cs="Times New Roman"/>
          <w:sz w:val="24"/>
          <w:szCs w:val="24"/>
        </w:rPr>
        <w:t xml:space="preserve"> atribu</w:t>
      </w:r>
      <w:r w:rsidR="00F079EA">
        <w:rPr>
          <w:rFonts w:ascii="Times New Roman" w:hAnsi="Times New Roman" w:cs="Times New Roman"/>
          <w:sz w:val="24"/>
          <w:szCs w:val="24"/>
        </w:rPr>
        <w:t>ye</w:t>
      </w:r>
      <w:r w:rsidRPr="00A255C4">
        <w:rPr>
          <w:rFonts w:ascii="Times New Roman" w:hAnsi="Times New Roman" w:cs="Times New Roman"/>
          <w:sz w:val="24"/>
          <w:szCs w:val="24"/>
        </w:rPr>
        <w:t xml:space="preserve"> a las características cualitativas del fenómeno migratorio </w:t>
      </w:r>
      <w:r w:rsidR="006F659F">
        <w:rPr>
          <w:rFonts w:ascii="Times New Roman" w:hAnsi="Times New Roman" w:cs="Times New Roman"/>
          <w:sz w:val="24"/>
          <w:szCs w:val="24"/>
        </w:rPr>
        <w:t>en la</w:t>
      </w:r>
      <w:r w:rsidRPr="00A255C4">
        <w:rPr>
          <w:rFonts w:ascii="Times New Roman" w:hAnsi="Times New Roman" w:cs="Times New Roman"/>
          <w:sz w:val="24"/>
          <w:szCs w:val="24"/>
        </w:rPr>
        <w:t xml:space="preserve"> localidad</w:t>
      </w:r>
      <w:r w:rsidR="006F659F">
        <w:rPr>
          <w:rFonts w:ascii="Times New Roman" w:hAnsi="Times New Roman" w:cs="Times New Roman"/>
          <w:sz w:val="24"/>
          <w:szCs w:val="24"/>
        </w:rPr>
        <w:t>, donde</w:t>
      </w:r>
      <w:r w:rsidRPr="00A255C4">
        <w:rPr>
          <w:rFonts w:ascii="Times New Roman" w:hAnsi="Times New Roman" w:cs="Times New Roman"/>
          <w:sz w:val="24"/>
          <w:szCs w:val="24"/>
        </w:rPr>
        <w:t xml:space="preserve"> históricamente </w:t>
      </w:r>
      <w:r w:rsidR="006F659F">
        <w:rPr>
          <w:rFonts w:ascii="Times New Roman" w:hAnsi="Times New Roman" w:cs="Times New Roman"/>
          <w:sz w:val="24"/>
          <w:szCs w:val="24"/>
        </w:rPr>
        <w:t xml:space="preserve">ha </w:t>
      </w:r>
      <w:r w:rsidR="00FC4D39">
        <w:rPr>
          <w:rFonts w:ascii="Times New Roman" w:hAnsi="Times New Roman" w:cs="Times New Roman"/>
          <w:sz w:val="24"/>
          <w:szCs w:val="24"/>
        </w:rPr>
        <w:t>sido una</w:t>
      </w:r>
      <w:r w:rsidRPr="00A255C4">
        <w:rPr>
          <w:rFonts w:ascii="Times New Roman" w:hAnsi="Times New Roman" w:cs="Times New Roman"/>
          <w:sz w:val="24"/>
          <w:szCs w:val="24"/>
        </w:rPr>
        <w:t xml:space="preserve"> estrategia </w:t>
      </w:r>
      <w:r w:rsidR="00EF5918">
        <w:rPr>
          <w:rFonts w:ascii="Times New Roman" w:hAnsi="Times New Roman" w:cs="Times New Roman"/>
          <w:sz w:val="24"/>
          <w:szCs w:val="24"/>
        </w:rPr>
        <w:t>de supervivencia</w:t>
      </w:r>
      <w:r w:rsidRPr="00A255C4">
        <w:rPr>
          <w:rFonts w:ascii="Times New Roman" w:hAnsi="Times New Roman" w:cs="Times New Roman"/>
          <w:sz w:val="24"/>
          <w:szCs w:val="24"/>
        </w:rPr>
        <w:t>.</w:t>
      </w:r>
    </w:p>
    <w:p w:rsidR="0022303F" w:rsidRDefault="0022303F" w:rsidP="00FC7199">
      <w:pPr>
        <w:spacing w:after="0" w:line="360" w:lineRule="auto"/>
        <w:jc w:val="both"/>
        <w:rPr>
          <w:rFonts w:ascii="Times New Roman" w:hAnsi="Times New Roman" w:cs="Times New Roman"/>
          <w:sz w:val="24"/>
          <w:szCs w:val="24"/>
        </w:rPr>
      </w:pPr>
      <w:r w:rsidRPr="0042735B">
        <w:rPr>
          <w:rFonts w:ascii="Calibri" w:eastAsia="Times New Roman" w:hAnsi="Calibri" w:cs="Calibri"/>
          <w:color w:val="7030A0"/>
          <w:sz w:val="28"/>
          <w:szCs w:val="28"/>
          <w:lang w:val="es-ES" w:eastAsia="es-ES"/>
        </w:rPr>
        <w:t xml:space="preserve">Palabras </w:t>
      </w:r>
      <w:r w:rsidR="005307A2" w:rsidRPr="0042735B">
        <w:rPr>
          <w:rFonts w:ascii="Calibri" w:eastAsia="Times New Roman" w:hAnsi="Calibri" w:cs="Calibri"/>
          <w:color w:val="7030A0"/>
          <w:sz w:val="28"/>
          <w:szCs w:val="28"/>
          <w:lang w:val="es-ES" w:eastAsia="es-ES"/>
        </w:rPr>
        <w:t>c</w:t>
      </w:r>
      <w:r w:rsidRPr="0042735B">
        <w:rPr>
          <w:rFonts w:ascii="Calibri" w:eastAsia="Times New Roman" w:hAnsi="Calibri" w:cs="Calibri"/>
          <w:color w:val="7030A0"/>
          <w:sz w:val="28"/>
          <w:szCs w:val="28"/>
          <w:lang w:val="es-ES" w:eastAsia="es-ES"/>
        </w:rPr>
        <w:t>lave:</w:t>
      </w:r>
      <w:r w:rsidRPr="00A255C4">
        <w:rPr>
          <w:rFonts w:ascii="Times New Roman" w:hAnsi="Times New Roman" w:cs="Times New Roman"/>
          <w:b/>
          <w:sz w:val="24"/>
          <w:szCs w:val="24"/>
        </w:rPr>
        <w:t xml:space="preserve"> </w:t>
      </w:r>
      <w:r w:rsidR="005307A2">
        <w:rPr>
          <w:rFonts w:ascii="Times New Roman" w:hAnsi="Times New Roman" w:cs="Times New Roman"/>
          <w:sz w:val="24"/>
          <w:szCs w:val="24"/>
        </w:rPr>
        <w:t>j</w:t>
      </w:r>
      <w:r w:rsidRPr="00A255C4">
        <w:rPr>
          <w:rFonts w:ascii="Times New Roman" w:hAnsi="Times New Roman" w:cs="Times New Roman"/>
          <w:sz w:val="24"/>
          <w:szCs w:val="24"/>
        </w:rPr>
        <w:t xml:space="preserve">efatura femenina en los hogares, </w:t>
      </w:r>
      <w:r w:rsidR="005307A2">
        <w:rPr>
          <w:rFonts w:ascii="Times New Roman" w:hAnsi="Times New Roman" w:cs="Times New Roman"/>
          <w:sz w:val="24"/>
          <w:szCs w:val="24"/>
        </w:rPr>
        <w:t>i</w:t>
      </w:r>
      <w:r w:rsidRPr="00A255C4">
        <w:rPr>
          <w:rFonts w:ascii="Times New Roman" w:hAnsi="Times New Roman" w:cs="Times New Roman"/>
          <w:sz w:val="24"/>
          <w:szCs w:val="24"/>
        </w:rPr>
        <w:t xml:space="preserve">nseguridad </w:t>
      </w:r>
      <w:r w:rsidR="005307A2">
        <w:rPr>
          <w:rFonts w:ascii="Times New Roman" w:hAnsi="Times New Roman" w:cs="Times New Roman"/>
          <w:sz w:val="24"/>
          <w:szCs w:val="24"/>
        </w:rPr>
        <w:t>a</w:t>
      </w:r>
      <w:r w:rsidRPr="00A255C4">
        <w:rPr>
          <w:rFonts w:ascii="Times New Roman" w:hAnsi="Times New Roman" w:cs="Times New Roman"/>
          <w:sz w:val="24"/>
          <w:szCs w:val="24"/>
        </w:rPr>
        <w:t xml:space="preserve">limentaria, </w:t>
      </w:r>
      <w:r w:rsidR="005307A2">
        <w:rPr>
          <w:rFonts w:ascii="Times New Roman" w:hAnsi="Times New Roman" w:cs="Times New Roman"/>
          <w:sz w:val="24"/>
          <w:szCs w:val="24"/>
        </w:rPr>
        <w:t>m</w:t>
      </w:r>
      <w:r w:rsidRPr="00A255C4">
        <w:rPr>
          <w:rFonts w:ascii="Times New Roman" w:hAnsi="Times New Roman" w:cs="Times New Roman"/>
          <w:sz w:val="24"/>
          <w:szCs w:val="24"/>
        </w:rPr>
        <w:t>igrantes.</w:t>
      </w:r>
    </w:p>
    <w:p w:rsidR="009A3D6F" w:rsidRPr="00A255C4" w:rsidRDefault="009A3D6F" w:rsidP="00FC7199">
      <w:pPr>
        <w:spacing w:after="0" w:line="360" w:lineRule="auto"/>
        <w:jc w:val="both"/>
        <w:rPr>
          <w:rFonts w:ascii="Times New Roman" w:hAnsi="Times New Roman" w:cs="Times New Roman"/>
          <w:sz w:val="24"/>
          <w:szCs w:val="24"/>
        </w:rPr>
      </w:pPr>
    </w:p>
    <w:p w:rsidR="0022303F" w:rsidRPr="0042735B" w:rsidRDefault="0022303F" w:rsidP="00FC7199">
      <w:pPr>
        <w:spacing w:after="0" w:line="360" w:lineRule="auto"/>
        <w:jc w:val="both"/>
        <w:rPr>
          <w:rFonts w:ascii="Calibri" w:eastAsia="Times New Roman" w:hAnsi="Calibri" w:cs="Calibri"/>
          <w:color w:val="7030A0"/>
          <w:sz w:val="28"/>
          <w:szCs w:val="28"/>
          <w:lang w:val="es-ES" w:eastAsia="es-ES"/>
        </w:rPr>
      </w:pPr>
      <w:r w:rsidRPr="0042735B">
        <w:rPr>
          <w:rFonts w:ascii="Calibri" w:eastAsia="Times New Roman" w:hAnsi="Calibri" w:cs="Calibri"/>
          <w:color w:val="7030A0"/>
          <w:sz w:val="28"/>
          <w:szCs w:val="28"/>
          <w:lang w:val="es-ES" w:eastAsia="es-ES"/>
        </w:rPr>
        <w:t>Abstract</w:t>
      </w:r>
    </w:p>
    <w:p w:rsidR="00B409E2" w:rsidRDefault="00B409E2" w:rsidP="00B409E2">
      <w:pPr>
        <w:spacing w:after="0" w:line="360" w:lineRule="auto"/>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The objective of the present research is to describe the relationship that exists between the gender to which belongs the family head with migrants and Food Insecurity (FI).</w:t>
      </w:r>
    </w:p>
    <w:p w:rsidR="00B409E2" w:rsidRDefault="00B409E2" w:rsidP="00B409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this purpose 35 families were interviewed with migrants in the town of San Miguel Cosahuatla, Puebla, representing 40.7% of the total households in the town. The Latin American &amp; Caribbean Household Food Security (ELCSA) was used to classify households according to their condition of Food Insecurity. The information obtained shows that 25% of households with female leadership and 52.18% of households with male headship that bring migrants lack of good nutrition. Of the three categories of Food Insecurity that handles the ELCSA (FI Mild, FI Moderate and FI Severe) the FI Moderate shows greater difference, since 25% of households with female leadership obtained the degree of food insecurity, while the percentage of households with male headship rose 43.8%. At the moment it is not possible to reach a definitive conclusion as it is required to do more studies, however, the trend of the results obtained is attributed to the qualitative characteristics of the migratory phenomenon in the town, where it has historically been a survival strategy</w:t>
      </w:r>
      <w:r>
        <w:rPr>
          <w:rFonts w:ascii="Times New Roman" w:hAnsi="Times New Roman" w:cs="Times New Roman"/>
          <w:color w:val="222222"/>
          <w:sz w:val="24"/>
          <w:szCs w:val="24"/>
          <w:lang w:val="es-MX"/>
        </w:rPr>
        <w:t>.</w:t>
      </w:r>
    </w:p>
    <w:p w:rsidR="0022303F" w:rsidRPr="00A255C4" w:rsidRDefault="00B409E2" w:rsidP="00B409E2">
      <w:pPr>
        <w:spacing w:after="0" w:line="360" w:lineRule="auto"/>
        <w:jc w:val="both"/>
        <w:rPr>
          <w:rFonts w:ascii="Times New Roman" w:hAnsi="Times New Roman" w:cs="Times New Roman"/>
          <w:sz w:val="24"/>
          <w:szCs w:val="24"/>
        </w:rPr>
      </w:pPr>
      <w:r>
        <w:rPr>
          <w:rFonts w:eastAsia="Times New Roman"/>
          <w:color w:val="7030A0"/>
          <w:sz w:val="28"/>
          <w:szCs w:val="28"/>
          <w:lang w:val="es-ES_tradnl"/>
        </w:rPr>
        <w:t xml:space="preserve">Key words: </w:t>
      </w:r>
      <w:r>
        <w:rPr>
          <w:rFonts w:ascii="Times New Roman" w:hAnsi="Times New Roman" w:cs="Times New Roman"/>
          <w:color w:val="222222"/>
          <w:sz w:val="24"/>
          <w:szCs w:val="24"/>
          <w:lang w:val="es-MX"/>
        </w:rPr>
        <w:t>female headship in households, food insecurity, migrants.</w:t>
      </w:r>
    </w:p>
    <w:p w:rsidR="0042735B" w:rsidRDefault="0042735B" w:rsidP="00FC7199">
      <w:pPr>
        <w:spacing w:after="0" w:line="360" w:lineRule="auto"/>
        <w:jc w:val="both"/>
        <w:rPr>
          <w:rFonts w:ascii="Calibri" w:eastAsia="Times New Roman" w:hAnsi="Calibri" w:cs="Calibri"/>
          <w:color w:val="7030A0"/>
          <w:sz w:val="28"/>
          <w:szCs w:val="28"/>
          <w:lang w:val="es-ES" w:eastAsia="es-ES"/>
        </w:rPr>
      </w:pPr>
    </w:p>
    <w:p w:rsidR="0042735B" w:rsidRDefault="0042735B" w:rsidP="00FC7199">
      <w:pPr>
        <w:spacing w:after="0" w:line="360" w:lineRule="auto"/>
        <w:jc w:val="both"/>
        <w:rPr>
          <w:rFonts w:ascii="Calibri" w:eastAsia="Times New Roman" w:hAnsi="Calibri" w:cs="Calibri"/>
          <w:color w:val="7030A0"/>
          <w:sz w:val="28"/>
          <w:szCs w:val="28"/>
          <w:lang w:val="es-ES" w:eastAsia="es-ES"/>
        </w:rPr>
      </w:pPr>
    </w:p>
    <w:p w:rsidR="001942FB" w:rsidRPr="0042735B" w:rsidRDefault="0042735B" w:rsidP="00FC7199">
      <w:pPr>
        <w:spacing w:after="0" w:line="360" w:lineRule="auto"/>
        <w:jc w:val="both"/>
        <w:rPr>
          <w:rFonts w:ascii="Calibri" w:eastAsia="Times New Roman" w:hAnsi="Calibri" w:cs="Calibri"/>
          <w:color w:val="7030A0"/>
          <w:sz w:val="28"/>
          <w:szCs w:val="28"/>
          <w:lang w:val="es-ES" w:eastAsia="es-ES"/>
        </w:rPr>
      </w:pPr>
      <w:r w:rsidRPr="0042735B">
        <w:rPr>
          <w:rFonts w:ascii="Calibri" w:eastAsia="Times New Roman" w:hAnsi="Calibri" w:cs="Calibri"/>
          <w:color w:val="7030A0"/>
          <w:sz w:val="28"/>
          <w:szCs w:val="28"/>
          <w:lang w:val="es-ES" w:eastAsia="es-ES"/>
        </w:rPr>
        <w:lastRenderedPageBreak/>
        <w:t>Resumo</w:t>
      </w:r>
    </w:p>
    <w:p w:rsidR="0042735B" w:rsidRPr="0042735B" w:rsidRDefault="0042735B" w:rsidP="0042735B">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color w:val="222222"/>
          <w:sz w:val="24"/>
          <w:szCs w:val="24"/>
          <w:lang w:val="en"/>
        </w:rPr>
        <w:t>O objetivo desta pesquisa é descrever a relação entre o gênero do chefe de família com os migrantes e Insegurança Alimentar (I A). Para este 35 famílias com migrantes entrevistados na cidade de San Miguel Cosahuatla, Puebla, representando 40</w:t>
      </w:r>
      <w:proofErr w:type="gramStart"/>
      <w:r w:rsidRPr="0042735B">
        <w:rPr>
          <w:rFonts w:ascii="Times New Roman" w:hAnsi="Times New Roman" w:cs="Times New Roman"/>
          <w:color w:val="222222"/>
          <w:sz w:val="24"/>
          <w:szCs w:val="24"/>
          <w:lang w:val="en"/>
        </w:rPr>
        <w:t>,7</w:t>
      </w:r>
      <w:proofErr w:type="gramEnd"/>
      <w:r w:rsidRPr="0042735B">
        <w:rPr>
          <w:rFonts w:ascii="Times New Roman" w:hAnsi="Times New Roman" w:cs="Times New Roman"/>
          <w:color w:val="222222"/>
          <w:sz w:val="24"/>
          <w:szCs w:val="24"/>
          <w:lang w:val="en"/>
        </w:rPr>
        <w:t xml:space="preserve">% de todas as casas na localidade. </w:t>
      </w:r>
      <w:proofErr w:type="gramStart"/>
      <w:r w:rsidRPr="0042735B">
        <w:rPr>
          <w:rFonts w:ascii="Times New Roman" w:hAnsi="Times New Roman" w:cs="Times New Roman"/>
          <w:color w:val="222222"/>
          <w:sz w:val="24"/>
          <w:szCs w:val="24"/>
          <w:lang w:val="en"/>
        </w:rPr>
        <w:t>Para classificar as famílias de acordo com o seu estado Insegurança Alimentar escala utilizada a segurança alimentar América Latina e Caribe (ELCSA).</w:t>
      </w:r>
      <w:proofErr w:type="gramEnd"/>
      <w:r w:rsidRPr="0042735B">
        <w:rPr>
          <w:rFonts w:ascii="Times New Roman" w:hAnsi="Times New Roman" w:cs="Times New Roman"/>
          <w:color w:val="222222"/>
          <w:sz w:val="24"/>
          <w:szCs w:val="24"/>
          <w:lang w:val="en"/>
        </w:rPr>
        <w:t xml:space="preserve"> A informação obtida mostra que 25% das famílias chefiadas por mulheres e 52,18% dos agregados familiares chefiados por homens que trazem migrantes carecem de uma boa nutrição. Das três categorias de manipulação de Insegurança Alimentar da ELCSA (IA Leve, IA moderada e IA Severa), os shows Moderado IA maior diferença, uma vez que 25% das famílias chefiadas por mulheres obteve o grau de insegurança alimentar, enquanto a percentagem dos agregados familiares chefiados por homens subiu para 43,8%. No momento, não é possível chegar a uma conclusão definitiva, conforme necessário um estudo mais aprofundado, no entanto, a tendência dos resultados é atribuído às características qualitativas da migração </w:t>
      </w:r>
      <w:proofErr w:type="gramStart"/>
      <w:r w:rsidRPr="0042735B">
        <w:rPr>
          <w:rFonts w:ascii="Times New Roman" w:hAnsi="Times New Roman" w:cs="Times New Roman"/>
          <w:color w:val="222222"/>
          <w:sz w:val="24"/>
          <w:szCs w:val="24"/>
          <w:lang w:val="en"/>
        </w:rPr>
        <w:t>na</w:t>
      </w:r>
      <w:proofErr w:type="gramEnd"/>
      <w:r w:rsidRPr="0042735B">
        <w:rPr>
          <w:rFonts w:ascii="Times New Roman" w:hAnsi="Times New Roman" w:cs="Times New Roman"/>
          <w:color w:val="222222"/>
          <w:sz w:val="24"/>
          <w:szCs w:val="24"/>
          <w:lang w:val="en"/>
        </w:rPr>
        <w:t xml:space="preserve"> cidade, onde tem sido, historicamente, uma estratégia de sobrevivência.</w:t>
      </w:r>
    </w:p>
    <w:p w:rsidR="0042735B" w:rsidRDefault="0042735B" w:rsidP="0042735B">
      <w:pPr>
        <w:spacing w:after="0" w:line="360" w:lineRule="auto"/>
        <w:jc w:val="both"/>
        <w:rPr>
          <w:rFonts w:ascii="Times New Roman" w:hAnsi="Times New Roman" w:cs="Times New Roman"/>
          <w:color w:val="222222"/>
          <w:sz w:val="24"/>
          <w:szCs w:val="24"/>
          <w:lang w:val="en"/>
        </w:rPr>
      </w:pPr>
      <w:r w:rsidRPr="0042735B">
        <w:rPr>
          <w:rFonts w:ascii="Calibri" w:eastAsia="Times New Roman" w:hAnsi="Calibri" w:cs="Calibri"/>
          <w:color w:val="7030A0"/>
          <w:sz w:val="28"/>
          <w:szCs w:val="28"/>
          <w:lang w:val="es-ES" w:eastAsia="es-ES"/>
        </w:rPr>
        <w:t>Palavras-chave:</w:t>
      </w:r>
      <w:r w:rsidRPr="0042735B">
        <w:rPr>
          <w:rFonts w:ascii="Times New Roman" w:hAnsi="Times New Roman" w:cs="Times New Roman"/>
          <w:color w:val="222222"/>
          <w:sz w:val="24"/>
          <w:szCs w:val="24"/>
          <w:lang w:val="en"/>
        </w:rPr>
        <w:t xml:space="preserve"> mulheres chefes de família, a insegurança alimentar, os migrantes.</w:t>
      </w:r>
    </w:p>
    <w:p w:rsidR="0042735B" w:rsidRDefault="0042735B" w:rsidP="00FC7199">
      <w:pPr>
        <w:spacing w:after="0" w:line="360" w:lineRule="auto"/>
        <w:jc w:val="both"/>
        <w:rPr>
          <w:rFonts w:ascii="Times New Roman" w:hAnsi="Times New Roman" w:cs="Times New Roman"/>
          <w:color w:val="222222"/>
          <w:sz w:val="24"/>
          <w:szCs w:val="24"/>
          <w:lang w:val="en"/>
        </w:rPr>
      </w:pPr>
    </w:p>
    <w:p w:rsidR="0042735B" w:rsidRPr="00E00F7E" w:rsidRDefault="0042735B" w:rsidP="0042735B">
      <w:pPr>
        <w:jc w:val="both"/>
        <w:rPr>
          <w:rFonts w:ascii="Times New Roman" w:hAnsi="Times New Roman" w:cs="Times New Roman"/>
        </w:rPr>
      </w:pPr>
      <w:r w:rsidRPr="00E00F7E">
        <w:rPr>
          <w:rFonts w:ascii="Times New Roman" w:hAnsi="Times New Roman" w:cs="Times New Roman"/>
          <w:b/>
          <w:sz w:val="24"/>
        </w:rPr>
        <w:t>Fecha recepción:</w:t>
      </w:r>
      <w:r w:rsidRPr="00E00F7E">
        <w:rPr>
          <w:rFonts w:ascii="Times New Roman" w:hAnsi="Times New Roman" w:cs="Times New Roman"/>
          <w:sz w:val="24"/>
        </w:rPr>
        <w:t xml:space="preserve">   Junio 2016          </w:t>
      </w:r>
      <w:r w:rsidRPr="00E00F7E">
        <w:rPr>
          <w:rFonts w:ascii="Times New Roman" w:hAnsi="Times New Roman" w:cs="Times New Roman"/>
          <w:b/>
          <w:sz w:val="24"/>
        </w:rPr>
        <w:t>Fecha aceptación:</w:t>
      </w:r>
      <w:r w:rsidRPr="00E00F7E">
        <w:rPr>
          <w:rFonts w:ascii="Times New Roman" w:hAnsi="Times New Roman" w:cs="Times New Roman"/>
          <w:sz w:val="24"/>
        </w:rPr>
        <w:t xml:space="preserve"> Diciembre 2016</w:t>
      </w:r>
    </w:p>
    <w:p w:rsidR="0042735B" w:rsidRDefault="009D2480" w:rsidP="0042735B">
      <w:pPr>
        <w:spacing w:after="0" w:line="360" w:lineRule="auto"/>
        <w:jc w:val="both"/>
      </w:pPr>
      <w:r>
        <w:pict>
          <v:rect id="_x0000_i1025" style="width:0;height:1.5pt" o:hralign="center" o:hrstd="t" o:hr="t" fillcolor="#a0a0a0" stroked="f"/>
        </w:pict>
      </w:r>
    </w:p>
    <w:p w:rsidR="0042735B" w:rsidRDefault="0042735B" w:rsidP="0042735B">
      <w:pPr>
        <w:spacing w:after="0" w:line="360" w:lineRule="auto"/>
        <w:jc w:val="both"/>
        <w:rPr>
          <w:rFonts w:ascii="Times New Roman" w:hAnsi="Times New Roman" w:cs="Times New Roman"/>
          <w:color w:val="222222"/>
          <w:sz w:val="24"/>
          <w:szCs w:val="24"/>
          <w:lang w:val="en"/>
        </w:rPr>
      </w:pPr>
    </w:p>
    <w:p w:rsidR="001942FB" w:rsidRPr="0042735B" w:rsidRDefault="001942FB" w:rsidP="0042735B">
      <w:pPr>
        <w:spacing w:line="360" w:lineRule="auto"/>
        <w:rPr>
          <w:rFonts w:ascii="Calibri" w:eastAsia="Times New Roman" w:hAnsi="Calibri" w:cs="Calibri"/>
          <w:color w:val="7030A0"/>
          <w:sz w:val="28"/>
          <w:szCs w:val="28"/>
          <w:lang w:val="es-ES" w:eastAsia="es-ES"/>
        </w:rPr>
      </w:pPr>
      <w:r w:rsidRPr="0042735B">
        <w:rPr>
          <w:rFonts w:ascii="Calibri" w:eastAsia="Times New Roman" w:hAnsi="Calibri" w:cs="Calibri"/>
          <w:color w:val="7030A0"/>
          <w:sz w:val="28"/>
          <w:szCs w:val="28"/>
          <w:lang w:val="es-ES" w:eastAsia="es-ES"/>
        </w:rPr>
        <w:t>Introducción</w:t>
      </w:r>
    </w:p>
    <w:p w:rsidR="001942FB" w:rsidRPr="0042735B" w:rsidRDefault="001F67AF"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L</w:t>
      </w:r>
      <w:r w:rsidR="001942FB" w:rsidRPr="0042735B">
        <w:rPr>
          <w:rFonts w:ascii="Times New Roman" w:hAnsi="Times New Roman" w:cs="Times New Roman"/>
          <w:color w:val="000000" w:themeColor="text1"/>
          <w:sz w:val="24"/>
          <w:szCs w:val="24"/>
          <w:lang w:val="en"/>
        </w:rPr>
        <w:t>a</w:t>
      </w:r>
      <w:r w:rsidR="0007228B" w:rsidRPr="0042735B">
        <w:rPr>
          <w:rFonts w:ascii="Times New Roman" w:hAnsi="Times New Roman" w:cs="Times New Roman"/>
          <w:color w:val="000000" w:themeColor="text1"/>
          <w:sz w:val="24"/>
          <w:szCs w:val="24"/>
          <w:lang w:val="en"/>
        </w:rPr>
        <w:t>s</w:t>
      </w:r>
      <w:r w:rsidR="001942FB" w:rsidRPr="0042735B">
        <w:rPr>
          <w:rFonts w:ascii="Times New Roman" w:hAnsi="Times New Roman" w:cs="Times New Roman"/>
          <w:color w:val="000000" w:themeColor="text1"/>
          <w:sz w:val="24"/>
          <w:szCs w:val="24"/>
          <w:lang w:val="en"/>
        </w:rPr>
        <w:t xml:space="preserve"> variables </w:t>
      </w:r>
      <w:r w:rsidRPr="0042735B">
        <w:rPr>
          <w:rFonts w:ascii="Times New Roman" w:hAnsi="Times New Roman" w:cs="Times New Roman"/>
          <w:color w:val="000000" w:themeColor="text1"/>
          <w:sz w:val="24"/>
          <w:szCs w:val="24"/>
          <w:lang w:val="en"/>
        </w:rPr>
        <w:t xml:space="preserve">sociales </w:t>
      </w:r>
      <w:r w:rsidR="001942FB" w:rsidRPr="0042735B">
        <w:rPr>
          <w:rFonts w:ascii="Times New Roman" w:hAnsi="Times New Roman" w:cs="Times New Roman"/>
          <w:color w:val="000000" w:themeColor="text1"/>
          <w:sz w:val="24"/>
          <w:szCs w:val="24"/>
          <w:lang w:val="en"/>
        </w:rPr>
        <w:t xml:space="preserve">psico-económicas </w:t>
      </w:r>
      <w:r w:rsidR="0007228B" w:rsidRPr="0042735B">
        <w:rPr>
          <w:rFonts w:ascii="Times New Roman" w:hAnsi="Times New Roman" w:cs="Times New Roman"/>
          <w:color w:val="000000" w:themeColor="text1"/>
          <w:sz w:val="24"/>
          <w:szCs w:val="24"/>
          <w:lang w:val="en"/>
        </w:rPr>
        <w:t xml:space="preserve">y su relación </w:t>
      </w:r>
      <w:r w:rsidR="001942FB" w:rsidRPr="0042735B">
        <w:rPr>
          <w:rFonts w:ascii="Times New Roman" w:hAnsi="Times New Roman" w:cs="Times New Roman"/>
          <w:color w:val="000000" w:themeColor="text1"/>
          <w:sz w:val="24"/>
          <w:szCs w:val="24"/>
          <w:lang w:val="en"/>
        </w:rPr>
        <w:t xml:space="preserve">con el género </w:t>
      </w:r>
      <w:r w:rsidR="00F25F89" w:rsidRPr="0042735B">
        <w:rPr>
          <w:rFonts w:ascii="Times New Roman" w:hAnsi="Times New Roman" w:cs="Times New Roman"/>
          <w:color w:val="000000" w:themeColor="text1"/>
          <w:sz w:val="24"/>
          <w:szCs w:val="24"/>
          <w:lang w:val="en"/>
        </w:rPr>
        <w:t>del jefe de familia</w:t>
      </w:r>
      <w:r w:rsidR="004577FE" w:rsidRPr="0042735B">
        <w:rPr>
          <w:rFonts w:ascii="Times New Roman" w:hAnsi="Times New Roman" w:cs="Times New Roman"/>
          <w:color w:val="000000" w:themeColor="text1"/>
          <w:sz w:val="24"/>
          <w:szCs w:val="24"/>
          <w:lang w:val="en"/>
        </w:rPr>
        <w:t>,</w:t>
      </w:r>
      <w:r w:rsidR="00F25F89"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de alguna manera </w:t>
      </w:r>
      <w:r w:rsidR="00F25F89" w:rsidRPr="0042735B">
        <w:rPr>
          <w:rFonts w:ascii="Times New Roman" w:hAnsi="Times New Roman" w:cs="Times New Roman"/>
          <w:color w:val="000000" w:themeColor="text1"/>
          <w:sz w:val="24"/>
          <w:szCs w:val="24"/>
          <w:lang w:val="en"/>
        </w:rPr>
        <w:t>tienen que ver con</w:t>
      </w:r>
      <w:r w:rsidR="001942FB" w:rsidRPr="0042735B">
        <w:rPr>
          <w:rFonts w:ascii="Times New Roman" w:hAnsi="Times New Roman" w:cs="Times New Roman"/>
          <w:color w:val="000000" w:themeColor="text1"/>
          <w:sz w:val="24"/>
          <w:szCs w:val="24"/>
          <w:lang w:val="en"/>
        </w:rPr>
        <w:t xml:space="preserve"> la incursión de la mujer en los diferentes campos de la actividad humana, sin embargo</w:t>
      </w:r>
      <w:r w:rsidR="005B4378" w:rsidRPr="0042735B">
        <w:rPr>
          <w:rFonts w:ascii="Times New Roman" w:hAnsi="Times New Roman" w:cs="Times New Roman"/>
          <w:color w:val="000000" w:themeColor="text1"/>
          <w:sz w:val="24"/>
          <w:szCs w:val="24"/>
          <w:lang w:val="en"/>
        </w:rPr>
        <w:t>,</w:t>
      </w:r>
      <w:r w:rsidR="001942FB"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e</w:t>
      </w:r>
      <w:r w:rsidR="001942FB" w:rsidRPr="0042735B">
        <w:rPr>
          <w:rFonts w:ascii="Times New Roman" w:hAnsi="Times New Roman" w:cs="Times New Roman"/>
          <w:color w:val="000000" w:themeColor="text1"/>
          <w:sz w:val="24"/>
          <w:szCs w:val="24"/>
          <w:lang w:val="en"/>
        </w:rPr>
        <w:t xml:space="preserve">l papel de la mujer como migrante o como esposa del migrante que se queda en el hogar de residencia </w:t>
      </w:r>
      <w:r w:rsidR="00DB3313" w:rsidRPr="0042735B">
        <w:rPr>
          <w:rFonts w:ascii="Times New Roman" w:hAnsi="Times New Roman" w:cs="Times New Roman"/>
          <w:color w:val="000000" w:themeColor="text1"/>
          <w:sz w:val="24"/>
          <w:szCs w:val="24"/>
          <w:lang w:val="en"/>
        </w:rPr>
        <w:t>es totalmente diferente y debe ser analizado con metodologías y herramientas a</w:t>
      </w:r>
      <w:r w:rsidR="00F25F89" w:rsidRPr="0042735B">
        <w:rPr>
          <w:rFonts w:ascii="Times New Roman" w:hAnsi="Times New Roman" w:cs="Times New Roman"/>
          <w:color w:val="000000" w:themeColor="text1"/>
          <w:sz w:val="24"/>
          <w:szCs w:val="24"/>
          <w:lang w:val="en"/>
        </w:rPr>
        <w:t>propiadas</w:t>
      </w:r>
      <w:r w:rsidR="00DB3313" w:rsidRPr="0042735B">
        <w:rPr>
          <w:rFonts w:ascii="Times New Roman" w:hAnsi="Times New Roman" w:cs="Times New Roman"/>
          <w:color w:val="000000" w:themeColor="text1"/>
          <w:sz w:val="24"/>
          <w:szCs w:val="24"/>
          <w:lang w:val="en"/>
        </w:rPr>
        <w:t>. Cuando se analiza “in situ”</w:t>
      </w:r>
      <w:r w:rsidR="005B4378" w:rsidRPr="0042735B">
        <w:rPr>
          <w:rFonts w:ascii="Times New Roman" w:hAnsi="Times New Roman" w:cs="Times New Roman"/>
          <w:color w:val="000000" w:themeColor="text1"/>
          <w:sz w:val="24"/>
          <w:szCs w:val="24"/>
          <w:lang w:val="en"/>
        </w:rPr>
        <w:t>,</w:t>
      </w:r>
      <w:r w:rsidR="00DB3313" w:rsidRPr="0042735B">
        <w:rPr>
          <w:rFonts w:ascii="Times New Roman" w:hAnsi="Times New Roman" w:cs="Times New Roman"/>
          <w:color w:val="000000" w:themeColor="text1"/>
          <w:sz w:val="24"/>
          <w:szCs w:val="24"/>
          <w:lang w:val="en"/>
        </w:rPr>
        <w:t xml:space="preserve"> el papel de la mujer del migrante y su función en el hogar </w:t>
      </w:r>
      <w:r w:rsidRPr="0042735B">
        <w:rPr>
          <w:rFonts w:ascii="Times New Roman" w:hAnsi="Times New Roman" w:cs="Times New Roman"/>
          <w:color w:val="000000" w:themeColor="text1"/>
          <w:sz w:val="24"/>
          <w:szCs w:val="24"/>
          <w:lang w:val="en"/>
        </w:rPr>
        <w:t>de</w:t>
      </w:r>
      <w:r w:rsidR="005B4378" w:rsidRPr="0042735B">
        <w:rPr>
          <w:rFonts w:ascii="Times New Roman" w:hAnsi="Times New Roman" w:cs="Times New Roman"/>
          <w:color w:val="000000" w:themeColor="text1"/>
          <w:sz w:val="24"/>
          <w:szCs w:val="24"/>
          <w:lang w:val="en"/>
        </w:rPr>
        <w:t>muestra</w:t>
      </w:r>
      <w:r w:rsidR="00DB3313" w:rsidRPr="0042735B">
        <w:rPr>
          <w:rFonts w:ascii="Times New Roman" w:hAnsi="Times New Roman" w:cs="Times New Roman"/>
          <w:color w:val="000000" w:themeColor="text1"/>
          <w:sz w:val="24"/>
          <w:szCs w:val="24"/>
          <w:lang w:val="en"/>
        </w:rPr>
        <w:t xml:space="preserve"> que existen dos </w:t>
      </w:r>
      <w:r w:rsidRPr="0042735B">
        <w:rPr>
          <w:rFonts w:ascii="Times New Roman" w:hAnsi="Times New Roman" w:cs="Times New Roman"/>
          <w:color w:val="000000" w:themeColor="text1"/>
          <w:sz w:val="24"/>
          <w:szCs w:val="24"/>
          <w:lang w:val="en"/>
        </w:rPr>
        <w:t>formas de</w:t>
      </w:r>
      <w:r w:rsidR="00DB3313" w:rsidRPr="0042735B">
        <w:rPr>
          <w:rFonts w:ascii="Times New Roman" w:hAnsi="Times New Roman" w:cs="Times New Roman"/>
          <w:color w:val="000000" w:themeColor="text1"/>
          <w:sz w:val="24"/>
          <w:szCs w:val="24"/>
          <w:lang w:val="en"/>
        </w:rPr>
        <w:t xml:space="preserve"> comportamiento, por un</w:t>
      </w:r>
      <w:r w:rsidRPr="0042735B">
        <w:rPr>
          <w:rFonts w:ascii="Times New Roman" w:hAnsi="Times New Roman" w:cs="Times New Roman"/>
          <w:color w:val="000000" w:themeColor="text1"/>
          <w:sz w:val="24"/>
          <w:szCs w:val="24"/>
          <w:lang w:val="en"/>
        </w:rPr>
        <w:t xml:space="preserve"> lado</w:t>
      </w:r>
      <w:r w:rsidR="00DB3313"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está </w:t>
      </w:r>
      <w:r w:rsidR="00DB3313" w:rsidRPr="0042735B">
        <w:rPr>
          <w:rFonts w:ascii="Times New Roman" w:hAnsi="Times New Roman" w:cs="Times New Roman"/>
          <w:color w:val="000000" w:themeColor="text1"/>
          <w:sz w:val="24"/>
          <w:szCs w:val="24"/>
          <w:lang w:val="en"/>
        </w:rPr>
        <w:t>el esposo</w:t>
      </w:r>
      <w:r w:rsidR="00B3692F" w:rsidRPr="0042735B">
        <w:rPr>
          <w:rFonts w:ascii="Times New Roman" w:hAnsi="Times New Roman" w:cs="Times New Roman"/>
          <w:color w:val="000000" w:themeColor="text1"/>
          <w:sz w:val="24"/>
          <w:szCs w:val="24"/>
          <w:lang w:val="en"/>
        </w:rPr>
        <w:t>,</w:t>
      </w:r>
      <w:r w:rsidR="00DB3313" w:rsidRPr="0042735B">
        <w:rPr>
          <w:rFonts w:ascii="Times New Roman" w:hAnsi="Times New Roman" w:cs="Times New Roman"/>
          <w:color w:val="000000" w:themeColor="text1"/>
          <w:sz w:val="24"/>
          <w:szCs w:val="24"/>
          <w:lang w:val="en"/>
        </w:rPr>
        <w:t xml:space="preserve"> aún en su calidad de migrante, </w:t>
      </w:r>
      <w:r w:rsidR="005B4378" w:rsidRPr="0042735B">
        <w:rPr>
          <w:rFonts w:ascii="Times New Roman" w:hAnsi="Times New Roman" w:cs="Times New Roman"/>
          <w:color w:val="000000" w:themeColor="text1"/>
          <w:sz w:val="24"/>
          <w:szCs w:val="24"/>
          <w:lang w:val="en"/>
        </w:rPr>
        <w:t>qu</w:t>
      </w:r>
      <w:r w:rsidRPr="0042735B">
        <w:rPr>
          <w:rFonts w:ascii="Times New Roman" w:hAnsi="Times New Roman" w:cs="Times New Roman"/>
          <w:color w:val="000000" w:themeColor="text1"/>
          <w:sz w:val="24"/>
          <w:szCs w:val="24"/>
          <w:lang w:val="en"/>
        </w:rPr>
        <w:t>e</w:t>
      </w:r>
      <w:r w:rsidR="00DB3313" w:rsidRPr="0042735B">
        <w:rPr>
          <w:rFonts w:ascii="Times New Roman" w:hAnsi="Times New Roman" w:cs="Times New Roman"/>
          <w:color w:val="000000" w:themeColor="text1"/>
          <w:sz w:val="24"/>
          <w:szCs w:val="24"/>
          <w:lang w:val="en"/>
        </w:rPr>
        <w:t xml:space="preserve"> funge como jefe del hogar </w:t>
      </w:r>
      <w:r w:rsidR="00F25F89" w:rsidRPr="0042735B">
        <w:rPr>
          <w:rFonts w:ascii="Times New Roman" w:hAnsi="Times New Roman" w:cs="Times New Roman"/>
          <w:color w:val="000000" w:themeColor="text1"/>
          <w:sz w:val="24"/>
          <w:szCs w:val="24"/>
          <w:lang w:val="en"/>
        </w:rPr>
        <w:t xml:space="preserve">porque así </w:t>
      </w:r>
      <w:r w:rsidR="004577FE" w:rsidRPr="0042735B">
        <w:rPr>
          <w:rFonts w:ascii="Times New Roman" w:hAnsi="Times New Roman" w:cs="Times New Roman"/>
          <w:color w:val="000000" w:themeColor="text1"/>
          <w:sz w:val="24"/>
          <w:szCs w:val="24"/>
          <w:lang w:val="en"/>
        </w:rPr>
        <w:t>lo reconoce</w:t>
      </w:r>
      <w:r w:rsidR="00F25F89" w:rsidRPr="0042735B">
        <w:rPr>
          <w:rFonts w:ascii="Times New Roman" w:hAnsi="Times New Roman" w:cs="Times New Roman"/>
          <w:color w:val="000000" w:themeColor="text1"/>
          <w:sz w:val="24"/>
          <w:szCs w:val="24"/>
          <w:lang w:val="en"/>
        </w:rPr>
        <w:t xml:space="preserve"> la</w:t>
      </w:r>
      <w:r w:rsidRPr="0042735B">
        <w:rPr>
          <w:rFonts w:ascii="Times New Roman" w:hAnsi="Times New Roman" w:cs="Times New Roman"/>
          <w:color w:val="000000" w:themeColor="text1"/>
          <w:sz w:val="24"/>
          <w:szCs w:val="24"/>
          <w:lang w:val="en"/>
        </w:rPr>
        <w:t xml:space="preserve"> </w:t>
      </w:r>
      <w:r w:rsidR="00DB3313" w:rsidRPr="0042735B">
        <w:rPr>
          <w:rFonts w:ascii="Times New Roman" w:hAnsi="Times New Roman" w:cs="Times New Roman"/>
          <w:color w:val="000000" w:themeColor="text1"/>
          <w:sz w:val="24"/>
          <w:szCs w:val="24"/>
          <w:lang w:val="en"/>
        </w:rPr>
        <w:t>esposa</w:t>
      </w:r>
      <w:r w:rsidR="005B4378" w:rsidRPr="0042735B">
        <w:rPr>
          <w:rFonts w:ascii="Times New Roman" w:hAnsi="Times New Roman" w:cs="Times New Roman"/>
          <w:color w:val="000000" w:themeColor="text1"/>
          <w:sz w:val="24"/>
          <w:szCs w:val="24"/>
          <w:lang w:val="en"/>
        </w:rPr>
        <w:t>,</w:t>
      </w:r>
      <w:r w:rsidR="00DB3313"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y por el otro está</w:t>
      </w:r>
      <w:r w:rsidR="00DB3313" w:rsidRPr="0042735B">
        <w:rPr>
          <w:rFonts w:ascii="Times New Roman" w:hAnsi="Times New Roman" w:cs="Times New Roman"/>
          <w:color w:val="000000" w:themeColor="text1"/>
          <w:sz w:val="24"/>
          <w:szCs w:val="24"/>
          <w:lang w:val="en"/>
        </w:rPr>
        <w:t xml:space="preserve"> la esposa</w:t>
      </w:r>
      <w:r w:rsidRPr="0042735B">
        <w:rPr>
          <w:rFonts w:ascii="Times New Roman" w:hAnsi="Times New Roman" w:cs="Times New Roman"/>
          <w:color w:val="000000" w:themeColor="text1"/>
          <w:sz w:val="24"/>
          <w:szCs w:val="24"/>
          <w:lang w:val="en"/>
        </w:rPr>
        <w:t>,</w:t>
      </w:r>
      <w:r w:rsidR="00DB3313" w:rsidRPr="0042735B">
        <w:rPr>
          <w:rFonts w:ascii="Times New Roman" w:hAnsi="Times New Roman" w:cs="Times New Roman"/>
          <w:color w:val="000000" w:themeColor="text1"/>
          <w:sz w:val="24"/>
          <w:szCs w:val="24"/>
          <w:lang w:val="en"/>
        </w:rPr>
        <w:t xml:space="preserve"> que </w:t>
      </w:r>
      <w:r w:rsidR="00DB3313" w:rsidRPr="0042735B">
        <w:rPr>
          <w:rFonts w:ascii="Times New Roman" w:hAnsi="Times New Roman" w:cs="Times New Roman"/>
          <w:color w:val="000000" w:themeColor="text1"/>
          <w:sz w:val="24"/>
          <w:szCs w:val="24"/>
          <w:lang w:val="en"/>
        </w:rPr>
        <w:lastRenderedPageBreak/>
        <w:t xml:space="preserve">desempeña el rol de jefe </w:t>
      </w:r>
      <w:r w:rsidRPr="0042735B">
        <w:rPr>
          <w:rFonts w:ascii="Times New Roman" w:hAnsi="Times New Roman" w:cs="Times New Roman"/>
          <w:color w:val="000000" w:themeColor="text1"/>
          <w:sz w:val="24"/>
          <w:szCs w:val="24"/>
          <w:lang w:val="en"/>
        </w:rPr>
        <w:t xml:space="preserve">debido a la importancia de </w:t>
      </w:r>
      <w:r w:rsidR="00DB3313" w:rsidRPr="0042735B">
        <w:rPr>
          <w:rFonts w:ascii="Times New Roman" w:hAnsi="Times New Roman" w:cs="Times New Roman"/>
          <w:color w:val="000000" w:themeColor="text1"/>
          <w:sz w:val="24"/>
          <w:szCs w:val="24"/>
          <w:lang w:val="en"/>
        </w:rPr>
        <w:t>su aportación a la manutención de la familia, ya sea ejerciendo actividades económicas o administrando los bienes del hogar (Mummert, 1998</w:t>
      </w:r>
      <w:r w:rsidR="00DA7B60" w:rsidRPr="0042735B">
        <w:rPr>
          <w:rFonts w:ascii="Times New Roman" w:hAnsi="Times New Roman" w:cs="Times New Roman"/>
          <w:color w:val="000000" w:themeColor="text1"/>
          <w:sz w:val="24"/>
          <w:szCs w:val="24"/>
          <w:lang w:val="en"/>
        </w:rPr>
        <w:t>, pp.</w:t>
      </w:r>
      <w:r w:rsidR="00DB3313" w:rsidRPr="0042735B">
        <w:rPr>
          <w:rFonts w:ascii="Times New Roman" w:hAnsi="Times New Roman" w:cs="Times New Roman"/>
          <w:color w:val="000000" w:themeColor="text1"/>
          <w:sz w:val="24"/>
          <w:szCs w:val="24"/>
          <w:lang w:val="en"/>
        </w:rPr>
        <w:t xml:space="preserve"> 281 y 284).</w:t>
      </w:r>
    </w:p>
    <w:p w:rsidR="00FB7390" w:rsidRPr="0042735B" w:rsidRDefault="00DB3313"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w:t>
      </w:r>
      <w:r w:rsidR="00362DB0" w:rsidRPr="0042735B">
        <w:rPr>
          <w:rFonts w:ascii="Times New Roman" w:hAnsi="Times New Roman" w:cs="Times New Roman"/>
          <w:color w:val="000000" w:themeColor="text1"/>
          <w:sz w:val="24"/>
          <w:szCs w:val="24"/>
          <w:lang w:val="en"/>
        </w:rPr>
        <w:t>E</w:t>
      </w:r>
      <w:r w:rsidRPr="0042735B">
        <w:rPr>
          <w:rFonts w:ascii="Times New Roman" w:hAnsi="Times New Roman" w:cs="Times New Roman"/>
          <w:color w:val="000000" w:themeColor="text1"/>
          <w:sz w:val="24"/>
          <w:szCs w:val="24"/>
          <w:lang w:val="en"/>
        </w:rPr>
        <w:t xml:space="preserve">l rol de la mujer en el proceso migratorio </w:t>
      </w:r>
      <w:r w:rsidR="00362DB0" w:rsidRPr="0042735B">
        <w:rPr>
          <w:rFonts w:ascii="Times New Roman" w:hAnsi="Times New Roman" w:cs="Times New Roman"/>
          <w:color w:val="000000" w:themeColor="text1"/>
          <w:sz w:val="24"/>
          <w:szCs w:val="24"/>
          <w:lang w:val="en"/>
        </w:rPr>
        <w:t xml:space="preserve">se </w:t>
      </w:r>
      <w:r w:rsidR="00B3692F" w:rsidRPr="0042735B">
        <w:rPr>
          <w:rFonts w:ascii="Times New Roman" w:hAnsi="Times New Roman" w:cs="Times New Roman"/>
          <w:color w:val="000000" w:themeColor="text1"/>
          <w:sz w:val="24"/>
          <w:szCs w:val="24"/>
          <w:lang w:val="en"/>
        </w:rPr>
        <w:t>vuelve</w:t>
      </w:r>
      <w:r w:rsidR="00362DB0" w:rsidRPr="0042735B">
        <w:rPr>
          <w:rFonts w:ascii="Times New Roman" w:hAnsi="Times New Roman" w:cs="Times New Roman"/>
          <w:color w:val="000000" w:themeColor="text1"/>
          <w:sz w:val="24"/>
          <w:szCs w:val="24"/>
          <w:lang w:val="en"/>
        </w:rPr>
        <w:t xml:space="preserve"> más complejo </w:t>
      </w:r>
      <w:r w:rsidRPr="0042735B">
        <w:rPr>
          <w:rFonts w:ascii="Times New Roman" w:hAnsi="Times New Roman" w:cs="Times New Roman"/>
          <w:color w:val="000000" w:themeColor="text1"/>
          <w:sz w:val="24"/>
          <w:szCs w:val="24"/>
          <w:lang w:val="en"/>
        </w:rPr>
        <w:t>si se considera que también depende de la causal</w:t>
      </w:r>
      <w:r w:rsidR="00454EB2" w:rsidRPr="0042735B">
        <w:rPr>
          <w:rFonts w:ascii="Times New Roman" w:hAnsi="Times New Roman" w:cs="Times New Roman"/>
          <w:color w:val="000000" w:themeColor="text1"/>
          <w:sz w:val="24"/>
          <w:szCs w:val="24"/>
          <w:lang w:val="en"/>
        </w:rPr>
        <w:t xml:space="preserve">idad de </w:t>
      </w:r>
      <w:r w:rsidR="00277C9A" w:rsidRPr="0042735B">
        <w:rPr>
          <w:rFonts w:ascii="Times New Roman" w:hAnsi="Times New Roman" w:cs="Times New Roman"/>
          <w:color w:val="000000" w:themeColor="text1"/>
          <w:sz w:val="24"/>
          <w:szCs w:val="24"/>
          <w:lang w:val="en"/>
        </w:rPr>
        <w:t xml:space="preserve">su </w:t>
      </w:r>
      <w:r w:rsidR="00454EB2" w:rsidRPr="0042735B">
        <w:rPr>
          <w:rFonts w:ascii="Times New Roman" w:hAnsi="Times New Roman" w:cs="Times New Roman"/>
          <w:color w:val="000000" w:themeColor="text1"/>
          <w:sz w:val="24"/>
          <w:szCs w:val="24"/>
          <w:lang w:val="en"/>
        </w:rPr>
        <w:t xml:space="preserve">condición </w:t>
      </w:r>
      <w:r w:rsidR="00362DB0" w:rsidRPr="0042735B">
        <w:rPr>
          <w:rFonts w:ascii="Times New Roman" w:hAnsi="Times New Roman" w:cs="Times New Roman"/>
          <w:color w:val="000000" w:themeColor="text1"/>
          <w:sz w:val="24"/>
          <w:szCs w:val="24"/>
          <w:lang w:val="en"/>
        </w:rPr>
        <w:t xml:space="preserve">de </w:t>
      </w:r>
      <w:r w:rsidR="00454EB2" w:rsidRPr="0042735B">
        <w:rPr>
          <w:rFonts w:ascii="Times New Roman" w:hAnsi="Times New Roman" w:cs="Times New Roman"/>
          <w:color w:val="000000" w:themeColor="text1"/>
          <w:sz w:val="24"/>
          <w:szCs w:val="24"/>
          <w:lang w:val="en"/>
        </w:rPr>
        <w:t>“jef</w:t>
      </w:r>
      <w:r w:rsidR="00B94241" w:rsidRPr="0042735B">
        <w:rPr>
          <w:rFonts w:ascii="Times New Roman" w:hAnsi="Times New Roman" w:cs="Times New Roman"/>
          <w:color w:val="000000" w:themeColor="text1"/>
          <w:sz w:val="24"/>
          <w:szCs w:val="24"/>
          <w:lang w:val="en"/>
        </w:rPr>
        <w:t>a</w:t>
      </w:r>
      <w:r w:rsidR="00454EB2" w:rsidRPr="0042735B">
        <w:rPr>
          <w:rFonts w:ascii="Times New Roman" w:hAnsi="Times New Roman" w:cs="Times New Roman"/>
          <w:color w:val="000000" w:themeColor="text1"/>
          <w:sz w:val="24"/>
          <w:szCs w:val="24"/>
          <w:lang w:val="en"/>
        </w:rPr>
        <w:t xml:space="preserve"> de</w:t>
      </w:r>
      <w:r w:rsidR="00B94241" w:rsidRPr="0042735B">
        <w:rPr>
          <w:rFonts w:ascii="Times New Roman" w:hAnsi="Times New Roman" w:cs="Times New Roman"/>
          <w:color w:val="000000" w:themeColor="text1"/>
          <w:sz w:val="24"/>
          <w:szCs w:val="24"/>
          <w:lang w:val="en"/>
        </w:rPr>
        <w:t>l</w:t>
      </w:r>
      <w:r w:rsidR="00454EB2" w:rsidRPr="0042735B">
        <w:rPr>
          <w:rFonts w:ascii="Times New Roman" w:hAnsi="Times New Roman" w:cs="Times New Roman"/>
          <w:color w:val="000000" w:themeColor="text1"/>
          <w:sz w:val="24"/>
          <w:szCs w:val="24"/>
          <w:lang w:val="en"/>
        </w:rPr>
        <w:t xml:space="preserve"> hogar”</w:t>
      </w:r>
      <w:r w:rsidRPr="0042735B">
        <w:rPr>
          <w:rFonts w:ascii="Times New Roman" w:hAnsi="Times New Roman" w:cs="Times New Roman"/>
          <w:color w:val="000000" w:themeColor="text1"/>
          <w:sz w:val="24"/>
          <w:szCs w:val="24"/>
          <w:lang w:val="en"/>
        </w:rPr>
        <w:t xml:space="preserve"> </w:t>
      </w:r>
      <w:r w:rsidR="00362DB0" w:rsidRPr="0042735B">
        <w:rPr>
          <w:rFonts w:ascii="Times New Roman" w:hAnsi="Times New Roman" w:cs="Times New Roman"/>
          <w:color w:val="000000" w:themeColor="text1"/>
          <w:sz w:val="24"/>
          <w:szCs w:val="24"/>
          <w:lang w:val="en"/>
        </w:rPr>
        <w:t>y</w:t>
      </w:r>
      <w:r w:rsidRPr="0042735B">
        <w:rPr>
          <w:rFonts w:ascii="Times New Roman" w:hAnsi="Times New Roman" w:cs="Times New Roman"/>
          <w:color w:val="000000" w:themeColor="text1"/>
          <w:sz w:val="24"/>
          <w:szCs w:val="24"/>
          <w:lang w:val="en"/>
        </w:rPr>
        <w:t xml:space="preserve"> de</w:t>
      </w:r>
      <w:r w:rsidR="00B3692F" w:rsidRPr="0042735B">
        <w:rPr>
          <w:rFonts w:ascii="Times New Roman" w:hAnsi="Times New Roman" w:cs="Times New Roman"/>
          <w:color w:val="000000" w:themeColor="text1"/>
          <w:sz w:val="24"/>
          <w:szCs w:val="24"/>
          <w:lang w:val="en"/>
        </w:rPr>
        <w:t>l</w:t>
      </w:r>
      <w:r w:rsidRPr="0042735B">
        <w:rPr>
          <w:rFonts w:ascii="Times New Roman" w:hAnsi="Times New Roman" w:cs="Times New Roman"/>
          <w:color w:val="000000" w:themeColor="text1"/>
          <w:sz w:val="24"/>
          <w:szCs w:val="24"/>
          <w:lang w:val="en"/>
        </w:rPr>
        <w:t xml:space="preserve"> grado d</w:t>
      </w:r>
      <w:r w:rsidR="00B41655" w:rsidRPr="0042735B">
        <w:rPr>
          <w:rFonts w:ascii="Times New Roman" w:hAnsi="Times New Roman" w:cs="Times New Roman"/>
          <w:color w:val="000000" w:themeColor="text1"/>
          <w:sz w:val="24"/>
          <w:szCs w:val="24"/>
          <w:lang w:val="en"/>
        </w:rPr>
        <w:t>e</w:t>
      </w:r>
      <w:r w:rsidRPr="0042735B">
        <w:rPr>
          <w:rFonts w:ascii="Times New Roman" w:hAnsi="Times New Roman" w:cs="Times New Roman"/>
          <w:color w:val="000000" w:themeColor="text1"/>
          <w:sz w:val="24"/>
          <w:szCs w:val="24"/>
          <w:lang w:val="en"/>
        </w:rPr>
        <w:t xml:space="preserve"> aceptación o conformidad </w:t>
      </w:r>
      <w:r w:rsidR="00B3692F" w:rsidRPr="0042735B">
        <w:rPr>
          <w:rFonts w:ascii="Times New Roman" w:hAnsi="Times New Roman" w:cs="Times New Roman"/>
          <w:color w:val="000000" w:themeColor="text1"/>
          <w:sz w:val="24"/>
          <w:szCs w:val="24"/>
          <w:lang w:val="en"/>
        </w:rPr>
        <w:t>que muestr</w:t>
      </w:r>
      <w:r w:rsidR="0081616D" w:rsidRPr="0042735B">
        <w:rPr>
          <w:rFonts w:ascii="Times New Roman" w:hAnsi="Times New Roman" w:cs="Times New Roman"/>
          <w:color w:val="000000" w:themeColor="text1"/>
          <w:sz w:val="24"/>
          <w:szCs w:val="24"/>
          <w:lang w:val="en"/>
        </w:rPr>
        <w:t>a</w:t>
      </w:r>
      <w:r w:rsidR="00B3692F" w:rsidRPr="0042735B">
        <w:rPr>
          <w:rFonts w:ascii="Times New Roman" w:hAnsi="Times New Roman" w:cs="Times New Roman"/>
          <w:color w:val="000000" w:themeColor="text1"/>
          <w:sz w:val="24"/>
          <w:szCs w:val="24"/>
          <w:lang w:val="en"/>
        </w:rPr>
        <w:t xml:space="preserve"> al respecto</w:t>
      </w:r>
      <w:r w:rsidR="00B94241" w:rsidRPr="0042735B">
        <w:rPr>
          <w:rFonts w:ascii="Times New Roman" w:hAnsi="Times New Roman" w:cs="Times New Roman"/>
          <w:color w:val="000000" w:themeColor="text1"/>
          <w:sz w:val="24"/>
          <w:szCs w:val="24"/>
          <w:lang w:val="en"/>
        </w:rPr>
        <w:t>. E</w:t>
      </w:r>
      <w:r w:rsidR="00FB7390" w:rsidRPr="0042735B">
        <w:rPr>
          <w:rFonts w:ascii="Times New Roman" w:hAnsi="Times New Roman" w:cs="Times New Roman"/>
          <w:color w:val="000000" w:themeColor="text1"/>
          <w:sz w:val="24"/>
          <w:szCs w:val="24"/>
          <w:lang w:val="en"/>
        </w:rPr>
        <w:t xml:space="preserve">s decir, la mujer migrante </w:t>
      </w:r>
      <w:r w:rsidR="00B3692F" w:rsidRPr="0042735B">
        <w:rPr>
          <w:rFonts w:ascii="Times New Roman" w:hAnsi="Times New Roman" w:cs="Times New Roman"/>
          <w:color w:val="000000" w:themeColor="text1"/>
          <w:sz w:val="24"/>
          <w:szCs w:val="24"/>
          <w:lang w:val="en"/>
        </w:rPr>
        <w:t>jefa de familia</w:t>
      </w:r>
      <w:r w:rsidR="00FB7390" w:rsidRPr="0042735B">
        <w:rPr>
          <w:rFonts w:ascii="Times New Roman" w:hAnsi="Times New Roman" w:cs="Times New Roman"/>
          <w:color w:val="000000" w:themeColor="text1"/>
          <w:sz w:val="24"/>
          <w:szCs w:val="24"/>
          <w:lang w:val="en"/>
        </w:rPr>
        <w:t xml:space="preserve"> ejerc</w:t>
      </w:r>
      <w:r w:rsidR="00362DB0" w:rsidRPr="0042735B">
        <w:rPr>
          <w:rFonts w:ascii="Times New Roman" w:hAnsi="Times New Roman" w:cs="Times New Roman"/>
          <w:color w:val="000000" w:themeColor="text1"/>
          <w:sz w:val="24"/>
          <w:szCs w:val="24"/>
          <w:lang w:val="en"/>
        </w:rPr>
        <w:t>e</w:t>
      </w:r>
      <w:r w:rsidR="00FB7390" w:rsidRPr="0042735B">
        <w:rPr>
          <w:rFonts w:ascii="Times New Roman" w:hAnsi="Times New Roman" w:cs="Times New Roman"/>
          <w:color w:val="000000" w:themeColor="text1"/>
          <w:sz w:val="24"/>
          <w:szCs w:val="24"/>
          <w:lang w:val="en"/>
        </w:rPr>
        <w:t xml:space="preserve"> </w:t>
      </w:r>
      <w:r w:rsidR="00B3692F" w:rsidRPr="0042735B">
        <w:rPr>
          <w:rFonts w:ascii="Times New Roman" w:hAnsi="Times New Roman" w:cs="Times New Roman"/>
          <w:color w:val="000000" w:themeColor="text1"/>
          <w:sz w:val="24"/>
          <w:szCs w:val="24"/>
          <w:lang w:val="en"/>
        </w:rPr>
        <w:t xml:space="preserve">su papel </w:t>
      </w:r>
      <w:r w:rsidR="00FB7390" w:rsidRPr="0042735B">
        <w:rPr>
          <w:rFonts w:ascii="Times New Roman" w:hAnsi="Times New Roman" w:cs="Times New Roman"/>
          <w:color w:val="000000" w:themeColor="text1"/>
          <w:sz w:val="24"/>
          <w:szCs w:val="24"/>
          <w:lang w:val="en"/>
        </w:rPr>
        <w:t>de manera di</w:t>
      </w:r>
      <w:r w:rsidR="00362DB0" w:rsidRPr="0042735B">
        <w:rPr>
          <w:rFonts w:ascii="Times New Roman" w:hAnsi="Times New Roman" w:cs="Times New Roman"/>
          <w:color w:val="000000" w:themeColor="text1"/>
          <w:sz w:val="24"/>
          <w:szCs w:val="24"/>
          <w:lang w:val="en"/>
        </w:rPr>
        <w:t>stinta</w:t>
      </w:r>
      <w:r w:rsidR="00FB7390" w:rsidRPr="0042735B">
        <w:rPr>
          <w:rFonts w:ascii="Times New Roman" w:hAnsi="Times New Roman" w:cs="Times New Roman"/>
          <w:color w:val="000000" w:themeColor="text1"/>
          <w:sz w:val="24"/>
          <w:szCs w:val="24"/>
          <w:lang w:val="en"/>
        </w:rPr>
        <w:t xml:space="preserve"> c</w:t>
      </w:r>
      <w:r w:rsidR="00454EB2" w:rsidRPr="0042735B">
        <w:rPr>
          <w:rFonts w:ascii="Times New Roman" w:hAnsi="Times New Roman" w:cs="Times New Roman"/>
          <w:color w:val="000000" w:themeColor="text1"/>
          <w:sz w:val="24"/>
          <w:szCs w:val="24"/>
          <w:lang w:val="en"/>
        </w:rPr>
        <w:t xml:space="preserve">uando </w:t>
      </w:r>
      <w:r w:rsidR="00B94241" w:rsidRPr="0042735B">
        <w:rPr>
          <w:rFonts w:ascii="Times New Roman" w:hAnsi="Times New Roman" w:cs="Times New Roman"/>
          <w:color w:val="000000" w:themeColor="text1"/>
          <w:sz w:val="24"/>
          <w:szCs w:val="24"/>
          <w:lang w:val="en"/>
        </w:rPr>
        <w:t>es</w:t>
      </w:r>
      <w:r w:rsidR="00FB7390" w:rsidRPr="0042735B">
        <w:rPr>
          <w:rFonts w:ascii="Times New Roman" w:hAnsi="Times New Roman" w:cs="Times New Roman"/>
          <w:color w:val="000000" w:themeColor="text1"/>
          <w:sz w:val="24"/>
          <w:szCs w:val="24"/>
          <w:lang w:val="en"/>
        </w:rPr>
        <w:t xml:space="preserve"> producto de una decisión consensuada </w:t>
      </w:r>
      <w:r w:rsidR="0081616D" w:rsidRPr="0042735B">
        <w:rPr>
          <w:rFonts w:ascii="Times New Roman" w:hAnsi="Times New Roman" w:cs="Times New Roman"/>
          <w:color w:val="000000" w:themeColor="text1"/>
          <w:sz w:val="24"/>
          <w:szCs w:val="24"/>
          <w:lang w:val="en"/>
        </w:rPr>
        <w:t xml:space="preserve">junto </w:t>
      </w:r>
      <w:r w:rsidR="00FB7390" w:rsidRPr="0042735B">
        <w:rPr>
          <w:rFonts w:ascii="Times New Roman" w:hAnsi="Times New Roman" w:cs="Times New Roman"/>
          <w:color w:val="000000" w:themeColor="text1"/>
          <w:sz w:val="24"/>
          <w:szCs w:val="24"/>
          <w:lang w:val="en"/>
        </w:rPr>
        <w:t>con el esposo</w:t>
      </w:r>
      <w:r w:rsidR="00B94241" w:rsidRPr="0042735B">
        <w:rPr>
          <w:rFonts w:ascii="Times New Roman" w:hAnsi="Times New Roman" w:cs="Times New Roman"/>
          <w:color w:val="000000" w:themeColor="text1"/>
          <w:sz w:val="24"/>
          <w:szCs w:val="24"/>
          <w:lang w:val="en"/>
        </w:rPr>
        <w:t>,</w:t>
      </w:r>
      <w:r w:rsidR="00FB7390" w:rsidRPr="0042735B">
        <w:rPr>
          <w:rFonts w:ascii="Times New Roman" w:hAnsi="Times New Roman" w:cs="Times New Roman"/>
          <w:color w:val="000000" w:themeColor="text1"/>
          <w:sz w:val="24"/>
          <w:szCs w:val="24"/>
          <w:lang w:val="en"/>
        </w:rPr>
        <w:t xml:space="preserve"> cuando </w:t>
      </w:r>
      <w:r w:rsidR="00362DB0" w:rsidRPr="0042735B">
        <w:rPr>
          <w:rFonts w:ascii="Times New Roman" w:hAnsi="Times New Roman" w:cs="Times New Roman"/>
          <w:color w:val="000000" w:themeColor="text1"/>
          <w:sz w:val="24"/>
          <w:szCs w:val="24"/>
          <w:lang w:val="en"/>
        </w:rPr>
        <w:t xml:space="preserve">le </w:t>
      </w:r>
      <w:r w:rsidR="00FB7390" w:rsidRPr="0042735B">
        <w:rPr>
          <w:rFonts w:ascii="Times New Roman" w:hAnsi="Times New Roman" w:cs="Times New Roman"/>
          <w:color w:val="000000" w:themeColor="text1"/>
          <w:sz w:val="24"/>
          <w:szCs w:val="24"/>
          <w:lang w:val="en"/>
        </w:rPr>
        <w:t>ha sido impuest</w:t>
      </w:r>
      <w:r w:rsidR="00B3692F" w:rsidRPr="0042735B">
        <w:rPr>
          <w:rFonts w:ascii="Times New Roman" w:hAnsi="Times New Roman" w:cs="Times New Roman"/>
          <w:color w:val="000000" w:themeColor="text1"/>
          <w:sz w:val="24"/>
          <w:szCs w:val="24"/>
          <w:lang w:val="en"/>
        </w:rPr>
        <w:t>o</w:t>
      </w:r>
      <w:r w:rsidR="00B94241" w:rsidRPr="0042735B">
        <w:rPr>
          <w:rFonts w:ascii="Times New Roman" w:hAnsi="Times New Roman" w:cs="Times New Roman"/>
          <w:color w:val="000000" w:themeColor="text1"/>
          <w:sz w:val="24"/>
          <w:szCs w:val="24"/>
          <w:lang w:val="en"/>
        </w:rPr>
        <w:t>,</w:t>
      </w:r>
      <w:r w:rsidR="00FB7390" w:rsidRPr="0042735B">
        <w:rPr>
          <w:rFonts w:ascii="Times New Roman" w:hAnsi="Times New Roman" w:cs="Times New Roman"/>
          <w:color w:val="000000" w:themeColor="text1"/>
          <w:sz w:val="24"/>
          <w:szCs w:val="24"/>
          <w:lang w:val="en"/>
        </w:rPr>
        <w:t xml:space="preserve"> o cuando sólo </w:t>
      </w:r>
      <w:r w:rsidR="00362DB0" w:rsidRPr="0042735B">
        <w:rPr>
          <w:rFonts w:ascii="Times New Roman" w:hAnsi="Times New Roman" w:cs="Times New Roman"/>
          <w:color w:val="000000" w:themeColor="text1"/>
          <w:sz w:val="24"/>
          <w:szCs w:val="24"/>
          <w:lang w:val="en"/>
        </w:rPr>
        <w:t>l</w:t>
      </w:r>
      <w:r w:rsidR="00277C9A" w:rsidRPr="0042735B">
        <w:rPr>
          <w:rFonts w:ascii="Times New Roman" w:hAnsi="Times New Roman" w:cs="Times New Roman"/>
          <w:color w:val="000000" w:themeColor="text1"/>
          <w:sz w:val="24"/>
          <w:szCs w:val="24"/>
          <w:lang w:val="en"/>
        </w:rPr>
        <w:t>o</w:t>
      </w:r>
      <w:r w:rsidR="00362DB0" w:rsidRPr="0042735B">
        <w:rPr>
          <w:rFonts w:ascii="Times New Roman" w:hAnsi="Times New Roman" w:cs="Times New Roman"/>
          <w:color w:val="000000" w:themeColor="text1"/>
          <w:sz w:val="24"/>
          <w:szCs w:val="24"/>
          <w:lang w:val="en"/>
        </w:rPr>
        <w:t xml:space="preserve"> </w:t>
      </w:r>
      <w:r w:rsidR="0081616D" w:rsidRPr="0042735B">
        <w:rPr>
          <w:rFonts w:ascii="Times New Roman" w:hAnsi="Times New Roman" w:cs="Times New Roman"/>
          <w:color w:val="000000" w:themeColor="text1"/>
          <w:sz w:val="24"/>
          <w:szCs w:val="24"/>
          <w:lang w:val="en"/>
        </w:rPr>
        <w:t>hace</w:t>
      </w:r>
      <w:r w:rsidR="00FB7390" w:rsidRPr="0042735B">
        <w:rPr>
          <w:rFonts w:ascii="Times New Roman" w:hAnsi="Times New Roman" w:cs="Times New Roman"/>
          <w:color w:val="000000" w:themeColor="text1"/>
          <w:sz w:val="24"/>
          <w:szCs w:val="24"/>
          <w:lang w:val="en"/>
        </w:rPr>
        <w:t xml:space="preserve"> por obediencia o “resignación”.</w:t>
      </w:r>
    </w:p>
    <w:p w:rsidR="0016219A" w:rsidRPr="0042735B" w:rsidRDefault="00FB7390"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Estas premisas desembocan en los efectos que conlleva la jefatura femenina </w:t>
      </w:r>
      <w:r w:rsidR="003F3B2D" w:rsidRPr="0042735B">
        <w:rPr>
          <w:rFonts w:ascii="Times New Roman" w:hAnsi="Times New Roman" w:cs="Times New Roman"/>
          <w:color w:val="000000" w:themeColor="text1"/>
          <w:sz w:val="24"/>
          <w:szCs w:val="24"/>
          <w:lang w:val="en"/>
        </w:rPr>
        <w:t>en los hogares de migrantes: el precio psicosocial y</w:t>
      </w:r>
      <w:r w:rsidR="00277C9A" w:rsidRPr="0042735B">
        <w:rPr>
          <w:rFonts w:ascii="Times New Roman" w:hAnsi="Times New Roman" w:cs="Times New Roman"/>
          <w:color w:val="000000" w:themeColor="text1"/>
          <w:sz w:val="24"/>
          <w:szCs w:val="24"/>
          <w:lang w:val="en"/>
        </w:rPr>
        <w:t>,</w:t>
      </w:r>
      <w:r w:rsidR="003F3B2D" w:rsidRPr="0042735B">
        <w:rPr>
          <w:rFonts w:ascii="Times New Roman" w:hAnsi="Times New Roman" w:cs="Times New Roman"/>
          <w:color w:val="000000" w:themeColor="text1"/>
          <w:sz w:val="24"/>
          <w:szCs w:val="24"/>
          <w:lang w:val="en"/>
        </w:rPr>
        <w:t xml:space="preserve"> sobre todo</w:t>
      </w:r>
      <w:r w:rsidR="00277C9A" w:rsidRPr="0042735B">
        <w:rPr>
          <w:rFonts w:ascii="Times New Roman" w:hAnsi="Times New Roman" w:cs="Times New Roman"/>
          <w:color w:val="000000" w:themeColor="text1"/>
          <w:sz w:val="24"/>
          <w:szCs w:val="24"/>
          <w:lang w:val="en"/>
        </w:rPr>
        <w:t>,</w:t>
      </w:r>
      <w:r w:rsidR="003F3B2D" w:rsidRPr="0042735B">
        <w:rPr>
          <w:rFonts w:ascii="Times New Roman" w:hAnsi="Times New Roman" w:cs="Times New Roman"/>
          <w:color w:val="000000" w:themeColor="text1"/>
          <w:sz w:val="24"/>
          <w:szCs w:val="24"/>
          <w:lang w:val="en"/>
        </w:rPr>
        <w:t xml:space="preserve"> emocional</w:t>
      </w:r>
      <w:r w:rsidR="00277C9A" w:rsidRPr="0042735B">
        <w:rPr>
          <w:rFonts w:ascii="Times New Roman" w:hAnsi="Times New Roman" w:cs="Times New Roman"/>
          <w:color w:val="000000" w:themeColor="text1"/>
          <w:sz w:val="24"/>
          <w:szCs w:val="24"/>
          <w:lang w:val="en"/>
        </w:rPr>
        <w:t>,</w:t>
      </w:r>
      <w:r w:rsidR="003F3B2D" w:rsidRPr="0042735B">
        <w:rPr>
          <w:rFonts w:ascii="Times New Roman" w:hAnsi="Times New Roman" w:cs="Times New Roman"/>
          <w:color w:val="000000" w:themeColor="text1"/>
          <w:sz w:val="24"/>
          <w:szCs w:val="24"/>
          <w:lang w:val="en"/>
        </w:rPr>
        <w:t xml:space="preserve"> que pagan las mujeres jefas de hogar debido a la migración (</w:t>
      </w:r>
      <w:r w:rsidR="00ED480B" w:rsidRPr="0042735B">
        <w:rPr>
          <w:rFonts w:ascii="Times New Roman" w:hAnsi="Times New Roman" w:cs="Times New Roman"/>
          <w:color w:val="000000" w:themeColor="text1"/>
          <w:sz w:val="24"/>
          <w:szCs w:val="24"/>
          <w:lang w:val="en"/>
        </w:rPr>
        <w:t>Marroni</w:t>
      </w:r>
      <w:r w:rsidR="003F3B2D" w:rsidRPr="0042735B">
        <w:rPr>
          <w:rFonts w:ascii="Times New Roman" w:hAnsi="Times New Roman" w:cs="Times New Roman"/>
          <w:color w:val="000000" w:themeColor="text1"/>
          <w:sz w:val="24"/>
          <w:szCs w:val="24"/>
          <w:lang w:val="en"/>
        </w:rPr>
        <w:t>,</w:t>
      </w:r>
      <w:r w:rsidR="00C6109A" w:rsidRPr="0042735B">
        <w:rPr>
          <w:rFonts w:ascii="Times New Roman" w:hAnsi="Times New Roman" w:cs="Times New Roman"/>
          <w:color w:val="000000" w:themeColor="text1"/>
          <w:sz w:val="24"/>
          <w:szCs w:val="24"/>
          <w:lang w:val="en"/>
        </w:rPr>
        <w:t xml:space="preserve"> 2010; </w:t>
      </w:r>
      <w:r w:rsidR="00084E54" w:rsidRPr="0042735B">
        <w:rPr>
          <w:rFonts w:ascii="Times New Roman" w:hAnsi="Times New Roman" w:cs="Times New Roman"/>
          <w:color w:val="000000" w:themeColor="text1"/>
          <w:sz w:val="24"/>
          <w:szCs w:val="24"/>
          <w:lang w:val="en"/>
        </w:rPr>
        <w:t>Aresti, 2010</w:t>
      </w:r>
      <w:r w:rsidR="00ED480B" w:rsidRPr="0042735B">
        <w:rPr>
          <w:rFonts w:ascii="Times New Roman" w:hAnsi="Times New Roman" w:cs="Times New Roman"/>
          <w:color w:val="000000" w:themeColor="text1"/>
          <w:sz w:val="24"/>
          <w:szCs w:val="24"/>
          <w:lang w:val="en"/>
        </w:rPr>
        <w:t>)</w:t>
      </w:r>
      <w:r w:rsidR="00277C9A" w:rsidRPr="0042735B">
        <w:rPr>
          <w:rFonts w:ascii="Times New Roman" w:hAnsi="Times New Roman" w:cs="Times New Roman"/>
          <w:color w:val="000000" w:themeColor="text1"/>
          <w:sz w:val="24"/>
          <w:szCs w:val="24"/>
          <w:lang w:val="en"/>
        </w:rPr>
        <w:t>. Este</w:t>
      </w:r>
      <w:r w:rsidR="003F3B2D" w:rsidRPr="0042735B">
        <w:rPr>
          <w:rFonts w:ascii="Times New Roman" w:hAnsi="Times New Roman" w:cs="Times New Roman"/>
          <w:color w:val="000000" w:themeColor="text1"/>
          <w:sz w:val="24"/>
          <w:szCs w:val="24"/>
          <w:lang w:val="en"/>
        </w:rPr>
        <w:t xml:space="preserve"> tema no ha</w:t>
      </w:r>
      <w:r w:rsidR="007C29E6" w:rsidRPr="0042735B">
        <w:rPr>
          <w:rFonts w:ascii="Times New Roman" w:hAnsi="Times New Roman" w:cs="Times New Roman"/>
          <w:color w:val="000000" w:themeColor="text1"/>
          <w:sz w:val="24"/>
          <w:szCs w:val="24"/>
          <w:lang w:val="en"/>
        </w:rPr>
        <w:t xml:space="preserve"> </w:t>
      </w:r>
      <w:r w:rsidR="006D35E1" w:rsidRPr="0042735B">
        <w:rPr>
          <w:rFonts w:ascii="Times New Roman" w:hAnsi="Times New Roman" w:cs="Times New Roman"/>
          <w:color w:val="000000" w:themeColor="text1"/>
          <w:sz w:val="24"/>
          <w:szCs w:val="24"/>
          <w:lang w:val="en"/>
        </w:rPr>
        <w:t xml:space="preserve">sido </w:t>
      </w:r>
      <w:r w:rsidR="003F3B2D" w:rsidRPr="0042735B">
        <w:rPr>
          <w:rFonts w:ascii="Times New Roman" w:hAnsi="Times New Roman" w:cs="Times New Roman"/>
          <w:color w:val="000000" w:themeColor="text1"/>
          <w:sz w:val="24"/>
          <w:szCs w:val="24"/>
          <w:lang w:val="en"/>
        </w:rPr>
        <w:t>estudiado</w:t>
      </w:r>
      <w:r w:rsidR="00277C9A" w:rsidRPr="0042735B">
        <w:rPr>
          <w:rFonts w:ascii="Times New Roman" w:hAnsi="Times New Roman" w:cs="Times New Roman"/>
          <w:color w:val="000000" w:themeColor="text1"/>
          <w:sz w:val="24"/>
          <w:szCs w:val="24"/>
          <w:lang w:val="en"/>
        </w:rPr>
        <w:t xml:space="preserve"> lo suficiente</w:t>
      </w:r>
      <w:r w:rsidR="0081616D" w:rsidRPr="0042735B">
        <w:rPr>
          <w:rFonts w:ascii="Times New Roman" w:hAnsi="Times New Roman" w:cs="Times New Roman"/>
          <w:color w:val="000000" w:themeColor="text1"/>
          <w:sz w:val="24"/>
          <w:szCs w:val="24"/>
          <w:lang w:val="en"/>
        </w:rPr>
        <w:t>,</w:t>
      </w:r>
      <w:r w:rsidR="007C29E6" w:rsidRPr="0042735B">
        <w:rPr>
          <w:rFonts w:ascii="Times New Roman" w:hAnsi="Times New Roman" w:cs="Times New Roman"/>
          <w:color w:val="000000" w:themeColor="text1"/>
          <w:sz w:val="24"/>
          <w:szCs w:val="24"/>
          <w:lang w:val="en"/>
        </w:rPr>
        <w:t xml:space="preserve"> </w:t>
      </w:r>
      <w:proofErr w:type="gramStart"/>
      <w:r w:rsidR="007C29E6" w:rsidRPr="0042735B">
        <w:rPr>
          <w:rFonts w:ascii="Times New Roman" w:hAnsi="Times New Roman" w:cs="Times New Roman"/>
          <w:color w:val="000000" w:themeColor="text1"/>
          <w:sz w:val="24"/>
          <w:szCs w:val="24"/>
          <w:lang w:val="en"/>
        </w:rPr>
        <w:t>ni</w:t>
      </w:r>
      <w:proofErr w:type="gramEnd"/>
      <w:r w:rsidR="007C29E6" w:rsidRPr="0042735B">
        <w:rPr>
          <w:rFonts w:ascii="Times New Roman" w:hAnsi="Times New Roman" w:cs="Times New Roman"/>
          <w:color w:val="000000" w:themeColor="text1"/>
          <w:sz w:val="24"/>
          <w:szCs w:val="24"/>
          <w:lang w:val="en"/>
        </w:rPr>
        <w:t xml:space="preserve"> tampoco</w:t>
      </w:r>
      <w:r w:rsidR="001012D7" w:rsidRPr="0042735B">
        <w:rPr>
          <w:rFonts w:ascii="Times New Roman" w:hAnsi="Times New Roman" w:cs="Times New Roman"/>
          <w:color w:val="000000" w:themeColor="text1"/>
          <w:sz w:val="24"/>
          <w:szCs w:val="24"/>
          <w:lang w:val="en"/>
        </w:rPr>
        <w:t xml:space="preserve"> </w:t>
      </w:r>
      <w:r w:rsidR="0081616D" w:rsidRPr="0042735B">
        <w:rPr>
          <w:rFonts w:ascii="Times New Roman" w:hAnsi="Times New Roman" w:cs="Times New Roman"/>
          <w:color w:val="000000" w:themeColor="text1"/>
          <w:sz w:val="24"/>
          <w:szCs w:val="24"/>
          <w:lang w:val="en"/>
        </w:rPr>
        <w:t xml:space="preserve">los de </w:t>
      </w:r>
      <w:r w:rsidR="001012D7" w:rsidRPr="0042735B">
        <w:rPr>
          <w:rFonts w:ascii="Times New Roman" w:hAnsi="Times New Roman" w:cs="Times New Roman"/>
          <w:color w:val="000000" w:themeColor="text1"/>
          <w:sz w:val="24"/>
          <w:szCs w:val="24"/>
          <w:lang w:val="en"/>
        </w:rPr>
        <w:t xml:space="preserve">la relación </w:t>
      </w:r>
      <w:r w:rsidR="007C29E6" w:rsidRPr="0042735B">
        <w:rPr>
          <w:rFonts w:ascii="Times New Roman" w:hAnsi="Times New Roman" w:cs="Times New Roman"/>
          <w:color w:val="000000" w:themeColor="text1"/>
          <w:sz w:val="24"/>
          <w:szCs w:val="24"/>
          <w:lang w:val="en"/>
        </w:rPr>
        <w:t xml:space="preserve">que </w:t>
      </w:r>
      <w:r w:rsidR="006D35E1" w:rsidRPr="0042735B">
        <w:rPr>
          <w:rFonts w:ascii="Times New Roman" w:hAnsi="Times New Roman" w:cs="Times New Roman"/>
          <w:color w:val="000000" w:themeColor="text1"/>
          <w:sz w:val="24"/>
          <w:szCs w:val="24"/>
          <w:lang w:val="en"/>
        </w:rPr>
        <w:t xml:space="preserve">existe </w:t>
      </w:r>
      <w:r w:rsidR="001012D7" w:rsidRPr="0042735B">
        <w:rPr>
          <w:rFonts w:ascii="Times New Roman" w:hAnsi="Times New Roman" w:cs="Times New Roman"/>
          <w:color w:val="000000" w:themeColor="text1"/>
          <w:sz w:val="24"/>
          <w:szCs w:val="24"/>
          <w:lang w:val="en"/>
        </w:rPr>
        <w:t xml:space="preserve">entre </w:t>
      </w:r>
      <w:r w:rsidR="007C29E6" w:rsidRPr="0042735B">
        <w:rPr>
          <w:rFonts w:ascii="Times New Roman" w:hAnsi="Times New Roman" w:cs="Times New Roman"/>
          <w:color w:val="000000" w:themeColor="text1"/>
          <w:sz w:val="24"/>
          <w:szCs w:val="24"/>
          <w:lang w:val="en"/>
        </w:rPr>
        <w:t>la</w:t>
      </w:r>
      <w:r w:rsidR="006D35E1" w:rsidRPr="0042735B">
        <w:rPr>
          <w:rFonts w:ascii="Times New Roman" w:hAnsi="Times New Roman" w:cs="Times New Roman"/>
          <w:color w:val="000000" w:themeColor="text1"/>
          <w:sz w:val="24"/>
          <w:szCs w:val="24"/>
          <w:lang w:val="en"/>
        </w:rPr>
        <w:t>s</w:t>
      </w:r>
      <w:r w:rsidR="007C29E6" w:rsidRPr="0042735B">
        <w:rPr>
          <w:rFonts w:ascii="Times New Roman" w:hAnsi="Times New Roman" w:cs="Times New Roman"/>
          <w:color w:val="000000" w:themeColor="text1"/>
          <w:sz w:val="24"/>
          <w:szCs w:val="24"/>
          <w:lang w:val="en"/>
        </w:rPr>
        <w:t xml:space="preserve"> </w:t>
      </w:r>
      <w:r w:rsidR="001012D7" w:rsidRPr="0042735B">
        <w:rPr>
          <w:rFonts w:ascii="Times New Roman" w:hAnsi="Times New Roman" w:cs="Times New Roman"/>
          <w:color w:val="000000" w:themeColor="text1"/>
          <w:sz w:val="24"/>
          <w:szCs w:val="24"/>
          <w:lang w:val="en"/>
        </w:rPr>
        <w:t>jefa</w:t>
      </w:r>
      <w:r w:rsidR="006D35E1" w:rsidRPr="0042735B">
        <w:rPr>
          <w:rFonts w:ascii="Times New Roman" w:hAnsi="Times New Roman" w:cs="Times New Roman"/>
          <w:color w:val="000000" w:themeColor="text1"/>
          <w:sz w:val="24"/>
          <w:szCs w:val="24"/>
          <w:lang w:val="en"/>
        </w:rPr>
        <w:t>s</w:t>
      </w:r>
      <w:r w:rsidR="001012D7" w:rsidRPr="0042735B">
        <w:rPr>
          <w:rFonts w:ascii="Times New Roman" w:hAnsi="Times New Roman" w:cs="Times New Roman"/>
          <w:color w:val="000000" w:themeColor="text1"/>
          <w:sz w:val="24"/>
          <w:szCs w:val="24"/>
          <w:lang w:val="en"/>
        </w:rPr>
        <w:t xml:space="preserve"> de </w:t>
      </w:r>
      <w:r w:rsidR="006D35E1" w:rsidRPr="0042735B">
        <w:rPr>
          <w:rFonts w:ascii="Times New Roman" w:hAnsi="Times New Roman" w:cs="Times New Roman"/>
          <w:color w:val="000000" w:themeColor="text1"/>
          <w:sz w:val="24"/>
          <w:szCs w:val="24"/>
          <w:lang w:val="en"/>
        </w:rPr>
        <w:t xml:space="preserve">familia </w:t>
      </w:r>
      <w:r w:rsidR="007C29E6" w:rsidRPr="0042735B">
        <w:rPr>
          <w:rFonts w:ascii="Times New Roman" w:hAnsi="Times New Roman" w:cs="Times New Roman"/>
          <w:color w:val="000000" w:themeColor="text1"/>
          <w:sz w:val="24"/>
          <w:szCs w:val="24"/>
          <w:lang w:val="en"/>
        </w:rPr>
        <w:t>que ap</w:t>
      </w:r>
      <w:r w:rsidR="00CC60F8" w:rsidRPr="0042735B">
        <w:rPr>
          <w:rFonts w:ascii="Times New Roman" w:hAnsi="Times New Roman" w:cs="Times New Roman"/>
          <w:color w:val="000000" w:themeColor="text1"/>
          <w:sz w:val="24"/>
          <w:szCs w:val="24"/>
          <w:lang w:val="en"/>
        </w:rPr>
        <w:t>orta</w:t>
      </w:r>
      <w:r w:rsidR="007C29E6" w:rsidRPr="0042735B">
        <w:rPr>
          <w:rFonts w:ascii="Times New Roman" w:hAnsi="Times New Roman" w:cs="Times New Roman"/>
          <w:color w:val="000000" w:themeColor="text1"/>
          <w:sz w:val="24"/>
          <w:szCs w:val="24"/>
          <w:lang w:val="en"/>
        </w:rPr>
        <w:t>n</w:t>
      </w:r>
      <w:r w:rsidR="00CC60F8" w:rsidRPr="0042735B">
        <w:rPr>
          <w:rFonts w:ascii="Times New Roman" w:hAnsi="Times New Roman" w:cs="Times New Roman"/>
          <w:color w:val="000000" w:themeColor="text1"/>
          <w:sz w:val="24"/>
          <w:szCs w:val="24"/>
          <w:lang w:val="en"/>
        </w:rPr>
        <w:t xml:space="preserve"> migrantes </w:t>
      </w:r>
      <w:r w:rsidR="007C29E6" w:rsidRPr="0042735B">
        <w:rPr>
          <w:rFonts w:ascii="Times New Roman" w:hAnsi="Times New Roman" w:cs="Times New Roman"/>
          <w:color w:val="000000" w:themeColor="text1"/>
          <w:sz w:val="24"/>
          <w:szCs w:val="24"/>
          <w:lang w:val="en"/>
        </w:rPr>
        <w:t>y la</w:t>
      </w:r>
      <w:r w:rsidR="00CC60F8" w:rsidRPr="0042735B">
        <w:rPr>
          <w:rFonts w:ascii="Times New Roman" w:hAnsi="Times New Roman" w:cs="Times New Roman"/>
          <w:color w:val="000000" w:themeColor="text1"/>
          <w:sz w:val="24"/>
          <w:szCs w:val="24"/>
          <w:lang w:val="en"/>
        </w:rPr>
        <w:t xml:space="preserve"> i</w:t>
      </w:r>
      <w:r w:rsidR="001012D7" w:rsidRPr="0042735B">
        <w:rPr>
          <w:rFonts w:ascii="Times New Roman" w:hAnsi="Times New Roman" w:cs="Times New Roman"/>
          <w:color w:val="000000" w:themeColor="text1"/>
          <w:sz w:val="24"/>
          <w:szCs w:val="24"/>
          <w:lang w:val="en"/>
        </w:rPr>
        <w:t xml:space="preserve">nseguridad </w:t>
      </w:r>
      <w:r w:rsidR="00CC60F8" w:rsidRPr="0042735B">
        <w:rPr>
          <w:rFonts w:ascii="Times New Roman" w:hAnsi="Times New Roman" w:cs="Times New Roman"/>
          <w:color w:val="000000" w:themeColor="text1"/>
          <w:sz w:val="24"/>
          <w:szCs w:val="24"/>
          <w:lang w:val="en"/>
        </w:rPr>
        <w:t>a</w:t>
      </w:r>
      <w:r w:rsidR="001012D7" w:rsidRPr="0042735B">
        <w:rPr>
          <w:rFonts w:ascii="Times New Roman" w:hAnsi="Times New Roman" w:cs="Times New Roman"/>
          <w:color w:val="000000" w:themeColor="text1"/>
          <w:sz w:val="24"/>
          <w:szCs w:val="24"/>
          <w:lang w:val="en"/>
        </w:rPr>
        <w:t>limentaria</w:t>
      </w:r>
      <w:r w:rsidR="007C29E6" w:rsidRPr="0042735B">
        <w:rPr>
          <w:rFonts w:ascii="Times New Roman" w:hAnsi="Times New Roman" w:cs="Times New Roman"/>
          <w:color w:val="000000" w:themeColor="text1"/>
          <w:sz w:val="24"/>
          <w:szCs w:val="24"/>
          <w:lang w:val="en"/>
        </w:rPr>
        <w:t>. Dicha</w:t>
      </w:r>
      <w:r w:rsidR="001012D7" w:rsidRPr="0042735B">
        <w:rPr>
          <w:rFonts w:ascii="Times New Roman" w:hAnsi="Times New Roman" w:cs="Times New Roman"/>
          <w:color w:val="000000" w:themeColor="text1"/>
          <w:sz w:val="24"/>
          <w:szCs w:val="24"/>
          <w:lang w:val="en"/>
        </w:rPr>
        <w:t xml:space="preserve"> relación considera tres temas impor</w:t>
      </w:r>
      <w:r w:rsidR="007C29E6" w:rsidRPr="0042735B">
        <w:rPr>
          <w:rFonts w:ascii="Times New Roman" w:hAnsi="Times New Roman" w:cs="Times New Roman"/>
          <w:color w:val="000000" w:themeColor="text1"/>
          <w:sz w:val="24"/>
          <w:szCs w:val="24"/>
          <w:lang w:val="en"/>
        </w:rPr>
        <w:t>tantes</w:t>
      </w:r>
      <w:r w:rsidR="001012D7" w:rsidRPr="0042735B">
        <w:rPr>
          <w:rFonts w:ascii="Times New Roman" w:hAnsi="Times New Roman" w:cs="Times New Roman"/>
          <w:color w:val="000000" w:themeColor="text1"/>
          <w:sz w:val="24"/>
          <w:szCs w:val="24"/>
          <w:lang w:val="en"/>
        </w:rPr>
        <w:t xml:space="preserve">: jefatura femenina, migración e inseguridad alimentaria. </w:t>
      </w:r>
      <w:r w:rsidR="00E55C3C" w:rsidRPr="0042735B">
        <w:rPr>
          <w:rFonts w:ascii="Times New Roman" w:hAnsi="Times New Roman" w:cs="Times New Roman"/>
          <w:color w:val="000000" w:themeColor="text1"/>
          <w:sz w:val="24"/>
          <w:szCs w:val="24"/>
          <w:lang w:val="en"/>
        </w:rPr>
        <w:t>No e</w:t>
      </w:r>
      <w:r w:rsidR="001012D7" w:rsidRPr="0042735B">
        <w:rPr>
          <w:rFonts w:ascii="Times New Roman" w:hAnsi="Times New Roman" w:cs="Times New Roman"/>
          <w:color w:val="000000" w:themeColor="text1"/>
          <w:sz w:val="24"/>
          <w:szCs w:val="24"/>
          <w:lang w:val="en"/>
        </w:rPr>
        <w:t>xiste una</w:t>
      </w:r>
      <w:r w:rsidR="003224F0" w:rsidRPr="0042735B">
        <w:rPr>
          <w:rFonts w:ascii="Times New Roman" w:hAnsi="Times New Roman" w:cs="Times New Roman"/>
          <w:color w:val="000000" w:themeColor="text1"/>
          <w:sz w:val="24"/>
          <w:szCs w:val="24"/>
          <w:lang w:val="en"/>
        </w:rPr>
        <w:t xml:space="preserve"> amplia</w:t>
      </w:r>
      <w:r w:rsidR="001012D7" w:rsidRPr="0042735B">
        <w:rPr>
          <w:rFonts w:ascii="Times New Roman" w:hAnsi="Times New Roman" w:cs="Times New Roman"/>
          <w:color w:val="000000" w:themeColor="text1"/>
          <w:sz w:val="24"/>
          <w:szCs w:val="24"/>
          <w:lang w:val="en"/>
        </w:rPr>
        <w:t xml:space="preserve"> bibliografía sobre</w:t>
      </w:r>
      <w:r w:rsidR="0036121E" w:rsidRPr="0042735B">
        <w:rPr>
          <w:rFonts w:ascii="Times New Roman" w:hAnsi="Times New Roman" w:cs="Times New Roman"/>
          <w:color w:val="000000" w:themeColor="text1"/>
          <w:sz w:val="24"/>
          <w:szCs w:val="24"/>
          <w:lang w:val="en"/>
        </w:rPr>
        <w:t xml:space="preserve"> </w:t>
      </w:r>
      <w:r w:rsidR="001012D7" w:rsidRPr="0042735B">
        <w:rPr>
          <w:rFonts w:ascii="Times New Roman" w:hAnsi="Times New Roman" w:cs="Times New Roman"/>
          <w:color w:val="000000" w:themeColor="text1"/>
          <w:sz w:val="24"/>
          <w:szCs w:val="24"/>
          <w:lang w:val="en"/>
        </w:rPr>
        <w:t xml:space="preserve">la relación </w:t>
      </w:r>
      <w:r w:rsidR="0081616D" w:rsidRPr="0042735B">
        <w:rPr>
          <w:rFonts w:ascii="Times New Roman" w:hAnsi="Times New Roman" w:cs="Times New Roman"/>
          <w:color w:val="000000" w:themeColor="text1"/>
          <w:sz w:val="24"/>
          <w:szCs w:val="24"/>
          <w:lang w:val="en"/>
        </w:rPr>
        <w:t xml:space="preserve">que existe </w:t>
      </w:r>
      <w:r w:rsidR="001012D7" w:rsidRPr="0042735B">
        <w:rPr>
          <w:rFonts w:ascii="Times New Roman" w:hAnsi="Times New Roman" w:cs="Times New Roman"/>
          <w:color w:val="000000" w:themeColor="text1"/>
          <w:sz w:val="24"/>
          <w:szCs w:val="24"/>
          <w:lang w:val="en"/>
        </w:rPr>
        <w:t>entr</w:t>
      </w:r>
      <w:r w:rsidR="00CC60F8" w:rsidRPr="0042735B">
        <w:rPr>
          <w:rFonts w:ascii="Times New Roman" w:hAnsi="Times New Roman" w:cs="Times New Roman"/>
          <w:color w:val="000000" w:themeColor="text1"/>
          <w:sz w:val="24"/>
          <w:szCs w:val="24"/>
          <w:lang w:val="en"/>
        </w:rPr>
        <w:t xml:space="preserve">e </w:t>
      </w:r>
      <w:r w:rsidR="007C29E6" w:rsidRPr="0042735B">
        <w:rPr>
          <w:rFonts w:ascii="Times New Roman" w:hAnsi="Times New Roman" w:cs="Times New Roman"/>
          <w:color w:val="000000" w:themeColor="text1"/>
          <w:sz w:val="24"/>
          <w:szCs w:val="24"/>
          <w:lang w:val="en"/>
        </w:rPr>
        <w:t xml:space="preserve">la </w:t>
      </w:r>
      <w:r w:rsidR="00CC60F8" w:rsidRPr="0042735B">
        <w:rPr>
          <w:rFonts w:ascii="Times New Roman" w:hAnsi="Times New Roman" w:cs="Times New Roman"/>
          <w:color w:val="000000" w:themeColor="text1"/>
          <w:sz w:val="24"/>
          <w:szCs w:val="24"/>
          <w:lang w:val="en"/>
        </w:rPr>
        <w:t xml:space="preserve">migración y </w:t>
      </w:r>
      <w:r w:rsidR="007C29E6" w:rsidRPr="0042735B">
        <w:rPr>
          <w:rFonts w:ascii="Times New Roman" w:hAnsi="Times New Roman" w:cs="Times New Roman"/>
          <w:color w:val="000000" w:themeColor="text1"/>
          <w:sz w:val="24"/>
          <w:szCs w:val="24"/>
          <w:lang w:val="en"/>
        </w:rPr>
        <w:t xml:space="preserve">la </w:t>
      </w:r>
      <w:r w:rsidR="00CC60F8" w:rsidRPr="0042735B">
        <w:rPr>
          <w:rFonts w:ascii="Times New Roman" w:hAnsi="Times New Roman" w:cs="Times New Roman"/>
          <w:color w:val="000000" w:themeColor="text1"/>
          <w:sz w:val="24"/>
          <w:szCs w:val="24"/>
          <w:lang w:val="en"/>
        </w:rPr>
        <w:t>jefatura femenina</w:t>
      </w:r>
      <w:r w:rsidR="007C29E6" w:rsidRPr="0042735B">
        <w:rPr>
          <w:rFonts w:ascii="Times New Roman" w:hAnsi="Times New Roman" w:cs="Times New Roman"/>
          <w:color w:val="000000" w:themeColor="text1"/>
          <w:sz w:val="24"/>
          <w:szCs w:val="24"/>
          <w:lang w:val="en"/>
        </w:rPr>
        <w:t>.</w:t>
      </w:r>
      <w:r w:rsidR="00CC60F8" w:rsidRPr="0042735B">
        <w:rPr>
          <w:rFonts w:ascii="Times New Roman" w:hAnsi="Times New Roman" w:cs="Times New Roman"/>
          <w:color w:val="000000" w:themeColor="text1"/>
          <w:sz w:val="24"/>
          <w:szCs w:val="24"/>
          <w:lang w:val="en"/>
        </w:rPr>
        <w:t xml:space="preserve"> </w:t>
      </w:r>
      <w:r w:rsidR="007C29E6" w:rsidRPr="0042735B">
        <w:rPr>
          <w:rFonts w:ascii="Times New Roman" w:hAnsi="Times New Roman" w:cs="Times New Roman"/>
          <w:color w:val="000000" w:themeColor="text1"/>
          <w:sz w:val="24"/>
          <w:szCs w:val="24"/>
          <w:lang w:val="en"/>
        </w:rPr>
        <w:t xml:space="preserve">Por su parte, </w:t>
      </w:r>
      <w:r w:rsidR="00C6109A" w:rsidRPr="0042735B">
        <w:rPr>
          <w:rFonts w:ascii="Times New Roman" w:hAnsi="Times New Roman" w:cs="Times New Roman"/>
          <w:color w:val="000000" w:themeColor="text1"/>
          <w:sz w:val="24"/>
          <w:szCs w:val="24"/>
          <w:lang w:val="en"/>
        </w:rPr>
        <w:t>Vargas y Navarro</w:t>
      </w:r>
      <w:r w:rsidR="00EE032F" w:rsidRPr="0042735B">
        <w:rPr>
          <w:rFonts w:ascii="Times New Roman" w:hAnsi="Times New Roman" w:cs="Times New Roman"/>
          <w:color w:val="000000" w:themeColor="text1"/>
          <w:sz w:val="24"/>
          <w:szCs w:val="24"/>
          <w:lang w:val="en"/>
        </w:rPr>
        <w:t xml:space="preserve"> </w:t>
      </w:r>
      <w:r w:rsidR="0022303F" w:rsidRPr="0042735B">
        <w:rPr>
          <w:rFonts w:ascii="Times New Roman" w:hAnsi="Times New Roman" w:cs="Times New Roman"/>
          <w:color w:val="000000" w:themeColor="text1"/>
          <w:sz w:val="24"/>
          <w:szCs w:val="24"/>
          <w:lang w:val="en"/>
        </w:rPr>
        <w:t>(</w:t>
      </w:r>
      <w:r w:rsidR="00EE032F" w:rsidRPr="0042735B">
        <w:rPr>
          <w:rFonts w:ascii="Times New Roman" w:hAnsi="Times New Roman" w:cs="Times New Roman"/>
          <w:color w:val="000000" w:themeColor="text1"/>
          <w:sz w:val="24"/>
          <w:szCs w:val="24"/>
          <w:lang w:val="en"/>
        </w:rPr>
        <w:t>2013</w:t>
      </w:r>
      <w:r w:rsidR="00E76758" w:rsidRPr="0042735B">
        <w:rPr>
          <w:rFonts w:ascii="Times New Roman" w:hAnsi="Times New Roman" w:cs="Times New Roman"/>
          <w:color w:val="000000" w:themeColor="text1"/>
          <w:sz w:val="24"/>
          <w:szCs w:val="24"/>
          <w:lang w:val="en"/>
        </w:rPr>
        <w:t>)</w:t>
      </w:r>
      <w:r w:rsidR="00DA7B60" w:rsidRPr="0042735B">
        <w:rPr>
          <w:rFonts w:ascii="Times New Roman" w:hAnsi="Times New Roman" w:cs="Times New Roman"/>
          <w:color w:val="000000" w:themeColor="text1"/>
          <w:sz w:val="24"/>
          <w:szCs w:val="24"/>
          <w:lang w:val="en"/>
        </w:rPr>
        <w:t>,</w:t>
      </w:r>
      <w:r w:rsidR="00C6109A" w:rsidRPr="0042735B">
        <w:rPr>
          <w:rFonts w:ascii="Times New Roman" w:hAnsi="Times New Roman" w:cs="Times New Roman"/>
          <w:color w:val="000000" w:themeColor="text1"/>
          <w:sz w:val="24"/>
          <w:szCs w:val="24"/>
          <w:lang w:val="en"/>
        </w:rPr>
        <w:t xml:space="preserve"> así como Lázaro, Zapata, Martínez y Alberti</w:t>
      </w:r>
      <w:r w:rsidR="0016037D"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 xml:space="preserve">(2005) hacen hincapié en el incremento de hogares con jefatura femenina y </w:t>
      </w:r>
      <w:r w:rsidR="003224F0" w:rsidRPr="0042735B">
        <w:rPr>
          <w:rFonts w:ascii="Times New Roman" w:hAnsi="Times New Roman" w:cs="Times New Roman"/>
          <w:color w:val="000000" w:themeColor="text1"/>
          <w:sz w:val="24"/>
          <w:szCs w:val="24"/>
          <w:lang w:val="en"/>
        </w:rPr>
        <w:t>sus</w:t>
      </w:r>
      <w:r w:rsidR="00EC66FB" w:rsidRPr="0042735B">
        <w:rPr>
          <w:rFonts w:ascii="Times New Roman" w:hAnsi="Times New Roman" w:cs="Times New Roman"/>
          <w:color w:val="000000" w:themeColor="text1"/>
          <w:sz w:val="24"/>
          <w:szCs w:val="24"/>
          <w:lang w:val="en"/>
        </w:rPr>
        <w:t xml:space="preserve"> repercusiones </w:t>
      </w:r>
      <w:r w:rsidR="007C29E6" w:rsidRPr="0042735B">
        <w:rPr>
          <w:rFonts w:ascii="Times New Roman" w:hAnsi="Times New Roman" w:cs="Times New Roman"/>
          <w:color w:val="000000" w:themeColor="text1"/>
          <w:sz w:val="24"/>
          <w:szCs w:val="24"/>
          <w:lang w:val="en"/>
        </w:rPr>
        <w:t xml:space="preserve">en </w:t>
      </w:r>
      <w:r w:rsidR="00EC66FB" w:rsidRPr="0042735B">
        <w:rPr>
          <w:rFonts w:ascii="Times New Roman" w:hAnsi="Times New Roman" w:cs="Times New Roman"/>
          <w:color w:val="000000" w:themeColor="text1"/>
          <w:sz w:val="24"/>
          <w:szCs w:val="24"/>
          <w:lang w:val="en"/>
        </w:rPr>
        <w:t xml:space="preserve">el </w:t>
      </w:r>
      <w:r w:rsidR="003224F0" w:rsidRPr="0042735B">
        <w:rPr>
          <w:rFonts w:ascii="Times New Roman" w:hAnsi="Times New Roman" w:cs="Times New Roman"/>
          <w:color w:val="000000" w:themeColor="text1"/>
          <w:sz w:val="24"/>
          <w:szCs w:val="24"/>
          <w:lang w:val="en"/>
        </w:rPr>
        <w:t>área</w:t>
      </w:r>
      <w:r w:rsidR="00EC66FB" w:rsidRPr="0042735B">
        <w:rPr>
          <w:rFonts w:ascii="Times New Roman" w:hAnsi="Times New Roman" w:cs="Times New Roman"/>
          <w:color w:val="000000" w:themeColor="text1"/>
          <w:sz w:val="24"/>
          <w:szCs w:val="24"/>
          <w:lang w:val="en"/>
        </w:rPr>
        <w:t xml:space="preserve"> socioeconómic</w:t>
      </w:r>
      <w:r w:rsidR="003224F0" w:rsidRPr="0042735B">
        <w:rPr>
          <w:rFonts w:ascii="Times New Roman" w:hAnsi="Times New Roman" w:cs="Times New Roman"/>
          <w:color w:val="000000" w:themeColor="text1"/>
          <w:sz w:val="24"/>
          <w:szCs w:val="24"/>
          <w:lang w:val="en"/>
        </w:rPr>
        <w:t>a</w:t>
      </w:r>
      <w:r w:rsidR="00E55C3C" w:rsidRPr="0042735B">
        <w:rPr>
          <w:rFonts w:ascii="Times New Roman" w:hAnsi="Times New Roman" w:cs="Times New Roman"/>
          <w:color w:val="000000" w:themeColor="text1"/>
          <w:sz w:val="24"/>
          <w:szCs w:val="24"/>
          <w:lang w:val="en"/>
        </w:rPr>
        <w:t>,</w:t>
      </w:r>
      <w:r w:rsidR="0081616D" w:rsidRPr="0042735B">
        <w:rPr>
          <w:rFonts w:ascii="Times New Roman" w:hAnsi="Times New Roman" w:cs="Times New Roman"/>
          <w:color w:val="000000" w:themeColor="text1"/>
          <w:sz w:val="24"/>
          <w:szCs w:val="24"/>
          <w:lang w:val="en"/>
        </w:rPr>
        <w:t xml:space="preserve"> y</w:t>
      </w:r>
      <w:r w:rsidR="00E55C3C" w:rsidRPr="0042735B">
        <w:rPr>
          <w:rFonts w:ascii="Times New Roman" w:hAnsi="Times New Roman" w:cs="Times New Roman"/>
          <w:color w:val="000000" w:themeColor="text1"/>
          <w:sz w:val="24"/>
          <w:szCs w:val="24"/>
          <w:lang w:val="en"/>
        </w:rPr>
        <w:t xml:space="preserve"> t</w:t>
      </w:r>
      <w:r w:rsidR="004A6593" w:rsidRPr="0042735B">
        <w:rPr>
          <w:rFonts w:ascii="Times New Roman" w:hAnsi="Times New Roman" w:cs="Times New Roman"/>
          <w:color w:val="000000" w:themeColor="text1"/>
          <w:sz w:val="24"/>
          <w:szCs w:val="24"/>
          <w:lang w:val="en"/>
        </w:rPr>
        <w:t>ambién</w:t>
      </w:r>
      <w:r w:rsidR="007C29E6"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menciona</w:t>
      </w:r>
      <w:r w:rsidR="007C29E6" w:rsidRPr="0042735B">
        <w:rPr>
          <w:rFonts w:ascii="Times New Roman" w:hAnsi="Times New Roman" w:cs="Times New Roman"/>
          <w:color w:val="000000" w:themeColor="text1"/>
          <w:sz w:val="24"/>
          <w:szCs w:val="24"/>
          <w:lang w:val="en"/>
        </w:rPr>
        <w:t>n</w:t>
      </w:r>
      <w:r w:rsidR="00EC66FB" w:rsidRPr="0042735B">
        <w:rPr>
          <w:rFonts w:ascii="Times New Roman" w:hAnsi="Times New Roman" w:cs="Times New Roman"/>
          <w:color w:val="000000" w:themeColor="text1"/>
          <w:sz w:val="24"/>
          <w:szCs w:val="24"/>
          <w:lang w:val="en"/>
        </w:rPr>
        <w:t xml:space="preserve"> que </w:t>
      </w:r>
      <w:r w:rsidR="00372CF0" w:rsidRPr="0042735B">
        <w:rPr>
          <w:rFonts w:ascii="Times New Roman" w:hAnsi="Times New Roman" w:cs="Times New Roman"/>
          <w:color w:val="000000" w:themeColor="text1"/>
          <w:sz w:val="24"/>
          <w:szCs w:val="24"/>
          <w:lang w:val="en"/>
        </w:rPr>
        <w:t>dichas</w:t>
      </w:r>
      <w:r w:rsidR="00EC66FB" w:rsidRPr="0042735B">
        <w:rPr>
          <w:rFonts w:ascii="Times New Roman" w:hAnsi="Times New Roman" w:cs="Times New Roman"/>
          <w:color w:val="000000" w:themeColor="text1"/>
          <w:sz w:val="24"/>
          <w:szCs w:val="24"/>
          <w:lang w:val="en"/>
        </w:rPr>
        <w:t xml:space="preserve"> repercusiones están provocando una redefinición de </w:t>
      </w:r>
      <w:r w:rsidR="0036121E" w:rsidRPr="0042735B">
        <w:rPr>
          <w:rFonts w:ascii="Times New Roman" w:hAnsi="Times New Roman" w:cs="Times New Roman"/>
          <w:color w:val="000000" w:themeColor="text1"/>
          <w:sz w:val="24"/>
          <w:szCs w:val="24"/>
          <w:lang w:val="en"/>
        </w:rPr>
        <w:t xml:space="preserve">los </w:t>
      </w:r>
      <w:r w:rsidR="00EC66FB" w:rsidRPr="0042735B">
        <w:rPr>
          <w:rFonts w:ascii="Times New Roman" w:hAnsi="Times New Roman" w:cs="Times New Roman"/>
          <w:color w:val="000000" w:themeColor="text1"/>
          <w:sz w:val="24"/>
          <w:szCs w:val="24"/>
          <w:lang w:val="en"/>
        </w:rPr>
        <w:t xml:space="preserve">conceptos “familia” y “hogar”. Por su parte, </w:t>
      </w:r>
      <w:r w:rsidR="00286554" w:rsidRPr="0042735B">
        <w:rPr>
          <w:rFonts w:ascii="Times New Roman" w:hAnsi="Times New Roman" w:cs="Times New Roman"/>
          <w:color w:val="000000" w:themeColor="text1"/>
          <w:sz w:val="24"/>
          <w:szCs w:val="24"/>
          <w:lang w:val="en"/>
        </w:rPr>
        <w:t>De Jesús, Díaz y Rivera</w:t>
      </w:r>
      <w:r w:rsidR="005279D1"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 xml:space="preserve">(2014) analizan los cambios que sufren los hogares con la migración, </w:t>
      </w:r>
      <w:r w:rsidR="007C29E6" w:rsidRPr="0042735B">
        <w:rPr>
          <w:rFonts w:ascii="Times New Roman" w:hAnsi="Times New Roman" w:cs="Times New Roman"/>
          <w:color w:val="000000" w:themeColor="text1"/>
          <w:sz w:val="24"/>
          <w:szCs w:val="24"/>
          <w:lang w:val="en"/>
        </w:rPr>
        <w:t>principalmente</w:t>
      </w:r>
      <w:r w:rsidR="00EC66FB" w:rsidRPr="0042735B">
        <w:rPr>
          <w:rFonts w:ascii="Times New Roman" w:hAnsi="Times New Roman" w:cs="Times New Roman"/>
          <w:color w:val="000000" w:themeColor="text1"/>
          <w:sz w:val="24"/>
          <w:szCs w:val="24"/>
          <w:lang w:val="en"/>
        </w:rPr>
        <w:t xml:space="preserve"> en lo</w:t>
      </w:r>
      <w:r w:rsidR="007C29E6" w:rsidRPr="0042735B">
        <w:rPr>
          <w:rFonts w:ascii="Times New Roman" w:hAnsi="Times New Roman" w:cs="Times New Roman"/>
          <w:color w:val="000000" w:themeColor="text1"/>
          <w:sz w:val="24"/>
          <w:szCs w:val="24"/>
          <w:lang w:val="en"/>
        </w:rPr>
        <w:t xml:space="preserve"> que</w:t>
      </w:r>
      <w:r w:rsidR="00EC66FB" w:rsidRPr="0042735B">
        <w:rPr>
          <w:rFonts w:ascii="Times New Roman" w:hAnsi="Times New Roman" w:cs="Times New Roman"/>
          <w:color w:val="000000" w:themeColor="text1"/>
          <w:sz w:val="24"/>
          <w:szCs w:val="24"/>
          <w:lang w:val="en"/>
        </w:rPr>
        <w:t xml:space="preserve"> conc</w:t>
      </w:r>
      <w:r w:rsidR="007C29E6" w:rsidRPr="0042735B">
        <w:rPr>
          <w:rFonts w:ascii="Times New Roman" w:hAnsi="Times New Roman" w:cs="Times New Roman"/>
          <w:color w:val="000000" w:themeColor="text1"/>
          <w:sz w:val="24"/>
          <w:szCs w:val="24"/>
          <w:lang w:val="en"/>
        </w:rPr>
        <w:t>ierne</w:t>
      </w:r>
      <w:r w:rsidR="00EC66FB" w:rsidRPr="0042735B">
        <w:rPr>
          <w:rFonts w:ascii="Times New Roman" w:hAnsi="Times New Roman" w:cs="Times New Roman"/>
          <w:color w:val="000000" w:themeColor="text1"/>
          <w:sz w:val="24"/>
          <w:szCs w:val="24"/>
          <w:lang w:val="en"/>
        </w:rPr>
        <w:t xml:space="preserve"> a los roles de género</w:t>
      </w:r>
      <w:r w:rsidR="007C29E6" w:rsidRPr="0042735B">
        <w:rPr>
          <w:rFonts w:ascii="Times New Roman" w:hAnsi="Times New Roman" w:cs="Times New Roman"/>
          <w:color w:val="000000" w:themeColor="text1"/>
          <w:sz w:val="24"/>
          <w:szCs w:val="24"/>
          <w:lang w:val="en"/>
        </w:rPr>
        <w:t>,</w:t>
      </w:r>
      <w:r w:rsidR="00EC66FB" w:rsidRPr="0042735B">
        <w:rPr>
          <w:rFonts w:ascii="Times New Roman" w:hAnsi="Times New Roman" w:cs="Times New Roman"/>
          <w:color w:val="000000" w:themeColor="text1"/>
          <w:sz w:val="24"/>
          <w:szCs w:val="24"/>
          <w:lang w:val="en"/>
        </w:rPr>
        <w:t xml:space="preserve"> encontrando que el de la mujer </w:t>
      </w:r>
      <w:r w:rsidR="00372CF0" w:rsidRPr="0042735B">
        <w:rPr>
          <w:rFonts w:ascii="Times New Roman" w:hAnsi="Times New Roman" w:cs="Times New Roman"/>
          <w:color w:val="000000" w:themeColor="text1"/>
          <w:sz w:val="24"/>
          <w:szCs w:val="24"/>
          <w:lang w:val="en"/>
        </w:rPr>
        <w:t xml:space="preserve">ha </w:t>
      </w:r>
      <w:r w:rsidR="00EC66FB" w:rsidRPr="0042735B">
        <w:rPr>
          <w:rFonts w:ascii="Times New Roman" w:hAnsi="Times New Roman" w:cs="Times New Roman"/>
          <w:color w:val="000000" w:themeColor="text1"/>
          <w:sz w:val="24"/>
          <w:szCs w:val="24"/>
          <w:lang w:val="en"/>
        </w:rPr>
        <w:t>cambia</w:t>
      </w:r>
      <w:r w:rsidR="00372CF0" w:rsidRPr="0042735B">
        <w:rPr>
          <w:rFonts w:ascii="Times New Roman" w:hAnsi="Times New Roman" w:cs="Times New Roman"/>
          <w:color w:val="000000" w:themeColor="text1"/>
          <w:sz w:val="24"/>
          <w:szCs w:val="24"/>
          <w:lang w:val="en"/>
        </w:rPr>
        <w:t>do</w:t>
      </w:r>
      <w:r w:rsidR="00EC66FB" w:rsidRPr="0042735B">
        <w:rPr>
          <w:rFonts w:ascii="Times New Roman" w:hAnsi="Times New Roman" w:cs="Times New Roman"/>
          <w:color w:val="000000" w:themeColor="text1"/>
          <w:sz w:val="24"/>
          <w:szCs w:val="24"/>
          <w:lang w:val="en"/>
        </w:rPr>
        <w:t xml:space="preserve"> a un</w:t>
      </w:r>
      <w:r w:rsidR="004A6593" w:rsidRPr="0042735B">
        <w:rPr>
          <w:rFonts w:ascii="Times New Roman" w:hAnsi="Times New Roman" w:cs="Times New Roman"/>
          <w:color w:val="000000" w:themeColor="text1"/>
          <w:sz w:val="24"/>
          <w:szCs w:val="24"/>
          <w:lang w:val="en"/>
        </w:rPr>
        <w:t>o</w:t>
      </w:r>
      <w:r w:rsidR="00EC66FB" w:rsidRPr="0042735B">
        <w:rPr>
          <w:rFonts w:ascii="Times New Roman" w:hAnsi="Times New Roman" w:cs="Times New Roman"/>
          <w:color w:val="000000" w:themeColor="text1"/>
          <w:sz w:val="24"/>
          <w:szCs w:val="24"/>
          <w:lang w:val="en"/>
        </w:rPr>
        <w:t xml:space="preserve"> de mayor autoridad y participación </w:t>
      </w:r>
      <w:r w:rsidR="004A6593" w:rsidRPr="0042735B">
        <w:rPr>
          <w:rFonts w:ascii="Times New Roman" w:hAnsi="Times New Roman" w:cs="Times New Roman"/>
          <w:color w:val="000000" w:themeColor="text1"/>
          <w:sz w:val="24"/>
          <w:szCs w:val="24"/>
          <w:lang w:val="en"/>
        </w:rPr>
        <w:t>social</w:t>
      </w:r>
      <w:r w:rsidR="00EC66FB" w:rsidRPr="0042735B">
        <w:rPr>
          <w:rFonts w:ascii="Times New Roman" w:hAnsi="Times New Roman" w:cs="Times New Roman"/>
          <w:color w:val="000000" w:themeColor="text1"/>
          <w:sz w:val="24"/>
          <w:szCs w:val="24"/>
          <w:lang w:val="en"/>
        </w:rPr>
        <w:t>. Algo semejante sucede con</w:t>
      </w:r>
      <w:r w:rsidR="005279D1" w:rsidRPr="0042735B">
        <w:rPr>
          <w:rFonts w:ascii="Times New Roman" w:hAnsi="Times New Roman" w:cs="Times New Roman"/>
          <w:color w:val="000000" w:themeColor="text1"/>
          <w:sz w:val="24"/>
          <w:szCs w:val="24"/>
          <w:lang w:val="en"/>
        </w:rPr>
        <w:t xml:space="preserve"> </w:t>
      </w:r>
      <w:r w:rsidR="00286554" w:rsidRPr="0042735B">
        <w:rPr>
          <w:rFonts w:ascii="Times New Roman" w:hAnsi="Times New Roman" w:cs="Times New Roman"/>
          <w:color w:val="000000" w:themeColor="text1"/>
          <w:sz w:val="24"/>
          <w:szCs w:val="24"/>
          <w:lang w:val="en"/>
        </w:rPr>
        <w:t>Klein y Vázquez</w:t>
      </w:r>
      <w:r w:rsidR="00C76A6D"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(2013)</w:t>
      </w:r>
      <w:r w:rsidR="004A6593" w:rsidRPr="0042735B">
        <w:rPr>
          <w:rFonts w:ascii="Times New Roman" w:hAnsi="Times New Roman" w:cs="Times New Roman"/>
          <w:color w:val="000000" w:themeColor="text1"/>
          <w:sz w:val="24"/>
          <w:szCs w:val="24"/>
          <w:lang w:val="en"/>
        </w:rPr>
        <w:t>, quienes</w:t>
      </w:r>
      <w:r w:rsidR="00EC66FB" w:rsidRPr="0042735B">
        <w:rPr>
          <w:rFonts w:ascii="Times New Roman" w:hAnsi="Times New Roman" w:cs="Times New Roman"/>
          <w:color w:val="000000" w:themeColor="text1"/>
          <w:sz w:val="24"/>
          <w:szCs w:val="24"/>
          <w:lang w:val="en"/>
        </w:rPr>
        <w:t xml:space="preserve"> analizan la relación entre migración y unidad doméstica</w:t>
      </w:r>
      <w:r w:rsidR="004A6593" w:rsidRPr="0042735B">
        <w:rPr>
          <w:rFonts w:ascii="Times New Roman" w:hAnsi="Times New Roman" w:cs="Times New Roman"/>
          <w:color w:val="000000" w:themeColor="text1"/>
          <w:sz w:val="24"/>
          <w:szCs w:val="24"/>
          <w:lang w:val="en"/>
        </w:rPr>
        <w:t>,</w:t>
      </w:r>
      <w:r w:rsidR="00EC66FB" w:rsidRPr="0042735B">
        <w:rPr>
          <w:rFonts w:ascii="Times New Roman" w:hAnsi="Times New Roman" w:cs="Times New Roman"/>
          <w:color w:val="000000" w:themeColor="text1"/>
          <w:sz w:val="24"/>
          <w:szCs w:val="24"/>
          <w:lang w:val="en"/>
        </w:rPr>
        <w:t xml:space="preserve"> </w:t>
      </w:r>
      <w:r w:rsidR="00372CF0" w:rsidRPr="0042735B">
        <w:rPr>
          <w:rFonts w:ascii="Times New Roman" w:hAnsi="Times New Roman" w:cs="Times New Roman"/>
          <w:color w:val="000000" w:themeColor="text1"/>
          <w:sz w:val="24"/>
          <w:szCs w:val="24"/>
          <w:lang w:val="en"/>
        </w:rPr>
        <w:t>aunque</w:t>
      </w:r>
      <w:r w:rsidR="00EC66FB" w:rsidRPr="0042735B">
        <w:rPr>
          <w:rFonts w:ascii="Times New Roman" w:hAnsi="Times New Roman" w:cs="Times New Roman"/>
          <w:color w:val="000000" w:themeColor="text1"/>
          <w:sz w:val="24"/>
          <w:szCs w:val="24"/>
          <w:lang w:val="en"/>
        </w:rPr>
        <w:t xml:space="preserve"> insiste</w:t>
      </w:r>
      <w:r w:rsidR="004A6593" w:rsidRPr="0042735B">
        <w:rPr>
          <w:rFonts w:ascii="Times New Roman" w:hAnsi="Times New Roman" w:cs="Times New Roman"/>
          <w:color w:val="000000" w:themeColor="text1"/>
          <w:sz w:val="24"/>
          <w:szCs w:val="24"/>
          <w:lang w:val="en"/>
        </w:rPr>
        <w:t>n</w:t>
      </w:r>
      <w:r w:rsidR="00EC66FB" w:rsidRPr="0042735B">
        <w:rPr>
          <w:rFonts w:ascii="Times New Roman" w:hAnsi="Times New Roman" w:cs="Times New Roman"/>
          <w:color w:val="000000" w:themeColor="text1"/>
          <w:sz w:val="24"/>
          <w:szCs w:val="24"/>
          <w:lang w:val="en"/>
        </w:rPr>
        <w:t xml:space="preserve"> en una concepción más integral de esta relación cuando </w:t>
      </w:r>
      <w:r w:rsidR="004A6593" w:rsidRPr="0042735B">
        <w:rPr>
          <w:rFonts w:ascii="Times New Roman" w:hAnsi="Times New Roman" w:cs="Times New Roman"/>
          <w:color w:val="000000" w:themeColor="text1"/>
          <w:sz w:val="24"/>
          <w:szCs w:val="24"/>
          <w:lang w:val="en"/>
        </w:rPr>
        <w:t>se t</w:t>
      </w:r>
      <w:r w:rsidR="00EC66FB" w:rsidRPr="0042735B">
        <w:rPr>
          <w:rFonts w:ascii="Times New Roman" w:hAnsi="Times New Roman" w:cs="Times New Roman"/>
          <w:color w:val="000000" w:themeColor="text1"/>
          <w:sz w:val="24"/>
          <w:szCs w:val="24"/>
          <w:lang w:val="en"/>
        </w:rPr>
        <w:t>rata espec</w:t>
      </w:r>
      <w:r w:rsidR="004A6593" w:rsidRPr="0042735B">
        <w:rPr>
          <w:rFonts w:ascii="Times New Roman" w:hAnsi="Times New Roman" w:cs="Times New Roman"/>
          <w:color w:val="000000" w:themeColor="text1"/>
          <w:sz w:val="24"/>
          <w:szCs w:val="24"/>
          <w:lang w:val="en"/>
        </w:rPr>
        <w:t xml:space="preserve">íficamente </w:t>
      </w:r>
      <w:r w:rsidR="00EC66FB" w:rsidRPr="0042735B">
        <w:rPr>
          <w:rFonts w:ascii="Times New Roman" w:hAnsi="Times New Roman" w:cs="Times New Roman"/>
          <w:color w:val="000000" w:themeColor="text1"/>
          <w:sz w:val="24"/>
          <w:szCs w:val="24"/>
          <w:lang w:val="en"/>
        </w:rPr>
        <w:t>de las mujeres</w:t>
      </w:r>
      <w:r w:rsidR="008421F5" w:rsidRPr="0042735B">
        <w:rPr>
          <w:rFonts w:ascii="Times New Roman" w:hAnsi="Times New Roman" w:cs="Times New Roman"/>
          <w:color w:val="000000" w:themeColor="text1"/>
          <w:sz w:val="24"/>
          <w:szCs w:val="24"/>
          <w:lang w:val="en"/>
        </w:rPr>
        <w:t xml:space="preserve"> </w:t>
      </w:r>
      <w:r w:rsidR="0081616D" w:rsidRPr="0042735B">
        <w:rPr>
          <w:rFonts w:ascii="Times New Roman" w:hAnsi="Times New Roman" w:cs="Times New Roman"/>
          <w:color w:val="000000" w:themeColor="text1"/>
          <w:sz w:val="24"/>
          <w:szCs w:val="24"/>
          <w:lang w:val="en"/>
        </w:rPr>
        <w:t>por su</w:t>
      </w:r>
      <w:r w:rsidR="00EC66FB" w:rsidRPr="0042735B">
        <w:rPr>
          <w:rFonts w:ascii="Times New Roman" w:hAnsi="Times New Roman" w:cs="Times New Roman"/>
          <w:color w:val="000000" w:themeColor="text1"/>
          <w:sz w:val="24"/>
          <w:szCs w:val="24"/>
          <w:lang w:val="en"/>
        </w:rPr>
        <w:t xml:space="preserve"> subjetividad, </w:t>
      </w:r>
      <w:r w:rsidR="008421F5" w:rsidRPr="0042735B">
        <w:rPr>
          <w:rFonts w:ascii="Times New Roman" w:hAnsi="Times New Roman" w:cs="Times New Roman"/>
          <w:color w:val="000000" w:themeColor="text1"/>
          <w:sz w:val="24"/>
          <w:szCs w:val="24"/>
          <w:lang w:val="en"/>
        </w:rPr>
        <w:t>por lo que se debe estudiar</w:t>
      </w:r>
      <w:r w:rsidR="00EC66FB" w:rsidRPr="0042735B">
        <w:rPr>
          <w:rFonts w:ascii="Times New Roman" w:hAnsi="Times New Roman" w:cs="Times New Roman"/>
          <w:color w:val="000000" w:themeColor="text1"/>
          <w:sz w:val="24"/>
          <w:szCs w:val="24"/>
          <w:lang w:val="en"/>
        </w:rPr>
        <w:t xml:space="preserve"> no sólo </w:t>
      </w:r>
      <w:r w:rsidR="008421F5" w:rsidRPr="0042735B">
        <w:rPr>
          <w:rFonts w:ascii="Times New Roman" w:hAnsi="Times New Roman" w:cs="Times New Roman"/>
          <w:color w:val="000000" w:themeColor="text1"/>
          <w:sz w:val="24"/>
          <w:szCs w:val="24"/>
          <w:lang w:val="en"/>
        </w:rPr>
        <w:t xml:space="preserve">el </w:t>
      </w:r>
      <w:r w:rsidR="00EC66FB" w:rsidRPr="0042735B">
        <w:rPr>
          <w:rFonts w:ascii="Times New Roman" w:hAnsi="Times New Roman" w:cs="Times New Roman"/>
          <w:color w:val="000000" w:themeColor="text1"/>
          <w:sz w:val="24"/>
          <w:szCs w:val="24"/>
          <w:lang w:val="en"/>
        </w:rPr>
        <w:t xml:space="preserve">aspecto económico sino también </w:t>
      </w:r>
      <w:r w:rsidR="008421F5" w:rsidRPr="0042735B">
        <w:rPr>
          <w:rFonts w:ascii="Times New Roman" w:hAnsi="Times New Roman" w:cs="Times New Roman"/>
          <w:color w:val="000000" w:themeColor="text1"/>
          <w:sz w:val="24"/>
          <w:szCs w:val="24"/>
          <w:lang w:val="en"/>
        </w:rPr>
        <w:t xml:space="preserve">los </w:t>
      </w:r>
      <w:r w:rsidR="00EC66FB" w:rsidRPr="0042735B">
        <w:rPr>
          <w:rFonts w:ascii="Times New Roman" w:hAnsi="Times New Roman" w:cs="Times New Roman"/>
          <w:color w:val="000000" w:themeColor="text1"/>
          <w:sz w:val="24"/>
          <w:szCs w:val="24"/>
          <w:lang w:val="en"/>
        </w:rPr>
        <w:t xml:space="preserve">de orden social, generacional y cultural. </w:t>
      </w:r>
      <w:r w:rsidR="00E53E6E" w:rsidRPr="0042735B">
        <w:rPr>
          <w:rFonts w:ascii="Times New Roman" w:hAnsi="Times New Roman" w:cs="Times New Roman"/>
          <w:color w:val="000000" w:themeColor="text1"/>
          <w:sz w:val="24"/>
          <w:szCs w:val="24"/>
          <w:lang w:val="en"/>
        </w:rPr>
        <w:t>Algunos</w:t>
      </w:r>
      <w:r w:rsidR="003B384E" w:rsidRPr="0042735B">
        <w:rPr>
          <w:rFonts w:ascii="Times New Roman" w:hAnsi="Times New Roman" w:cs="Times New Roman"/>
          <w:color w:val="000000" w:themeColor="text1"/>
          <w:sz w:val="24"/>
          <w:szCs w:val="24"/>
          <w:lang w:val="en"/>
        </w:rPr>
        <w:t xml:space="preserve"> organismos internacionales</w:t>
      </w:r>
      <w:r w:rsidR="00E53E6E" w:rsidRPr="0042735B">
        <w:rPr>
          <w:rFonts w:ascii="Times New Roman" w:hAnsi="Times New Roman" w:cs="Times New Roman"/>
          <w:color w:val="000000" w:themeColor="text1"/>
          <w:sz w:val="24"/>
          <w:szCs w:val="24"/>
          <w:lang w:val="en"/>
        </w:rPr>
        <w:t xml:space="preserve"> </w:t>
      </w:r>
      <w:r w:rsidR="00372CF0" w:rsidRPr="0042735B">
        <w:rPr>
          <w:rFonts w:ascii="Times New Roman" w:hAnsi="Times New Roman" w:cs="Times New Roman"/>
          <w:color w:val="000000" w:themeColor="text1"/>
          <w:sz w:val="24"/>
          <w:szCs w:val="24"/>
          <w:lang w:val="en"/>
        </w:rPr>
        <w:t>estudian</w:t>
      </w:r>
      <w:r w:rsidR="003B384E" w:rsidRPr="0042735B">
        <w:rPr>
          <w:rFonts w:ascii="Times New Roman" w:hAnsi="Times New Roman" w:cs="Times New Roman"/>
          <w:color w:val="000000" w:themeColor="text1"/>
          <w:sz w:val="24"/>
          <w:szCs w:val="24"/>
          <w:lang w:val="en"/>
        </w:rPr>
        <w:t xml:space="preserve"> </w:t>
      </w:r>
      <w:r w:rsidR="00E53E6E" w:rsidRPr="0042735B">
        <w:rPr>
          <w:rFonts w:ascii="Times New Roman" w:hAnsi="Times New Roman" w:cs="Times New Roman"/>
          <w:color w:val="000000" w:themeColor="text1"/>
          <w:sz w:val="24"/>
          <w:szCs w:val="24"/>
          <w:lang w:val="en"/>
        </w:rPr>
        <w:t>los aspectos</w:t>
      </w:r>
      <w:r w:rsidR="00EC66FB" w:rsidRPr="0042735B">
        <w:rPr>
          <w:rFonts w:ascii="Times New Roman" w:hAnsi="Times New Roman" w:cs="Times New Roman"/>
          <w:color w:val="000000" w:themeColor="text1"/>
          <w:sz w:val="24"/>
          <w:szCs w:val="24"/>
          <w:lang w:val="en"/>
        </w:rPr>
        <w:t xml:space="preserve"> económic</w:t>
      </w:r>
      <w:r w:rsidR="00E53E6E" w:rsidRPr="0042735B">
        <w:rPr>
          <w:rFonts w:ascii="Times New Roman" w:hAnsi="Times New Roman" w:cs="Times New Roman"/>
          <w:color w:val="000000" w:themeColor="text1"/>
          <w:sz w:val="24"/>
          <w:szCs w:val="24"/>
          <w:lang w:val="en"/>
        </w:rPr>
        <w:t>os</w:t>
      </w:r>
      <w:r w:rsidR="00EC66FB" w:rsidRPr="0042735B">
        <w:rPr>
          <w:rFonts w:ascii="Times New Roman" w:hAnsi="Times New Roman" w:cs="Times New Roman"/>
          <w:color w:val="000000" w:themeColor="text1"/>
          <w:sz w:val="24"/>
          <w:szCs w:val="24"/>
          <w:lang w:val="en"/>
        </w:rPr>
        <w:t xml:space="preserve"> y social</w:t>
      </w:r>
      <w:r w:rsidR="00E53E6E" w:rsidRPr="0042735B">
        <w:rPr>
          <w:rFonts w:ascii="Times New Roman" w:hAnsi="Times New Roman" w:cs="Times New Roman"/>
          <w:color w:val="000000" w:themeColor="text1"/>
          <w:sz w:val="24"/>
          <w:szCs w:val="24"/>
          <w:lang w:val="en"/>
        </w:rPr>
        <w:t>es</w:t>
      </w:r>
      <w:r w:rsidR="00EC66FB" w:rsidRPr="0042735B">
        <w:rPr>
          <w:rFonts w:ascii="Times New Roman" w:hAnsi="Times New Roman" w:cs="Times New Roman"/>
          <w:color w:val="000000" w:themeColor="text1"/>
          <w:sz w:val="24"/>
          <w:szCs w:val="24"/>
          <w:lang w:val="en"/>
        </w:rPr>
        <w:t xml:space="preserve"> de género </w:t>
      </w:r>
      <w:r w:rsidR="006F2CA6" w:rsidRPr="0042735B">
        <w:rPr>
          <w:rFonts w:ascii="Times New Roman" w:hAnsi="Times New Roman" w:cs="Times New Roman"/>
          <w:color w:val="000000" w:themeColor="text1"/>
          <w:sz w:val="24"/>
          <w:szCs w:val="24"/>
          <w:lang w:val="en"/>
        </w:rPr>
        <w:t>en l</w:t>
      </w:r>
      <w:r w:rsidR="00EC66FB" w:rsidRPr="0042735B">
        <w:rPr>
          <w:rFonts w:ascii="Times New Roman" w:hAnsi="Times New Roman" w:cs="Times New Roman"/>
          <w:color w:val="000000" w:themeColor="text1"/>
          <w:sz w:val="24"/>
          <w:szCs w:val="24"/>
          <w:lang w:val="en"/>
        </w:rPr>
        <w:t>os hoga</w:t>
      </w:r>
      <w:r w:rsidR="003B384E" w:rsidRPr="0042735B">
        <w:rPr>
          <w:rFonts w:ascii="Times New Roman" w:hAnsi="Times New Roman" w:cs="Times New Roman"/>
          <w:color w:val="000000" w:themeColor="text1"/>
          <w:sz w:val="24"/>
          <w:szCs w:val="24"/>
          <w:lang w:val="en"/>
        </w:rPr>
        <w:t>r</w:t>
      </w:r>
      <w:r w:rsidR="00EC66FB" w:rsidRPr="0042735B">
        <w:rPr>
          <w:rFonts w:ascii="Times New Roman" w:hAnsi="Times New Roman" w:cs="Times New Roman"/>
          <w:color w:val="000000" w:themeColor="text1"/>
          <w:sz w:val="24"/>
          <w:szCs w:val="24"/>
          <w:lang w:val="en"/>
        </w:rPr>
        <w:t>es de migrantes</w:t>
      </w:r>
      <w:r w:rsidR="00750830" w:rsidRPr="0042735B">
        <w:rPr>
          <w:rFonts w:ascii="Times New Roman" w:hAnsi="Times New Roman" w:cs="Times New Roman"/>
          <w:color w:val="000000" w:themeColor="text1"/>
          <w:sz w:val="24"/>
          <w:szCs w:val="24"/>
          <w:lang w:val="en"/>
        </w:rPr>
        <w:t xml:space="preserve"> y la forma </w:t>
      </w:r>
      <w:proofErr w:type="gramStart"/>
      <w:r w:rsidR="00750830" w:rsidRPr="0042735B">
        <w:rPr>
          <w:rFonts w:ascii="Times New Roman" w:hAnsi="Times New Roman" w:cs="Times New Roman"/>
          <w:color w:val="000000" w:themeColor="text1"/>
          <w:sz w:val="24"/>
          <w:szCs w:val="24"/>
          <w:lang w:val="en"/>
        </w:rPr>
        <w:t>como</w:t>
      </w:r>
      <w:proofErr w:type="gramEnd"/>
      <w:r w:rsidR="00750830" w:rsidRPr="0042735B">
        <w:rPr>
          <w:rFonts w:ascii="Times New Roman" w:hAnsi="Times New Roman" w:cs="Times New Roman"/>
          <w:color w:val="000000" w:themeColor="text1"/>
          <w:sz w:val="24"/>
          <w:szCs w:val="24"/>
          <w:lang w:val="en"/>
        </w:rPr>
        <w:t xml:space="preserve"> se relacionan entre sí</w:t>
      </w:r>
      <w:r w:rsidR="003B384E" w:rsidRPr="0042735B">
        <w:rPr>
          <w:rFonts w:ascii="Times New Roman" w:hAnsi="Times New Roman" w:cs="Times New Roman"/>
          <w:color w:val="000000" w:themeColor="text1"/>
          <w:sz w:val="24"/>
          <w:szCs w:val="24"/>
          <w:lang w:val="en"/>
        </w:rPr>
        <w:t>. L</w:t>
      </w:r>
      <w:r w:rsidR="00EC66FB" w:rsidRPr="0042735B">
        <w:rPr>
          <w:rFonts w:ascii="Times New Roman" w:hAnsi="Times New Roman" w:cs="Times New Roman"/>
          <w:color w:val="000000" w:themeColor="text1"/>
          <w:sz w:val="24"/>
          <w:szCs w:val="24"/>
          <w:lang w:val="en"/>
        </w:rPr>
        <w:t>a</w:t>
      </w:r>
      <w:r w:rsidR="00C76A6D"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FAO</w:t>
      </w:r>
      <w:r w:rsidR="00E76758" w:rsidRPr="0042735B">
        <w:rPr>
          <w:rFonts w:ascii="Times New Roman" w:hAnsi="Times New Roman" w:cs="Times New Roman"/>
          <w:color w:val="000000" w:themeColor="text1"/>
          <w:sz w:val="24"/>
          <w:szCs w:val="24"/>
          <w:lang w:val="en"/>
        </w:rPr>
        <w:t xml:space="preserve"> </w:t>
      </w:r>
      <w:r w:rsidR="00286554" w:rsidRPr="0042735B">
        <w:rPr>
          <w:rFonts w:ascii="Times New Roman" w:hAnsi="Times New Roman" w:cs="Times New Roman"/>
          <w:color w:val="000000" w:themeColor="text1"/>
          <w:sz w:val="24"/>
          <w:szCs w:val="24"/>
          <w:lang w:val="en"/>
        </w:rPr>
        <w:t xml:space="preserve">(2010) </w:t>
      </w:r>
      <w:r w:rsidR="00372CF0" w:rsidRPr="0042735B">
        <w:rPr>
          <w:rFonts w:ascii="Times New Roman" w:hAnsi="Times New Roman" w:cs="Times New Roman"/>
          <w:color w:val="000000" w:themeColor="text1"/>
          <w:sz w:val="24"/>
          <w:szCs w:val="24"/>
          <w:lang w:val="en"/>
        </w:rPr>
        <w:t>analiza</w:t>
      </w:r>
      <w:r w:rsidR="00EC66FB" w:rsidRPr="0042735B">
        <w:rPr>
          <w:rFonts w:ascii="Times New Roman" w:hAnsi="Times New Roman" w:cs="Times New Roman"/>
          <w:color w:val="000000" w:themeColor="text1"/>
          <w:sz w:val="24"/>
          <w:szCs w:val="24"/>
          <w:lang w:val="en"/>
        </w:rPr>
        <w:t xml:space="preserve"> el impacto que la migración rural </w:t>
      </w:r>
      <w:r w:rsidR="00372CF0" w:rsidRPr="0042735B">
        <w:rPr>
          <w:rFonts w:ascii="Times New Roman" w:hAnsi="Times New Roman" w:cs="Times New Roman"/>
          <w:color w:val="000000" w:themeColor="text1"/>
          <w:sz w:val="24"/>
          <w:szCs w:val="24"/>
          <w:lang w:val="en"/>
        </w:rPr>
        <w:t>ocasiona</w:t>
      </w:r>
      <w:r w:rsidR="00EC66FB" w:rsidRPr="0042735B">
        <w:rPr>
          <w:rFonts w:ascii="Times New Roman" w:hAnsi="Times New Roman" w:cs="Times New Roman"/>
          <w:color w:val="000000" w:themeColor="text1"/>
          <w:sz w:val="24"/>
          <w:szCs w:val="24"/>
          <w:lang w:val="en"/>
        </w:rPr>
        <w:t xml:space="preserve"> en la división de trabajo</w:t>
      </w:r>
      <w:r w:rsidR="00372CF0" w:rsidRPr="0042735B">
        <w:rPr>
          <w:rFonts w:ascii="Times New Roman" w:hAnsi="Times New Roman" w:cs="Times New Roman"/>
          <w:color w:val="000000" w:themeColor="text1"/>
          <w:sz w:val="24"/>
          <w:szCs w:val="24"/>
          <w:lang w:val="en"/>
        </w:rPr>
        <w:t xml:space="preserve"> por género, lo que puede </w:t>
      </w:r>
      <w:r w:rsidR="00EC66FB" w:rsidRPr="0042735B">
        <w:rPr>
          <w:rFonts w:ascii="Times New Roman" w:hAnsi="Times New Roman" w:cs="Times New Roman"/>
          <w:color w:val="000000" w:themeColor="text1"/>
          <w:sz w:val="24"/>
          <w:szCs w:val="24"/>
          <w:lang w:val="en"/>
        </w:rPr>
        <w:t>cambiar las relaciones de poder basadas en el género.</w:t>
      </w:r>
      <w:r w:rsidR="00E76758" w:rsidRPr="0042735B">
        <w:rPr>
          <w:rFonts w:ascii="Times New Roman" w:hAnsi="Times New Roman" w:cs="Times New Roman"/>
          <w:color w:val="000000" w:themeColor="text1"/>
          <w:sz w:val="24"/>
          <w:szCs w:val="24"/>
          <w:lang w:val="en"/>
        </w:rPr>
        <w:t xml:space="preserve"> </w:t>
      </w:r>
      <w:r w:rsidR="00780439" w:rsidRPr="0042735B">
        <w:rPr>
          <w:rFonts w:ascii="Times New Roman" w:hAnsi="Times New Roman" w:cs="Times New Roman"/>
          <w:color w:val="000000" w:themeColor="text1"/>
          <w:sz w:val="24"/>
          <w:szCs w:val="24"/>
          <w:lang w:val="en"/>
        </w:rPr>
        <w:t xml:space="preserve">De la misma manera se encuentran valiosas aportaciones al tema de la relación </w:t>
      </w:r>
      <w:r w:rsidR="00780439" w:rsidRPr="0042735B">
        <w:rPr>
          <w:rFonts w:ascii="Times New Roman" w:hAnsi="Times New Roman" w:cs="Times New Roman"/>
          <w:color w:val="000000" w:themeColor="text1"/>
          <w:sz w:val="24"/>
          <w:szCs w:val="24"/>
          <w:lang w:val="en"/>
        </w:rPr>
        <w:lastRenderedPageBreak/>
        <w:t>entre hogares con jefatura femenina y seguridad alimentaria</w:t>
      </w:r>
      <w:r w:rsidR="00286554" w:rsidRPr="0042735B">
        <w:rPr>
          <w:rFonts w:ascii="Times New Roman" w:hAnsi="Times New Roman" w:cs="Times New Roman"/>
          <w:color w:val="000000" w:themeColor="text1"/>
          <w:sz w:val="24"/>
          <w:szCs w:val="24"/>
          <w:lang w:val="en"/>
        </w:rPr>
        <w:t>, por ejemplo</w:t>
      </w:r>
      <w:r w:rsidR="00372CF0" w:rsidRPr="0042735B">
        <w:rPr>
          <w:rFonts w:ascii="Times New Roman" w:hAnsi="Times New Roman" w:cs="Times New Roman"/>
          <w:color w:val="000000" w:themeColor="text1"/>
          <w:sz w:val="24"/>
          <w:szCs w:val="24"/>
          <w:lang w:val="en"/>
        </w:rPr>
        <w:t>,</w:t>
      </w:r>
      <w:r w:rsidR="00286554" w:rsidRPr="0042735B">
        <w:rPr>
          <w:rFonts w:ascii="Times New Roman" w:hAnsi="Times New Roman" w:cs="Times New Roman"/>
          <w:color w:val="000000" w:themeColor="text1"/>
          <w:sz w:val="24"/>
          <w:szCs w:val="24"/>
          <w:lang w:val="en"/>
        </w:rPr>
        <w:t xml:space="preserve"> Álvarez, Mancilla y Cortés </w:t>
      </w:r>
      <w:r w:rsidR="00EC66FB" w:rsidRPr="0042735B">
        <w:rPr>
          <w:rFonts w:ascii="Times New Roman" w:hAnsi="Times New Roman" w:cs="Times New Roman"/>
          <w:color w:val="000000" w:themeColor="text1"/>
          <w:sz w:val="24"/>
          <w:szCs w:val="24"/>
          <w:lang w:val="en"/>
        </w:rPr>
        <w:t>(</w:t>
      </w:r>
      <w:r w:rsidR="00780439" w:rsidRPr="0042735B">
        <w:rPr>
          <w:rFonts w:ascii="Times New Roman" w:hAnsi="Times New Roman" w:cs="Times New Roman"/>
          <w:color w:val="000000" w:themeColor="text1"/>
          <w:sz w:val="24"/>
          <w:szCs w:val="24"/>
          <w:lang w:val="en"/>
        </w:rPr>
        <w:t>2007)</w:t>
      </w:r>
      <w:r w:rsidR="00EC66FB" w:rsidRPr="0042735B">
        <w:rPr>
          <w:rFonts w:ascii="Times New Roman" w:hAnsi="Times New Roman" w:cs="Times New Roman"/>
          <w:color w:val="000000" w:themeColor="text1"/>
          <w:sz w:val="24"/>
          <w:szCs w:val="24"/>
          <w:lang w:val="en"/>
        </w:rPr>
        <w:t xml:space="preserve"> encuentran que la jefatura femenina en hogares de las zonas rurales no </w:t>
      </w:r>
      <w:r w:rsidR="00372CF0" w:rsidRPr="0042735B">
        <w:rPr>
          <w:rFonts w:ascii="Times New Roman" w:hAnsi="Times New Roman" w:cs="Times New Roman"/>
          <w:color w:val="000000" w:themeColor="text1"/>
          <w:sz w:val="24"/>
          <w:szCs w:val="24"/>
          <w:lang w:val="en"/>
        </w:rPr>
        <w:t>es</w:t>
      </w:r>
      <w:r w:rsidR="00EC66FB" w:rsidRPr="0042735B">
        <w:rPr>
          <w:rFonts w:ascii="Times New Roman" w:hAnsi="Times New Roman" w:cs="Times New Roman"/>
          <w:color w:val="000000" w:themeColor="text1"/>
          <w:sz w:val="24"/>
          <w:szCs w:val="24"/>
          <w:lang w:val="en"/>
        </w:rPr>
        <w:t xml:space="preserve"> una variable determinante en la inseguridad alimentaria de los hogares productores de alimentos para autoconsumo</w:t>
      </w:r>
      <w:r w:rsidR="00372CF0" w:rsidRPr="0042735B">
        <w:rPr>
          <w:rFonts w:ascii="Times New Roman" w:hAnsi="Times New Roman" w:cs="Times New Roman"/>
          <w:color w:val="000000" w:themeColor="text1"/>
          <w:sz w:val="24"/>
          <w:szCs w:val="24"/>
          <w:lang w:val="en"/>
        </w:rPr>
        <w:t>,</w:t>
      </w:r>
      <w:r w:rsidR="00EC66FB" w:rsidRPr="0042735B">
        <w:rPr>
          <w:rFonts w:ascii="Times New Roman" w:hAnsi="Times New Roman" w:cs="Times New Roman"/>
          <w:color w:val="000000" w:themeColor="text1"/>
          <w:sz w:val="24"/>
          <w:szCs w:val="24"/>
          <w:lang w:val="en"/>
        </w:rPr>
        <w:t xml:space="preserve"> ya que 80</w:t>
      </w:r>
      <w:r w:rsidR="00FB10BC"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 de los hogares con inseguridad alimentaria son rurales</w:t>
      </w:r>
      <w:r w:rsidR="00FB10BC" w:rsidRPr="0042735B">
        <w:rPr>
          <w:rFonts w:ascii="Times New Roman" w:hAnsi="Times New Roman" w:cs="Times New Roman"/>
          <w:color w:val="000000" w:themeColor="text1"/>
          <w:sz w:val="24"/>
          <w:szCs w:val="24"/>
          <w:lang w:val="en"/>
        </w:rPr>
        <w:t>, de los cuales</w:t>
      </w:r>
      <w:r w:rsidR="00EC66FB" w:rsidRPr="0042735B">
        <w:rPr>
          <w:rFonts w:ascii="Times New Roman" w:hAnsi="Times New Roman" w:cs="Times New Roman"/>
          <w:color w:val="000000" w:themeColor="text1"/>
          <w:sz w:val="24"/>
          <w:szCs w:val="24"/>
          <w:lang w:val="en"/>
        </w:rPr>
        <w:t xml:space="preserve"> 26</w:t>
      </w:r>
      <w:r w:rsidR="003A5624"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 asumía la jefatura del hogar. P</w:t>
      </w:r>
      <w:r w:rsidR="00286554" w:rsidRPr="0042735B">
        <w:rPr>
          <w:rFonts w:ascii="Times New Roman" w:hAnsi="Times New Roman" w:cs="Times New Roman"/>
          <w:color w:val="000000" w:themeColor="text1"/>
          <w:sz w:val="24"/>
          <w:szCs w:val="24"/>
          <w:lang w:val="en"/>
        </w:rPr>
        <w:t xml:space="preserve">or </w:t>
      </w:r>
      <w:r w:rsidR="00372CF0" w:rsidRPr="0042735B">
        <w:rPr>
          <w:rFonts w:ascii="Times New Roman" w:hAnsi="Times New Roman" w:cs="Times New Roman"/>
          <w:color w:val="000000" w:themeColor="text1"/>
          <w:sz w:val="24"/>
          <w:szCs w:val="24"/>
          <w:lang w:val="en"/>
        </w:rPr>
        <w:t>otro lado</w:t>
      </w:r>
      <w:r w:rsidR="00E0123B" w:rsidRPr="0042735B">
        <w:rPr>
          <w:rFonts w:ascii="Times New Roman" w:hAnsi="Times New Roman" w:cs="Times New Roman"/>
          <w:color w:val="000000" w:themeColor="text1"/>
          <w:sz w:val="24"/>
          <w:szCs w:val="24"/>
          <w:lang w:val="en"/>
        </w:rPr>
        <w:t>,</w:t>
      </w:r>
      <w:r w:rsidR="00286554" w:rsidRPr="0042735B">
        <w:rPr>
          <w:rFonts w:ascii="Times New Roman" w:hAnsi="Times New Roman" w:cs="Times New Roman"/>
          <w:color w:val="000000" w:themeColor="text1"/>
          <w:sz w:val="24"/>
          <w:szCs w:val="24"/>
          <w:lang w:val="en"/>
        </w:rPr>
        <w:t xml:space="preserve"> Vega, Shamah, Peinador, Méndez y Melgar </w:t>
      </w:r>
      <w:r w:rsidR="00EC66FB" w:rsidRPr="0042735B">
        <w:rPr>
          <w:rFonts w:ascii="Times New Roman" w:hAnsi="Times New Roman" w:cs="Times New Roman"/>
          <w:color w:val="000000" w:themeColor="text1"/>
          <w:sz w:val="24"/>
          <w:szCs w:val="24"/>
          <w:lang w:val="en"/>
        </w:rPr>
        <w:t>(2014) encuentran en su población investigada una diferencia relativa tanto en la inseguridad alimentaria como en los grados de inseguridad alimentaria entre los hogares con jefatura masculina y los hogares con jefatura femenina: la seguridad alimentaria está presente en 48.5</w:t>
      </w:r>
      <w:r w:rsidR="003A5624"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 de los hogares con jefatura femenina, por lo tanto</w:t>
      </w:r>
      <w:r w:rsidR="00E0123B" w:rsidRPr="0042735B">
        <w:rPr>
          <w:rFonts w:ascii="Times New Roman" w:hAnsi="Times New Roman" w:cs="Times New Roman"/>
          <w:color w:val="000000" w:themeColor="text1"/>
          <w:sz w:val="24"/>
          <w:szCs w:val="24"/>
          <w:lang w:val="en"/>
        </w:rPr>
        <w:t>,</w:t>
      </w:r>
      <w:r w:rsidR="00EC66FB" w:rsidRPr="0042735B">
        <w:rPr>
          <w:rFonts w:ascii="Times New Roman" w:hAnsi="Times New Roman" w:cs="Times New Roman"/>
          <w:color w:val="000000" w:themeColor="text1"/>
          <w:sz w:val="24"/>
          <w:szCs w:val="24"/>
          <w:lang w:val="en"/>
        </w:rPr>
        <w:t xml:space="preserve"> 51.5</w:t>
      </w:r>
      <w:r w:rsidR="003A5624" w:rsidRPr="0042735B">
        <w:rPr>
          <w:rFonts w:ascii="Times New Roman" w:hAnsi="Times New Roman" w:cs="Times New Roman"/>
          <w:color w:val="000000" w:themeColor="text1"/>
          <w:sz w:val="24"/>
          <w:szCs w:val="24"/>
          <w:lang w:val="en"/>
        </w:rPr>
        <w:t xml:space="preserve"> </w:t>
      </w:r>
      <w:r w:rsidR="00EC66FB" w:rsidRPr="0042735B">
        <w:rPr>
          <w:rFonts w:ascii="Times New Roman" w:hAnsi="Times New Roman" w:cs="Times New Roman"/>
          <w:color w:val="000000" w:themeColor="text1"/>
          <w:sz w:val="24"/>
          <w:szCs w:val="24"/>
          <w:lang w:val="en"/>
        </w:rPr>
        <w:t>% tiene alg</w:t>
      </w:r>
      <w:r w:rsidR="00E0123B" w:rsidRPr="0042735B">
        <w:rPr>
          <w:rFonts w:ascii="Times New Roman" w:hAnsi="Times New Roman" w:cs="Times New Roman"/>
          <w:color w:val="000000" w:themeColor="text1"/>
          <w:sz w:val="24"/>
          <w:szCs w:val="24"/>
          <w:lang w:val="en"/>
        </w:rPr>
        <w:t>ú</w:t>
      </w:r>
      <w:r w:rsidR="00EC66FB" w:rsidRPr="0042735B">
        <w:rPr>
          <w:rFonts w:ascii="Times New Roman" w:hAnsi="Times New Roman" w:cs="Times New Roman"/>
          <w:color w:val="000000" w:themeColor="text1"/>
          <w:sz w:val="24"/>
          <w:szCs w:val="24"/>
          <w:lang w:val="en"/>
        </w:rPr>
        <w:t>n grado de inseguridad alimentaria</w:t>
      </w:r>
      <w:r w:rsidR="001D0E4E" w:rsidRPr="0042735B">
        <w:rPr>
          <w:rFonts w:ascii="Times New Roman" w:hAnsi="Times New Roman" w:cs="Times New Roman"/>
          <w:color w:val="000000" w:themeColor="text1"/>
          <w:sz w:val="24"/>
          <w:szCs w:val="24"/>
          <w:lang w:val="en"/>
        </w:rPr>
        <w:t>; en lo que respecta a los hogares con jefatura masculina, 52.7</w:t>
      </w:r>
      <w:r w:rsidR="003A5624" w:rsidRPr="0042735B">
        <w:rPr>
          <w:rFonts w:ascii="Times New Roman" w:hAnsi="Times New Roman" w:cs="Times New Roman"/>
          <w:color w:val="000000" w:themeColor="text1"/>
          <w:sz w:val="24"/>
          <w:szCs w:val="24"/>
          <w:lang w:val="en"/>
        </w:rPr>
        <w:t xml:space="preserve"> </w:t>
      </w:r>
      <w:r w:rsidR="001D0E4E" w:rsidRPr="0042735B">
        <w:rPr>
          <w:rFonts w:ascii="Times New Roman" w:hAnsi="Times New Roman" w:cs="Times New Roman"/>
          <w:color w:val="000000" w:themeColor="text1"/>
          <w:sz w:val="24"/>
          <w:szCs w:val="24"/>
          <w:lang w:val="en"/>
        </w:rPr>
        <w:t>% tiene seguridad alimentaria y 47.2</w:t>
      </w:r>
      <w:r w:rsidR="003A5624" w:rsidRPr="0042735B">
        <w:rPr>
          <w:rFonts w:ascii="Times New Roman" w:hAnsi="Times New Roman" w:cs="Times New Roman"/>
          <w:color w:val="000000" w:themeColor="text1"/>
          <w:sz w:val="24"/>
          <w:szCs w:val="24"/>
          <w:lang w:val="en"/>
        </w:rPr>
        <w:t xml:space="preserve"> </w:t>
      </w:r>
      <w:r w:rsidR="001D0E4E" w:rsidRPr="0042735B">
        <w:rPr>
          <w:rFonts w:ascii="Times New Roman" w:hAnsi="Times New Roman" w:cs="Times New Roman"/>
          <w:color w:val="000000" w:themeColor="text1"/>
          <w:sz w:val="24"/>
          <w:szCs w:val="24"/>
          <w:lang w:val="en"/>
        </w:rPr>
        <w:t>% tiene algún grado de inseguridad alimentaria.</w:t>
      </w:r>
      <w:r w:rsidR="0016219A" w:rsidRPr="0042735B">
        <w:rPr>
          <w:rFonts w:ascii="Times New Roman" w:hAnsi="Times New Roman" w:cs="Times New Roman"/>
          <w:color w:val="000000" w:themeColor="text1"/>
          <w:sz w:val="24"/>
          <w:szCs w:val="24"/>
          <w:lang w:val="en"/>
        </w:rPr>
        <w:t xml:space="preserve"> </w:t>
      </w:r>
      <w:r w:rsidR="00C76CCC" w:rsidRPr="0042735B">
        <w:rPr>
          <w:rFonts w:ascii="Times New Roman" w:hAnsi="Times New Roman" w:cs="Times New Roman"/>
          <w:color w:val="000000" w:themeColor="text1"/>
          <w:sz w:val="24"/>
          <w:szCs w:val="24"/>
          <w:lang w:val="en"/>
        </w:rPr>
        <w:t>También existen estudios que a</w:t>
      </w:r>
      <w:r w:rsidR="00372CF0" w:rsidRPr="0042735B">
        <w:rPr>
          <w:rFonts w:ascii="Times New Roman" w:hAnsi="Times New Roman" w:cs="Times New Roman"/>
          <w:color w:val="000000" w:themeColor="text1"/>
          <w:sz w:val="24"/>
          <w:szCs w:val="24"/>
          <w:lang w:val="en"/>
        </w:rPr>
        <w:t xml:space="preserve"> pesar de que</w:t>
      </w:r>
      <w:r w:rsidR="00C76CCC" w:rsidRPr="0042735B">
        <w:rPr>
          <w:rFonts w:ascii="Times New Roman" w:hAnsi="Times New Roman" w:cs="Times New Roman"/>
          <w:color w:val="000000" w:themeColor="text1"/>
          <w:sz w:val="24"/>
          <w:szCs w:val="24"/>
          <w:lang w:val="en"/>
        </w:rPr>
        <w:t xml:space="preserve"> no son producto de una investigación directa de campo sino de</w:t>
      </w:r>
      <w:r w:rsidR="00372CF0" w:rsidRPr="0042735B">
        <w:rPr>
          <w:rFonts w:ascii="Times New Roman" w:hAnsi="Times New Roman" w:cs="Times New Roman"/>
          <w:color w:val="000000" w:themeColor="text1"/>
          <w:sz w:val="24"/>
          <w:szCs w:val="24"/>
          <w:lang w:val="en"/>
        </w:rPr>
        <w:t>l</w:t>
      </w:r>
      <w:r w:rsidR="00C76CCC" w:rsidRPr="0042735B">
        <w:rPr>
          <w:rFonts w:ascii="Times New Roman" w:hAnsi="Times New Roman" w:cs="Times New Roman"/>
          <w:color w:val="000000" w:themeColor="text1"/>
          <w:sz w:val="24"/>
          <w:szCs w:val="24"/>
          <w:lang w:val="en"/>
        </w:rPr>
        <w:t xml:space="preserve"> análisis de resultados de encuestas oficiales como la Encuesta Nacional de Salud y Nutrición 2012 (ENSANUT, 2012)</w:t>
      </w:r>
      <w:r w:rsidR="00372CF0" w:rsidRPr="0042735B">
        <w:rPr>
          <w:rFonts w:ascii="Times New Roman" w:hAnsi="Times New Roman" w:cs="Times New Roman"/>
          <w:color w:val="000000" w:themeColor="text1"/>
          <w:sz w:val="24"/>
          <w:szCs w:val="24"/>
          <w:lang w:val="en"/>
        </w:rPr>
        <w:t>,</w:t>
      </w:r>
      <w:r w:rsidR="00C76CCC" w:rsidRPr="0042735B">
        <w:rPr>
          <w:rFonts w:ascii="Times New Roman" w:hAnsi="Times New Roman" w:cs="Times New Roman"/>
          <w:color w:val="000000" w:themeColor="text1"/>
          <w:sz w:val="24"/>
          <w:szCs w:val="24"/>
          <w:lang w:val="en"/>
        </w:rPr>
        <w:t xml:space="preserve"> encuentran una relación existente entre los hogares con jefatura femenina y la inseguridad alimentaria, afirmando en sus resultados que cuando los hogares tuvieron como jefa de familia a una mujer, la prevalencia de inseguridad alimentaria moderada</w:t>
      </w:r>
      <w:r w:rsidR="001D0E4E" w:rsidRPr="0042735B">
        <w:rPr>
          <w:rFonts w:ascii="Times New Roman" w:hAnsi="Times New Roman" w:cs="Times New Roman"/>
          <w:color w:val="000000" w:themeColor="text1"/>
          <w:sz w:val="24"/>
          <w:szCs w:val="24"/>
          <w:lang w:val="en"/>
        </w:rPr>
        <w:t xml:space="preserve"> y severa aumentó (Mundo</w:t>
      </w:r>
      <w:r w:rsidR="00C76CCC" w:rsidRPr="0042735B">
        <w:rPr>
          <w:rFonts w:ascii="Times New Roman" w:hAnsi="Times New Roman" w:cs="Times New Roman"/>
          <w:color w:val="000000" w:themeColor="text1"/>
          <w:sz w:val="24"/>
          <w:szCs w:val="24"/>
          <w:lang w:val="en"/>
        </w:rPr>
        <w:t xml:space="preserve">, </w:t>
      </w:r>
      <w:r w:rsidR="00286554" w:rsidRPr="0042735B">
        <w:rPr>
          <w:rFonts w:ascii="Times New Roman" w:hAnsi="Times New Roman" w:cs="Times New Roman"/>
          <w:color w:val="000000" w:themeColor="text1"/>
          <w:sz w:val="24"/>
          <w:szCs w:val="24"/>
          <w:lang w:val="en"/>
        </w:rPr>
        <w:t xml:space="preserve">Méndez y Shamah, </w:t>
      </w:r>
      <w:r w:rsidR="00C76CCC" w:rsidRPr="0042735B">
        <w:rPr>
          <w:rFonts w:ascii="Times New Roman" w:hAnsi="Times New Roman" w:cs="Times New Roman"/>
          <w:color w:val="000000" w:themeColor="text1"/>
          <w:sz w:val="24"/>
          <w:szCs w:val="24"/>
          <w:lang w:val="en"/>
        </w:rPr>
        <w:t>2014)</w:t>
      </w:r>
      <w:r w:rsidR="00372CF0" w:rsidRPr="0042735B">
        <w:rPr>
          <w:rFonts w:ascii="Times New Roman" w:hAnsi="Times New Roman" w:cs="Times New Roman"/>
          <w:color w:val="000000" w:themeColor="text1"/>
          <w:sz w:val="24"/>
          <w:szCs w:val="24"/>
          <w:lang w:val="en"/>
        </w:rPr>
        <w:t>. S</w:t>
      </w:r>
      <w:r w:rsidR="0016219A" w:rsidRPr="0042735B">
        <w:rPr>
          <w:rFonts w:ascii="Times New Roman" w:hAnsi="Times New Roman" w:cs="Times New Roman"/>
          <w:color w:val="000000" w:themeColor="text1"/>
          <w:sz w:val="24"/>
          <w:szCs w:val="24"/>
          <w:lang w:val="en"/>
        </w:rPr>
        <w:t xml:space="preserve">on </w:t>
      </w:r>
      <w:r w:rsidR="00372CF0" w:rsidRPr="0042735B">
        <w:rPr>
          <w:rFonts w:ascii="Times New Roman" w:hAnsi="Times New Roman" w:cs="Times New Roman"/>
          <w:color w:val="000000" w:themeColor="text1"/>
          <w:sz w:val="24"/>
          <w:szCs w:val="24"/>
          <w:lang w:val="en"/>
        </w:rPr>
        <w:t xml:space="preserve">escasos </w:t>
      </w:r>
      <w:r w:rsidR="0016219A" w:rsidRPr="0042735B">
        <w:rPr>
          <w:rFonts w:ascii="Times New Roman" w:hAnsi="Times New Roman" w:cs="Times New Roman"/>
          <w:color w:val="000000" w:themeColor="text1"/>
          <w:sz w:val="24"/>
          <w:szCs w:val="24"/>
          <w:lang w:val="en"/>
        </w:rPr>
        <w:t xml:space="preserve">los trabajos sobre la relación entre hogares </w:t>
      </w:r>
      <w:r w:rsidR="00750830" w:rsidRPr="0042735B">
        <w:rPr>
          <w:rFonts w:ascii="Times New Roman" w:hAnsi="Times New Roman" w:cs="Times New Roman"/>
          <w:color w:val="000000" w:themeColor="text1"/>
          <w:sz w:val="24"/>
          <w:szCs w:val="24"/>
          <w:lang w:val="en"/>
        </w:rPr>
        <w:t xml:space="preserve">que </w:t>
      </w:r>
      <w:r w:rsidR="0016219A" w:rsidRPr="0042735B">
        <w:rPr>
          <w:rFonts w:ascii="Times New Roman" w:hAnsi="Times New Roman" w:cs="Times New Roman"/>
          <w:color w:val="000000" w:themeColor="text1"/>
          <w:sz w:val="24"/>
          <w:szCs w:val="24"/>
          <w:lang w:val="en"/>
        </w:rPr>
        <w:t>aporta</w:t>
      </w:r>
      <w:r w:rsidR="00750830" w:rsidRPr="0042735B">
        <w:rPr>
          <w:rFonts w:ascii="Times New Roman" w:hAnsi="Times New Roman" w:cs="Times New Roman"/>
          <w:color w:val="000000" w:themeColor="text1"/>
          <w:sz w:val="24"/>
          <w:szCs w:val="24"/>
          <w:lang w:val="en"/>
        </w:rPr>
        <w:t>n</w:t>
      </w:r>
      <w:r w:rsidR="0016219A" w:rsidRPr="0042735B">
        <w:rPr>
          <w:rFonts w:ascii="Times New Roman" w:hAnsi="Times New Roman" w:cs="Times New Roman"/>
          <w:color w:val="000000" w:themeColor="text1"/>
          <w:sz w:val="24"/>
          <w:szCs w:val="24"/>
          <w:lang w:val="en"/>
        </w:rPr>
        <w:t xml:space="preserve"> migrantes </w:t>
      </w:r>
      <w:r w:rsidR="00750830" w:rsidRPr="0042735B">
        <w:rPr>
          <w:rFonts w:ascii="Times New Roman" w:hAnsi="Times New Roman" w:cs="Times New Roman"/>
          <w:color w:val="000000" w:themeColor="text1"/>
          <w:sz w:val="24"/>
          <w:szCs w:val="24"/>
          <w:lang w:val="en"/>
        </w:rPr>
        <w:t xml:space="preserve">y </w:t>
      </w:r>
      <w:r w:rsidR="0016219A" w:rsidRPr="0042735B">
        <w:rPr>
          <w:rFonts w:ascii="Times New Roman" w:hAnsi="Times New Roman" w:cs="Times New Roman"/>
          <w:color w:val="000000" w:themeColor="text1"/>
          <w:sz w:val="24"/>
          <w:szCs w:val="24"/>
          <w:lang w:val="en"/>
        </w:rPr>
        <w:t>que tienen jefatura femenina y la inseguridad alimentaria</w:t>
      </w:r>
      <w:r w:rsidR="00372CF0" w:rsidRPr="0042735B">
        <w:rPr>
          <w:rFonts w:ascii="Times New Roman" w:hAnsi="Times New Roman" w:cs="Times New Roman"/>
          <w:color w:val="000000" w:themeColor="text1"/>
          <w:sz w:val="24"/>
          <w:szCs w:val="24"/>
          <w:lang w:val="en"/>
        </w:rPr>
        <w:t>, a</w:t>
      </w:r>
      <w:r w:rsidR="0016219A" w:rsidRPr="0042735B">
        <w:rPr>
          <w:rFonts w:ascii="Times New Roman" w:hAnsi="Times New Roman" w:cs="Times New Roman"/>
          <w:color w:val="000000" w:themeColor="text1"/>
          <w:sz w:val="24"/>
          <w:szCs w:val="24"/>
          <w:lang w:val="en"/>
        </w:rPr>
        <w:t xml:space="preserve">unque </w:t>
      </w:r>
      <w:r w:rsidR="000F263F" w:rsidRPr="0042735B">
        <w:rPr>
          <w:rFonts w:ascii="Times New Roman" w:hAnsi="Times New Roman" w:cs="Times New Roman"/>
          <w:color w:val="000000" w:themeColor="text1"/>
          <w:sz w:val="24"/>
          <w:szCs w:val="24"/>
          <w:lang w:val="en"/>
        </w:rPr>
        <w:t>hay que</w:t>
      </w:r>
      <w:r w:rsidR="0016219A" w:rsidRPr="0042735B">
        <w:rPr>
          <w:rFonts w:ascii="Times New Roman" w:hAnsi="Times New Roman" w:cs="Times New Roman"/>
          <w:color w:val="000000" w:themeColor="text1"/>
          <w:sz w:val="24"/>
          <w:szCs w:val="24"/>
          <w:lang w:val="en"/>
        </w:rPr>
        <w:t xml:space="preserve"> reconocer</w:t>
      </w:r>
      <w:r w:rsidR="000F263F" w:rsidRPr="0042735B">
        <w:rPr>
          <w:rFonts w:ascii="Times New Roman" w:hAnsi="Times New Roman" w:cs="Times New Roman"/>
          <w:color w:val="000000" w:themeColor="text1"/>
          <w:sz w:val="24"/>
          <w:szCs w:val="24"/>
          <w:lang w:val="en"/>
        </w:rPr>
        <w:t xml:space="preserve"> que</w:t>
      </w:r>
      <w:r w:rsidR="0016219A" w:rsidRPr="0042735B">
        <w:rPr>
          <w:rFonts w:ascii="Times New Roman" w:hAnsi="Times New Roman" w:cs="Times New Roman"/>
          <w:color w:val="000000" w:themeColor="text1"/>
          <w:sz w:val="24"/>
          <w:szCs w:val="24"/>
          <w:lang w:val="en"/>
        </w:rPr>
        <w:t xml:space="preserve"> organizaciones internacionales </w:t>
      </w:r>
      <w:proofErr w:type="gramStart"/>
      <w:r w:rsidR="0016219A" w:rsidRPr="0042735B">
        <w:rPr>
          <w:rFonts w:ascii="Times New Roman" w:hAnsi="Times New Roman" w:cs="Times New Roman"/>
          <w:color w:val="000000" w:themeColor="text1"/>
          <w:sz w:val="24"/>
          <w:szCs w:val="24"/>
          <w:lang w:val="en"/>
        </w:rPr>
        <w:t>han</w:t>
      </w:r>
      <w:proofErr w:type="gramEnd"/>
      <w:r w:rsidR="0016219A" w:rsidRPr="0042735B">
        <w:rPr>
          <w:rFonts w:ascii="Times New Roman" w:hAnsi="Times New Roman" w:cs="Times New Roman"/>
          <w:color w:val="000000" w:themeColor="text1"/>
          <w:sz w:val="24"/>
          <w:szCs w:val="24"/>
          <w:lang w:val="en"/>
        </w:rPr>
        <w:t xml:space="preserve"> puesto su atención en </w:t>
      </w:r>
      <w:r w:rsidR="000F263F" w:rsidRPr="0042735B">
        <w:rPr>
          <w:rFonts w:ascii="Times New Roman" w:hAnsi="Times New Roman" w:cs="Times New Roman"/>
          <w:color w:val="000000" w:themeColor="text1"/>
          <w:sz w:val="24"/>
          <w:szCs w:val="24"/>
          <w:lang w:val="en"/>
        </w:rPr>
        <w:t>este</w:t>
      </w:r>
      <w:r w:rsidR="0016219A" w:rsidRPr="0042735B">
        <w:rPr>
          <w:rFonts w:ascii="Times New Roman" w:hAnsi="Times New Roman" w:cs="Times New Roman"/>
          <w:color w:val="000000" w:themeColor="text1"/>
          <w:sz w:val="24"/>
          <w:szCs w:val="24"/>
          <w:lang w:val="en"/>
        </w:rPr>
        <w:t xml:space="preserve"> ángulo de</w:t>
      </w:r>
      <w:r w:rsidR="000F263F" w:rsidRPr="0042735B">
        <w:rPr>
          <w:rFonts w:ascii="Times New Roman" w:hAnsi="Times New Roman" w:cs="Times New Roman"/>
          <w:color w:val="000000" w:themeColor="text1"/>
          <w:sz w:val="24"/>
          <w:szCs w:val="24"/>
          <w:lang w:val="en"/>
        </w:rPr>
        <w:t xml:space="preserve"> </w:t>
      </w:r>
      <w:r w:rsidR="0016219A" w:rsidRPr="0042735B">
        <w:rPr>
          <w:rFonts w:ascii="Times New Roman" w:hAnsi="Times New Roman" w:cs="Times New Roman"/>
          <w:color w:val="000000" w:themeColor="text1"/>
          <w:sz w:val="24"/>
          <w:szCs w:val="24"/>
          <w:lang w:val="en"/>
        </w:rPr>
        <w:t>l</w:t>
      </w:r>
      <w:r w:rsidR="000F263F" w:rsidRPr="0042735B">
        <w:rPr>
          <w:rFonts w:ascii="Times New Roman" w:hAnsi="Times New Roman" w:cs="Times New Roman"/>
          <w:color w:val="000000" w:themeColor="text1"/>
          <w:sz w:val="24"/>
          <w:szCs w:val="24"/>
          <w:lang w:val="en"/>
        </w:rPr>
        <w:t>a problemática</w:t>
      </w:r>
      <w:r w:rsidR="0016219A" w:rsidRPr="0042735B">
        <w:rPr>
          <w:rFonts w:ascii="Times New Roman" w:hAnsi="Times New Roman" w:cs="Times New Roman"/>
          <w:color w:val="000000" w:themeColor="text1"/>
          <w:sz w:val="24"/>
          <w:szCs w:val="24"/>
          <w:lang w:val="en"/>
        </w:rPr>
        <w:t xml:space="preserve"> migratori</w:t>
      </w:r>
      <w:r w:rsidR="000F263F" w:rsidRPr="0042735B">
        <w:rPr>
          <w:rFonts w:ascii="Times New Roman" w:hAnsi="Times New Roman" w:cs="Times New Roman"/>
          <w:color w:val="000000" w:themeColor="text1"/>
          <w:sz w:val="24"/>
          <w:szCs w:val="24"/>
          <w:lang w:val="en"/>
        </w:rPr>
        <w:t>a</w:t>
      </w:r>
      <w:r w:rsidR="0016219A" w:rsidRPr="0042735B">
        <w:rPr>
          <w:rFonts w:ascii="Times New Roman" w:hAnsi="Times New Roman" w:cs="Times New Roman"/>
          <w:color w:val="000000" w:themeColor="text1"/>
          <w:sz w:val="24"/>
          <w:szCs w:val="24"/>
          <w:lang w:val="en"/>
        </w:rPr>
        <w:t xml:space="preserve"> (FAO, 2004).</w:t>
      </w:r>
    </w:p>
    <w:p w:rsidR="008010BD" w:rsidRPr="0042735B" w:rsidRDefault="0016219A"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Otras </w:t>
      </w:r>
      <w:r w:rsidR="00E0123B" w:rsidRPr="0042735B">
        <w:rPr>
          <w:rFonts w:ascii="Times New Roman" w:hAnsi="Times New Roman" w:cs="Times New Roman"/>
          <w:color w:val="000000" w:themeColor="text1"/>
          <w:sz w:val="24"/>
          <w:szCs w:val="24"/>
          <w:lang w:val="en"/>
        </w:rPr>
        <w:t>organizaciones, como</w:t>
      </w:r>
      <w:r w:rsidR="001D0E4E" w:rsidRPr="0042735B">
        <w:rPr>
          <w:rFonts w:ascii="Times New Roman" w:hAnsi="Times New Roman" w:cs="Times New Roman"/>
          <w:color w:val="000000" w:themeColor="text1"/>
          <w:sz w:val="24"/>
          <w:szCs w:val="24"/>
          <w:lang w:val="en"/>
        </w:rPr>
        <w:t xml:space="preserve"> WFP</w:t>
      </w:r>
      <w:r w:rsidR="00EC1BB1" w:rsidRPr="0042735B">
        <w:rPr>
          <w:rFonts w:ascii="Times New Roman" w:hAnsi="Times New Roman" w:cs="Times New Roman"/>
          <w:color w:val="000000" w:themeColor="text1"/>
          <w:sz w:val="24"/>
          <w:szCs w:val="24"/>
          <w:lang w:val="en"/>
        </w:rPr>
        <w:t>, OEA y OIM</w:t>
      </w:r>
      <w:r w:rsidR="001D0E4E" w:rsidRPr="0042735B">
        <w:rPr>
          <w:rFonts w:ascii="Times New Roman" w:hAnsi="Times New Roman" w:cs="Times New Roman"/>
          <w:color w:val="000000" w:themeColor="text1"/>
          <w:sz w:val="24"/>
          <w:szCs w:val="24"/>
          <w:lang w:val="en"/>
        </w:rPr>
        <w:t xml:space="preserve"> (2015)</w:t>
      </w:r>
      <w:r w:rsidR="00E0123B" w:rsidRPr="0042735B">
        <w:rPr>
          <w:rFonts w:ascii="Times New Roman" w:hAnsi="Times New Roman" w:cs="Times New Roman"/>
          <w:color w:val="000000" w:themeColor="text1"/>
          <w:sz w:val="24"/>
          <w:szCs w:val="24"/>
          <w:lang w:val="en"/>
        </w:rPr>
        <w:t xml:space="preserve">, </w:t>
      </w:r>
      <w:r w:rsidR="001D0E4E"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no tocan el tema de la relación entre </w:t>
      </w:r>
      <w:r w:rsidR="000F263F" w:rsidRPr="0042735B">
        <w:rPr>
          <w:rFonts w:ascii="Times New Roman" w:hAnsi="Times New Roman" w:cs="Times New Roman"/>
          <w:color w:val="000000" w:themeColor="text1"/>
          <w:sz w:val="24"/>
          <w:szCs w:val="24"/>
          <w:lang w:val="en"/>
        </w:rPr>
        <w:t xml:space="preserve">la </w:t>
      </w:r>
      <w:r w:rsidRPr="0042735B">
        <w:rPr>
          <w:rFonts w:ascii="Times New Roman" w:hAnsi="Times New Roman" w:cs="Times New Roman"/>
          <w:color w:val="000000" w:themeColor="text1"/>
          <w:sz w:val="24"/>
          <w:szCs w:val="24"/>
          <w:lang w:val="en"/>
        </w:rPr>
        <w:t>jefatura femenina en hogares de migrantes y la seguridad alimentaria</w:t>
      </w:r>
      <w:r w:rsidR="000F263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pero de una manera indirecta aportan conocimientos que enriquecen </w:t>
      </w:r>
      <w:r w:rsidR="001D0E4E" w:rsidRPr="0042735B">
        <w:rPr>
          <w:rFonts w:ascii="Times New Roman" w:hAnsi="Times New Roman" w:cs="Times New Roman"/>
          <w:color w:val="000000" w:themeColor="text1"/>
          <w:sz w:val="24"/>
          <w:szCs w:val="24"/>
          <w:lang w:val="en"/>
        </w:rPr>
        <w:t>el tema</w:t>
      </w:r>
      <w:r w:rsidR="000F263F" w:rsidRPr="0042735B">
        <w:rPr>
          <w:rFonts w:ascii="Times New Roman" w:hAnsi="Times New Roman" w:cs="Times New Roman"/>
          <w:color w:val="000000" w:themeColor="text1"/>
          <w:sz w:val="24"/>
          <w:szCs w:val="24"/>
          <w:lang w:val="en"/>
        </w:rPr>
        <w:t>,</w:t>
      </w:r>
      <w:r w:rsidR="001D0E4E" w:rsidRPr="0042735B">
        <w:rPr>
          <w:rFonts w:ascii="Times New Roman" w:hAnsi="Times New Roman" w:cs="Times New Roman"/>
          <w:color w:val="000000" w:themeColor="text1"/>
          <w:sz w:val="24"/>
          <w:szCs w:val="24"/>
          <w:lang w:val="en"/>
        </w:rPr>
        <w:t xml:space="preserve"> porque la dificultad para abordar la inseguridad alimentaria en su relación con la violencia y la migración parece insalvable</w:t>
      </w:r>
      <w:r w:rsidR="000F263F" w:rsidRPr="0042735B">
        <w:rPr>
          <w:rFonts w:ascii="Times New Roman" w:hAnsi="Times New Roman" w:cs="Times New Roman"/>
          <w:color w:val="000000" w:themeColor="text1"/>
          <w:sz w:val="24"/>
          <w:szCs w:val="24"/>
          <w:lang w:val="en"/>
        </w:rPr>
        <w:t>. S</w:t>
      </w:r>
      <w:r w:rsidR="001D0E4E" w:rsidRPr="0042735B">
        <w:rPr>
          <w:rFonts w:ascii="Times New Roman" w:hAnsi="Times New Roman" w:cs="Times New Roman"/>
          <w:color w:val="000000" w:themeColor="text1"/>
          <w:sz w:val="24"/>
          <w:szCs w:val="24"/>
          <w:lang w:val="en"/>
        </w:rPr>
        <w:t>in embargo</w:t>
      </w:r>
      <w:r w:rsidR="000F263F" w:rsidRPr="0042735B">
        <w:rPr>
          <w:rFonts w:ascii="Times New Roman" w:hAnsi="Times New Roman" w:cs="Times New Roman"/>
          <w:color w:val="000000" w:themeColor="text1"/>
          <w:sz w:val="24"/>
          <w:szCs w:val="24"/>
          <w:lang w:val="en"/>
        </w:rPr>
        <w:t>,</w:t>
      </w:r>
      <w:r w:rsidR="001D0E4E" w:rsidRPr="0042735B">
        <w:rPr>
          <w:rFonts w:ascii="Times New Roman" w:hAnsi="Times New Roman" w:cs="Times New Roman"/>
          <w:color w:val="000000" w:themeColor="text1"/>
          <w:sz w:val="24"/>
          <w:szCs w:val="24"/>
          <w:lang w:val="en"/>
        </w:rPr>
        <w:t xml:space="preserve"> </w:t>
      </w:r>
      <w:proofErr w:type="gramStart"/>
      <w:r w:rsidR="001D0E4E" w:rsidRPr="0042735B">
        <w:rPr>
          <w:rFonts w:ascii="Times New Roman" w:hAnsi="Times New Roman" w:cs="Times New Roman"/>
          <w:color w:val="000000" w:themeColor="text1"/>
          <w:sz w:val="24"/>
          <w:szCs w:val="24"/>
          <w:lang w:val="en"/>
        </w:rPr>
        <w:t>este</w:t>
      </w:r>
      <w:proofErr w:type="gramEnd"/>
      <w:r w:rsidR="001D0E4E" w:rsidRPr="0042735B">
        <w:rPr>
          <w:rFonts w:ascii="Times New Roman" w:hAnsi="Times New Roman" w:cs="Times New Roman"/>
          <w:color w:val="000000" w:themeColor="text1"/>
          <w:sz w:val="24"/>
          <w:szCs w:val="24"/>
          <w:lang w:val="en"/>
        </w:rPr>
        <w:t xml:space="preserve"> estudio del Programa Mundial de Alimentos y la Organización Internacional para las Migraciones lo aborda de una manera extensa tomando como área de estudio el Triángulo Norte de Centro</w:t>
      </w:r>
      <w:r w:rsidR="00750830" w:rsidRPr="0042735B">
        <w:rPr>
          <w:rFonts w:ascii="Times New Roman" w:hAnsi="Times New Roman" w:cs="Times New Roman"/>
          <w:color w:val="000000" w:themeColor="text1"/>
          <w:sz w:val="24"/>
          <w:szCs w:val="24"/>
          <w:lang w:val="en"/>
        </w:rPr>
        <w:t>a</w:t>
      </w:r>
      <w:r w:rsidR="001D0E4E" w:rsidRPr="0042735B">
        <w:rPr>
          <w:rFonts w:ascii="Times New Roman" w:hAnsi="Times New Roman" w:cs="Times New Roman"/>
          <w:color w:val="000000" w:themeColor="text1"/>
          <w:sz w:val="24"/>
          <w:szCs w:val="24"/>
          <w:lang w:val="en"/>
        </w:rPr>
        <w:t>mérica (El Salvador, Guatemal</w:t>
      </w:r>
      <w:r w:rsidR="000F263F" w:rsidRPr="0042735B">
        <w:rPr>
          <w:rFonts w:ascii="Times New Roman" w:hAnsi="Times New Roman" w:cs="Times New Roman"/>
          <w:color w:val="000000" w:themeColor="text1"/>
          <w:sz w:val="24"/>
          <w:szCs w:val="24"/>
          <w:lang w:val="en"/>
        </w:rPr>
        <w:t>a</w:t>
      </w:r>
      <w:r w:rsidR="001D0E4E" w:rsidRPr="0042735B">
        <w:rPr>
          <w:rFonts w:ascii="Times New Roman" w:hAnsi="Times New Roman" w:cs="Times New Roman"/>
          <w:color w:val="000000" w:themeColor="text1"/>
          <w:sz w:val="24"/>
          <w:szCs w:val="24"/>
          <w:lang w:val="en"/>
        </w:rPr>
        <w:t xml:space="preserve"> y Honduras)</w:t>
      </w:r>
      <w:r w:rsidR="000F263F" w:rsidRPr="0042735B">
        <w:rPr>
          <w:rFonts w:ascii="Times New Roman" w:hAnsi="Times New Roman" w:cs="Times New Roman"/>
          <w:color w:val="000000" w:themeColor="text1"/>
          <w:sz w:val="24"/>
          <w:szCs w:val="24"/>
          <w:lang w:val="en"/>
        </w:rPr>
        <w:t>. A</w:t>
      </w:r>
      <w:r w:rsidR="001D0E4E" w:rsidRPr="0042735B">
        <w:rPr>
          <w:rFonts w:ascii="Times New Roman" w:hAnsi="Times New Roman" w:cs="Times New Roman"/>
          <w:color w:val="000000" w:themeColor="text1"/>
          <w:sz w:val="24"/>
          <w:szCs w:val="24"/>
          <w:lang w:val="en"/>
        </w:rPr>
        <w:t xml:space="preserve">unque las condiciones </w:t>
      </w:r>
      <w:r w:rsidR="000F263F" w:rsidRPr="0042735B">
        <w:rPr>
          <w:rFonts w:ascii="Times New Roman" w:hAnsi="Times New Roman" w:cs="Times New Roman"/>
          <w:color w:val="000000" w:themeColor="text1"/>
          <w:sz w:val="24"/>
          <w:szCs w:val="24"/>
          <w:lang w:val="en"/>
        </w:rPr>
        <w:t>ahí son</w:t>
      </w:r>
      <w:r w:rsidR="001D0E4E" w:rsidRPr="0042735B">
        <w:rPr>
          <w:rFonts w:ascii="Times New Roman" w:hAnsi="Times New Roman" w:cs="Times New Roman"/>
          <w:color w:val="000000" w:themeColor="text1"/>
          <w:sz w:val="24"/>
          <w:szCs w:val="24"/>
          <w:lang w:val="en"/>
        </w:rPr>
        <w:t xml:space="preserve"> extremas</w:t>
      </w:r>
      <w:r w:rsidR="000F263F" w:rsidRPr="0042735B">
        <w:rPr>
          <w:rFonts w:ascii="Times New Roman" w:hAnsi="Times New Roman" w:cs="Times New Roman"/>
          <w:color w:val="000000" w:themeColor="text1"/>
          <w:sz w:val="24"/>
          <w:szCs w:val="24"/>
          <w:lang w:val="en"/>
        </w:rPr>
        <w:t>,</w:t>
      </w:r>
      <w:r w:rsidR="001D0E4E" w:rsidRPr="0042735B">
        <w:rPr>
          <w:rFonts w:ascii="Times New Roman" w:hAnsi="Times New Roman" w:cs="Times New Roman"/>
          <w:color w:val="000000" w:themeColor="text1"/>
          <w:sz w:val="24"/>
          <w:szCs w:val="24"/>
          <w:lang w:val="en"/>
        </w:rPr>
        <w:t xml:space="preserve"> describen </w:t>
      </w:r>
      <w:proofErr w:type="gramStart"/>
      <w:r w:rsidR="001D0E4E" w:rsidRPr="0042735B">
        <w:rPr>
          <w:rFonts w:ascii="Times New Roman" w:hAnsi="Times New Roman" w:cs="Times New Roman"/>
          <w:color w:val="000000" w:themeColor="text1"/>
          <w:sz w:val="24"/>
          <w:szCs w:val="24"/>
          <w:lang w:val="en"/>
        </w:rPr>
        <w:t>un</w:t>
      </w:r>
      <w:proofErr w:type="gramEnd"/>
      <w:r w:rsidR="001D0E4E" w:rsidRPr="0042735B">
        <w:rPr>
          <w:rFonts w:ascii="Times New Roman" w:hAnsi="Times New Roman" w:cs="Times New Roman"/>
          <w:color w:val="000000" w:themeColor="text1"/>
          <w:sz w:val="24"/>
          <w:szCs w:val="24"/>
          <w:lang w:val="en"/>
        </w:rPr>
        <w:t xml:space="preserve"> escenario propicio para el aumento de los hogares con jefatura familiar femenina como producto de la violencia y la migración.</w:t>
      </w:r>
    </w:p>
    <w:p w:rsidR="00FC7199" w:rsidRPr="0042735B" w:rsidRDefault="00FC7199"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lastRenderedPageBreak/>
        <w:t xml:space="preserve">     Cabe hacer notar que el uso de la Escala Latinoamericana y del Caribe sobre Seguridad Alimentaria (ELCSA) en esta investigación, concede no sólo </w:t>
      </w:r>
      <w:r w:rsidR="000F263F" w:rsidRPr="0042735B">
        <w:rPr>
          <w:rFonts w:ascii="Times New Roman" w:hAnsi="Times New Roman" w:cs="Times New Roman"/>
          <w:color w:val="000000" w:themeColor="text1"/>
          <w:sz w:val="24"/>
          <w:szCs w:val="24"/>
          <w:lang w:val="en"/>
        </w:rPr>
        <w:t>un</w:t>
      </w:r>
      <w:r w:rsidRPr="0042735B">
        <w:rPr>
          <w:rFonts w:ascii="Times New Roman" w:hAnsi="Times New Roman" w:cs="Times New Roman"/>
          <w:color w:val="000000" w:themeColor="text1"/>
          <w:sz w:val="24"/>
          <w:szCs w:val="24"/>
          <w:lang w:val="en"/>
        </w:rPr>
        <w:t xml:space="preserve"> análisis cuantitativo de los grados de Inseguridad Alimentaria (I A) sino </w:t>
      </w:r>
      <w:r w:rsidR="000F263F" w:rsidRPr="0042735B">
        <w:rPr>
          <w:rFonts w:ascii="Times New Roman" w:hAnsi="Times New Roman" w:cs="Times New Roman"/>
          <w:color w:val="000000" w:themeColor="text1"/>
          <w:sz w:val="24"/>
          <w:szCs w:val="24"/>
          <w:lang w:val="en"/>
        </w:rPr>
        <w:t xml:space="preserve">también </w:t>
      </w:r>
      <w:r w:rsidRPr="0042735B">
        <w:rPr>
          <w:rFonts w:ascii="Times New Roman" w:hAnsi="Times New Roman" w:cs="Times New Roman"/>
          <w:color w:val="000000" w:themeColor="text1"/>
          <w:sz w:val="24"/>
          <w:szCs w:val="24"/>
          <w:lang w:val="en"/>
        </w:rPr>
        <w:t>un análisis cualitativo que permite comparar los datos obtenidos con la información proporcionada por el Consejo Nacional de Evaluación de la Política Pública (CONEVAL) sobr</w:t>
      </w:r>
      <w:r w:rsidR="00286554" w:rsidRPr="0042735B">
        <w:rPr>
          <w:rFonts w:ascii="Times New Roman" w:hAnsi="Times New Roman" w:cs="Times New Roman"/>
          <w:color w:val="000000" w:themeColor="text1"/>
          <w:sz w:val="24"/>
          <w:szCs w:val="24"/>
          <w:lang w:val="en"/>
        </w:rPr>
        <w:t>e el indicador de Carencia por Acceso a la A</w:t>
      </w:r>
      <w:r w:rsidRPr="0042735B">
        <w:rPr>
          <w:rFonts w:ascii="Times New Roman" w:hAnsi="Times New Roman" w:cs="Times New Roman"/>
          <w:color w:val="000000" w:themeColor="text1"/>
          <w:sz w:val="24"/>
          <w:szCs w:val="24"/>
          <w:lang w:val="en"/>
        </w:rPr>
        <w:t>limentación</w:t>
      </w:r>
      <w:r w:rsidR="000F263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medida media</w:t>
      </w:r>
      <w:r w:rsidR="00286554"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te la misma escala y que forma parte del grupo de indicadores considerados para la medición multidimensional de </w:t>
      </w:r>
      <w:r w:rsidR="00286554" w:rsidRPr="0042735B">
        <w:rPr>
          <w:rFonts w:ascii="Times New Roman" w:hAnsi="Times New Roman" w:cs="Times New Roman"/>
          <w:color w:val="000000" w:themeColor="text1"/>
          <w:sz w:val="24"/>
          <w:szCs w:val="24"/>
          <w:lang w:val="en"/>
        </w:rPr>
        <w:t xml:space="preserve">la </w:t>
      </w:r>
      <w:r w:rsidRPr="0042735B">
        <w:rPr>
          <w:rFonts w:ascii="Times New Roman" w:hAnsi="Times New Roman" w:cs="Times New Roman"/>
          <w:color w:val="000000" w:themeColor="text1"/>
          <w:sz w:val="24"/>
          <w:szCs w:val="24"/>
          <w:lang w:val="en"/>
        </w:rPr>
        <w:t>pobreza en México.</w:t>
      </w:r>
    </w:p>
    <w:p w:rsidR="00FC7199" w:rsidRPr="0042735B" w:rsidRDefault="00FC7199" w:rsidP="00FC7199">
      <w:pPr>
        <w:spacing w:after="0" w:line="360" w:lineRule="auto"/>
        <w:jc w:val="both"/>
        <w:rPr>
          <w:rFonts w:ascii="Times New Roman" w:hAnsi="Times New Roman" w:cs="Times New Roman"/>
          <w:color w:val="000000" w:themeColor="text1"/>
          <w:sz w:val="24"/>
          <w:szCs w:val="24"/>
          <w:lang w:val="en"/>
        </w:rPr>
      </w:pPr>
    </w:p>
    <w:p w:rsidR="008010BD" w:rsidRPr="0042735B" w:rsidRDefault="008010BD" w:rsidP="00E0123B">
      <w:pPr>
        <w:spacing w:after="0" w:line="360" w:lineRule="auto"/>
        <w:rPr>
          <w:rFonts w:ascii="Times New Roman" w:hAnsi="Times New Roman" w:cs="Times New Roman"/>
          <w:b/>
          <w:color w:val="000000" w:themeColor="text1"/>
          <w:sz w:val="24"/>
          <w:szCs w:val="24"/>
          <w:lang w:val="en"/>
        </w:rPr>
      </w:pPr>
      <w:r w:rsidRPr="0042735B">
        <w:rPr>
          <w:rFonts w:ascii="Times New Roman" w:hAnsi="Times New Roman" w:cs="Times New Roman"/>
          <w:b/>
          <w:color w:val="000000" w:themeColor="text1"/>
          <w:sz w:val="24"/>
          <w:szCs w:val="24"/>
          <w:lang w:val="en"/>
        </w:rPr>
        <w:t>Planteamiento</w:t>
      </w:r>
    </w:p>
    <w:p w:rsidR="001D0E4E" w:rsidRPr="0042735B" w:rsidRDefault="008010BD"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El presente trabajo describe la relación existente entre los hogares </w:t>
      </w:r>
      <w:r w:rsidR="000F263F" w:rsidRPr="0042735B">
        <w:rPr>
          <w:rFonts w:ascii="Times New Roman" w:hAnsi="Times New Roman" w:cs="Times New Roman"/>
          <w:color w:val="000000" w:themeColor="text1"/>
          <w:sz w:val="24"/>
          <w:szCs w:val="24"/>
          <w:lang w:val="en"/>
        </w:rPr>
        <w:t xml:space="preserve">que </w:t>
      </w:r>
      <w:r w:rsidRPr="0042735B">
        <w:rPr>
          <w:rFonts w:ascii="Times New Roman" w:hAnsi="Times New Roman" w:cs="Times New Roman"/>
          <w:color w:val="000000" w:themeColor="text1"/>
          <w:sz w:val="24"/>
          <w:szCs w:val="24"/>
          <w:lang w:val="en"/>
        </w:rPr>
        <w:t>aporta</w:t>
      </w:r>
      <w:r w:rsidR="000F263F"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 migrantes </w:t>
      </w:r>
      <w:r w:rsidR="006834B0" w:rsidRPr="0042735B">
        <w:rPr>
          <w:rFonts w:ascii="Times New Roman" w:hAnsi="Times New Roman" w:cs="Times New Roman"/>
          <w:color w:val="000000" w:themeColor="text1"/>
          <w:sz w:val="24"/>
          <w:szCs w:val="24"/>
          <w:lang w:val="en"/>
        </w:rPr>
        <w:t>con</w:t>
      </w:r>
      <w:r w:rsidRPr="0042735B">
        <w:rPr>
          <w:rFonts w:ascii="Times New Roman" w:hAnsi="Times New Roman" w:cs="Times New Roman"/>
          <w:color w:val="000000" w:themeColor="text1"/>
          <w:sz w:val="24"/>
          <w:szCs w:val="24"/>
          <w:lang w:val="en"/>
        </w:rPr>
        <w:t xml:space="preserve"> jefatura femenina y la inseguridad alimentaria</w:t>
      </w:r>
      <w:r w:rsidR="006834B0"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en una localidad rural en la que 40.7</w:t>
      </w:r>
      <w:r w:rsidR="00BA043E"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 de </w:t>
      </w:r>
      <w:r w:rsidR="006834B0" w:rsidRPr="0042735B">
        <w:rPr>
          <w:rFonts w:ascii="Times New Roman" w:hAnsi="Times New Roman" w:cs="Times New Roman"/>
          <w:color w:val="000000" w:themeColor="text1"/>
          <w:sz w:val="24"/>
          <w:szCs w:val="24"/>
          <w:lang w:val="en"/>
        </w:rPr>
        <w:t>los</w:t>
      </w:r>
      <w:r w:rsidRPr="0042735B">
        <w:rPr>
          <w:rFonts w:ascii="Times New Roman" w:hAnsi="Times New Roman" w:cs="Times New Roman"/>
          <w:color w:val="000000" w:themeColor="text1"/>
          <w:sz w:val="24"/>
          <w:szCs w:val="24"/>
          <w:lang w:val="en"/>
        </w:rPr>
        <w:t xml:space="preserve"> hogares </w:t>
      </w:r>
      <w:r w:rsidR="006834B0" w:rsidRPr="0042735B">
        <w:rPr>
          <w:rFonts w:ascii="Times New Roman" w:hAnsi="Times New Roman" w:cs="Times New Roman"/>
          <w:color w:val="000000" w:themeColor="text1"/>
          <w:sz w:val="24"/>
          <w:szCs w:val="24"/>
          <w:lang w:val="en"/>
        </w:rPr>
        <w:t>tienen</w:t>
      </w:r>
      <w:r w:rsidRPr="0042735B">
        <w:rPr>
          <w:rFonts w:ascii="Times New Roman" w:hAnsi="Times New Roman" w:cs="Times New Roman"/>
          <w:color w:val="000000" w:themeColor="text1"/>
          <w:sz w:val="24"/>
          <w:szCs w:val="24"/>
          <w:lang w:val="en"/>
        </w:rPr>
        <w:t xml:space="preserve"> migrantes</w:t>
      </w:r>
      <w:r w:rsidR="006834B0" w:rsidRPr="0042735B">
        <w:rPr>
          <w:rFonts w:ascii="Times New Roman" w:hAnsi="Times New Roman" w:cs="Times New Roman"/>
          <w:color w:val="000000" w:themeColor="text1"/>
          <w:sz w:val="24"/>
          <w:szCs w:val="24"/>
          <w:lang w:val="en"/>
        </w:rPr>
        <w:t>. L</w:t>
      </w:r>
      <w:r w:rsidRPr="0042735B">
        <w:rPr>
          <w:rFonts w:ascii="Times New Roman" w:hAnsi="Times New Roman" w:cs="Times New Roman"/>
          <w:color w:val="000000" w:themeColor="text1"/>
          <w:sz w:val="24"/>
          <w:szCs w:val="24"/>
          <w:lang w:val="en"/>
        </w:rPr>
        <w:t xml:space="preserve">a información sobre este tema no </w:t>
      </w:r>
      <w:r w:rsidR="001D0E4E" w:rsidRPr="0042735B">
        <w:rPr>
          <w:rFonts w:ascii="Times New Roman" w:hAnsi="Times New Roman" w:cs="Times New Roman"/>
          <w:color w:val="000000" w:themeColor="text1"/>
          <w:sz w:val="24"/>
          <w:szCs w:val="24"/>
          <w:lang w:val="en"/>
        </w:rPr>
        <w:t>es profusa, como se ha mencionado, y la existente no aporta resultados concluyentes</w:t>
      </w:r>
      <w:r w:rsidR="00750830" w:rsidRPr="0042735B">
        <w:rPr>
          <w:rFonts w:ascii="Times New Roman" w:hAnsi="Times New Roman" w:cs="Times New Roman"/>
          <w:color w:val="000000" w:themeColor="text1"/>
          <w:sz w:val="24"/>
          <w:szCs w:val="24"/>
          <w:lang w:val="en"/>
        </w:rPr>
        <w:t>;</w:t>
      </w:r>
      <w:r w:rsidR="001D0E4E" w:rsidRPr="0042735B">
        <w:rPr>
          <w:rFonts w:ascii="Times New Roman" w:hAnsi="Times New Roman" w:cs="Times New Roman"/>
          <w:color w:val="000000" w:themeColor="text1"/>
          <w:sz w:val="24"/>
          <w:szCs w:val="24"/>
          <w:lang w:val="en"/>
        </w:rPr>
        <w:t xml:space="preserve"> </w:t>
      </w:r>
      <w:r w:rsidR="006834B0" w:rsidRPr="0042735B">
        <w:rPr>
          <w:rFonts w:ascii="Times New Roman" w:hAnsi="Times New Roman" w:cs="Times New Roman"/>
          <w:color w:val="000000" w:themeColor="text1"/>
          <w:sz w:val="24"/>
          <w:szCs w:val="24"/>
          <w:lang w:val="en"/>
        </w:rPr>
        <w:t xml:space="preserve">sin embargo, </w:t>
      </w:r>
      <w:r w:rsidR="001D0E4E" w:rsidRPr="0042735B">
        <w:rPr>
          <w:rFonts w:ascii="Times New Roman" w:hAnsi="Times New Roman" w:cs="Times New Roman"/>
          <w:color w:val="000000" w:themeColor="text1"/>
          <w:sz w:val="24"/>
          <w:szCs w:val="24"/>
          <w:lang w:val="en"/>
        </w:rPr>
        <w:t xml:space="preserve">la FAO (2004) </w:t>
      </w:r>
      <w:r w:rsidR="006834B0" w:rsidRPr="0042735B">
        <w:rPr>
          <w:rFonts w:ascii="Times New Roman" w:hAnsi="Times New Roman" w:cs="Times New Roman"/>
          <w:color w:val="000000" w:themeColor="text1"/>
          <w:sz w:val="24"/>
          <w:szCs w:val="24"/>
          <w:lang w:val="en"/>
        </w:rPr>
        <w:t>señala</w:t>
      </w:r>
      <w:r w:rsidR="001D0E4E" w:rsidRPr="0042735B">
        <w:rPr>
          <w:rFonts w:ascii="Times New Roman" w:hAnsi="Times New Roman" w:cs="Times New Roman"/>
          <w:color w:val="000000" w:themeColor="text1"/>
          <w:sz w:val="24"/>
          <w:szCs w:val="24"/>
          <w:lang w:val="en"/>
        </w:rPr>
        <w:t xml:space="preserve"> que la migración de un miembro de la familia conduce a la reorganización de las actividades productivas y si en </w:t>
      </w:r>
      <w:r w:rsidR="006834B0" w:rsidRPr="0042735B">
        <w:rPr>
          <w:rFonts w:ascii="Times New Roman" w:hAnsi="Times New Roman" w:cs="Times New Roman"/>
          <w:color w:val="000000" w:themeColor="text1"/>
          <w:sz w:val="24"/>
          <w:szCs w:val="24"/>
          <w:lang w:val="en"/>
        </w:rPr>
        <w:t>dicha</w:t>
      </w:r>
      <w:r w:rsidR="001D0E4E" w:rsidRPr="0042735B">
        <w:rPr>
          <w:rFonts w:ascii="Times New Roman" w:hAnsi="Times New Roman" w:cs="Times New Roman"/>
          <w:color w:val="000000" w:themeColor="text1"/>
          <w:sz w:val="24"/>
          <w:szCs w:val="24"/>
          <w:lang w:val="en"/>
        </w:rPr>
        <w:t xml:space="preserve"> reorganización la mujer se constituye en jefe de familia </w:t>
      </w:r>
      <w:r w:rsidR="006834B0" w:rsidRPr="0042735B">
        <w:rPr>
          <w:rFonts w:ascii="Times New Roman" w:hAnsi="Times New Roman" w:cs="Times New Roman"/>
          <w:color w:val="000000" w:themeColor="text1"/>
          <w:sz w:val="24"/>
          <w:szCs w:val="24"/>
          <w:lang w:val="en"/>
        </w:rPr>
        <w:t>aumenta su carga de</w:t>
      </w:r>
      <w:r w:rsidR="001D0E4E" w:rsidRPr="0042735B">
        <w:rPr>
          <w:rFonts w:ascii="Times New Roman" w:hAnsi="Times New Roman" w:cs="Times New Roman"/>
          <w:color w:val="000000" w:themeColor="text1"/>
          <w:sz w:val="24"/>
          <w:szCs w:val="24"/>
          <w:lang w:val="en"/>
        </w:rPr>
        <w:t xml:space="preserve"> trabajo productivo y reproductivo además de </w:t>
      </w:r>
      <w:r w:rsidR="00750830" w:rsidRPr="0042735B">
        <w:rPr>
          <w:rFonts w:ascii="Times New Roman" w:hAnsi="Times New Roman" w:cs="Times New Roman"/>
          <w:color w:val="000000" w:themeColor="text1"/>
          <w:sz w:val="24"/>
          <w:szCs w:val="24"/>
          <w:lang w:val="en"/>
        </w:rPr>
        <w:t xml:space="preserve">sus </w:t>
      </w:r>
      <w:r w:rsidR="001D0E4E" w:rsidRPr="0042735B">
        <w:rPr>
          <w:rFonts w:ascii="Times New Roman" w:hAnsi="Times New Roman" w:cs="Times New Roman"/>
          <w:color w:val="000000" w:themeColor="text1"/>
          <w:sz w:val="24"/>
          <w:szCs w:val="24"/>
          <w:lang w:val="en"/>
        </w:rPr>
        <w:t>actividades comunitarias</w:t>
      </w:r>
      <w:r w:rsidR="00750830" w:rsidRPr="0042735B">
        <w:rPr>
          <w:rFonts w:ascii="Times New Roman" w:hAnsi="Times New Roman" w:cs="Times New Roman"/>
          <w:color w:val="000000" w:themeColor="text1"/>
          <w:sz w:val="24"/>
          <w:szCs w:val="24"/>
          <w:lang w:val="en"/>
        </w:rPr>
        <w:t>,</w:t>
      </w:r>
      <w:r w:rsidR="001D0E4E" w:rsidRPr="0042735B">
        <w:rPr>
          <w:rFonts w:ascii="Times New Roman" w:hAnsi="Times New Roman" w:cs="Times New Roman"/>
          <w:color w:val="000000" w:themeColor="text1"/>
          <w:sz w:val="24"/>
          <w:szCs w:val="24"/>
          <w:lang w:val="en"/>
        </w:rPr>
        <w:t xml:space="preserve"> lo que reduce su disponibilidad de tiempo</w:t>
      </w:r>
      <w:r w:rsidR="006834B0" w:rsidRPr="0042735B">
        <w:rPr>
          <w:rFonts w:ascii="Times New Roman" w:hAnsi="Times New Roman" w:cs="Times New Roman"/>
          <w:color w:val="000000" w:themeColor="text1"/>
          <w:sz w:val="24"/>
          <w:szCs w:val="24"/>
          <w:lang w:val="en"/>
        </w:rPr>
        <w:t>. S</w:t>
      </w:r>
      <w:r w:rsidR="001D0E4E" w:rsidRPr="0042735B">
        <w:rPr>
          <w:rFonts w:ascii="Times New Roman" w:hAnsi="Times New Roman" w:cs="Times New Roman"/>
          <w:color w:val="000000" w:themeColor="text1"/>
          <w:sz w:val="24"/>
          <w:szCs w:val="24"/>
          <w:lang w:val="en"/>
        </w:rPr>
        <w:t xml:space="preserve">i </w:t>
      </w:r>
      <w:proofErr w:type="gramStart"/>
      <w:r w:rsidR="001D0E4E" w:rsidRPr="0042735B">
        <w:rPr>
          <w:rFonts w:ascii="Times New Roman" w:hAnsi="Times New Roman" w:cs="Times New Roman"/>
          <w:color w:val="000000" w:themeColor="text1"/>
          <w:sz w:val="24"/>
          <w:szCs w:val="24"/>
          <w:lang w:val="en"/>
        </w:rPr>
        <w:t>a</w:t>
      </w:r>
      <w:proofErr w:type="gramEnd"/>
      <w:r w:rsidR="001D0E4E" w:rsidRPr="0042735B">
        <w:rPr>
          <w:rFonts w:ascii="Times New Roman" w:hAnsi="Times New Roman" w:cs="Times New Roman"/>
          <w:color w:val="000000" w:themeColor="text1"/>
          <w:sz w:val="24"/>
          <w:szCs w:val="24"/>
          <w:lang w:val="en"/>
        </w:rPr>
        <w:t xml:space="preserve"> e</w:t>
      </w:r>
      <w:r w:rsidR="00750830" w:rsidRPr="0042735B">
        <w:rPr>
          <w:rFonts w:ascii="Times New Roman" w:hAnsi="Times New Roman" w:cs="Times New Roman"/>
          <w:color w:val="000000" w:themeColor="text1"/>
          <w:sz w:val="24"/>
          <w:szCs w:val="24"/>
          <w:lang w:val="en"/>
        </w:rPr>
        <w:t xml:space="preserve">llo </w:t>
      </w:r>
      <w:r w:rsidR="001D0E4E" w:rsidRPr="0042735B">
        <w:rPr>
          <w:rFonts w:ascii="Times New Roman" w:hAnsi="Times New Roman" w:cs="Times New Roman"/>
          <w:color w:val="000000" w:themeColor="text1"/>
          <w:sz w:val="24"/>
          <w:szCs w:val="24"/>
          <w:lang w:val="en"/>
        </w:rPr>
        <w:t>s</w:t>
      </w:r>
      <w:r w:rsidR="00750830" w:rsidRPr="0042735B">
        <w:rPr>
          <w:rFonts w:ascii="Times New Roman" w:hAnsi="Times New Roman" w:cs="Times New Roman"/>
          <w:color w:val="000000" w:themeColor="text1"/>
          <w:sz w:val="24"/>
          <w:szCs w:val="24"/>
          <w:lang w:val="en"/>
        </w:rPr>
        <w:t>umamos</w:t>
      </w:r>
      <w:r w:rsidR="001D0E4E" w:rsidRPr="0042735B">
        <w:rPr>
          <w:rFonts w:ascii="Times New Roman" w:hAnsi="Times New Roman" w:cs="Times New Roman"/>
          <w:color w:val="000000" w:themeColor="text1"/>
          <w:sz w:val="24"/>
          <w:szCs w:val="24"/>
          <w:lang w:val="en"/>
        </w:rPr>
        <w:t xml:space="preserve"> remesas insuficientes estamos frente a elementos que contribuyen a la inseguridad alimentaria. El mismo documento reconoce que es necesario promover estudios para poder determinar la interacción entre migración y seguridad alimentaria, desarrollo y mitigación de la pobreza.</w:t>
      </w:r>
    </w:p>
    <w:p w:rsidR="00F268B6" w:rsidRPr="0042735B" w:rsidRDefault="00D1302E"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w:t>
      </w:r>
      <w:r w:rsidR="00F268B6" w:rsidRPr="0042735B">
        <w:rPr>
          <w:rFonts w:ascii="Times New Roman" w:hAnsi="Times New Roman" w:cs="Times New Roman"/>
          <w:color w:val="000000" w:themeColor="text1"/>
          <w:sz w:val="24"/>
          <w:szCs w:val="24"/>
          <w:lang w:val="en"/>
        </w:rPr>
        <w:t>Los ángulos de discusión que plantea esta temática son diversos y cada día se hacen más urgentes y necesarios, porque con la reciente adopción de la óptica de la migración vista desde la perspectiva de género, las mujeres se constituyen como protagonistas en la producción de bienes de consumo diario para la subsistencia de quienes se quedan, sobre todo en aquellos hogares en los que asume, con todas sus consecuencias, el rol de jef</w:t>
      </w:r>
      <w:r w:rsidR="006834B0" w:rsidRPr="0042735B">
        <w:rPr>
          <w:rFonts w:ascii="Times New Roman" w:hAnsi="Times New Roman" w:cs="Times New Roman"/>
          <w:color w:val="000000" w:themeColor="text1"/>
          <w:sz w:val="24"/>
          <w:szCs w:val="24"/>
          <w:lang w:val="en"/>
        </w:rPr>
        <w:t>a</w:t>
      </w:r>
      <w:r w:rsidR="00F268B6" w:rsidRPr="0042735B">
        <w:rPr>
          <w:rFonts w:ascii="Times New Roman" w:hAnsi="Times New Roman" w:cs="Times New Roman"/>
          <w:color w:val="000000" w:themeColor="text1"/>
          <w:sz w:val="24"/>
          <w:szCs w:val="24"/>
          <w:lang w:val="en"/>
        </w:rPr>
        <w:t>.</w:t>
      </w:r>
    </w:p>
    <w:p w:rsidR="0088731C" w:rsidRPr="0042735B" w:rsidRDefault="00F268B6"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Otra perspectiva que plantean los hogares </w:t>
      </w:r>
      <w:r w:rsidR="00B35EE8" w:rsidRPr="0042735B">
        <w:rPr>
          <w:rFonts w:ascii="Times New Roman" w:hAnsi="Times New Roman" w:cs="Times New Roman"/>
          <w:color w:val="000000" w:themeColor="text1"/>
          <w:sz w:val="24"/>
          <w:szCs w:val="24"/>
          <w:lang w:val="en"/>
        </w:rPr>
        <w:t xml:space="preserve">que </w:t>
      </w:r>
      <w:r w:rsidRPr="0042735B">
        <w:rPr>
          <w:rFonts w:ascii="Times New Roman" w:hAnsi="Times New Roman" w:cs="Times New Roman"/>
          <w:color w:val="000000" w:themeColor="text1"/>
          <w:sz w:val="24"/>
          <w:szCs w:val="24"/>
          <w:lang w:val="en"/>
        </w:rPr>
        <w:t>aporta</w:t>
      </w:r>
      <w:r w:rsidR="00B35EE8"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 migrantes y que tienen jefatura femenina es que ésta no puede estandarizarse</w:t>
      </w:r>
      <w:r w:rsidR="00736E03" w:rsidRPr="0042735B">
        <w:rPr>
          <w:rFonts w:ascii="Times New Roman" w:hAnsi="Times New Roman" w:cs="Times New Roman"/>
          <w:color w:val="000000" w:themeColor="text1"/>
          <w:sz w:val="24"/>
          <w:szCs w:val="24"/>
          <w:lang w:val="en"/>
        </w:rPr>
        <w:t xml:space="preserve"> de acuerdo </w:t>
      </w:r>
      <w:r w:rsidRPr="0042735B">
        <w:rPr>
          <w:rFonts w:ascii="Times New Roman" w:hAnsi="Times New Roman" w:cs="Times New Roman"/>
          <w:color w:val="000000" w:themeColor="text1"/>
          <w:sz w:val="24"/>
          <w:szCs w:val="24"/>
          <w:lang w:val="en"/>
        </w:rPr>
        <w:t xml:space="preserve">a la fenomenología propia de los hogares que tienen </w:t>
      </w:r>
      <w:r w:rsidR="00E14CCB" w:rsidRPr="0042735B">
        <w:rPr>
          <w:rFonts w:ascii="Times New Roman" w:hAnsi="Times New Roman" w:cs="Times New Roman"/>
          <w:color w:val="000000" w:themeColor="text1"/>
          <w:sz w:val="24"/>
          <w:szCs w:val="24"/>
          <w:lang w:val="en"/>
        </w:rPr>
        <w:t xml:space="preserve">como </w:t>
      </w:r>
      <w:r w:rsidRPr="0042735B">
        <w:rPr>
          <w:rFonts w:ascii="Times New Roman" w:hAnsi="Times New Roman" w:cs="Times New Roman"/>
          <w:color w:val="000000" w:themeColor="text1"/>
          <w:sz w:val="24"/>
          <w:szCs w:val="24"/>
          <w:lang w:val="en"/>
        </w:rPr>
        <w:t>jef</w:t>
      </w:r>
      <w:r w:rsidR="00E14CCB" w:rsidRPr="0042735B">
        <w:rPr>
          <w:rFonts w:ascii="Times New Roman" w:hAnsi="Times New Roman" w:cs="Times New Roman"/>
          <w:color w:val="000000" w:themeColor="text1"/>
          <w:sz w:val="24"/>
          <w:szCs w:val="24"/>
          <w:lang w:val="en"/>
        </w:rPr>
        <w:t>a</w:t>
      </w:r>
      <w:r w:rsidRPr="0042735B">
        <w:rPr>
          <w:rFonts w:ascii="Times New Roman" w:hAnsi="Times New Roman" w:cs="Times New Roman"/>
          <w:color w:val="000000" w:themeColor="text1"/>
          <w:sz w:val="24"/>
          <w:szCs w:val="24"/>
          <w:lang w:val="en"/>
        </w:rPr>
        <w:t xml:space="preserve"> de hogar a una mujer como consecuencia de otra causalidad, </w:t>
      </w:r>
      <w:r w:rsidR="00E14CCB" w:rsidRPr="0042735B">
        <w:rPr>
          <w:rFonts w:ascii="Times New Roman" w:hAnsi="Times New Roman" w:cs="Times New Roman"/>
          <w:color w:val="000000" w:themeColor="text1"/>
          <w:sz w:val="24"/>
          <w:szCs w:val="24"/>
          <w:lang w:val="en"/>
        </w:rPr>
        <w:t xml:space="preserve">por ejemplo, </w:t>
      </w:r>
      <w:r w:rsidRPr="0042735B">
        <w:rPr>
          <w:rFonts w:ascii="Times New Roman" w:hAnsi="Times New Roman" w:cs="Times New Roman"/>
          <w:color w:val="000000" w:themeColor="text1"/>
          <w:sz w:val="24"/>
          <w:szCs w:val="24"/>
          <w:lang w:val="en"/>
        </w:rPr>
        <w:t>divorcio, viudez, ma</w:t>
      </w:r>
      <w:r w:rsidR="00736E03" w:rsidRPr="0042735B">
        <w:rPr>
          <w:rFonts w:ascii="Times New Roman" w:hAnsi="Times New Roman" w:cs="Times New Roman"/>
          <w:color w:val="000000" w:themeColor="text1"/>
          <w:sz w:val="24"/>
          <w:szCs w:val="24"/>
          <w:lang w:val="en"/>
        </w:rPr>
        <w:t>ternidad en soltería</w:t>
      </w:r>
      <w:r w:rsidR="00E0123B"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etc</w:t>
      </w:r>
      <w:r w:rsidR="00BA043E" w:rsidRPr="0042735B">
        <w:rPr>
          <w:rFonts w:ascii="Times New Roman" w:hAnsi="Times New Roman" w:cs="Times New Roman"/>
          <w:color w:val="000000" w:themeColor="text1"/>
          <w:sz w:val="24"/>
          <w:szCs w:val="24"/>
          <w:lang w:val="en"/>
        </w:rPr>
        <w:t>étera</w:t>
      </w:r>
      <w:r w:rsidRPr="0042735B">
        <w:rPr>
          <w:rFonts w:ascii="Times New Roman" w:hAnsi="Times New Roman" w:cs="Times New Roman"/>
          <w:color w:val="000000" w:themeColor="text1"/>
          <w:sz w:val="24"/>
          <w:szCs w:val="24"/>
          <w:lang w:val="en"/>
        </w:rPr>
        <w:t xml:space="preserve">. Los hogares </w:t>
      </w:r>
      <w:r w:rsidR="00E14CCB" w:rsidRPr="0042735B">
        <w:rPr>
          <w:rFonts w:ascii="Times New Roman" w:hAnsi="Times New Roman" w:cs="Times New Roman"/>
          <w:color w:val="000000" w:themeColor="text1"/>
          <w:sz w:val="24"/>
          <w:szCs w:val="24"/>
          <w:lang w:val="en"/>
        </w:rPr>
        <w:t xml:space="preserve">que </w:t>
      </w:r>
      <w:r w:rsidRPr="0042735B">
        <w:rPr>
          <w:rFonts w:ascii="Times New Roman" w:hAnsi="Times New Roman" w:cs="Times New Roman"/>
          <w:color w:val="000000" w:themeColor="text1"/>
          <w:sz w:val="24"/>
          <w:szCs w:val="24"/>
          <w:lang w:val="en"/>
        </w:rPr>
        <w:t>aporta</w:t>
      </w:r>
      <w:r w:rsidR="00E14CCB"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 migrantes </w:t>
      </w:r>
      <w:r w:rsidR="00E14CCB" w:rsidRPr="0042735B">
        <w:rPr>
          <w:rFonts w:ascii="Times New Roman" w:hAnsi="Times New Roman" w:cs="Times New Roman"/>
          <w:color w:val="000000" w:themeColor="text1"/>
          <w:sz w:val="24"/>
          <w:szCs w:val="24"/>
          <w:lang w:val="en"/>
        </w:rPr>
        <w:t>y que tiene</w:t>
      </w:r>
      <w:r w:rsidR="00736E03" w:rsidRPr="0042735B">
        <w:rPr>
          <w:rFonts w:ascii="Times New Roman" w:hAnsi="Times New Roman" w:cs="Times New Roman"/>
          <w:color w:val="000000" w:themeColor="text1"/>
          <w:sz w:val="24"/>
          <w:szCs w:val="24"/>
          <w:lang w:val="en"/>
        </w:rPr>
        <w:t>n</w:t>
      </w:r>
      <w:r w:rsidR="00E14CCB" w:rsidRPr="0042735B">
        <w:rPr>
          <w:rFonts w:ascii="Times New Roman" w:hAnsi="Times New Roman" w:cs="Times New Roman"/>
          <w:color w:val="000000" w:themeColor="text1"/>
          <w:sz w:val="24"/>
          <w:szCs w:val="24"/>
          <w:lang w:val="en"/>
        </w:rPr>
        <w:t xml:space="preserve"> </w:t>
      </w:r>
      <w:proofErr w:type="gramStart"/>
      <w:r w:rsidR="00E14CCB" w:rsidRPr="0042735B">
        <w:rPr>
          <w:rFonts w:ascii="Times New Roman" w:hAnsi="Times New Roman" w:cs="Times New Roman"/>
          <w:color w:val="000000" w:themeColor="text1"/>
          <w:sz w:val="24"/>
          <w:szCs w:val="24"/>
          <w:lang w:val="en"/>
        </w:rPr>
        <w:t>como</w:t>
      </w:r>
      <w:proofErr w:type="gramEnd"/>
      <w:r w:rsidR="00E14CCB" w:rsidRPr="0042735B">
        <w:rPr>
          <w:rFonts w:ascii="Times New Roman" w:hAnsi="Times New Roman" w:cs="Times New Roman"/>
          <w:color w:val="000000" w:themeColor="text1"/>
          <w:sz w:val="24"/>
          <w:szCs w:val="24"/>
          <w:lang w:val="en"/>
        </w:rPr>
        <w:t xml:space="preserve"> cabeza de familia a una mujer</w:t>
      </w:r>
      <w:r w:rsidRPr="0042735B">
        <w:rPr>
          <w:rFonts w:ascii="Times New Roman" w:hAnsi="Times New Roman" w:cs="Times New Roman"/>
          <w:color w:val="000000" w:themeColor="text1"/>
          <w:sz w:val="24"/>
          <w:szCs w:val="24"/>
          <w:lang w:val="en"/>
        </w:rPr>
        <w:t xml:space="preserve"> plantean una dinámica social, intrafamiliar, </w:t>
      </w:r>
      <w:r w:rsidR="00E14CCB" w:rsidRPr="0042735B">
        <w:rPr>
          <w:rFonts w:ascii="Times New Roman" w:hAnsi="Times New Roman" w:cs="Times New Roman"/>
          <w:color w:val="000000" w:themeColor="text1"/>
          <w:sz w:val="24"/>
          <w:szCs w:val="24"/>
          <w:lang w:val="en"/>
        </w:rPr>
        <w:t xml:space="preserve">de </w:t>
      </w:r>
      <w:r w:rsidRPr="0042735B">
        <w:rPr>
          <w:rFonts w:ascii="Times New Roman" w:hAnsi="Times New Roman" w:cs="Times New Roman"/>
          <w:color w:val="000000" w:themeColor="text1"/>
          <w:sz w:val="24"/>
          <w:szCs w:val="24"/>
          <w:lang w:val="en"/>
        </w:rPr>
        <w:t>producción económica de subsisten</w:t>
      </w:r>
      <w:r w:rsidR="00AE519F" w:rsidRPr="0042735B">
        <w:rPr>
          <w:rFonts w:ascii="Times New Roman" w:hAnsi="Times New Roman" w:cs="Times New Roman"/>
          <w:color w:val="000000" w:themeColor="text1"/>
          <w:sz w:val="24"/>
          <w:szCs w:val="24"/>
          <w:lang w:val="en"/>
        </w:rPr>
        <w:t>cia</w:t>
      </w:r>
      <w:r w:rsidRPr="0042735B">
        <w:rPr>
          <w:rFonts w:ascii="Times New Roman" w:hAnsi="Times New Roman" w:cs="Times New Roman"/>
          <w:color w:val="000000" w:themeColor="text1"/>
          <w:sz w:val="24"/>
          <w:szCs w:val="24"/>
          <w:lang w:val="en"/>
        </w:rPr>
        <w:t xml:space="preserve"> diari</w:t>
      </w:r>
      <w:r w:rsidR="00E14CCB" w:rsidRPr="0042735B">
        <w:rPr>
          <w:rFonts w:ascii="Times New Roman" w:hAnsi="Times New Roman" w:cs="Times New Roman"/>
          <w:color w:val="000000" w:themeColor="text1"/>
          <w:sz w:val="24"/>
          <w:szCs w:val="24"/>
          <w:lang w:val="en"/>
        </w:rPr>
        <w:t>a</w:t>
      </w:r>
      <w:r w:rsidRPr="0042735B">
        <w:rPr>
          <w:rFonts w:ascii="Times New Roman" w:hAnsi="Times New Roman" w:cs="Times New Roman"/>
          <w:color w:val="000000" w:themeColor="text1"/>
          <w:sz w:val="24"/>
          <w:szCs w:val="24"/>
          <w:lang w:val="en"/>
        </w:rPr>
        <w:t xml:space="preserve"> “sui generis” que debe </w:t>
      </w:r>
      <w:r w:rsidR="00736E03" w:rsidRPr="0042735B">
        <w:rPr>
          <w:rFonts w:ascii="Times New Roman" w:hAnsi="Times New Roman" w:cs="Times New Roman"/>
          <w:color w:val="000000" w:themeColor="text1"/>
          <w:sz w:val="24"/>
          <w:szCs w:val="24"/>
          <w:lang w:val="en"/>
        </w:rPr>
        <w:t xml:space="preserve">ser </w:t>
      </w:r>
      <w:r w:rsidRPr="0042735B">
        <w:rPr>
          <w:rFonts w:ascii="Times New Roman" w:hAnsi="Times New Roman" w:cs="Times New Roman"/>
          <w:color w:val="000000" w:themeColor="text1"/>
          <w:sz w:val="24"/>
          <w:szCs w:val="24"/>
          <w:lang w:val="en"/>
        </w:rPr>
        <w:lastRenderedPageBreak/>
        <w:t>analiza</w:t>
      </w:r>
      <w:r w:rsidR="00736E03" w:rsidRPr="0042735B">
        <w:rPr>
          <w:rFonts w:ascii="Times New Roman" w:hAnsi="Times New Roman" w:cs="Times New Roman"/>
          <w:color w:val="000000" w:themeColor="text1"/>
          <w:sz w:val="24"/>
          <w:szCs w:val="24"/>
          <w:lang w:val="en"/>
        </w:rPr>
        <w:t>da</w:t>
      </w:r>
      <w:r w:rsidRPr="0042735B">
        <w:rPr>
          <w:rFonts w:ascii="Times New Roman" w:hAnsi="Times New Roman" w:cs="Times New Roman"/>
          <w:color w:val="000000" w:themeColor="text1"/>
          <w:sz w:val="24"/>
          <w:szCs w:val="24"/>
          <w:lang w:val="en"/>
        </w:rPr>
        <w:t xml:space="preserve"> de manera disgregada. Esta </w:t>
      </w:r>
      <w:r w:rsidR="00AE519F" w:rsidRPr="0042735B">
        <w:rPr>
          <w:rFonts w:ascii="Times New Roman" w:hAnsi="Times New Roman" w:cs="Times New Roman"/>
          <w:color w:val="000000" w:themeColor="text1"/>
          <w:sz w:val="24"/>
          <w:szCs w:val="24"/>
          <w:lang w:val="en"/>
        </w:rPr>
        <w:t xml:space="preserve">premisa </w:t>
      </w:r>
      <w:r w:rsidR="00736E03" w:rsidRPr="0042735B">
        <w:rPr>
          <w:rFonts w:ascii="Times New Roman" w:hAnsi="Times New Roman" w:cs="Times New Roman"/>
          <w:color w:val="000000" w:themeColor="text1"/>
          <w:sz w:val="24"/>
          <w:szCs w:val="24"/>
          <w:lang w:val="en"/>
        </w:rPr>
        <w:t xml:space="preserve">hace que el </w:t>
      </w:r>
      <w:r w:rsidRPr="0042735B">
        <w:rPr>
          <w:rFonts w:ascii="Times New Roman" w:hAnsi="Times New Roman" w:cs="Times New Roman"/>
          <w:color w:val="000000" w:themeColor="text1"/>
          <w:sz w:val="24"/>
          <w:szCs w:val="24"/>
          <w:lang w:val="en"/>
        </w:rPr>
        <w:t xml:space="preserve">analista </w:t>
      </w:r>
      <w:r w:rsidR="00736E03" w:rsidRPr="0042735B">
        <w:rPr>
          <w:rFonts w:ascii="Times New Roman" w:hAnsi="Times New Roman" w:cs="Times New Roman"/>
          <w:color w:val="000000" w:themeColor="text1"/>
          <w:sz w:val="24"/>
          <w:szCs w:val="24"/>
          <w:lang w:val="en"/>
        </w:rPr>
        <w:t>dude sobre</w:t>
      </w:r>
      <w:r w:rsidRPr="0042735B">
        <w:rPr>
          <w:rFonts w:ascii="Times New Roman" w:hAnsi="Times New Roman" w:cs="Times New Roman"/>
          <w:color w:val="000000" w:themeColor="text1"/>
          <w:sz w:val="24"/>
          <w:szCs w:val="24"/>
          <w:lang w:val="en"/>
        </w:rPr>
        <w:t xml:space="preserve"> </w:t>
      </w:r>
      <w:r w:rsidR="00AE519F" w:rsidRPr="0042735B">
        <w:rPr>
          <w:rFonts w:ascii="Times New Roman" w:hAnsi="Times New Roman" w:cs="Times New Roman"/>
          <w:color w:val="000000" w:themeColor="text1"/>
          <w:sz w:val="24"/>
          <w:szCs w:val="24"/>
          <w:lang w:val="en"/>
        </w:rPr>
        <w:t xml:space="preserve">generalizar los resultados obtenidos en estudios </w:t>
      </w:r>
      <w:r w:rsidR="00736E03" w:rsidRPr="0042735B">
        <w:rPr>
          <w:rFonts w:ascii="Times New Roman" w:hAnsi="Times New Roman" w:cs="Times New Roman"/>
          <w:color w:val="000000" w:themeColor="text1"/>
          <w:sz w:val="24"/>
          <w:szCs w:val="24"/>
          <w:lang w:val="en"/>
        </w:rPr>
        <w:t>acerca de</w:t>
      </w:r>
      <w:r w:rsidR="00AE519F" w:rsidRPr="0042735B">
        <w:rPr>
          <w:rFonts w:ascii="Times New Roman" w:hAnsi="Times New Roman" w:cs="Times New Roman"/>
          <w:color w:val="000000" w:themeColor="text1"/>
          <w:sz w:val="24"/>
          <w:szCs w:val="24"/>
          <w:lang w:val="en"/>
        </w:rPr>
        <w:t xml:space="preserve"> la relación </w:t>
      </w:r>
      <w:r w:rsidR="00736E03" w:rsidRPr="0042735B">
        <w:rPr>
          <w:rFonts w:ascii="Times New Roman" w:hAnsi="Times New Roman" w:cs="Times New Roman"/>
          <w:color w:val="000000" w:themeColor="text1"/>
          <w:sz w:val="24"/>
          <w:szCs w:val="24"/>
          <w:lang w:val="en"/>
        </w:rPr>
        <w:t>entre</w:t>
      </w:r>
      <w:r w:rsidR="00AE519F" w:rsidRPr="0042735B">
        <w:rPr>
          <w:rFonts w:ascii="Times New Roman" w:hAnsi="Times New Roman" w:cs="Times New Roman"/>
          <w:color w:val="000000" w:themeColor="text1"/>
          <w:sz w:val="24"/>
          <w:szCs w:val="24"/>
          <w:lang w:val="en"/>
        </w:rPr>
        <w:t xml:space="preserve"> hogares con jefatura femenina y la inseguridad </w:t>
      </w:r>
      <w:proofErr w:type="gramStart"/>
      <w:r w:rsidR="00AE519F" w:rsidRPr="0042735B">
        <w:rPr>
          <w:rFonts w:ascii="Times New Roman" w:hAnsi="Times New Roman" w:cs="Times New Roman"/>
          <w:color w:val="000000" w:themeColor="text1"/>
          <w:sz w:val="24"/>
          <w:szCs w:val="24"/>
          <w:lang w:val="en"/>
        </w:rPr>
        <w:t>alimentaria</w:t>
      </w:r>
      <w:r w:rsidR="00736E03" w:rsidRPr="0042735B">
        <w:rPr>
          <w:rFonts w:ascii="Times New Roman" w:hAnsi="Times New Roman" w:cs="Times New Roman"/>
          <w:color w:val="000000" w:themeColor="text1"/>
          <w:sz w:val="24"/>
          <w:szCs w:val="24"/>
          <w:lang w:val="en"/>
        </w:rPr>
        <w:t>,</w:t>
      </w:r>
      <w:proofErr w:type="gramEnd"/>
      <w:r w:rsidR="00AE519F" w:rsidRPr="0042735B">
        <w:rPr>
          <w:rFonts w:ascii="Times New Roman" w:hAnsi="Times New Roman" w:cs="Times New Roman"/>
          <w:color w:val="000000" w:themeColor="text1"/>
          <w:sz w:val="24"/>
          <w:szCs w:val="24"/>
          <w:lang w:val="en"/>
        </w:rPr>
        <w:t xml:space="preserve"> y </w:t>
      </w:r>
      <w:r w:rsidR="00736E03" w:rsidRPr="0042735B">
        <w:rPr>
          <w:rFonts w:ascii="Times New Roman" w:hAnsi="Times New Roman" w:cs="Times New Roman"/>
          <w:color w:val="000000" w:themeColor="text1"/>
          <w:sz w:val="24"/>
          <w:szCs w:val="24"/>
          <w:lang w:val="en"/>
        </w:rPr>
        <w:t>pensar que coinciden con los</w:t>
      </w:r>
      <w:r w:rsidR="00AE519F" w:rsidRPr="0042735B">
        <w:rPr>
          <w:rFonts w:ascii="Times New Roman" w:hAnsi="Times New Roman" w:cs="Times New Roman"/>
          <w:color w:val="000000" w:themeColor="text1"/>
          <w:sz w:val="24"/>
          <w:szCs w:val="24"/>
          <w:lang w:val="en"/>
        </w:rPr>
        <w:t xml:space="preserve"> </w:t>
      </w:r>
      <w:r w:rsidR="00736E03" w:rsidRPr="0042735B">
        <w:rPr>
          <w:rFonts w:ascii="Times New Roman" w:hAnsi="Times New Roman" w:cs="Times New Roman"/>
          <w:color w:val="000000" w:themeColor="text1"/>
          <w:sz w:val="24"/>
          <w:szCs w:val="24"/>
          <w:lang w:val="en"/>
        </w:rPr>
        <w:t xml:space="preserve">de </w:t>
      </w:r>
      <w:r w:rsidR="00AE519F" w:rsidRPr="0042735B">
        <w:rPr>
          <w:rFonts w:ascii="Times New Roman" w:hAnsi="Times New Roman" w:cs="Times New Roman"/>
          <w:color w:val="000000" w:themeColor="text1"/>
          <w:sz w:val="24"/>
          <w:szCs w:val="24"/>
          <w:lang w:val="en"/>
        </w:rPr>
        <w:t xml:space="preserve">hogares </w:t>
      </w:r>
      <w:r w:rsidR="00736E03" w:rsidRPr="0042735B">
        <w:rPr>
          <w:rFonts w:ascii="Times New Roman" w:hAnsi="Times New Roman" w:cs="Times New Roman"/>
          <w:color w:val="000000" w:themeColor="text1"/>
          <w:sz w:val="24"/>
          <w:szCs w:val="24"/>
          <w:lang w:val="en"/>
        </w:rPr>
        <w:t xml:space="preserve">que </w:t>
      </w:r>
      <w:r w:rsidR="00AE519F" w:rsidRPr="0042735B">
        <w:rPr>
          <w:rFonts w:ascii="Times New Roman" w:hAnsi="Times New Roman" w:cs="Times New Roman"/>
          <w:color w:val="000000" w:themeColor="text1"/>
          <w:sz w:val="24"/>
          <w:szCs w:val="24"/>
          <w:lang w:val="en"/>
        </w:rPr>
        <w:t>aporta</w:t>
      </w:r>
      <w:r w:rsidR="00736E03" w:rsidRPr="0042735B">
        <w:rPr>
          <w:rFonts w:ascii="Times New Roman" w:hAnsi="Times New Roman" w:cs="Times New Roman"/>
          <w:color w:val="000000" w:themeColor="text1"/>
          <w:sz w:val="24"/>
          <w:szCs w:val="24"/>
          <w:lang w:val="en"/>
        </w:rPr>
        <w:t>n</w:t>
      </w:r>
      <w:r w:rsidR="00AE519F" w:rsidRPr="0042735B">
        <w:rPr>
          <w:rFonts w:ascii="Times New Roman" w:hAnsi="Times New Roman" w:cs="Times New Roman"/>
          <w:color w:val="000000" w:themeColor="text1"/>
          <w:sz w:val="24"/>
          <w:szCs w:val="24"/>
          <w:lang w:val="en"/>
        </w:rPr>
        <w:t xml:space="preserve"> migrantes con jefatura femenina y la inseguridad alimentaria.</w:t>
      </w:r>
    </w:p>
    <w:p w:rsidR="0005012F" w:rsidRPr="0042735B" w:rsidRDefault="00736E03"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Desde</w:t>
      </w:r>
      <w:r w:rsidR="00D1302E" w:rsidRPr="0042735B">
        <w:rPr>
          <w:rFonts w:ascii="Times New Roman" w:hAnsi="Times New Roman" w:cs="Times New Roman"/>
          <w:color w:val="000000" w:themeColor="text1"/>
          <w:sz w:val="24"/>
          <w:szCs w:val="24"/>
          <w:lang w:val="en"/>
        </w:rPr>
        <w:t xml:space="preserve"> estas premisas e</w:t>
      </w:r>
      <w:r w:rsidR="0088731C" w:rsidRPr="0042735B">
        <w:rPr>
          <w:rFonts w:ascii="Times New Roman" w:hAnsi="Times New Roman" w:cs="Times New Roman"/>
          <w:color w:val="000000" w:themeColor="text1"/>
          <w:sz w:val="24"/>
          <w:szCs w:val="24"/>
          <w:lang w:val="en"/>
        </w:rPr>
        <w:t xml:space="preserve">l presente trabajo de investigación se fijó como objetivo </w:t>
      </w:r>
      <w:r w:rsidR="00763C4E" w:rsidRPr="0042735B">
        <w:rPr>
          <w:rFonts w:ascii="Times New Roman" w:hAnsi="Times New Roman" w:cs="Times New Roman"/>
          <w:color w:val="000000" w:themeColor="text1"/>
          <w:sz w:val="24"/>
          <w:szCs w:val="24"/>
          <w:lang w:val="en"/>
        </w:rPr>
        <w:t xml:space="preserve">analizar </w:t>
      </w:r>
      <w:r w:rsidR="0088731C" w:rsidRPr="0042735B">
        <w:rPr>
          <w:rFonts w:ascii="Times New Roman" w:hAnsi="Times New Roman" w:cs="Times New Roman"/>
          <w:color w:val="000000" w:themeColor="text1"/>
          <w:sz w:val="24"/>
          <w:szCs w:val="24"/>
          <w:lang w:val="en"/>
        </w:rPr>
        <w:t xml:space="preserve">la asociación entre los grados de inseguridad alimentaria (I A) y los hogares de San Miguel Cosahuatla en los que algún o algunos miembros abandonan </w:t>
      </w:r>
      <w:r w:rsidR="00763C4E" w:rsidRPr="0042735B">
        <w:rPr>
          <w:rFonts w:ascii="Times New Roman" w:hAnsi="Times New Roman" w:cs="Times New Roman"/>
          <w:color w:val="000000" w:themeColor="text1"/>
          <w:sz w:val="24"/>
          <w:szCs w:val="24"/>
          <w:lang w:val="en"/>
        </w:rPr>
        <w:t xml:space="preserve">cada año </w:t>
      </w:r>
      <w:r w:rsidR="0088731C" w:rsidRPr="0042735B">
        <w:rPr>
          <w:rFonts w:ascii="Times New Roman" w:hAnsi="Times New Roman" w:cs="Times New Roman"/>
          <w:color w:val="000000" w:themeColor="text1"/>
          <w:sz w:val="24"/>
          <w:szCs w:val="24"/>
          <w:lang w:val="en"/>
        </w:rPr>
        <w:t xml:space="preserve">el hogar de manera temporal o </w:t>
      </w:r>
      <w:r w:rsidR="00763C4E" w:rsidRPr="0042735B">
        <w:rPr>
          <w:rFonts w:ascii="Times New Roman" w:hAnsi="Times New Roman" w:cs="Times New Roman"/>
          <w:color w:val="000000" w:themeColor="text1"/>
          <w:sz w:val="24"/>
          <w:szCs w:val="24"/>
          <w:lang w:val="en"/>
        </w:rPr>
        <w:t>llevan</w:t>
      </w:r>
      <w:r w:rsidR="0088731C" w:rsidRPr="0042735B">
        <w:rPr>
          <w:rFonts w:ascii="Times New Roman" w:hAnsi="Times New Roman" w:cs="Times New Roman"/>
          <w:color w:val="000000" w:themeColor="text1"/>
          <w:sz w:val="24"/>
          <w:szCs w:val="24"/>
          <w:lang w:val="en"/>
        </w:rPr>
        <w:t xml:space="preserve"> tiempo radicando </w:t>
      </w:r>
      <w:r w:rsidR="00763C4E" w:rsidRPr="0042735B">
        <w:rPr>
          <w:rFonts w:ascii="Times New Roman" w:hAnsi="Times New Roman" w:cs="Times New Roman"/>
          <w:color w:val="000000" w:themeColor="text1"/>
          <w:sz w:val="24"/>
          <w:szCs w:val="24"/>
          <w:lang w:val="en"/>
        </w:rPr>
        <w:t>fuera</w:t>
      </w:r>
      <w:r w:rsidR="0088731C" w:rsidRPr="0042735B">
        <w:rPr>
          <w:rFonts w:ascii="Times New Roman" w:hAnsi="Times New Roman" w:cs="Times New Roman"/>
          <w:color w:val="000000" w:themeColor="text1"/>
          <w:sz w:val="24"/>
          <w:szCs w:val="24"/>
          <w:lang w:val="en"/>
        </w:rPr>
        <w:t xml:space="preserve"> por razones de trabajo</w:t>
      </w:r>
      <w:r w:rsidR="0005012F" w:rsidRPr="0042735B">
        <w:rPr>
          <w:rFonts w:ascii="Times New Roman" w:hAnsi="Times New Roman" w:cs="Times New Roman"/>
          <w:color w:val="000000" w:themeColor="text1"/>
          <w:sz w:val="24"/>
          <w:szCs w:val="24"/>
          <w:lang w:val="en"/>
        </w:rPr>
        <w:t>, y que además funcionan bajo una jefatura femenina.</w:t>
      </w:r>
      <w:r w:rsidR="00D1302E" w:rsidRPr="0042735B">
        <w:rPr>
          <w:rFonts w:ascii="Times New Roman" w:hAnsi="Times New Roman" w:cs="Times New Roman"/>
          <w:color w:val="000000" w:themeColor="text1"/>
          <w:sz w:val="24"/>
          <w:szCs w:val="24"/>
          <w:lang w:val="en"/>
        </w:rPr>
        <w:t xml:space="preserve"> </w:t>
      </w:r>
      <w:r w:rsidR="00763C4E" w:rsidRPr="0042735B">
        <w:rPr>
          <w:rFonts w:ascii="Times New Roman" w:hAnsi="Times New Roman" w:cs="Times New Roman"/>
          <w:color w:val="000000" w:themeColor="text1"/>
          <w:sz w:val="24"/>
          <w:szCs w:val="24"/>
          <w:lang w:val="en"/>
        </w:rPr>
        <w:t>Asimismo</w:t>
      </w:r>
      <w:r w:rsidR="0005012F" w:rsidRPr="0042735B">
        <w:rPr>
          <w:rFonts w:ascii="Times New Roman" w:hAnsi="Times New Roman" w:cs="Times New Roman"/>
          <w:color w:val="000000" w:themeColor="text1"/>
          <w:sz w:val="24"/>
          <w:szCs w:val="24"/>
          <w:lang w:val="en"/>
        </w:rPr>
        <w:t xml:space="preserve"> pretende aportar elementos que coadyuven </w:t>
      </w:r>
      <w:proofErr w:type="gramStart"/>
      <w:r w:rsidR="0005012F" w:rsidRPr="0042735B">
        <w:rPr>
          <w:rFonts w:ascii="Times New Roman" w:hAnsi="Times New Roman" w:cs="Times New Roman"/>
          <w:color w:val="000000" w:themeColor="text1"/>
          <w:sz w:val="24"/>
          <w:szCs w:val="24"/>
          <w:lang w:val="en"/>
        </w:rPr>
        <w:t>a</w:t>
      </w:r>
      <w:proofErr w:type="gramEnd"/>
      <w:r w:rsidR="0005012F" w:rsidRPr="0042735B">
        <w:rPr>
          <w:rFonts w:ascii="Times New Roman" w:hAnsi="Times New Roman" w:cs="Times New Roman"/>
          <w:color w:val="000000" w:themeColor="text1"/>
          <w:sz w:val="24"/>
          <w:szCs w:val="24"/>
          <w:lang w:val="en"/>
        </w:rPr>
        <w:t xml:space="preserve"> implementar programas político-sociales y estrategias encaminados a combatir el hambre en los grupos sociales de manera diferenciada, aumentando la eficacia </w:t>
      </w:r>
      <w:r w:rsidR="00763C4E" w:rsidRPr="0042735B">
        <w:rPr>
          <w:rFonts w:ascii="Times New Roman" w:hAnsi="Times New Roman" w:cs="Times New Roman"/>
          <w:color w:val="000000" w:themeColor="text1"/>
          <w:sz w:val="24"/>
          <w:szCs w:val="24"/>
          <w:lang w:val="en"/>
        </w:rPr>
        <w:t>de</w:t>
      </w:r>
      <w:r w:rsidR="0005012F" w:rsidRPr="0042735B">
        <w:rPr>
          <w:rFonts w:ascii="Times New Roman" w:hAnsi="Times New Roman" w:cs="Times New Roman"/>
          <w:color w:val="000000" w:themeColor="text1"/>
          <w:sz w:val="24"/>
          <w:szCs w:val="24"/>
          <w:lang w:val="en"/>
        </w:rPr>
        <w:t xml:space="preserve"> la solución de problemas.</w:t>
      </w:r>
    </w:p>
    <w:p w:rsidR="00D1302E" w:rsidRPr="0042735B" w:rsidRDefault="00D1302E" w:rsidP="00FC7199">
      <w:pPr>
        <w:spacing w:after="0" w:line="360" w:lineRule="auto"/>
        <w:jc w:val="both"/>
        <w:rPr>
          <w:rFonts w:ascii="Times New Roman" w:hAnsi="Times New Roman" w:cs="Times New Roman"/>
          <w:color w:val="000000" w:themeColor="text1"/>
          <w:sz w:val="24"/>
          <w:szCs w:val="24"/>
          <w:lang w:val="en"/>
        </w:rPr>
      </w:pPr>
    </w:p>
    <w:p w:rsidR="0005012F" w:rsidRPr="0042735B" w:rsidRDefault="0005012F" w:rsidP="00E0123B">
      <w:pPr>
        <w:spacing w:after="0" w:line="360" w:lineRule="auto"/>
        <w:rPr>
          <w:rFonts w:ascii="Times New Roman" w:hAnsi="Times New Roman" w:cs="Times New Roman"/>
          <w:b/>
          <w:color w:val="000000" w:themeColor="text1"/>
          <w:sz w:val="24"/>
          <w:szCs w:val="24"/>
          <w:lang w:val="en"/>
        </w:rPr>
      </w:pPr>
      <w:r w:rsidRPr="0042735B">
        <w:rPr>
          <w:rFonts w:ascii="Times New Roman" w:hAnsi="Times New Roman" w:cs="Times New Roman"/>
          <w:b/>
          <w:color w:val="000000" w:themeColor="text1"/>
          <w:sz w:val="24"/>
          <w:szCs w:val="24"/>
          <w:lang w:val="en"/>
        </w:rPr>
        <w:t>Metodología</w:t>
      </w:r>
    </w:p>
    <w:p w:rsidR="0005012F" w:rsidRPr="0042735B" w:rsidRDefault="00D1302E"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La investigación consideró como “unidades de estudio” a t</w:t>
      </w:r>
      <w:r w:rsidR="0005012F" w:rsidRPr="0042735B">
        <w:rPr>
          <w:rFonts w:ascii="Times New Roman" w:hAnsi="Times New Roman" w:cs="Times New Roman"/>
          <w:color w:val="000000" w:themeColor="text1"/>
          <w:sz w:val="24"/>
          <w:szCs w:val="24"/>
          <w:lang w:val="en"/>
        </w:rPr>
        <w:t>odos los hogares de San Miguel Cosahuatla del Municipio de Huatlatlauca, Puebla, México, entendi</w:t>
      </w:r>
      <w:r w:rsidR="008479AF" w:rsidRPr="0042735B">
        <w:rPr>
          <w:rFonts w:ascii="Times New Roman" w:hAnsi="Times New Roman" w:cs="Times New Roman"/>
          <w:color w:val="000000" w:themeColor="text1"/>
          <w:sz w:val="24"/>
          <w:szCs w:val="24"/>
          <w:lang w:val="en"/>
        </w:rPr>
        <w:t>endo</w:t>
      </w:r>
      <w:r w:rsidR="0005012F" w:rsidRPr="0042735B">
        <w:rPr>
          <w:rFonts w:ascii="Times New Roman" w:hAnsi="Times New Roman" w:cs="Times New Roman"/>
          <w:color w:val="000000" w:themeColor="text1"/>
          <w:sz w:val="24"/>
          <w:szCs w:val="24"/>
          <w:lang w:val="en"/>
        </w:rPr>
        <w:t xml:space="preserve"> como tales a cualquiera de los cinco tipos en los que son clasificados por la Comisión Económica para América Latina y el Caribe (CEPAL), es decir, tanto los nucleares como los extendidos, los compuestos, los unipersonales y los sin núcleo; o c</w:t>
      </w:r>
      <w:r w:rsidR="00286554" w:rsidRPr="0042735B">
        <w:rPr>
          <w:rFonts w:ascii="Times New Roman" w:hAnsi="Times New Roman" w:cs="Times New Roman"/>
          <w:color w:val="000000" w:themeColor="text1"/>
          <w:sz w:val="24"/>
          <w:szCs w:val="24"/>
          <w:lang w:val="en"/>
        </w:rPr>
        <w:t xml:space="preserve">omo los describe (Palma, Shamah, Franco, Olaíz y Méndez, </w:t>
      </w:r>
      <w:r w:rsidR="0005012F" w:rsidRPr="0042735B">
        <w:rPr>
          <w:rFonts w:ascii="Times New Roman" w:hAnsi="Times New Roman" w:cs="Times New Roman"/>
          <w:color w:val="000000" w:themeColor="text1"/>
          <w:sz w:val="24"/>
          <w:szCs w:val="24"/>
          <w:lang w:val="en"/>
        </w:rPr>
        <w:t>2006</w:t>
      </w:r>
      <w:r w:rsidR="00BA043E" w:rsidRPr="0042735B">
        <w:rPr>
          <w:rFonts w:ascii="Times New Roman" w:hAnsi="Times New Roman" w:cs="Times New Roman"/>
          <w:color w:val="000000" w:themeColor="text1"/>
          <w:sz w:val="24"/>
          <w:szCs w:val="24"/>
          <w:lang w:val="en"/>
        </w:rPr>
        <w:t>, pp.</w:t>
      </w:r>
      <w:r w:rsidR="0005012F" w:rsidRPr="0042735B">
        <w:rPr>
          <w:rFonts w:ascii="Times New Roman" w:hAnsi="Times New Roman" w:cs="Times New Roman"/>
          <w:color w:val="000000" w:themeColor="text1"/>
          <w:sz w:val="24"/>
          <w:szCs w:val="24"/>
          <w:lang w:val="en"/>
        </w:rPr>
        <w:t xml:space="preserve"> 21 </w:t>
      </w:r>
      <w:r w:rsidR="00BA043E" w:rsidRPr="0042735B">
        <w:rPr>
          <w:rFonts w:ascii="Times New Roman" w:hAnsi="Times New Roman" w:cs="Times New Roman"/>
          <w:color w:val="000000" w:themeColor="text1"/>
          <w:sz w:val="24"/>
          <w:szCs w:val="24"/>
          <w:lang w:val="en"/>
        </w:rPr>
        <w:t>-</w:t>
      </w:r>
      <w:r w:rsidR="0005012F" w:rsidRPr="0042735B">
        <w:rPr>
          <w:rFonts w:ascii="Times New Roman" w:hAnsi="Times New Roman" w:cs="Times New Roman"/>
          <w:color w:val="000000" w:themeColor="text1"/>
          <w:sz w:val="24"/>
          <w:szCs w:val="24"/>
          <w:lang w:val="en"/>
        </w:rPr>
        <w:t xml:space="preserve"> 32), “las viviendas habitadas por un número </w:t>
      </w:r>
      <w:r w:rsidR="008479AF" w:rsidRPr="0042735B">
        <w:rPr>
          <w:rFonts w:ascii="Times New Roman" w:hAnsi="Times New Roman" w:cs="Times New Roman"/>
          <w:color w:val="000000" w:themeColor="text1"/>
          <w:sz w:val="24"/>
          <w:szCs w:val="24"/>
          <w:lang w:val="en"/>
        </w:rPr>
        <w:t>x</w:t>
      </w:r>
      <w:r w:rsidR="0005012F" w:rsidRPr="0042735B">
        <w:rPr>
          <w:rFonts w:ascii="Times New Roman" w:hAnsi="Times New Roman" w:cs="Times New Roman"/>
          <w:b/>
          <w:i/>
          <w:color w:val="000000" w:themeColor="text1"/>
          <w:sz w:val="24"/>
          <w:szCs w:val="24"/>
          <w:lang w:val="en"/>
        </w:rPr>
        <w:t xml:space="preserve"> </w:t>
      </w:r>
      <w:r w:rsidR="0005012F" w:rsidRPr="0042735B">
        <w:rPr>
          <w:rFonts w:ascii="Times New Roman" w:hAnsi="Times New Roman" w:cs="Times New Roman"/>
          <w:color w:val="000000" w:themeColor="text1"/>
          <w:sz w:val="24"/>
          <w:szCs w:val="24"/>
          <w:lang w:val="en"/>
        </w:rPr>
        <w:t>de personas que se benefician de un ingreso común, aportado por uno o más miembros del hogar, y que cuentan con un jefe reconocido por todos”. El Instituto Nacional de Estadística y Geografía (INEGI) distingue dos tipos de hogares: familiares y no familiares; de manera general: hogar es el conjunto de personas que pueden ser o n</w:t>
      </w:r>
      <w:r w:rsidR="008479AF" w:rsidRPr="0042735B">
        <w:rPr>
          <w:rFonts w:ascii="Times New Roman" w:hAnsi="Times New Roman" w:cs="Times New Roman"/>
          <w:color w:val="000000" w:themeColor="text1"/>
          <w:sz w:val="24"/>
          <w:szCs w:val="24"/>
          <w:lang w:val="en"/>
        </w:rPr>
        <w:t>o</w:t>
      </w:r>
      <w:r w:rsidR="0005012F" w:rsidRPr="0042735B">
        <w:rPr>
          <w:rFonts w:ascii="Times New Roman" w:hAnsi="Times New Roman" w:cs="Times New Roman"/>
          <w:color w:val="000000" w:themeColor="text1"/>
          <w:sz w:val="24"/>
          <w:szCs w:val="24"/>
          <w:lang w:val="en"/>
        </w:rPr>
        <w:t xml:space="preserve"> familiares, que comparten la misma vivienda y se sostie</w:t>
      </w:r>
      <w:r w:rsidR="00DA417C" w:rsidRPr="0042735B">
        <w:rPr>
          <w:rFonts w:ascii="Times New Roman" w:hAnsi="Times New Roman" w:cs="Times New Roman"/>
          <w:color w:val="000000" w:themeColor="text1"/>
          <w:sz w:val="24"/>
          <w:szCs w:val="24"/>
          <w:lang w:val="en"/>
        </w:rPr>
        <w:t xml:space="preserve">nen de </w:t>
      </w:r>
      <w:proofErr w:type="gramStart"/>
      <w:r w:rsidR="00DA417C" w:rsidRPr="0042735B">
        <w:rPr>
          <w:rFonts w:ascii="Times New Roman" w:hAnsi="Times New Roman" w:cs="Times New Roman"/>
          <w:color w:val="000000" w:themeColor="text1"/>
          <w:sz w:val="24"/>
          <w:szCs w:val="24"/>
          <w:lang w:val="en"/>
        </w:rPr>
        <w:t>un</w:t>
      </w:r>
      <w:proofErr w:type="gramEnd"/>
      <w:r w:rsidR="00DA417C" w:rsidRPr="0042735B">
        <w:rPr>
          <w:rFonts w:ascii="Times New Roman" w:hAnsi="Times New Roman" w:cs="Times New Roman"/>
          <w:color w:val="000000" w:themeColor="text1"/>
          <w:sz w:val="24"/>
          <w:szCs w:val="24"/>
          <w:lang w:val="en"/>
        </w:rPr>
        <w:t xml:space="preserve"> gasto común. Una perso</w:t>
      </w:r>
      <w:r w:rsidR="0005012F" w:rsidRPr="0042735B">
        <w:rPr>
          <w:rFonts w:ascii="Times New Roman" w:hAnsi="Times New Roman" w:cs="Times New Roman"/>
          <w:color w:val="000000" w:themeColor="text1"/>
          <w:sz w:val="24"/>
          <w:szCs w:val="24"/>
          <w:lang w:val="en"/>
        </w:rPr>
        <w:t>na que vive s</w:t>
      </w:r>
      <w:r w:rsidR="00E0123B" w:rsidRPr="0042735B">
        <w:rPr>
          <w:rFonts w:ascii="Times New Roman" w:hAnsi="Times New Roman" w:cs="Times New Roman"/>
          <w:color w:val="000000" w:themeColor="text1"/>
          <w:sz w:val="24"/>
          <w:szCs w:val="24"/>
          <w:lang w:val="en"/>
        </w:rPr>
        <w:t>o</w:t>
      </w:r>
      <w:r w:rsidR="0005012F" w:rsidRPr="0042735B">
        <w:rPr>
          <w:rFonts w:ascii="Times New Roman" w:hAnsi="Times New Roman" w:cs="Times New Roman"/>
          <w:color w:val="000000" w:themeColor="text1"/>
          <w:sz w:val="24"/>
          <w:szCs w:val="24"/>
          <w:lang w:val="en"/>
        </w:rPr>
        <w:t xml:space="preserve">la también constituye </w:t>
      </w:r>
      <w:proofErr w:type="gramStart"/>
      <w:r w:rsidR="0005012F" w:rsidRPr="0042735B">
        <w:rPr>
          <w:rFonts w:ascii="Times New Roman" w:hAnsi="Times New Roman" w:cs="Times New Roman"/>
          <w:color w:val="000000" w:themeColor="text1"/>
          <w:sz w:val="24"/>
          <w:szCs w:val="24"/>
          <w:lang w:val="en"/>
        </w:rPr>
        <w:t>un</w:t>
      </w:r>
      <w:proofErr w:type="gramEnd"/>
      <w:r w:rsidR="0005012F" w:rsidRPr="0042735B">
        <w:rPr>
          <w:rFonts w:ascii="Times New Roman" w:hAnsi="Times New Roman" w:cs="Times New Roman"/>
          <w:color w:val="000000" w:themeColor="text1"/>
          <w:sz w:val="24"/>
          <w:szCs w:val="24"/>
          <w:lang w:val="en"/>
        </w:rPr>
        <w:t xml:space="preserve"> hogar. </w:t>
      </w:r>
    </w:p>
    <w:p w:rsidR="00DA417C" w:rsidRPr="0042735B" w:rsidRDefault="00DA417C"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w:t>
      </w:r>
      <w:proofErr w:type="gramStart"/>
      <w:r w:rsidRPr="0042735B">
        <w:rPr>
          <w:rFonts w:ascii="Times New Roman" w:hAnsi="Times New Roman" w:cs="Times New Roman"/>
          <w:color w:val="000000" w:themeColor="text1"/>
          <w:sz w:val="24"/>
          <w:szCs w:val="24"/>
          <w:lang w:val="en"/>
        </w:rPr>
        <w:t>Un</w:t>
      </w:r>
      <w:proofErr w:type="gramEnd"/>
      <w:r w:rsidRPr="0042735B">
        <w:rPr>
          <w:rFonts w:ascii="Times New Roman" w:hAnsi="Times New Roman" w:cs="Times New Roman"/>
          <w:color w:val="000000" w:themeColor="text1"/>
          <w:sz w:val="24"/>
          <w:szCs w:val="24"/>
          <w:lang w:val="en"/>
        </w:rPr>
        <w:t xml:space="preserve"> hogar familiar es aquel en el que al menos uno de sus integrantes tiene parentesco con el jefe o jefa del hogar (INEGI, 2015). No se ignora que para algunos autores el concepto de familia nuclear está en crisis (Lamas, 2005), sin embargo</w:t>
      </w:r>
      <w:r w:rsidR="008479A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para fines de este trabajo se adopta como unidades de estudio a los hogares descritos por CEPAL y por INEGI como familiares</w:t>
      </w:r>
      <w:r w:rsidR="008479A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que además cumplan con dos condiciones esenciales: 1) que la </w:t>
      </w:r>
      <w:r w:rsidRPr="0042735B">
        <w:rPr>
          <w:rFonts w:ascii="Times New Roman" w:hAnsi="Times New Roman" w:cs="Times New Roman"/>
          <w:color w:val="000000" w:themeColor="text1"/>
          <w:sz w:val="24"/>
          <w:szCs w:val="24"/>
          <w:lang w:val="en"/>
        </w:rPr>
        <w:lastRenderedPageBreak/>
        <w:t>jefatura del hogar esté en manos de una mujer y, 2) que en este hogar, al menos uno de sus miembros sea considerado como migrante.</w:t>
      </w:r>
    </w:p>
    <w:p w:rsidR="00D1302E" w:rsidRPr="0042735B" w:rsidRDefault="00B00836"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El estudio incluyó información de los 86 hogares de San Miguel Cosahuatla, Puebla, </w:t>
      </w:r>
      <w:r w:rsidR="008479AF" w:rsidRPr="0042735B">
        <w:rPr>
          <w:rFonts w:ascii="Times New Roman" w:hAnsi="Times New Roman" w:cs="Times New Roman"/>
          <w:color w:val="000000" w:themeColor="text1"/>
          <w:sz w:val="24"/>
          <w:szCs w:val="24"/>
          <w:lang w:val="en"/>
        </w:rPr>
        <w:t xml:space="preserve">donde </w:t>
      </w:r>
      <w:r w:rsidRPr="0042735B">
        <w:rPr>
          <w:rFonts w:ascii="Times New Roman" w:hAnsi="Times New Roman" w:cs="Times New Roman"/>
          <w:color w:val="000000" w:themeColor="text1"/>
          <w:sz w:val="24"/>
          <w:szCs w:val="24"/>
          <w:lang w:val="en"/>
        </w:rPr>
        <w:t>el Censo General de Población y Vivienda 2010 reporta la existencia de 99 viviendas</w:t>
      </w:r>
      <w:r w:rsidR="008479AF" w:rsidRPr="0042735B">
        <w:rPr>
          <w:rFonts w:ascii="Times New Roman" w:hAnsi="Times New Roman" w:cs="Times New Roman"/>
          <w:color w:val="000000" w:themeColor="text1"/>
          <w:sz w:val="24"/>
          <w:szCs w:val="24"/>
          <w:lang w:val="en"/>
        </w:rPr>
        <w:t>. E</w:t>
      </w:r>
      <w:r w:rsidRPr="0042735B">
        <w:rPr>
          <w:rFonts w:ascii="Times New Roman" w:hAnsi="Times New Roman" w:cs="Times New Roman"/>
          <w:color w:val="000000" w:themeColor="text1"/>
          <w:sz w:val="24"/>
          <w:szCs w:val="24"/>
          <w:lang w:val="en"/>
        </w:rPr>
        <w:t xml:space="preserve">l objetivo fue incluir </w:t>
      </w:r>
      <w:r w:rsidR="008479AF" w:rsidRPr="0042735B">
        <w:rPr>
          <w:rFonts w:ascii="Times New Roman" w:hAnsi="Times New Roman" w:cs="Times New Roman"/>
          <w:color w:val="000000" w:themeColor="text1"/>
          <w:sz w:val="24"/>
          <w:szCs w:val="24"/>
          <w:lang w:val="en"/>
        </w:rPr>
        <w:t>su</w:t>
      </w:r>
      <w:r w:rsidRPr="0042735B">
        <w:rPr>
          <w:rFonts w:ascii="Times New Roman" w:hAnsi="Times New Roman" w:cs="Times New Roman"/>
          <w:color w:val="000000" w:themeColor="text1"/>
          <w:sz w:val="24"/>
          <w:szCs w:val="24"/>
          <w:lang w:val="en"/>
        </w:rPr>
        <w:t xml:space="preserve"> universo total, sin embargo</w:t>
      </w:r>
      <w:r w:rsidR="008479A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sólo fueron detectadas 86</w:t>
      </w:r>
      <w:r w:rsidR="00454EB2" w:rsidRPr="0042735B">
        <w:rPr>
          <w:rFonts w:ascii="Times New Roman" w:hAnsi="Times New Roman" w:cs="Times New Roman"/>
          <w:color w:val="000000" w:themeColor="text1"/>
          <w:sz w:val="24"/>
          <w:szCs w:val="24"/>
          <w:lang w:val="en"/>
        </w:rPr>
        <w:t xml:space="preserve"> viviendas</w:t>
      </w:r>
      <w:r w:rsidRPr="0042735B">
        <w:rPr>
          <w:rFonts w:ascii="Times New Roman" w:hAnsi="Times New Roman" w:cs="Times New Roman"/>
          <w:color w:val="000000" w:themeColor="text1"/>
          <w:sz w:val="24"/>
          <w:szCs w:val="24"/>
          <w:lang w:val="en"/>
        </w:rPr>
        <w:t xml:space="preserve"> habitadas</w:t>
      </w:r>
      <w:r w:rsidR="003B64BF" w:rsidRPr="0042735B">
        <w:rPr>
          <w:rFonts w:ascii="Times New Roman" w:hAnsi="Times New Roman" w:cs="Times New Roman"/>
          <w:color w:val="000000" w:themeColor="text1"/>
          <w:sz w:val="24"/>
          <w:szCs w:val="24"/>
          <w:lang w:val="en"/>
        </w:rPr>
        <w:t xml:space="preserve">, por lo que </w:t>
      </w:r>
      <w:proofErr w:type="gramStart"/>
      <w:r w:rsidR="003B64BF" w:rsidRPr="0042735B">
        <w:rPr>
          <w:rFonts w:ascii="Times New Roman" w:hAnsi="Times New Roman" w:cs="Times New Roman"/>
          <w:color w:val="000000" w:themeColor="text1"/>
          <w:sz w:val="24"/>
          <w:szCs w:val="24"/>
          <w:lang w:val="en"/>
        </w:rPr>
        <w:t>e</w:t>
      </w:r>
      <w:r w:rsidRPr="0042735B">
        <w:rPr>
          <w:rFonts w:ascii="Times New Roman" w:hAnsi="Times New Roman" w:cs="Times New Roman"/>
          <w:color w:val="000000" w:themeColor="text1"/>
          <w:sz w:val="24"/>
          <w:szCs w:val="24"/>
          <w:lang w:val="en"/>
        </w:rPr>
        <w:t>ste</w:t>
      </w:r>
      <w:proofErr w:type="gramEnd"/>
      <w:r w:rsidRPr="0042735B">
        <w:rPr>
          <w:rFonts w:ascii="Times New Roman" w:hAnsi="Times New Roman" w:cs="Times New Roman"/>
          <w:color w:val="000000" w:themeColor="text1"/>
          <w:sz w:val="24"/>
          <w:szCs w:val="24"/>
          <w:lang w:val="en"/>
        </w:rPr>
        <w:t xml:space="preserve"> número </w:t>
      </w:r>
      <w:r w:rsidR="003B64BF" w:rsidRPr="0042735B">
        <w:rPr>
          <w:rFonts w:ascii="Times New Roman" w:hAnsi="Times New Roman" w:cs="Times New Roman"/>
          <w:color w:val="000000" w:themeColor="text1"/>
          <w:sz w:val="24"/>
          <w:szCs w:val="24"/>
          <w:lang w:val="en"/>
        </w:rPr>
        <w:t>fue considerado el</w:t>
      </w:r>
      <w:r w:rsidRPr="0042735B">
        <w:rPr>
          <w:rFonts w:ascii="Times New Roman" w:hAnsi="Times New Roman" w:cs="Times New Roman"/>
          <w:color w:val="000000" w:themeColor="text1"/>
          <w:sz w:val="24"/>
          <w:szCs w:val="24"/>
          <w:lang w:val="en"/>
        </w:rPr>
        <w:t xml:space="preserve"> universo total. No </w:t>
      </w:r>
      <w:r w:rsidR="003B64BF" w:rsidRPr="0042735B">
        <w:rPr>
          <w:rFonts w:ascii="Times New Roman" w:hAnsi="Times New Roman" w:cs="Times New Roman"/>
          <w:color w:val="000000" w:themeColor="text1"/>
          <w:sz w:val="24"/>
          <w:szCs w:val="24"/>
          <w:lang w:val="en"/>
        </w:rPr>
        <w:t>se</w:t>
      </w:r>
      <w:r w:rsidRPr="0042735B">
        <w:rPr>
          <w:rFonts w:ascii="Times New Roman" w:hAnsi="Times New Roman" w:cs="Times New Roman"/>
          <w:color w:val="000000" w:themeColor="text1"/>
          <w:sz w:val="24"/>
          <w:szCs w:val="24"/>
          <w:lang w:val="en"/>
        </w:rPr>
        <w:t xml:space="preserve"> exclu</w:t>
      </w:r>
      <w:r w:rsidR="003B64BF" w:rsidRPr="0042735B">
        <w:rPr>
          <w:rFonts w:ascii="Times New Roman" w:hAnsi="Times New Roman" w:cs="Times New Roman"/>
          <w:color w:val="000000" w:themeColor="text1"/>
          <w:sz w:val="24"/>
          <w:szCs w:val="24"/>
          <w:lang w:val="en"/>
        </w:rPr>
        <w:t>yó</w:t>
      </w:r>
      <w:r w:rsidRPr="0042735B">
        <w:rPr>
          <w:rFonts w:ascii="Times New Roman" w:hAnsi="Times New Roman" w:cs="Times New Roman"/>
          <w:color w:val="000000" w:themeColor="text1"/>
          <w:sz w:val="24"/>
          <w:szCs w:val="24"/>
          <w:lang w:val="en"/>
        </w:rPr>
        <w:t xml:space="preserve"> la información de ninguna de las unidades de estudio.</w:t>
      </w:r>
    </w:p>
    <w:p w:rsidR="00BA043E" w:rsidRPr="0042735B" w:rsidRDefault="00BA043E" w:rsidP="00FC7199">
      <w:pPr>
        <w:spacing w:after="0" w:line="360" w:lineRule="auto"/>
        <w:jc w:val="both"/>
        <w:rPr>
          <w:rFonts w:ascii="Times New Roman" w:hAnsi="Times New Roman" w:cs="Times New Roman"/>
          <w:color w:val="000000" w:themeColor="text1"/>
          <w:sz w:val="24"/>
          <w:szCs w:val="24"/>
          <w:lang w:val="en"/>
        </w:rPr>
      </w:pPr>
    </w:p>
    <w:p w:rsidR="00D1302E" w:rsidRPr="0042735B" w:rsidRDefault="00B00836" w:rsidP="00FC7199">
      <w:pPr>
        <w:spacing w:after="0" w:line="360" w:lineRule="auto"/>
        <w:jc w:val="both"/>
        <w:rPr>
          <w:rFonts w:ascii="Times New Roman" w:hAnsi="Times New Roman" w:cs="Times New Roman"/>
          <w:b/>
          <w:color w:val="000000" w:themeColor="text1"/>
          <w:sz w:val="24"/>
          <w:szCs w:val="24"/>
          <w:lang w:val="en"/>
        </w:rPr>
      </w:pPr>
      <w:r w:rsidRPr="0042735B">
        <w:rPr>
          <w:rFonts w:ascii="Times New Roman" w:hAnsi="Times New Roman" w:cs="Times New Roman"/>
          <w:b/>
          <w:color w:val="000000" w:themeColor="text1"/>
          <w:sz w:val="24"/>
          <w:szCs w:val="24"/>
          <w:lang w:val="en"/>
        </w:rPr>
        <w:t>Seguridad o gr</w:t>
      </w:r>
      <w:r w:rsidR="00D1302E" w:rsidRPr="0042735B">
        <w:rPr>
          <w:rFonts w:ascii="Times New Roman" w:hAnsi="Times New Roman" w:cs="Times New Roman"/>
          <w:b/>
          <w:color w:val="000000" w:themeColor="text1"/>
          <w:sz w:val="24"/>
          <w:szCs w:val="24"/>
          <w:lang w:val="en"/>
        </w:rPr>
        <w:t>ados de inseguridad alimentaria</w:t>
      </w:r>
    </w:p>
    <w:p w:rsidR="00333751" w:rsidRPr="0042735B" w:rsidRDefault="00DB0571"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La medición de esta variable se obtuvo </w:t>
      </w:r>
      <w:r w:rsidR="003B64BF" w:rsidRPr="0042735B">
        <w:rPr>
          <w:rFonts w:ascii="Times New Roman" w:hAnsi="Times New Roman" w:cs="Times New Roman"/>
          <w:color w:val="000000" w:themeColor="text1"/>
          <w:sz w:val="24"/>
          <w:szCs w:val="24"/>
          <w:lang w:val="en"/>
        </w:rPr>
        <w:t xml:space="preserve">mediante </w:t>
      </w:r>
      <w:r w:rsidR="00286554" w:rsidRPr="0042735B">
        <w:rPr>
          <w:rFonts w:ascii="Times New Roman" w:hAnsi="Times New Roman" w:cs="Times New Roman"/>
          <w:color w:val="000000" w:themeColor="text1"/>
          <w:sz w:val="24"/>
          <w:szCs w:val="24"/>
          <w:lang w:val="en"/>
        </w:rPr>
        <w:t>la aplicación de la Escal</w:t>
      </w:r>
      <w:r w:rsidRPr="0042735B">
        <w:rPr>
          <w:rFonts w:ascii="Times New Roman" w:hAnsi="Times New Roman" w:cs="Times New Roman"/>
          <w:color w:val="000000" w:themeColor="text1"/>
          <w:sz w:val="24"/>
          <w:szCs w:val="24"/>
          <w:lang w:val="en"/>
        </w:rPr>
        <w:t>a Latinoamericana y del Caribe sobre Seguridad Alimentaria (ELCSA). La versión de la ELCSA elegida, por razones metodológicas, fue la adoptada por el Consejo Nacional de Evaluación de la Política Pública (CONEVAL) para medir la carencia por acceso a la alimentación</w:t>
      </w:r>
      <w:r w:rsidR="003B64B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uno de los indicadores sociales de la Medición Multidimensional de la Pobreza; esta versión está siendo aplicada en el levantamiento de la Encuesta Nacional de Ingreso y Gasto de los Hoga</w:t>
      </w:r>
      <w:r w:rsidR="00286554" w:rsidRPr="0042735B">
        <w:rPr>
          <w:rFonts w:ascii="Times New Roman" w:hAnsi="Times New Roman" w:cs="Times New Roman"/>
          <w:color w:val="000000" w:themeColor="text1"/>
          <w:sz w:val="24"/>
          <w:szCs w:val="24"/>
          <w:lang w:val="en"/>
        </w:rPr>
        <w:t xml:space="preserve">res desde el </w:t>
      </w:r>
      <w:r w:rsidR="003B64BF" w:rsidRPr="0042735B">
        <w:rPr>
          <w:rFonts w:ascii="Times New Roman" w:hAnsi="Times New Roman" w:cs="Times New Roman"/>
          <w:color w:val="000000" w:themeColor="text1"/>
          <w:sz w:val="24"/>
          <w:szCs w:val="24"/>
          <w:lang w:val="en"/>
        </w:rPr>
        <w:t xml:space="preserve">año </w:t>
      </w:r>
      <w:r w:rsidR="00286554" w:rsidRPr="0042735B">
        <w:rPr>
          <w:rFonts w:ascii="Times New Roman" w:hAnsi="Times New Roman" w:cs="Times New Roman"/>
          <w:color w:val="000000" w:themeColor="text1"/>
          <w:sz w:val="24"/>
          <w:szCs w:val="24"/>
          <w:lang w:val="en"/>
        </w:rPr>
        <w:t>2010 (ENIGH, 2010; ENIGH, 2012 y ENIGH,</w:t>
      </w:r>
      <w:r w:rsidRPr="0042735B">
        <w:rPr>
          <w:rFonts w:ascii="Times New Roman" w:hAnsi="Times New Roman" w:cs="Times New Roman"/>
          <w:color w:val="000000" w:themeColor="text1"/>
          <w:sz w:val="24"/>
          <w:szCs w:val="24"/>
          <w:lang w:val="en"/>
        </w:rPr>
        <w:t xml:space="preserve"> 2014)</w:t>
      </w:r>
      <w:r w:rsidR="003B64BF" w:rsidRPr="0042735B">
        <w:rPr>
          <w:rFonts w:ascii="Times New Roman" w:hAnsi="Times New Roman" w:cs="Times New Roman"/>
          <w:color w:val="000000" w:themeColor="text1"/>
          <w:sz w:val="24"/>
          <w:szCs w:val="24"/>
          <w:lang w:val="en"/>
        </w:rPr>
        <w:t xml:space="preserve">. </w:t>
      </w:r>
      <w:proofErr w:type="gramStart"/>
      <w:r w:rsidR="003B64BF" w:rsidRPr="0042735B">
        <w:rPr>
          <w:rFonts w:ascii="Times New Roman" w:hAnsi="Times New Roman" w:cs="Times New Roman"/>
          <w:color w:val="000000" w:themeColor="text1"/>
          <w:sz w:val="24"/>
          <w:szCs w:val="24"/>
          <w:lang w:val="en"/>
        </w:rPr>
        <w:t>V</w:t>
      </w:r>
      <w:r w:rsidR="00C868B2" w:rsidRPr="0042735B">
        <w:rPr>
          <w:rFonts w:ascii="Times New Roman" w:hAnsi="Times New Roman" w:cs="Times New Roman"/>
          <w:color w:val="000000" w:themeColor="text1"/>
          <w:sz w:val="24"/>
          <w:szCs w:val="24"/>
          <w:lang w:val="en"/>
        </w:rPr>
        <w:t xml:space="preserve">er </w:t>
      </w:r>
      <w:r w:rsidR="003B64BF" w:rsidRPr="0042735B">
        <w:rPr>
          <w:rFonts w:ascii="Times New Roman" w:hAnsi="Times New Roman" w:cs="Times New Roman"/>
          <w:color w:val="000000" w:themeColor="text1"/>
          <w:sz w:val="24"/>
          <w:szCs w:val="24"/>
          <w:lang w:val="en"/>
        </w:rPr>
        <w:t>a</w:t>
      </w:r>
      <w:r w:rsidR="00C868B2" w:rsidRPr="0042735B">
        <w:rPr>
          <w:rFonts w:ascii="Times New Roman" w:hAnsi="Times New Roman" w:cs="Times New Roman"/>
          <w:color w:val="000000" w:themeColor="text1"/>
          <w:sz w:val="24"/>
          <w:szCs w:val="24"/>
          <w:lang w:val="en"/>
        </w:rPr>
        <w:t>nexo.</w:t>
      </w:r>
      <w:proofErr w:type="gramEnd"/>
    </w:p>
    <w:p w:rsidR="003A7233" w:rsidRDefault="00333751" w:rsidP="00FC7199">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color w:val="000000" w:themeColor="text1"/>
          <w:sz w:val="24"/>
          <w:szCs w:val="24"/>
          <w:lang w:val="en"/>
        </w:rPr>
        <w:t xml:space="preserve">     La metodología de aplicación y análisis de resultados se apegaron de manera ortodoxa a los linemientos emitidos por el Comité Científico de la ELCSA, los cuales están extensamente  </w:t>
      </w:r>
      <w:r w:rsidR="003A7233" w:rsidRPr="0042735B">
        <w:rPr>
          <w:rFonts w:ascii="Times New Roman" w:hAnsi="Times New Roman" w:cs="Times New Roman"/>
          <w:color w:val="000000" w:themeColor="text1"/>
          <w:sz w:val="24"/>
          <w:szCs w:val="24"/>
          <w:lang w:val="en"/>
        </w:rPr>
        <w:t>explicados en el Manual de Uso y Aplicación de la ELCSA (FAO, 2012). Los puntos de corte para la clasificación de la Seguridad y grados de Inseguridad Alimentaria estuvieron determinados de la siguiente manera:</w:t>
      </w:r>
    </w:p>
    <w:p w:rsidR="00FC7199" w:rsidRDefault="00FC7199" w:rsidP="00FC7199">
      <w:pPr>
        <w:spacing w:after="0" w:line="360" w:lineRule="auto"/>
        <w:jc w:val="both"/>
        <w:rPr>
          <w:rFonts w:ascii="Times New Roman" w:hAnsi="Times New Roman" w:cs="Times New Roman"/>
          <w:color w:val="222222"/>
          <w:sz w:val="24"/>
          <w:szCs w:val="24"/>
          <w:lang w:val="en"/>
        </w:rPr>
      </w:pPr>
    </w:p>
    <w:p w:rsidR="0079585B" w:rsidRPr="003A7233" w:rsidRDefault="0079585B" w:rsidP="00FC7199">
      <w:pPr>
        <w:spacing w:after="0" w:line="360" w:lineRule="auto"/>
        <w:jc w:val="both"/>
        <w:rPr>
          <w:rFonts w:ascii="Times New Roman" w:hAnsi="Times New Roman" w:cs="Times New Roman"/>
          <w:color w:val="222222"/>
          <w:sz w:val="24"/>
          <w:szCs w:val="24"/>
          <w:lang w:val="en"/>
        </w:rPr>
      </w:pPr>
    </w:p>
    <w:p w:rsidR="00286554" w:rsidRDefault="00286554" w:rsidP="00FC7199">
      <w:pPr>
        <w:spacing w:after="0" w:line="360" w:lineRule="auto"/>
        <w:jc w:val="center"/>
        <w:rPr>
          <w:rFonts w:ascii="Times New Roman" w:hAnsi="Times New Roman" w:cs="Times New Roman"/>
          <w:b/>
          <w:color w:val="222222"/>
          <w:sz w:val="24"/>
          <w:szCs w:val="24"/>
          <w:lang w:val="en"/>
        </w:rPr>
      </w:pPr>
    </w:p>
    <w:p w:rsidR="0042735B" w:rsidRDefault="0042735B" w:rsidP="00FC7199">
      <w:pPr>
        <w:spacing w:after="0" w:line="360" w:lineRule="auto"/>
        <w:jc w:val="center"/>
        <w:rPr>
          <w:rFonts w:ascii="Times New Roman" w:hAnsi="Times New Roman" w:cs="Times New Roman"/>
          <w:b/>
          <w:color w:val="222222"/>
          <w:sz w:val="24"/>
          <w:szCs w:val="24"/>
          <w:lang w:val="en"/>
        </w:rPr>
      </w:pPr>
    </w:p>
    <w:p w:rsidR="0042735B" w:rsidRDefault="0042735B" w:rsidP="00FC7199">
      <w:pPr>
        <w:spacing w:after="0" w:line="360" w:lineRule="auto"/>
        <w:jc w:val="center"/>
        <w:rPr>
          <w:rFonts w:ascii="Times New Roman" w:hAnsi="Times New Roman" w:cs="Times New Roman"/>
          <w:b/>
          <w:color w:val="222222"/>
          <w:sz w:val="24"/>
          <w:szCs w:val="24"/>
          <w:lang w:val="en"/>
        </w:rPr>
      </w:pPr>
    </w:p>
    <w:p w:rsidR="0042735B" w:rsidRDefault="0042735B" w:rsidP="00FC7199">
      <w:pPr>
        <w:spacing w:after="0" w:line="360" w:lineRule="auto"/>
        <w:jc w:val="center"/>
        <w:rPr>
          <w:rFonts w:ascii="Times New Roman" w:hAnsi="Times New Roman" w:cs="Times New Roman"/>
          <w:b/>
          <w:color w:val="222222"/>
          <w:sz w:val="24"/>
          <w:szCs w:val="24"/>
          <w:lang w:val="en"/>
        </w:rPr>
      </w:pPr>
    </w:p>
    <w:p w:rsidR="0042735B" w:rsidRDefault="0042735B" w:rsidP="00FC7199">
      <w:pPr>
        <w:spacing w:after="0" w:line="360" w:lineRule="auto"/>
        <w:jc w:val="center"/>
        <w:rPr>
          <w:rFonts w:ascii="Times New Roman" w:hAnsi="Times New Roman" w:cs="Times New Roman"/>
          <w:b/>
          <w:color w:val="222222"/>
          <w:sz w:val="24"/>
          <w:szCs w:val="24"/>
          <w:lang w:val="en"/>
        </w:rPr>
      </w:pPr>
    </w:p>
    <w:p w:rsidR="0042735B" w:rsidRDefault="0042735B" w:rsidP="00FC7199">
      <w:pPr>
        <w:spacing w:after="0" w:line="360" w:lineRule="auto"/>
        <w:jc w:val="center"/>
        <w:rPr>
          <w:rFonts w:ascii="Times New Roman" w:hAnsi="Times New Roman" w:cs="Times New Roman"/>
          <w:b/>
          <w:color w:val="222222"/>
          <w:sz w:val="24"/>
          <w:szCs w:val="24"/>
          <w:lang w:val="en"/>
        </w:rPr>
      </w:pPr>
    </w:p>
    <w:p w:rsidR="0042735B" w:rsidRDefault="0042735B" w:rsidP="00FC7199">
      <w:pPr>
        <w:spacing w:after="0" w:line="360" w:lineRule="auto"/>
        <w:jc w:val="center"/>
        <w:rPr>
          <w:rFonts w:ascii="Times New Roman" w:hAnsi="Times New Roman" w:cs="Times New Roman"/>
          <w:b/>
          <w:color w:val="222222"/>
          <w:sz w:val="24"/>
          <w:szCs w:val="24"/>
          <w:lang w:val="en"/>
        </w:rPr>
      </w:pPr>
    </w:p>
    <w:p w:rsidR="003A7233" w:rsidRDefault="00C868B2"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lastRenderedPageBreak/>
        <w:t>Cuadro 1</w:t>
      </w:r>
    </w:p>
    <w:tbl>
      <w:tblPr>
        <w:tblW w:w="8923" w:type="dxa"/>
        <w:tblInd w:w="55" w:type="dxa"/>
        <w:tblCellMar>
          <w:left w:w="70" w:type="dxa"/>
          <w:right w:w="70" w:type="dxa"/>
        </w:tblCellMar>
        <w:tblLook w:val="04A0" w:firstRow="1" w:lastRow="0" w:firstColumn="1" w:lastColumn="0" w:noHBand="0" w:noVBand="1"/>
      </w:tblPr>
      <w:tblGrid>
        <w:gridCol w:w="8923"/>
      </w:tblGrid>
      <w:tr w:rsidR="003A7233" w:rsidRPr="003A7233" w:rsidTr="00C23BD3">
        <w:trPr>
          <w:trHeight w:val="300"/>
        </w:trPr>
        <w:tc>
          <w:tcPr>
            <w:tcW w:w="8923" w:type="dxa"/>
            <w:tcBorders>
              <w:top w:val="nil"/>
              <w:left w:val="nil"/>
              <w:bottom w:val="nil"/>
              <w:right w:val="nil"/>
            </w:tcBorders>
            <w:shd w:val="clear" w:color="auto" w:fill="auto"/>
            <w:noWrap/>
            <w:vAlign w:val="bottom"/>
            <w:hideMark/>
          </w:tcPr>
          <w:p w:rsidR="003A7233" w:rsidRDefault="003A7233" w:rsidP="009A3D6F">
            <w:pPr>
              <w:spacing w:after="0" w:line="240" w:lineRule="auto"/>
              <w:jc w:val="center"/>
              <w:rPr>
                <w:rFonts w:ascii="Times New Roman" w:eastAsia="Times New Roman" w:hAnsi="Times New Roman" w:cs="Times New Roman"/>
                <w:b/>
                <w:bCs/>
                <w:color w:val="000000"/>
                <w:lang w:eastAsia="es-MX"/>
              </w:rPr>
            </w:pPr>
            <w:r w:rsidRPr="003A7233">
              <w:rPr>
                <w:rFonts w:ascii="Times New Roman" w:eastAsia="Times New Roman" w:hAnsi="Times New Roman" w:cs="Times New Roman"/>
                <w:b/>
                <w:bCs/>
                <w:color w:val="000000"/>
                <w:lang w:eastAsia="es-MX"/>
              </w:rPr>
              <w:t xml:space="preserve">Puntos de corte para la clasificación de la (in)seguridad alimentaria según </w:t>
            </w:r>
            <w:r w:rsidR="003B64BF">
              <w:rPr>
                <w:rFonts w:ascii="Times New Roman" w:eastAsia="Times New Roman" w:hAnsi="Times New Roman" w:cs="Times New Roman"/>
                <w:b/>
                <w:bCs/>
                <w:color w:val="000000"/>
                <w:lang w:eastAsia="es-MX"/>
              </w:rPr>
              <w:t xml:space="preserve">el </w:t>
            </w:r>
            <w:r w:rsidRPr="003A7233">
              <w:rPr>
                <w:rFonts w:ascii="Times New Roman" w:eastAsia="Times New Roman" w:hAnsi="Times New Roman" w:cs="Times New Roman"/>
                <w:b/>
                <w:bCs/>
                <w:color w:val="000000"/>
                <w:lang w:eastAsia="es-MX"/>
              </w:rPr>
              <w:t>tipo de hogar</w:t>
            </w:r>
          </w:p>
          <w:p w:rsidR="009A3D6F" w:rsidRPr="003A7233" w:rsidRDefault="009A3D6F" w:rsidP="009A3D6F">
            <w:pPr>
              <w:spacing w:after="0" w:line="240" w:lineRule="auto"/>
              <w:jc w:val="center"/>
              <w:rPr>
                <w:rFonts w:ascii="Times New Roman" w:eastAsia="Times New Roman" w:hAnsi="Times New Roman" w:cs="Times New Roman"/>
                <w:b/>
                <w:bCs/>
                <w:color w:val="000000"/>
                <w:lang w:eastAsia="es-MX"/>
              </w:rPr>
            </w:pPr>
          </w:p>
        </w:tc>
      </w:tr>
    </w:tbl>
    <w:p w:rsidR="003A7233" w:rsidRDefault="003A7233" w:rsidP="009A3D6F">
      <w:pPr>
        <w:spacing w:after="0" w:line="240" w:lineRule="auto"/>
        <w:rPr>
          <w:rFonts w:ascii="Times New Roman" w:hAnsi="Times New Roman" w:cs="Times New Roman"/>
          <w:b/>
          <w:color w:val="222222"/>
          <w:sz w:val="24"/>
          <w:szCs w:val="24"/>
          <w:lang w:val="en"/>
        </w:rPr>
      </w:pPr>
    </w:p>
    <w:tbl>
      <w:tblPr>
        <w:tblW w:w="9010" w:type="dxa"/>
        <w:tblInd w:w="50" w:type="dxa"/>
        <w:tblCellMar>
          <w:left w:w="70" w:type="dxa"/>
          <w:right w:w="70" w:type="dxa"/>
        </w:tblCellMar>
        <w:tblLook w:val="04A0" w:firstRow="1" w:lastRow="0" w:firstColumn="1" w:lastColumn="0" w:noHBand="0" w:noVBand="1"/>
      </w:tblPr>
      <w:tblGrid>
        <w:gridCol w:w="3984"/>
        <w:gridCol w:w="1102"/>
        <w:gridCol w:w="1367"/>
        <w:gridCol w:w="1314"/>
        <w:gridCol w:w="1243"/>
      </w:tblGrid>
      <w:tr w:rsidR="003A7233" w:rsidRPr="00B87455" w:rsidTr="009A3D6F">
        <w:trPr>
          <w:trHeight w:val="315"/>
        </w:trPr>
        <w:tc>
          <w:tcPr>
            <w:tcW w:w="3984" w:type="dxa"/>
            <w:tcBorders>
              <w:top w:val="single" w:sz="4" w:space="0" w:color="auto"/>
              <w:left w:val="single" w:sz="4" w:space="0" w:color="auto"/>
              <w:bottom w:val="nil"/>
              <w:right w:val="single" w:sz="4" w:space="0" w:color="auto"/>
            </w:tcBorders>
            <w:shd w:val="clear" w:color="auto" w:fill="auto"/>
            <w:noWrap/>
            <w:vAlign w:val="bottom"/>
            <w:hideMark/>
          </w:tcPr>
          <w:p w:rsidR="003A7233" w:rsidRPr="00B87455" w:rsidRDefault="003A7233" w:rsidP="00FC7199">
            <w:pPr>
              <w:spacing w:after="0" w:line="360" w:lineRule="auto"/>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 </w:t>
            </w:r>
          </w:p>
        </w:tc>
        <w:tc>
          <w:tcPr>
            <w:tcW w:w="5026" w:type="dxa"/>
            <w:gridSpan w:val="4"/>
            <w:tcBorders>
              <w:top w:val="single" w:sz="4" w:space="0" w:color="auto"/>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b/>
                <w:bCs/>
                <w:color w:val="000000"/>
                <w:lang w:eastAsia="es-MX"/>
              </w:rPr>
            </w:pPr>
            <w:r w:rsidRPr="00B87455">
              <w:rPr>
                <w:rFonts w:ascii="Calibri" w:eastAsia="Times New Roman" w:hAnsi="Calibri" w:cs="Times New Roman"/>
                <w:b/>
                <w:bCs/>
                <w:color w:val="000000"/>
                <w:lang w:eastAsia="es-MX"/>
              </w:rPr>
              <w:t>Clasificación de la (in)seguridad alimentaria</w:t>
            </w:r>
          </w:p>
        </w:tc>
      </w:tr>
      <w:tr w:rsidR="003A7233" w:rsidRPr="00B87455" w:rsidTr="009A3D6F">
        <w:trPr>
          <w:trHeight w:val="3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A7233" w:rsidRPr="00B87455" w:rsidRDefault="003A7233" w:rsidP="00BA043E">
            <w:pPr>
              <w:spacing w:after="0" w:line="360" w:lineRule="auto"/>
              <w:jc w:val="center"/>
              <w:rPr>
                <w:rFonts w:ascii="Calibri" w:eastAsia="Times New Roman" w:hAnsi="Calibri" w:cs="Times New Roman"/>
                <w:b/>
                <w:bCs/>
                <w:color w:val="000000"/>
                <w:lang w:eastAsia="es-MX"/>
              </w:rPr>
            </w:pPr>
            <w:r w:rsidRPr="00B87455">
              <w:rPr>
                <w:rFonts w:ascii="Calibri" w:eastAsia="Times New Roman" w:hAnsi="Calibri" w:cs="Times New Roman"/>
                <w:b/>
                <w:bCs/>
                <w:color w:val="000000"/>
                <w:lang w:eastAsia="es-MX"/>
              </w:rPr>
              <w:t xml:space="preserve">Tipo de </w:t>
            </w:r>
            <w:r w:rsidR="00BA043E">
              <w:rPr>
                <w:rFonts w:ascii="Calibri" w:eastAsia="Times New Roman" w:hAnsi="Calibri" w:cs="Times New Roman"/>
                <w:b/>
                <w:bCs/>
                <w:color w:val="000000"/>
                <w:lang w:eastAsia="es-MX"/>
              </w:rPr>
              <w:t>h</w:t>
            </w:r>
            <w:r w:rsidRPr="00B87455">
              <w:rPr>
                <w:rFonts w:ascii="Calibri" w:eastAsia="Times New Roman" w:hAnsi="Calibri" w:cs="Times New Roman"/>
                <w:b/>
                <w:bCs/>
                <w:color w:val="000000"/>
                <w:lang w:eastAsia="es-MX"/>
              </w:rPr>
              <w:t>ogar</w:t>
            </w:r>
          </w:p>
        </w:tc>
        <w:tc>
          <w:tcPr>
            <w:tcW w:w="1102"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b/>
                <w:bCs/>
                <w:color w:val="000000"/>
                <w:lang w:eastAsia="es-MX"/>
              </w:rPr>
            </w:pPr>
            <w:r w:rsidRPr="00B87455">
              <w:rPr>
                <w:rFonts w:ascii="Calibri" w:eastAsia="Times New Roman" w:hAnsi="Calibri" w:cs="Times New Roman"/>
                <w:b/>
                <w:bCs/>
                <w:color w:val="000000"/>
                <w:lang w:eastAsia="es-MX"/>
              </w:rPr>
              <w:t>Seguridad</w:t>
            </w:r>
          </w:p>
        </w:tc>
        <w:tc>
          <w:tcPr>
            <w:tcW w:w="1367"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b/>
                <w:bCs/>
                <w:color w:val="000000"/>
                <w:lang w:eastAsia="es-MX"/>
              </w:rPr>
            </w:pPr>
            <w:r w:rsidRPr="00B87455">
              <w:rPr>
                <w:rFonts w:ascii="Calibri" w:eastAsia="Times New Roman" w:hAnsi="Calibri" w:cs="Times New Roman"/>
                <w:b/>
                <w:bCs/>
                <w:color w:val="000000"/>
                <w:lang w:eastAsia="es-MX"/>
              </w:rPr>
              <w:t>Inseguridad leve</w:t>
            </w:r>
          </w:p>
        </w:tc>
        <w:tc>
          <w:tcPr>
            <w:tcW w:w="1314"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b/>
                <w:bCs/>
                <w:color w:val="000000"/>
                <w:lang w:eastAsia="es-MX"/>
              </w:rPr>
            </w:pPr>
            <w:r w:rsidRPr="00B87455">
              <w:rPr>
                <w:rFonts w:ascii="Calibri" w:eastAsia="Times New Roman" w:hAnsi="Calibri" w:cs="Times New Roman"/>
                <w:b/>
                <w:bCs/>
                <w:color w:val="000000"/>
                <w:lang w:eastAsia="es-MX"/>
              </w:rPr>
              <w:t>Inseguridad moderada</w:t>
            </w:r>
          </w:p>
        </w:tc>
        <w:tc>
          <w:tcPr>
            <w:tcW w:w="1241"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b/>
                <w:bCs/>
                <w:color w:val="000000"/>
                <w:lang w:eastAsia="es-MX"/>
              </w:rPr>
            </w:pPr>
            <w:r w:rsidRPr="00B87455">
              <w:rPr>
                <w:rFonts w:ascii="Calibri" w:eastAsia="Times New Roman" w:hAnsi="Calibri" w:cs="Times New Roman"/>
                <w:b/>
                <w:bCs/>
                <w:color w:val="000000"/>
                <w:lang w:eastAsia="es-MX"/>
              </w:rPr>
              <w:t>Inseguridad severa</w:t>
            </w:r>
          </w:p>
        </w:tc>
      </w:tr>
      <w:tr w:rsidR="003A7233" w:rsidRPr="00B87455" w:rsidTr="009A3D6F">
        <w:trPr>
          <w:trHeight w:val="3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Hogares integrados solamente por personas adultas</w:t>
            </w:r>
          </w:p>
        </w:tc>
        <w:tc>
          <w:tcPr>
            <w:tcW w:w="1102"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0</w:t>
            </w:r>
          </w:p>
        </w:tc>
        <w:tc>
          <w:tcPr>
            <w:tcW w:w="1367"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1 a 3</w:t>
            </w:r>
          </w:p>
        </w:tc>
        <w:tc>
          <w:tcPr>
            <w:tcW w:w="1314"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4 a 6</w:t>
            </w:r>
          </w:p>
        </w:tc>
        <w:tc>
          <w:tcPr>
            <w:tcW w:w="1241"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7 a 8</w:t>
            </w:r>
          </w:p>
        </w:tc>
      </w:tr>
      <w:tr w:rsidR="003A7233" w:rsidRPr="00B87455" w:rsidTr="009A3D6F">
        <w:trPr>
          <w:trHeight w:val="3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Hogares integrados por personas adultas y menores de 18 años</w:t>
            </w:r>
          </w:p>
        </w:tc>
        <w:tc>
          <w:tcPr>
            <w:tcW w:w="1102"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0</w:t>
            </w:r>
          </w:p>
        </w:tc>
        <w:tc>
          <w:tcPr>
            <w:tcW w:w="1367"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1 a 5</w:t>
            </w:r>
          </w:p>
        </w:tc>
        <w:tc>
          <w:tcPr>
            <w:tcW w:w="1314"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6 a 10</w:t>
            </w:r>
          </w:p>
        </w:tc>
        <w:tc>
          <w:tcPr>
            <w:tcW w:w="1241" w:type="dxa"/>
            <w:tcBorders>
              <w:top w:val="nil"/>
              <w:left w:val="nil"/>
              <w:bottom w:val="single" w:sz="4" w:space="0" w:color="auto"/>
              <w:right w:val="single" w:sz="4" w:space="0" w:color="auto"/>
            </w:tcBorders>
            <w:shd w:val="clear" w:color="auto" w:fill="auto"/>
            <w:noWrap/>
            <w:vAlign w:val="bottom"/>
            <w:hideMark/>
          </w:tcPr>
          <w:p w:rsidR="003A7233" w:rsidRPr="00B87455" w:rsidRDefault="003A7233" w:rsidP="00FC7199">
            <w:pPr>
              <w:spacing w:after="0" w:line="360" w:lineRule="auto"/>
              <w:jc w:val="center"/>
              <w:rPr>
                <w:rFonts w:ascii="Calibri" w:eastAsia="Times New Roman" w:hAnsi="Calibri" w:cs="Times New Roman"/>
                <w:color w:val="000000"/>
                <w:lang w:eastAsia="es-MX"/>
              </w:rPr>
            </w:pPr>
            <w:r w:rsidRPr="00B87455">
              <w:rPr>
                <w:rFonts w:ascii="Calibri" w:eastAsia="Times New Roman" w:hAnsi="Calibri" w:cs="Times New Roman"/>
                <w:color w:val="000000"/>
                <w:lang w:eastAsia="es-MX"/>
              </w:rPr>
              <w:t>11 a 15</w:t>
            </w:r>
          </w:p>
        </w:tc>
      </w:tr>
    </w:tbl>
    <w:p w:rsidR="003A7233" w:rsidRDefault="003A7233" w:rsidP="00FC7199">
      <w:pPr>
        <w:spacing w:after="0" w:line="360" w:lineRule="auto"/>
        <w:rPr>
          <w:rFonts w:ascii="Times New Roman" w:hAnsi="Times New Roman" w:cs="Times New Roman"/>
          <w:color w:val="222222"/>
          <w:sz w:val="18"/>
          <w:szCs w:val="18"/>
          <w:lang w:val="en"/>
        </w:rPr>
      </w:pPr>
    </w:p>
    <w:p w:rsidR="003A7233" w:rsidRPr="003A7233" w:rsidRDefault="003A7233" w:rsidP="00FC7199">
      <w:pPr>
        <w:spacing w:after="0" w:line="360" w:lineRule="auto"/>
        <w:jc w:val="center"/>
        <w:rPr>
          <w:rFonts w:ascii="Times New Roman" w:hAnsi="Times New Roman" w:cs="Times New Roman"/>
          <w:color w:val="222222"/>
          <w:sz w:val="18"/>
          <w:szCs w:val="18"/>
          <w:lang w:val="en"/>
        </w:rPr>
      </w:pPr>
      <w:r>
        <w:rPr>
          <w:rFonts w:ascii="Times New Roman" w:hAnsi="Times New Roman" w:cs="Times New Roman"/>
          <w:color w:val="222222"/>
          <w:sz w:val="18"/>
          <w:szCs w:val="18"/>
          <w:lang w:val="en"/>
        </w:rPr>
        <w:t>Fuente: FAO, 2012</w:t>
      </w:r>
      <w:r w:rsidR="00BA043E">
        <w:rPr>
          <w:rFonts w:ascii="Times New Roman" w:hAnsi="Times New Roman" w:cs="Times New Roman"/>
          <w:color w:val="222222"/>
          <w:sz w:val="18"/>
          <w:szCs w:val="18"/>
          <w:lang w:val="en"/>
        </w:rPr>
        <w:t>, p.</w:t>
      </w:r>
      <w:r>
        <w:rPr>
          <w:rFonts w:ascii="Times New Roman" w:hAnsi="Times New Roman" w:cs="Times New Roman"/>
          <w:color w:val="222222"/>
          <w:sz w:val="18"/>
          <w:szCs w:val="18"/>
          <w:lang w:val="en"/>
        </w:rPr>
        <w:t xml:space="preserve"> 68.</w:t>
      </w:r>
    </w:p>
    <w:p w:rsidR="00B00836" w:rsidRPr="00B00836" w:rsidRDefault="00DB0571" w:rsidP="00FC7199">
      <w:pPr>
        <w:spacing w:after="0" w:line="36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 xml:space="preserve"> </w:t>
      </w:r>
    </w:p>
    <w:p w:rsidR="009A3D6F" w:rsidRPr="0042735B" w:rsidRDefault="00CA45DF" w:rsidP="00FC7199">
      <w:pPr>
        <w:spacing w:after="0" w:line="360" w:lineRule="auto"/>
        <w:jc w:val="both"/>
        <w:rPr>
          <w:rFonts w:ascii="Times New Roman" w:hAnsi="Times New Roman" w:cs="Times New Roman"/>
          <w:color w:val="000000" w:themeColor="text1"/>
          <w:sz w:val="24"/>
          <w:szCs w:val="24"/>
          <w:lang w:val="en"/>
        </w:rPr>
      </w:pPr>
      <w:r>
        <w:rPr>
          <w:rFonts w:ascii="Times New Roman" w:hAnsi="Times New Roman" w:cs="Times New Roman"/>
          <w:color w:val="222222"/>
          <w:sz w:val="24"/>
          <w:szCs w:val="24"/>
          <w:lang w:val="en"/>
        </w:rPr>
        <w:t xml:space="preserve">     </w:t>
      </w:r>
      <w:r w:rsidRPr="0042735B">
        <w:rPr>
          <w:rFonts w:ascii="Times New Roman" w:hAnsi="Times New Roman" w:cs="Times New Roman"/>
          <w:color w:val="000000" w:themeColor="text1"/>
          <w:sz w:val="24"/>
          <w:szCs w:val="24"/>
          <w:lang w:val="en"/>
        </w:rPr>
        <w:t xml:space="preserve">Bajo estas puntualizaciones, el uso de ELCSA </w:t>
      </w:r>
      <w:r w:rsidR="00791CA7" w:rsidRPr="0042735B">
        <w:rPr>
          <w:rFonts w:ascii="Times New Roman" w:hAnsi="Times New Roman" w:cs="Times New Roman"/>
          <w:color w:val="000000" w:themeColor="text1"/>
          <w:sz w:val="24"/>
          <w:szCs w:val="24"/>
          <w:lang w:val="en"/>
        </w:rPr>
        <w:t>ha descubierto que los hogares que se clasifican con Inseguridad Alimentaria (I</w:t>
      </w:r>
      <w:r w:rsidR="00286554" w:rsidRPr="0042735B">
        <w:rPr>
          <w:rFonts w:ascii="Times New Roman" w:hAnsi="Times New Roman" w:cs="Times New Roman"/>
          <w:color w:val="000000" w:themeColor="text1"/>
          <w:sz w:val="24"/>
          <w:szCs w:val="24"/>
          <w:lang w:val="en"/>
        </w:rPr>
        <w:t xml:space="preserve"> </w:t>
      </w:r>
      <w:r w:rsidR="00791CA7" w:rsidRPr="0042735B">
        <w:rPr>
          <w:rFonts w:ascii="Times New Roman" w:hAnsi="Times New Roman" w:cs="Times New Roman"/>
          <w:color w:val="000000" w:themeColor="text1"/>
          <w:sz w:val="24"/>
          <w:szCs w:val="24"/>
          <w:lang w:val="en"/>
        </w:rPr>
        <w:t>A) Leve comienzan con una preocupación sobre la posibilidad de que los alimentos no sean suficientes para satisfacer las necesidades alimentarias de los miembros de la familia, incluso algunos hogares disminuyen la variedad de alimentos en sus consumisiones. La I</w:t>
      </w:r>
      <w:r w:rsidR="00286554" w:rsidRPr="0042735B">
        <w:rPr>
          <w:rFonts w:ascii="Times New Roman" w:hAnsi="Times New Roman" w:cs="Times New Roman"/>
          <w:color w:val="000000" w:themeColor="text1"/>
          <w:sz w:val="24"/>
          <w:szCs w:val="24"/>
          <w:lang w:val="en"/>
        </w:rPr>
        <w:t xml:space="preserve"> </w:t>
      </w:r>
      <w:proofErr w:type="gramStart"/>
      <w:r w:rsidR="00791CA7" w:rsidRPr="0042735B">
        <w:rPr>
          <w:rFonts w:ascii="Times New Roman" w:hAnsi="Times New Roman" w:cs="Times New Roman"/>
          <w:color w:val="000000" w:themeColor="text1"/>
          <w:sz w:val="24"/>
          <w:szCs w:val="24"/>
          <w:lang w:val="en"/>
        </w:rPr>
        <w:t>A</w:t>
      </w:r>
      <w:proofErr w:type="gramEnd"/>
      <w:r w:rsidR="00791CA7" w:rsidRPr="0042735B">
        <w:rPr>
          <w:rFonts w:ascii="Times New Roman" w:hAnsi="Times New Roman" w:cs="Times New Roman"/>
          <w:color w:val="000000" w:themeColor="text1"/>
          <w:sz w:val="24"/>
          <w:szCs w:val="24"/>
          <w:lang w:val="en"/>
        </w:rPr>
        <w:t xml:space="preserve"> Moderada se presenta cuando en los hogares se ponen en marcha estrategias no sólo de reducir la variedad de alimentos sino incluso la cantidad de alimentos que se acostumbra consumir porque el dinero o los recursos son insuficientes. La I</w:t>
      </w:r>
      <w:r w:rsidR="00286554" w:rsidRPr="0042735B">
        <w:rPr>
          <w:rFonts w:ascii="Times New Roman" w:hAnsi="Times New Roman" w:cs="Times New Roman"/>
          <w:color w:val="000000" w:themeColor="text1"/>
          <w:sz w:val="24"/>
          <w:szCs w:val="24"/>
          <w:lang w:val="en"/>
        </w:rPr>
        <w:t xml:space="preserve"> </w:t>
      </w:r>
      <w:proofErr w:type="gramStart"/>
      <w:r w:rsidR="00791CA7" w:rsidRPr="0042735B">
        <w:rPr>
          <w:rFonts w:ascii="Times New Roman" w:hAnsi="Times New Roman" w:cs="Times New Roman"/>
          <w:color w:val="000000" w:themeColor="text1"/>
          <w:sz w:val="24"/>
          <w:szCs w:val="24"/>
          <w:lang w:val="en"/>
        </w:rPr>
        <w:t>A</w:t>
      </w:r>
      <w:proofErr w:type="gramEnd"/>
      <w:r w:rsidR="00791CA7" w:rsidRPr="0042735B">
        <w:rPr>
          <w:rFonts w:ascii="Times New Roman" w:hAnsi="Times New Roman" w:cs="Times New Roman"/>
          <w:color w:val="000000" w:themeColor="text1"/>
          <w:sz w:val="24"/>
          <w:szCs w:val="24"/>
          <w:lang w:val="en"/>
        </w:rPr>
        <w:t xml:space="preserve"> Severa es una condición extrema de hambre ya que en esta clasificación se ubican los hogares que se han visto orillados a que algún o algunos miembros del hogar dejen de comer</w:t>
      </w:r>
      <w:r w:rsidR="00454EB2" w:rsidRPr="0042735B">
        <w:rPr>
          <w:rFonts w:ascii="Times New Roman" w:hAnsi="Times New Roman" w:cs="Times New Roman"/>
          <w:color w:val="000000" w:themeColor="text1"/>
          <w:sz w:val="24"/>
          <w:szCs w:val="24"/>
          <w:lang w:val="en"/>
        </w:rPr>
        <w:t xml:space="preserve"> en alguno de l</w:t>
      </w:r>
      <w:r w:rsidR="00791CA7" w:rsidRPr="0042735B">
        <w:rPr>
          <w:rFonts w:ascii="Times New Roman" w:hAnsi="Times New Roman" w:cs="Times New Roman"/>
          <w:color w:val="000000" w:themeColor="text1"/>
          <w:sz w:val="24"/>
          <w:szCs w:val="24"/>
          <w:lang w:val="en"/>
        </w:rPr>
        <w:t>o</w:t>
      </w:r>
      <w:r w:rsidR="00454EB2" w:rsidRPr="0042735B">
        <w:rPr>
          <w:rFonts w:ascii="Times New Roman" w:hAnsi="Times New Roman" w:cs="Times New Roman"/>
          <w:color w:val="000000" w:themeColor="text1"/>
          <w:sz w:val="24"/>
          <w:szCs w:val="24"/>
          <w:lang w:val="en"/>
        </w:rPr>
        <w:t>s</w:t>
      </w:r>
      <w:r w:rsidR="00791CA7" w:rsidRPr="0042735B">
        <w:rPr>
          <w:rFonts w:ascii="Times New Roman" w:hAnsi="Times New Roman" w:cs="Times New Roman"/>
          <w:color w:val="000000" w:themeColor="text1"/>
          <w:sz w:val="24"/>
          <w:szCs w:val="24"/>
          <w:lang w:val="en"/>
        </w:rPr>
        <w:t xml:space="preserve"> momentos del día dedicados a consumir alimentos o incluso dejen de consumirlos durante todo el día. Esta conducta obligada, en los hogares donde hay niños, se da primero en los adultos, y en situaciones hiper extremas en los niños. La falta de dinero o recursos para la adquisición de suficientes alimentos es la causal primaria de </w:t>
      </w:r>
      <w:r w:rsidR="002B29E6" w:rsidRPr="0042735B">
        <w:rPr>
          <w:rFonts w:ascii="Times New Roman" w:hAnsi="Times New Roman" w:cs="Times New Roman"/>
          <w:color w:val="000000" w:themeColor="text1"/>
          <w:sz w:val="24"/>
          <w:szCs w:val="24"/>
          <w:lang w:val="en"/>
        </w:rPr>
        <w:t>dichas</w:t>
      </w:r>
      <w:r w:rsidR="00791CA7" w:rsidRPr="0042735B">
        <w:rPr>
          <w:rFonts w:ascii="Times New Roman" w:hAnsi="Times New Roman" w:cs="Times New Roman"/>
          <w:color w:val="000000" w:themeColor="text1"/>
          <w:sz w:val="24"/>
          <w:szCs w:val="24"/>
          <w:lang w:val="en"/>
        </w:rPr>
        <w:t xml:space="preserve"> estrategias.</w:t>
      </w:r>
    </w:p>
    <w:p w:rsidR="00791CA7" w:rsidRPr="0042735B" w:rsidRDefault="00791CA7"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b/>
          <w:i/>
          <w:color w:val="000000" w:themeColor="text1"/>
          <w:sz w:val="24"/>
          <w:szCs w:val="24"/>
          <w:lang w:val="en"/>
        </w:rPr>
        <w:t xml:space="preserve">Hogares aportadores de migrantes. </w:t>
      </w:r>
      <w:r w:rsidRPr="0042735B">
        <w:rPr>
          <w:rFonts w:ascii="Times New Roman" w:hAnsi="Times New Roman" w:cs="Times New Roman"/>
          <w:color w:val="000000" w:themeColor="text1"/>
          <w:sz w:val="24"/>
          <w:szCs w:val="24"/>
          <w:lang w:val="en"/>
        </w:rPr>
        <w:t xml:space="preserve"> La ELCSA fue acompañ</w:t>
      </w:r>
      <w:r w:rsidR="00286554" w:rsidRPr="0042735B">
        <w:rPr>
          <w:rFonts w:ascii="Times New Roman" w:hAnsi="Times New Roman" w:cs="Times New Roman"/>
          <w:color w:val="000000" w:themeColor="text1"/>
          <w:sz w:val="24"/>
          <w:szCs w:val="24"/>
          <w:lang w:val="en"/>
        </w:rPr>
        <w:t>a</w:t>
      </w:r>
      <w:r w:rsidRPr="0042735B">
        <w:rPr>
          <w:rFonts w:ascii="Times New Roman" w:hAnsi="Times New Roman" w:cs="Times New Roman"/>
          <w:color w:val="000000" w:themeColor="text1"/>
          <w:sz w:val="24"/>
          <w:szCs w:val="24"/>
          <w:lang w:val="en"/>
        </w:rPr>
        <w:t xml:space="preserve">da de </w:t>
      </w:r>
      <w:proofErr w:type="gramStart"/>
      <w:r w:rsidRPr="0042735B">
        <w:rPr>
          <w:rFonts w:ascii="Times New Roman" w:hAnsi="Times New Roman" w:cs="Times New Roman"/>
          <w:color w:val="000000" w:themeColor="text1"/>
          <w:sz w:val="24"/>
          <w:szCs w:val="24"/>
          <w:lang w:val="en"/>
        </w:rPr>
        <w:t>un</w:t>
      </w:r>
      <w:proofErr w:type="gramEnd"/>
      <w:r w:rsidRPr="0042735B">
        <w:rPr>
          <w:rFonts w:ascii="Times New Roman" w:hAnsi="Times New Roman" w:cs="Times New Roman"/>
          <w:color w:val="000000" w:themeColor="text1"/>
          <w:sz w:val="24"/>
          <w:szCs w:val="24"/>
          <w:lang w:val="en"/>
        </w:rPr>
        <w:t xml:space="preserve"> cuestionario en el que se investigaron algunas características sociales de los hogares de San Miguel Cosahuatla, Puebla</w:t>
      </w:r>
      <w:r w:rsidR="002B29E6"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entre las que se incluyó un </w:t>
      </w:r>
      <w:r w:rsidR="002B29E6" w:rsidRPr="0042735B">
        <w:rPr>
          <w:rFonts w:ascii="Times New Roman" w:hAnsi="Times New Roman" w:cs="Times New Roman"/>
          <w:color w:val="000000" w:themeColor="text1"/>
          <w:sz w:val="24"/>
          <w:szCs w:val="24"/>
          <w:lang w:val="en"/>
        </w:rPr>
        <w:t>í</w:t>
      </w:r>
      <w:r w:rsidRPr="0042735B">
        <w:rPr>
          <w:rFonts w:ascii="Times New Roman" w:hAnsi="Times New Roman" w:cs="Times New Roman"/>
          <w:color w:val="000000" w:themeColor="text1"/>
          <w:sz w:val="24"/>
          <w:szCs w:val="24"/>
          <w:lang w:val="en"/>
        </w:rPr>
        <w:t>t</w:t>
      </w:r>
      <w:r w:rsidR="002B29E6" w:rsidRPr="0042735B">
        <w:rPr>
          <w:rFonts w:ascii="Times New Roman" w:hAnsi="Times New Roman" w:cs="Times New Roman"/>
          <w:color w:val="000000" w:themeColor="text1"/>
          <w:sz w:val="24"/>
          <w:szCs w:val="24"/>
          <w:lang w:val="en"/>
        </w:rPr>
        <w:t>e</w:t>
      </w:r>
      <w:r w:rsidRPr="0042735B">
        <w:rPr>
          <w:rFonts w:ascii="Times New Roman" w:hAnsi="Times New Roman" w:cs="Times New Roman"/>
          <w:color w:val="000000" w:themeColor="text1"/>
          <w:sz w:val="24"/>
          <w:szCs w:val="24"/>
          <w:lang w:val="en"/>
        </w:rPr>
        <w:t xml:space="preserve">m que interrogó directamente sobre la existencia de algún o algunos miembros del hogar que tuvieran las </w:t>
      </w:r>
      <w:r w:rsidR="00454EB2" w:rsidRPr="0042735B">
        <w:rPr>
          <w:rFonts w:ascii="Times New Roman" w:hAnsi="Times New Roman" w:cs="Times New Roman"/>
          <w:color w:val="000000" w:themeColor="text1"/>
          <w:sz w:val="24"/>
          <w:szCs w:val="24"/>
          <w:lang w:val="en"/>
        </w:rPr>
        <w:t xml:space="preserve">características de </w:t>
      </w:r>
      <w:r w:rsidRPr="0042735B">
        <w:rPr>
          <w:rFonts w:ascii="Times New Roman" w:hAnsi="Times New Roman" w:cs="Times New Roman"/>
          <w:color w:val="000000" w:themeColor="text1"/>
          <w:sz w:val="24"/>
          <w:szCs w:val="24"/>
          <w:lang w:val="en"/>
        </w:rPr>
        <w:t>migrantes.</w:t>
      </w:r>
    </w:p>
    <w:p w:rsidR="009A3D6F" w:rsidRPr="0042735B" w:rsidRDefault="00791CA7"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b/>
          <w:i/>
          <w:color w:val="000000" w:themeColor="text1"/>
          <w:sz w:val="24"/>
          <w:szCs w:val="24"/>
          <w:lang w:val="en"/>
        </w:rPr>
        <w:lastRenderedPageBreak/>
        <w:t xml:space="preserve">Jefatura del hogar. </w:t>
      </w:r>
      <w:r w:rsidRPr="0042735B">
        <w:rPr>
          <w:rFonts w:ascii="Times New Roman" w:hAnsi="Times New Roman" w:cs="Times New Roman"/>
          <w:color w:val="000000" w:themeColor="text1"/>
          <w:sz w:val="24"/>
          <w:szCs w:val="24"/>
          <w:lang w:val="en"/>
        </w:rPr>
        <w:t xml:space="preserve">Se preguntó al entrevistado directamente sobre quién fungía </w:t>
      </w:r>
      <w:proofErr w:type="gramStart"/>
      <w:r w:rsidRPr="0042735B">
        <w:rPr>
          <w:rFonts w:ascii="Times New Roman" w:hAnsi="Times New Roman" w:cs="Times New Roman"/>
          <w:color w:val="000000" w:themeColor="text1"/>
          <w:sz w:val="24"/>
          <w:szCs w:val="24"/>
          <w:lang w:val="en"/>
        </w:rPr>
        <w:t>como</w:t>
      </w:r>
      <w:proofErr w:type="gramEnd"/>
      <w:r w:rsidRPr="0042735B">
        <w:rPr>
          <w:rFonts w:ascii="Times New Roman" w:hAnsi="Times New Roman" w:cs="Times New Roman"/>
          <w:color w:val="000000" w:themeColor="text1"/>
          <w:sz w:val="24"/>
          <w:szCs w:val="24"/>
          <w:lang w:val="en"/>
        </w:rPr>
        <w:t xml:space="preserve"> jefe del hogar,</w:t>
      </w:r>
      <w:r w:rsidR="002B29E6" w:rsidRPr="0042735B">
        <w:rPr>
          <w:rFonts w:ascii="Times New Roman" w:hAnsi="Times New Roman" w:cs="Times New Roman"/>
          <w:color w:val="000000" w:themeColor="text1"/>
          <w:sz w:val="24"/>
          <w:szCs w:val="24"/>
          <w:lang w:val="en"/>
        </w:rPr>
        <w:t xml:space="preserve"> y</w:t>
      </w:r>
      <w:r w:rsidRPr="0042735B">
        <w:rPr>
          <w:rFonts w:ascii="Times New Roman" w:hAnsi="Times New Roman" w:cs="Times New Roman"/>
          <w:color w:val="000000" w:themeColor="text1"/>
          <w:sz w:val="24"/>
          <w:szCs w:val="24"/>
          <w:lang w:val="en"/>
        </w:rPr>
        <w:t xml:space="preserve"> no sólo a los hogares aportadores de migrantes </w:t>
      </w:r>
      <w:r w:rsidR="006D585E" w:rsidRPr="0042735B">
        <w:rPr>
          <w:rFonts w:ascii="Times New Roman" w:hAnsi="Times New Roman" w:cs="Times New Roman"/>
          <w:color w:val="000000" w:themeColor="text1"/>
          <w:sz w:val="24"/>
          <w:szCs w:val="24"/>
          <w:lang w:val="en"/>
        </w:rPr>
        <w:t>de tal manera que se tuviera un resultado general sobre este rubro en esta localidad.</w:t>
      </w:r>
    </w:p>
    <w:p w:rsidR="006D585E" w:rsidRDefault="006D585E" w:rsidP="00FC7199">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b/>
          <w:i/>
          <w:color w:val="000000" w:themeColor="text1"/>
          <w:sz w:val="24"/>
          <w:szCs w:val="24"/>
          <w:lang w:val="en"/>
        </w:rPr>
        <w:t xml:space="preserve">Lugar de estudio. </w:t>
      </w:r>
      <w:r w:rsidRPr="0042735B">
        <w:rPr>
          <w:rFonts w:ascii="Times New Roman" w:hAnsi="Times New Roman" w:cs="Times New Roman"/>
          <w:color w:val="000000" w:themeColor="text1"/>
          <w:sz w:val="24"/>
          <w:szCs w:val="24"/>
          <w:lang w:val="en"/>
        </w:rPr>
        <w:t xml:space="preserve"> La localidad de San Miguel Cosahuatla presenta características sociales, económicas y demográficas que la convierten en un</w:t>
      </w:r>
      <w:r w:rsidR="00E77FA5" w:rsidRPr="0042735B">
        <w:rPr>
          <w:rFonts w:ascii="Times New Roman" w:hAnsi="Times New Roman" w:cs="Times New Roman"/>
          <w:color w:val="000000" w:themeColor="text1"/>
          <w:sz w:val="24"/>
          <w:szCs w:val="24"/>
          <w:lang w:val="en"/>
        </w:rPr>
        <w:t>a localidad de estudio apropiada para esta investigación</w:t>
      </w:r>
      <w:r w:rsidRPr="0042735B">
        <w:rPr>
          <w:rFonts w:ascii="Times New Roman" w:hAnsi="Times New Roman" w:cs="Times New Roman"/>
          <w:color w:val="000000" w:themeColor="text1"/>
          <w:sz w:val="24"/>
          <w:szCs w:val="24"/>
          <w:lang w:val="en"/>
        </w:rPr>
        <w:t xml:space="preserve">; se trata de una localidad cuya cabecera municipal </w:t>
      </w:r>
      <w:r w:rsidR="00454EB2" w:rsidRPr="0042735B">
        <w:rPr>
          <w:rFonts w:ascii="Times New Roman" w:hAnsi="Times New Roman" w:cs="Times New Roman"/>
          <w:color w:val="000000" w:themeColor="text1"/>
          <w:sz w:val="24"/>
          <w:szCs w:val="24"/>
          <w:lang w:val="en"/>
        </w:rPr>
        <w:t xml:space="preserve">Huatlatlauca </w:t>
      </w:r>
      <w:r w:rsidRPr="0042735B">
        <w:rPr>
          <w:rFonts w:ascii="Times New Roman" w:hAnsi="Times New Roman" w:cs="Times New Roman"/>
          <w:color w:val="000000" w:themeColor="text1"/>
          <w:sz w:val="24"/>
          <w:szCs w:val="24"/>
          <w:lang w:val="en"/>
        </w:rPr>
        <w:t xml:space="preserve">se sitúa dentro de los estándares sociales como un municipio que </w:t>
      </w:r>
      <w:r w:rsidR="00E77FA5" w:rsidRPr="0042735B">
        <w:rPr>
          <w:rFonts w:ascii="Times New Roman" w:hAnsi="Times New Roman" w:cs="Times New Roman"/>
          <w:color w:val="000000" w:themeColor="text1"/>
          <w:sz w:val="24"/>
          <w:szCs w:val="24"/>
          <w:lang w:val="en"/>
        </w:rPr>
        <w:t xml:space="preserve">por su condición social, como puede apreciarse en el </w:t>
      </w:r>
      <w:r w:rsidR="002B29E6" w:rsidRPr="0042735B">
        <w:rPr>
          <w:rFonts w:ascii="Times New Roman" w:hAnsi="Times New Roman" w:cs="Times New Roman"/>
          <w:color w:val="000000" w:themeColor="text1"/>
          <w:sz w:val="24"/>
          <w:szCs w:val="24"/>
          <w:lang w:val="en"/>
        </w:rPr>
        <w:t>c</w:t>
      </w:r>
      <w:r w:rsidR="00E77FA5" w:rsidRPr="0042735B">
        <w:rPr>
          <w:rFonts w:ascii="Times New Roman" w:hAnsi="Times New Roman" w:cs="Times New Roman"/>
          <w:color w:val="000000" w:themeColor="text1"/>
          <w:sz w:val="24"/>
          <w:szCs w:val="24"/>
          <w:lang w:val="en"/>
        </w:rPr>
        <w:t xml:space="preserve">uadro 2, </w:t>
      </w:r>
      <w:r w:rsidRPr="0042735B">
        <w:rPr>
          <w:rFonts w:ascii="Times New Roman" w:hAnsi="Times New Roman" w:cs="Times New Roman"/>
          <w:color w:val="000000" w:themeColor="text1"/>
          <w:sz w:val="24"/>
          <w:szCs w:val="24"/>
          <w:lang w:val="en"/>
        </w:rPr>
        <w:t>exige políticas</w:t>
      </w:r>
      <w:r w:rsidR="00B64C54" w:rsidRPr="0042735B">
        <w:rPr>
          <w:rFonts w:ascii="Times New Roman" w:hAnsi="Times New Roman" w:cs="Times New Roman"/>
          <w:color w:val="000000" w:themeColor="text1"/>
          <w:sz w:val="24"/>
          <w:szCs w:val="24"/>
          <w:lang w:val="en"/>
        </w:rPr>
        <w:t xml:space="preserve"> públicas de desarrollo</w:t>
      </w:r>
      <w:r w:rsidRPr="0042735B">
        <w:rPr>
          <w:rFonts w:ascii="Times New Roman" w:hAnsi="Times New Roman" w:cs="Times New Roman"/>
          <w:color w:val="000000" w:themeColor="text1"/>
          <w:sz w:val="24"/>
          <w:szCs w:val="24"/>
          <w:lang w:val="en"/>
        </w:rPr>
        <w:t>.</w:t>
      </w:r>
    </w:p>
    <w:p w:rsidR="00FC7199" w:rsidRDefault="00FC7199" w:rsidP="00FC7199">
      <w:pPr>
        <w:spacing w:after="0" w:line="360" w:lineRule="auto"/>
        <w:jc w:val="both"/>
        <w:rPr>
          <w:rFonts w:ascii="Times New Roman" w:hAnsi="Times New Roman" w:cs="Times New Roman"/>
          <w:color w:val="222222"/>
          <w:sz w:val="24"/>
          <w:szCs w:val="24"/>
          <w:lang w:val="en"/>
        </w:rPr>
      </w:pPr>
    </w:p>
    <w:p w:rsidR="00014563" w:rsidRDefault="00C868B2"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Cuadro 2</w:t>
      </w:r>
    </w:p>
    <w:p w:rsidR="009A3D6F" w:rsidRDefault="006D585E" w:rsidP="009A3D6F">
      <w:pPr>
        <w:spacing w:after="0" w:line="24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Índices de Desarrollo: Huatlatlahuca</w:t>
      </w:r>
    </w:p>
    <w:p w:rsidR="009A3D6F" w:rsidRDefault="009A3D6F" w:rsidP="009A3D6F">
      <w:pPr>
        <w:spacing w:after="0" w:line="240" w:lineRule="auto"/>
        <w:rPr>
          <w:rFonts w:ascii="Times New Roman" w:hAnsi="Times New Roman" w:cs="Times New Roman"/>
          <w:b/>
          <w:color w:val="222222"/>
          <w:sz w:val="24"/>
          <w:szCs w:val="24"/>
          <w:lang w:val="en"/>
        </w:rPr>
      </w:pPr>
    </w:p>
    <w:tbl>
      <w:tblPr>
        <w:tblW w:w="5341" w:type="dxa"/>
        <w:jc w:val="center"/>
        <w:tblCellMar>
          <w:left w:w="70" w:type="dxa"/>
          <w:right w:w="70" w:type="dxa"/>
        </w:tblCellMar>
        <w:tblLook w:val="04A0" w:firstRow="1" w:lastRow="0" w:firstColumn="1" w:lastColumn="0" w:noHBand="0" w:noVBand="1"/>
      </w:tblPr>
      <w:tblGrid>
        <w:gridCol w:w="2723"/>
        <w:gridCol w:w="2618"/>
      </w:tblGrid>
      <w:tr w:rsidR="006D585E" w:rsidRPr="006D585E" w:rsidTr="009A3D6F">
        <w:trPr>
          <w:trHeight w:val="363"/>
          <w:jc w:val="center"/>
        </w:trPr>
        <w:tc>
          <w:tcPr>
            <w:tcW w:w="2723" w:type="dxa"/>
            <w:tcBorders>
              <w:top w:val="single" w:sz="4" w:space="0" w:color="auto"/>
              <w:left w:val="single" w:sz="4" w:space="0" w:color="auto"/>
              <w:bottom w:val="nil"/>
              <w:right w:val="nil"/>
            </w:tcBorders>
            <w:shd w:val="clear" w:color="auto" w:fill="auto"/>
            <w:noWrap/>
            <w:vAlign w:val="bottom"/>
            <w:hideMark/>
          </w:tcPr>
          <w:p w:rsidR="006D585E" w:rsidRPr="006D585E" w:rsidRDefault="006D585E" w:rsidP="00FC7199">
            <w:pPr>
              <w:spacing w:after="0" w:line="360" w:lineRule="auto"/>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Grado de marginación</w:t>
            </w:r>
          </w:p>
        </w:tc>
        <w:tc>
          <w:tcPr>
            <w:tcW w:w="2618" w:type="dxa"/>
            <w:tcBorders>
              <w:top w:val="single" w:sz="4" w:space="0" w:color="auto"/>
              <w:left w:val="nil"/>
              <w:bottom w:val="nil"/>
              <w:right w:val="single" w:sz="4" w:space="0" w:color="auto"/>
            </w:tcBorders>
            <w:shd w:val="clear" w:color="auto" w:fill="auto"/>
            <w:noWrap/>
            <w:vAlign w:val="bottom"/>
            <w:hideMark/>
          </w:tcPr>
          <w:p w:rsidR="006D585E" w:rsidRPr="006D585E" w:rsidRDefault="006D585E" w:rsidP="00FC7199">
            <w:pPr>
              <w:spacing w:after="0" w:line="360" w:lineRule="auto"/>
              <w:jc w:val="center"/>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Alto</w:t>
            </w:r>
          </w:p>
        </w:tc>
      </w:tr>
      <w:tr w:rsidR="006D585E" w:rsidRPr="006D585E" w:rsidTr="009A3D6F">
        <w:trPr>
          <w:trHeight w:val="363"/>
          <w:jc w:val="center"/>
        </w:trPr>
        <w:tc>
          <w:tcPr>
            <w:tcW w:w="2723" w:type="dxa"/>
            <w:tcBorders>
              <w:top w:val="nil"/>
              <w:left w:val="single" w:sz="4" w:space="0" w:color="auto"/>
              <w:bottom w:val="nil"/>
              <w:right w:val="nil"/>
            </w:tcBorders>
            <w:shd w:val="clear" w:color="auto" w:fill="auto"/>
            <w:noWrap/>
            <w:vAlign w:val="bottom"/>
            <w:hideMark/>
          </w:tcPr>
          <w:p w:rsidR="006D585E" w:rsidRPr="006D585E" w:rsidRDefault="006D585E" w:rsidP="00FC7199">
            <w:pPr>
              <w:spacing w:after="0" w:line="360" w:lineRule="auto"/>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Desarrollo humano</w:t>
            </w:r>
          </w:p>
        </w:tc>
        <w:tc>
          <w:tcPr>
            <w:tcW w:w="2618" w:type="dxa"/>
            <w:tcBorders>
              <w:top w:val="nil"/>
              <w:left w:val="nil"/>
              <w:bottom w:val="nil"/>
              <w:right w:val="single" w:sz="4" w:space="0" w:color="auto"/>
            </w:tcBorders>
            <w:shd w:val="clear" w:color="auto" w:fill="auto"/>
            <w:noWrap/>
            <w:vAlign w:val="bottom"/>
            <w:hideMark/>
          </w:tcPr>
          <w:p w:rsidR="006D585E" w:rsidRPr="006D585E" w:rsidRDefault="006D585E" w:rsidP="00FC7199">
            <w:pPr>
              <w:spacing w:after="0" w:line="360" w:lineRule="auto"/>
              <w:jc w:val="center"/>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Bajo</w:t>
            </w:r>
          </w:p>
        </w:tc>
      </w:tr>
      <w:tr w:rsidR="006D585E" w:rsidRPr="006D585E" w:rsidTr="009A3D6F">
        <w:trPr>
          <w:trHeight w:val="363"/>
          <w:jc w:val="center"/>
        </w:trPr>
        <w:tc>
          <w:tcPr>
            <w:tcW w:w="2723" w:type="dxa"/>
            <w:tcBorders>
              <w:top w:val="nil"/>
              <w:left w:val="single" w:sz="4" w:space="0" w:color="auto"/>
              <w:bottom w:val="nil"/>
              <w:right w:val="nil"/>
            </w:tcBorders>
            <w:shd w:val="clear" w:color="auto" w:fill="auto"/>
            <w:noWrap/>
            <w:vAlign w:val="bottom"/>
            <w:hideMark/>
          </w:tcPr>
          <w:p w:rsidR="006D585E" w:rsidRPr="006D585E" w:rsidRDefault="006D585E" w:rsidP="00FC7199">
            <w:pPr>
              <w:spacing w:after="0" w:line="360" w:lineRule="auto"/>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Rezago social</w:t>
            </w:r>
          </w:p>
        </w:tc>
        <w:tc>
          <w:tcPr>
            <w:tcW w:w="2618" w:type="dxa"/>
            <w:tcBorders>
              <w:top w:val="nil"/>
              <w:left w:val="nil"/>
              <w:bottom w:val="nil"/>
              <w:right w:val="single" w:sz="4" w:space="0" w:color="auto"/>
            </w:tcBorders>
            <w:shd w:val="clear" w:color="auto" w:fill="auto"/>
            <w:noWrap/>
            <w:vAlign w:val="bottom"/>
            <w:hideMark/>
          </w:tcPr>
          <w:p w:rsidR="006D585E" w:rsidRPr="006D585E" w:rsidRDefault="006D585E" w:rsidP="00FC7199">
            <w:pPr>
              <w:spacing w:after="0" w:line="360" w:lineRule="auto"/>
              <w:jc w:val="center"/>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Alto</w:t>
            </w:r>
          </w:p>
        </w:tc>
      </w:tr>
      <w:tr w:rsidR="006D585E" w:rsidRPr="006D585E" w:rsidTr="009A3D6F">
        <w:trPr>
          <w:trHeight w:val="363"/>
          <w:jc w:val="center"/>
        </w:trPr>
        <w:tc>
          <w:tcPr>
            <w:tcW w:w="2723" w:type="dxa"/>
            <w:tcBorders>
              <w:top w:val="nil"/>
              <w:left w:val="single" w:sz="4" w:space="0" w:color="auto"/>
              <w:bottom w:val="single" w:sz="4" w:space="0" w:color="auto"/>
              <w:right w:val="nil"/>
            </w:tcBorders>
            <w:shd w:val="clear" w:color="auto" w:fill="auto"/>
            <w:noWrap/>
            <w:vAlign w:val="bottom"/>
            <w:hideMark/>
          </w:tcPr>
          <w:p w:rsidR="006D585E" w:rsidRPr="006D585E" w:rsidRDefault="006D585E" w:rsidP="00FC7199">
            <w:pPr>
              <w:spacing w:after="0" w:line="360" w:lineRule="auto"/>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Intensidad migratoria</w:t>
            </w:r>
          </w:p>
        </w:tc>
        <w:tc>
          <w:tcPr>
            <w:tcW w:w="2618" w:type="dxa"/>
            <w:tcBorders>
              <w:top w:val="nil"/>
              <w:left w:val="nil"/>
              <w:bottom w:val="single" w:sz="4" w:space="0" w:color="auto"/>
              <w:right w:val="single" w:sz="4" w:space="0" w:color="auto"/>
            </w:tcBorders>
            <w:shd w:val="clear" w:color="auto" w:fill="auto"/>
            <w:noWrap/>
            <w:vAlign w:val="bottom"/>
            <w:hideMark/>
          </w:tcPr>
          <w:p w:rsidR="006D585E" w:rsidRPr="006D585E" w:rsidRDefault="006D585E" w:rsidP="00FC7199">
            <w:pPr>
              <w:spacing w:after="0" w:line="360" w:lineRule="auto"/>
              <w:jc w:val="center"/>
              <w:rPr>
                <w:rFonts w:ascii="Calibri" w:eastAsia="Times New Roman" w:hAnsi="Calibri" w:cs="Times New Roman"/>
                <w:color w:val="000000"/>
                <w:lang w:eastAsia="es-MX"/>
              </w:rPr>
            </w:pPr>
            <w:r w:rsidRPr="006D585E">
              <w:rPr>
                <w:rFonts w:ascii="Calibri" w:eastAsia="Times New Roman" w:hAnsi="Calibri" w:cs="Times New Roman"/>
                <w:color w:val="000000"/>
                <w:lang w:eastAsia="es-MX"/>
              </w:rPr>
              <w:t>Baja</w:t>
            </w:r>
          </w:p>
        </w:tc>
      </w:tr>
    </w:tbl>
    <w:p w:rsidR="006D585E" w:rsidRDefault="006D585E" w:rsidP="00FC7199">
      <w:pPr>
        <w:spacing w:after="0" w:line="360" w:lineRule="auto"/>
        <w:jc w:val="center"/>
        <w:rPr>
          <w:rFonts w:ascii="Times New Roman" w:hAnsi="Times New Roman" w:cs="Times New Roman"/>
          <w:color w:val="222222"/>
          <w:sz w:val="18"/>
          <w:szCs w:val="18"/>
          <w:lang w:val="en"/>
        </w:rPr>
      </w:pPr>
    </w:p>
    <w:p w:rsidR="006D585E" w:rsidRDefault="006D585E" w:rsidP="00FC7199">
      <w:pPr>
        <w:spacing w:after="0" w:line="360" w:lineRule="auto"/>
        <w:jc w:val="center"/>
        <w:rPr>
          <w:rFonts w:ascii="Times New Roman" w:hAnsi="Times New Roman" w:cs="Times New Roman"/>
          <w:color w:val="222222"/>
          <w:sz w:val="18"/>
          <w:szCs w:val="18"/>
          <w:lang w:val="en"/>
        </w:rPr>
      </w:pPr>
      <w:r>
        <w:rPr>
          <w:rFonts w:ascii="Times New Roman" w:hAnsi="Times New Roman" w:cs="Times New Roman"/>
          <w:color w:val="222222"/>
          <w:sz w:val="18"/>
          <w:szCs w:val="18"/>
          <w:lang w:val="en"/>
        </w:rPr>
        <w:t>Fuente: CONAPO, 2010; PNUD, 2010; CONEVAL, 2010</w:t>
      </w:r>
      <w:r w:rsidR="002B29E6">
        <w:rPr>
          <w:rFonts w:ascii="Times New Roman" w:hAnsi="Times New Roman" w:cs="Times New Roman"/>
          <w:color w:val="222222"/>
          <w:sz w:val="18"/>
          <w:szCs w:val="18"/>
          <w:lang w:val="en"/>
        </w:rPr>
        <w:t xml:space="preserve">; </w:t>
      </w:r>
      <w:r>
        <w:rPr>
          <w:rFonts w:ascii="Times New Roman" w:hAnsi="Times New Roman" w:cs="Times New Roman"/>
          <w:color w:val="222222"/>
          <w:sz w:val="18"/>
          <w:szCs w:val="18"/>
          <w:lang w:val="en"/>
        </w:rPr>
        <w:t>CEIGEP, 2014</w:t>
      </w:r>
      <w:r w:rsidR="002B29E6">
        <w:rPr>
          <w:rFonts w:ascii="Times New Roman" w:hAnsi="Times New Roman" w:cs="Times New Roman"/>
          <w:color w:val="222222"/>
          <w:sz w:val="18"/>
          <w:szCs w:val="18"/>
          <w:lang w:val="en"/>
        </w:rPr>
        <w:t>.</w:t>
      </w:r>
    </w:p>
    <w:p w:rsidR="006D585E" w:rsidRPr="006D585E" w:rsidRDefault="006D585E" w:rsidP="00FC7199">
      <w:pPr>
        <w:spacing w:after="0" w:line="360" w:lineRule="auto"/>
        <w:jc w:val="center"/>
        <w:rPr>
          <w:rFonts w:ascii="Times New Roman" w:hAnsi="Times New Roman" w:cs="Times New Roman"/>
          <w:color w:val="222222"/>
          <w:sz w:val="18"/>
          <w:szCs w:val="18"/>
          <w:lang w:val="en"/>
        </w:rPr>
      </w:pPr>
    </w:p>
    <w:p w:rsidR="009A3D6F" w:rsidRPr="0042735B" w:rsidRDefault="006D585E" w:rsidP="00FC7199">
      <w:pPr>
        <w:spacing w:after="0" w:line="360" w:lineRule="auto"/>
        <w:jc w:val="both"/>
        <w:rPr>
          <w:rFonts w:ascii="Times New Roman" w:hAnsi="Times New Roman" w:cs="Times New Roman"/>
          <w:color w:val="000000" w:themeColor="text1"/>
          <w:sz w:val="24"/>
          <w:szCs w:val="24"/>
          <w:lang w:val="en"/>
        </w:rPr>
      </w:pPr>
      <w:r>
        <w:rPr>
          <w:rFonts w:ascii="Times New Roman" w:hAnsi="Times New Roman" w:cs="Times New Roman"/>
          <w:b/>
          <w:color w:val="222222"/>
          <w:sz w:val="24"/>
          <w:szCs w:val="24"/>
          <w:lang w:val="en"/>
        </w:rPr>
        <w:t xml:space="preserve">     </w:t>
      </w:r>
      <w:r w:rsidRPr="0042735B">
        <w:rPr>
          <w:rFonts w:ascii="Times New Roman" w:hAnsi="Times New Roman" w:cs="Times New Roman"/>
          <w:color w:val="000000" w:themeColor="text1"/>
          <w:sz w:val="24"/>
          <w:szCs w:val="24"/>
          <w:lang w:val="en"/>
        </w:rPr>
        <w:t xml:space="preserve">Como </w:t>
      </w:r>
      <w:r w:rsidR="00BA043E" w:rsidRPr="0042735B">
        <w:rPr>
          <w:rFonts w:ascii="Times New Roman" w:hAnsi="Times New Roman" w:cs="Times New Roman"/>
          <w:color w:val="000000" w:themeColor="text1"/>
          <w:sz w:val="24"/>
          <w:szCs w:val="24"/>
          <w:lang w:val="en"/>
        </w:rPr>
        <w:t xml:space="preserve">se </w:t>
      </w:r>
      <w:r w:rsidRPr="0042735B">
        <w:rPr>
          <w:rFonts w:ascii="Times New Roman" w:hAnsi="Times New Roman" w:cs="Times New Roman"/>
          <w:color w:val="000000" w:themeColor="text1"/>
          <w:sz w:val="24"/>
          <w:szCs w:val="24"/>
          <w:lang w:val="en"/>
        </w:rPr>
        <w:t>puede observar</w:t>
      </w:r>
      <w:r w:rsidR="00A7043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el </w:t>
      </w:r>
      <w:r w:rsidR="00BA043E" w:rsidRPr="0042735B">
        <w:rPr>
          <w:rFonts w:ascii="Times New Roman" w:hAnsi="Times New Roman" w:cs="Times New Roman"/>
          <w:color w:val="000000" w:themeColor="text1"/>
          <w:sz w:val="24"/>
          <w:szCs w:val="24"/>
          <w:lang w:val="en"/>
        </w:rPr>
        <w:t>g</w:t>
      </w:r>
      <w:r w:rsidRPr="0042735B">
        <w:rPr>
          <w:rFonts w:ascii="Times New Roman" w:hAnsi="Times New Roman" w:cs="Times New Roman"/>
          <w:color w:val="000000" w:themeColor="text1"/>
          <w:sz w:val="24"/>
          <w:szCs w:val="24"/>
          <w:lang w:val="en"/>
        </w:rPr>
        <w:t>rado de intensidad migratoria en el municipio de Huatlatlahuca es bajo, sin embargo</w:t>
      </w:r>
      <w:r w:rsidR="00A7043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al llevar a cabo entrevistas de profundidad con personajes clave de la localidad se descubre que San Miguel Cosahuatla en particular no puede catalogarse con grado de intensidad migratori</w:t>
      </w:r>
      <w:r w:rsidR="00A7043F" w:rsidRPr="0042735B">
        <w:rPr>
          <w:rFonts w:ascii="Times New Roman" w:hAnsi="Times New Roman" w:cs="Times New Roman"/>
          <w:color w:val="000000" w:themeColor="text1"/>
          <w:sz w:val="24"/>
          <w:szCs w:val="24"/>
          <w:lang w:val="en"/>
        </w:rPr>
        <w:t>o</w:t>
      </w:r>
      <w:r w:rsidRPr="0042735B">
        <w:rPr>
          <w:rFonts w:ascii="Times New Roman" w:hAnsi="Times New Roman" w:cs="Times New Roman"/>
          <w:color w:val="000000" w:themeColor="text1"/>
          <w:sz w:val="24"/>
          <w:szCs w:val="24"/>
          <w:lang w:val="en"/>
        </w:rPr>
        <w:t xml:space="preserve"> bajo</w:t>
      </w:r>
      <w:r w:rsidR="00454EB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ya que la información recabada aseguraba que la cantidad de hogares aportadores de migrantes en esta localidad es alta</w:t>
      </w:r>
      <w:r w:rsidR="00A7043F" w:rsidRPr="0042735B">
        <w:rPr>
          <w:rFonts w:ascii="Times New Roman" w:hAnsi="Times New Roman" w:cs="Times New Roman"/>
          <w:color w:val="000000" w:themeColor="text1"/>
          <w:sz w:val="24"/>
          <w:szCs w:val="24"/>
          <w:lang w:val="en"/>
        </w:rPr>
        <w:t>. E</w:t>
      </w:r>
      <w:r w:rsidRPr="0042735B">
        <w:rPr>
          <w:rFonts w:ascii="Times New Roman" w:hAnsi="Times New Roman" w:cs="Times New Roman"/>
          <w:color w:val="000000" w:themeColor="text1"/>
          <w:sz w:val="24"/>
          <w:szCs w:val="24"/>
          <w:lang w:val="en"/>
        </w:rPr>
        <w:t xml:space="preserve">ste dato indujo a proveer a la encuesta con ítems </w:t>
      </w:r>
      <w:r w:rsidR="007A2AA8" w:rsidRPr="0042735B">
        <w:rPr>
          <w:rFonts w:ascii="Times New Roman" w:hAnsi="Times New Roman" w:cs="Times New Roman"/>
          <w:color w:val="000000" w:themeColor="text1"/>
          <w:sz w:val="24"/>
          <w:szCs w:val="24"/>
          <w:lang w:val="en"/>
        </w:rPr>
        <w:t>que confirmaran o desmintieran la información</w:t>
      </w:r>
      <w:r w:rsidR="00A7043F" w:rsidRPr="0042735B">
        <w:rPr>
          <w:rFonts w:ascii="Times New Roman" w:hAnsi="Times New Roman" w:cs="Times New Roman"/>
          <w:color w:val="000000" w:themeColor="text1"/>
          <w:sz w:val="24"/>
          <w:szCs w:val="24"/>
          <w:lang w:val="en"/>
        </w:rPr>
        <w:t>;</w:t>
      </w:r>
      <w:r w:rsidR="007A2AA8" w:rsidRPr="0042735B">
        <w:rPr>
          <w:rFonts w:ascii="Times New Roman" w:hAnsi="Times New Roman" w:cs="Times New Roman"/>
          <w:color w:val="000000" w:themeColor="text1"/>
          <w:sz w:val="24"/>
          <w:szCs w:val="24"/>
          <w:lang w:val="en"/>
        </w:rPr>
        <w:t xml:space="preserve"> de ser positiva, el objetivo de la búsqueda no sólo sería la asociación entre lo</w:t>
      </w:r>
      <w:r w:rsidR="00B64C54" w:rsidRPr="0042735B">
        <w:rPr>
          <w:rFonts w:ascii="Times New Roman" w:hAnsi="Times New Roman" w:cs="Times New Roman"/>
          <w:color w:val="000000" w:themeColor="text1"/>
          <w:sz w:val="24"/>
          <w:szCs w:val="24"/>
          <w:lang w:val="en"/>
        </w:rPr>
        <w:t>s hogares con migrantes y los g</w:t>
      </w:r>
      <w:r w:rsidR="007A2AA8" w:rsidRPr="0042735B">
        <w:rPr>
          <w:rFonts w:ascii="Times New Roman" w:hAnsi="Times New Roman" w:cs="Times New Roman"/>
          <w:color w:val="000000" w:themeColor="text1"/>
          <w:sz w:val="24"/>
          <w:szCs w:val="24"/>
          <w:lang w:val="en"/>
        </w:rPr>
        <w:t>r</w:t>
      </w:r>
      <w:r w:rsidR="00B64C54" w:rsidRPr="0042735B">
        <w:rPr>
          <w:rFonts w:ascii="Times New Roman" w:hAnsi="Times New Roman" w:cs="Times New Roman"/>
          <w:color w:val="000000" w:themeColor="text1"/>
          <w:sz w:val="24"/>
          <w:szCs w:val="24"/>
          <w:lang w:val="en"/>
        </w:rPr>
        <w:t>a</w:t>
      </w:r>
      <w:r w:rsidR="007A2AA8" w:rsidRPr="0042735B">
        <w:rPr>
          <w:rFonts w:ascii="Times New Roman" w:hAnsi="Times New Roman" w:cs="Times New Roman"/>
          <w:color w:val="000000" w:themeColor="text1"/>
          <w:sz w:val="24"/>
          <w:szCs w:val="24"/>
          <w:lang w:val="en"/>
        </w:rPr>
        <w:t>dos de I</w:t>
      </w:r>
      <w:r w:rsidR="00286554" w:rsidRPr="0042735B">
        <w:rPr>
          <w:rFonts w:ascii="Times New Roman" w:hAnsi="Times New Roman" w:cs="Times New Roman"/>
          <w:color w:val="000000" w:themeColor="text1"/>
          <w:sz w:val="24"/>
          <w:szCs w:val="24"/>
          <w:lang w:val="en"/>
        </w:rPr>
        <w:t xml:space="preserve"> </w:t>
      </w:r>
      <w:r w:rsidR="007A2AA8" w:rsidRPr="0042735B">
        <w:rPr>
          <w:rFonts w:ascii="Times New Roman" w:hAnsi="Times New Roman" w:cs="Times New Roman"/>
          <w:color w:val="000000" w:themeColor="text1"/>
          <w:sz w:val="24"/>
          <w:szCs w:val="24"/>
          <w:lang w:val="en"/>
        </w:rPr>
        <w:t>A</w:t>
      </w:r>
      <w:r w:rsidR="00A7043F" w:rsidRPr="0042735B">
        <w:rPr>
          <w:rFonts w:ascii="Times New Roman" w:hAnsi="Times New Roman" w:cs="Times New Roman"/>
          <w:color w:val="000000" w:themeColor="text1"/>
          <w:sz w:val="24"/>
          <w:szCs w:val="24"/>
          <w:lang w:val="en"/>
        </w:rPr>
        <w:t>,</w:t>
      </w:r>
      <w:r w:rsidR="007A2AA8" w:rsidRPr="0042735B">
        <w:rPr>
          <w:rFonts w:ascii="Times New Roman" w:hAnsi="Times New Roman" w:cs="Times New Roman"/>
          <w:color w:val="000000" w:themeColor="text1"/>
          <w:sz w:val="24"/>
          <w:szCs w:val="24"/>
          <w:lang w:val="en"/>
        </w:rPr>
        <w:t xml:space="preserve"> sino descubrir la </w:t>
      </w:r>
      <w:r w:rsidR="00B64C54" w:rsidRPr="0042735B">
        <w:rPr>
          <w:rFonts w:ascii="Times New Roman" w:hAnsi="Times New Roman" w:cs="Times New Roman"/>
          <w:color w:val="000000" w:themeColor="text1"/>
          <w:sz w:val="24"/>
          <w:szCs w:val="24"/>
          <w:lang w:val="en"/>
        </w:rPr>
        <w:t>a</w:t>
      </w:r>
      <w:r w:rsidR="007A2AA8" w:rsidRPr="0042735B">
        <w:rPr>
          <w:rFonts w:ascii="Times New Roman" w:hAnsi="Times New Roman" w:cs="Times New Roman"/>
          <w:color w:val="000000" w:themeColor="text1"/>
          <w:sz w:val="24"/>
          <w:szCs w:val="24"/>
          <w:lang w:val="en"/>
        </w:rPr>
        <w:t>sociación entre los hogares aportadores de</w:t>
      </w:r>
      <w:r w:rsidR="00454EB2" w:rsidRPr="0042735B">
        <w:rPr>
          <w:rFonts w:ascii="Times New Roman" w:hAnsi="Times New Roman" w:cs="Times New Roman"/>
          <w:color w:val="000000" w:themeColor="text1"/>
          <w:sz w:val="24"/>
          <w:szCs w:val="24"/>
          <w:lang w:val="en"/>
        </w:rPr>
        <w:t xml:space="preserve"> migrantes que tienen jefatura f</w:t>
      </w:r>
      <w:r w:rsidR="00B64C54" w:rsidRPr="0042735B">
        <w:rPr>
          <w:rFonts w:ascii="Times New Roman" w:hAnsi="Times New Roman" w:cs="Times New Roman"/>
          <w:color w:val="000000" w:themeColor="text1"/>
          <w:sz w:val="24"/>
          <w:szCs w:val="24"/>
          <w:lang w:val="en"/>
        </w:rPr>
        <w:t>emenina y la I</w:t>
      </w:r>
      <w:r w:rsidR="00286554" w:rsidRPr="0042735B">
        <w:rPr>
          <w:rFonts w:ascii="Times New Roman" w:hAnsi="Times New Roman" w:cs="Times New Roman"/>
          <w:color w:val="000000" w:themeColor="text1"/>
          <w:sz w:val="24"/>
          <w:szCs w:val="24"/>
          <w:lang w:val="en"/>
        </w:rPr>
        <w:t xml:space="preserve"> </w:t>
      </w:r>
      <w:r w:rsidR="00B64C54" w:rsidRPr="0042735B">
        <w:rPr>
          <w:rFonts w:ascii="Times New Roman" w:hAnsi="Times New Roman" w:cs="Times New Roman"/>
          <w:color w:val="000000" w:themeColor="text1"/>
          <w:sz w:val="24"/>
          <w:szCs w:val="24"/>
          <w:lang w:val="en"/>
        </w:rPr>
        <w:t>A, con objeto de estudiar en qué grado el género en la jefatura de hogares con migrantes in</w:t>
      </w:r>
      <w:r w:rsidR="00A7043F" w:rsidRPr="0042735B">
        <w:rPr>
          <w:rFonts w:ascii="Times New Roman" w:hAnsi="Times New Roman" w:cs="Times New Roman"/>
          <w:color w:val="000000" w:themeColor="text1"/>
          <w:sz w:val="24"/>
          <w:szCs w:val="24"/>
          <w:lang w:val="en"/>
        </w:rPr>
        <w:t>c</w:t>
      </w:r>
      <w:r w:rsidR="00B64C54" w:rsidRPr="0042735B">
        <w:rPr>
          <w:rFonts w:ascii="Times New Roman" w:hAnsi="Times New Roman" w:cs="Times New Roman"/>
          <w:color w:val="000000" w:themeColor="text1"/>
          <w:sz w:val="24"/>
          <w:szCs w:val="24"/>
          <w:lang w:val="en"/>
        </w:rPr>
        <w:t>ide en los grados de inseguridad alimentaria.</w:t>
      </w:r>
    </w:p>
    <w:p w:rsidR="007A2AA8" w:rsidRPr="0042735B" w:rsidRDefault="007A2AA8"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b/>
          <w:i/>
          <w:color w:val="000000" w:themeColor="text1"/>
          <w:sz w:val="24"/>
          <w:szCs w:val="24"/>
          <w:lang w:val="en"/>
        </w:rPr>
        <w:t xml:space="preserve">Análisis de la información. </w:t>
      </w:r>
      <w:r w:rsidRPr="0042735B">
        <w:rPr>
          <w:rFonts w:ascii="Times New Roman" w:hAnsi="Times New Roman" w:cs="Times New Roman"/>
          <w:color w:val="000000" w:themeColor="text1"/>
          <w:sz w:val="24"/>
          <w:szCs w:val="24"/>
          <w:lang w:val="en"/>
        </w:rPr>
        <w:t xml:space="preserve">En este modelo de investigación se han seleccionado a los grados de Inseguridad Alimentaria (Leve, Moderada y Severa) como la variable dependiente que variará cuantitativamente de acuerdo a si pertenece a hogares de San </w:t>
      </w:r>
      <w:r w:rsidRPr="0042735B">
        <w:rPr>
          <w:rFonts w:ascii="Times New Roman" w:hAnsi="Times New Roman" w:cs="Times New Roman"/>
          <w:color w:val="000000" w:themeColor="text1"/>
          <w:sz w:val="24"/>
          <w:szCs w:val="24"/>
          <w:lang w:val="en"/>
        </w:rPr>
        <w:lastRenderedPageBreak/>
        <w:t>Miguel Cosahuatla que son aportadores de migrantes pero que además tienen jefatura femenina, o si pertenece a hogares de la misma localidad también aportadores de migrantes pero con jefatura masculina.</w:t>
      </w:r>
    </w:p>
    <w:p w:rsidR="007A2AA8" w:rsidRPr="0042735B" w:rsidRDefault="007A2AA8"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El análisis realizado tiene por objeto descubrir de manera panorámica operacional la asociación buscada, para ello dadas las características </w:t>
      </w:r>
      <w:proofErr w:type="gramStart"/>
      <w:r w:rsidRPr="0042735B">
        <w:rPr>
          <w:rFonts w:ascii="Times New Roman" w:hAnsi="Times New Roman" w:cs="Times New Roman"/>
          <w:color w:val="000000" w:themeColor="text1"/>
          <w:sz w:val="24"/>
          <w:szCs w:val="24"/>
          <w:lang w:val="en"/>
        </w:rPr>
        <w:t>del</w:t>
      </w:r>
      <w:proofErr w:type="gramEnd"/>
      <w:r w:rsidRPr="0042735B">
        <w:rPr>
          <w:rFonts w:ascii="Times New Roman" w:hAnsi="Times New Roman" w:cs="Times New Roman"/>
          <w:color w:val="000000" w:themeColor="text1"/>
          <w:sz w:val="24"/>
          <w:szCs w:val="24"/>
          <w:lang w:val="en"/>
        </w:rPr>
        <w:t xml:space="preserve"> universo estudiado se optó por el análisis bivariado expuesto de manera númerica y porcentual</w:t>
      </w:r>
      <w:r w:rsidR="00A7043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acompañado de gráficas que </w:t>
      </w:r>
      <w:r w:rsidR="00A7043F" w:rsidRPr="0042735B">
        <w:rPr>
          <w:rFonts w:ascii="Times New Roman" w:hAnsi="Times New Roman" w:cs="Times New Roman"/>
          <w:color w:val="000000" w:themeColor="text1"/>
          <w:sz w:val="24"/>
          <w:szCs w:val="24"/>
          <w:lang w:val="en"/>
        </w:rPr>
        <w:t>muestran</w:t>
      </w:r>
      <w:r w:rsidRPr="0042735B">
        <w:rPr>
          <w:rFonts w:ascii="Times New Roman" w:hAnsi="Times New Roman" w:cs="Times New Roman"/>
          <w:color w:val="000000" w:themeColor="text1"/>
          <w:sz w:val="24"/>
          <w:szCs w:val="24"/>
          <w:lang w:val="en"/>
        </w:rPr>
        <w:t xml:space="preserve"> la información</w:t>
      </w:r>
      <w:r w:rsidR="00A7043F" w:rsidRPr="0042735B">
        <w:rPr>
          <w:rFonts w:ascii="Times New Roman" w:hAnsi="Times New Roman" w:cs="Times New Roman"/>
          <w:color w:val="000000" w:themeColor="text1"/>
          <w:sz w:val="24"/>
          <w:szCs w:val="24"/>
          <w:lang w:val="en"/>
        </w:rPr>
        <w:t xml:space="preserve"> hallada</w:t>
      </w:r>
      <w:r w:rsidRPr="0042735B">
        <w:rPr>
          <w:rFonts w:ascii="Times New Roman" w:hAnsi="Times New Roman" w:cs="Times New Roman"/>
          <w:color w:val="000000" w:themeColor="text1"/>
          <w:sz w:val="24"/>
          <w:szCs w:val="24"/>
          <w:lang w:val="en"/>
        </w:rPr>
        <w:t>.</w:t>
      </w:r>
    </w:p>
    <w:p w:rsidR="007A2AA8" w:rsidRPr="0042735B" w:rsidRDefault="007A2AA8" w:rsidP="00FC7199">
      <w:pPr>
        <w:spacing w:after="0" w:line="360" w:lineRule="auto"/>
        <w:jc w:val="both"/>
        <w:rPr>
          <w:rFonts w:ascii="Times New Roman" w:hAnsi="Times New Roman" w:cs="Times New Roman"/>
          <w:color w:val="000000" w:themeColor="text1"/>
          <w:sz w:val="24"/>
          <w:szCs w:val="24"/>
          <w:lang w:val="en"/>
        </w:rPr>
      </w:pPr>
    </w:p>
    <w:p w:rsidR="007A2AA8" w:rsidRPr="0042735B" w:rsidRDefault="007A2AA8" w:rsidP="001B62DB">
      <w:pPr>
        <w:spacing w:after="0" w:line="360" w:lineRule="auto"/>
        <w:rPr>
          <w:rFonts w:ascii="Times New Roman" w:hAnsi="Times New Roman" w:cs="Times New Roman"/>
          <w:b/>
          <w:color w:val="000000" w:themeColor="text1"/>
          <w:sz w:val="24"/>
          <w:szCs w:val="24"/>
          <w:lang w:val="en"/>
        </w:rPr>
      </w:pPr>
      <w:r w:rsidRPr="0042735B">
        <w:rPr>
          <w:rFonts w:ascii="Times New Roman" w:hAnsi="Times New Roman" w:cs="Times New Roman"/>
          <w:b/>
          <w:color w:val="000000" w:themeColor="text1"/>
          <w:sz w:val="24"/>
          <w:szCs w:val="24"/>
          <w:lang w:val="en"/>
        </w:rPr>
        <w:t>Resultados</w:t>
      </w:r>
    </w:p>
    <w:p w:rsidR="00014563" w:rsidRDefault="007A2AA8" w:rsidP="00FC7199">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color w:val="000000" w:themeColor="text1"/>
          <w:sz w:val="24"/>
          <w:szCs w:val="24"/>
          <w:lang w:val="en"/>
        </w:rPr>
        <w:t>El total de unida</w:t>
      </w:r>
      <w:r w:rsidR="00B64C54" w:rsidRPr="0042735B">
        <w:rPr>
          <w:rFonts w:ascii="Times New Roman" w:hAnsi="Times New Roman" w:cs="Times New Roman"/>
          <w:color w:val="000000" w:themeColor="text1"/>
          <w:sz w:val="24"/>
          <w:szCs w:val="24"/>
          <w:lang w:val="en"/>
        </w:rPr>
        <w:t>d</w:t>
      </w:r>
      <w:r w:rsidRPr="0042735B">
        <w:rPr>
          <w:rFonts w:ascii="Times New Roman" w:hAnsi="Times New Roman" w:cs="Times New Roman"/>
          <w:color w:val="000000" w:themeColor="text1"/>
          <w:sz w:val="24"/>
          <w:szCs w:val="24"/>
          <w:lang w:val="en"/>
        </w:rPr>
        <w:t>es de estudio en San Miguel Cosahuatla fueron 86 hogares</w:t>
      </w:r>
      <w:r w:rsidR="00A7043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que representan 99</w:t>
      </w:r>
      <w:r w:rsidR="00BA043E"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 de los hogares </w:t>
      </w:r>
      <w:r w:rsidR="00A7043F" w:rsidRPr="0042735B">
        <w:rPr>
          <w:rFonts w:ascii="Times New Roman" w:hAnsi="Times New Roman" w:cs="Times New Roman"/>
          <w:color w:val="000000" w:themeColor="text1"/>
          <w:sz w:val="24"/>
          <w:szCs w:val="24"/>
          <w:lang w:val="en"/>
        </w:rPr>
        <w:t>de</w:t>
      </w:r>
      <w:r w:rsidRPr="0042735B">
        <w:rPr>
          <w:rFonts w:ascii="Times New Roman" w:hAnsi="Times New Roman" w:cs="Times New Roman"/>
          <w:color w:val="000000" w:themeColor="text1"/>
          <w:sz w:val="24"/>
          <w:szCs w:val="24"/>
          <w:lang w:val="en"/>
        </w:rPr>
        <w:t xml:space="preserve"> esta localidad, de </w:t>
      </w:r>
      <w:r w:rsidR="00A7043F" w:rsidRPr="0042735B">
        <w:rPr>
          <w:rFonts w:ascii="Times New Roman" w:hAnsi="Times New Roman" w:cs="Times New Roman"/>
          <w:color w:val="000000" w:themeColor="text1"/>
          <w:sz w:val="24"/>
          <w:szCs w:val="24"/>
          <w:lang w:val="en"/>
        </w:rPr>
        <w:t>ellos</w:t>
      </w:r>
      <w:r w:rsidR="008B2A6F" w:rsidRPr="0042735B">
        <w:rPr>
          <w:rFonts w:ascii="Times New Roman" w:hAnsi="Times New Roman" w:cs="Times New Roman"/>
          <w:color w:val="000000" w:themeColor="text1"/>
          <w:sz w:val="24"/>
          <w:szCs w:val="24"/>
          <w:lang w:val="en"/>
        </w:rPr>
        <w:t xml:space="preserve"> 35 son aportadores de migrantes</w:t>
      </w:r>
      <w:r w:rsidR="00A7043F" w:rsidRPr="0042735B">
        <w:rPr>
          <w:rFonts w:ascii="Times New Roman" w:hAnsi="Times New Roman" w:cs="Times New Roman"/>
          <w:color w:val="000000" w:themeColor="text1"/>
          <w:sz w:val="24"/>
          <w:szCs w:val="24"/>
          <w:lang w:val="en"/>
        </w:rPr>
        <w:t>, es decir,</w:t>
      </w:r>
      <w:r w:rsidR="008B2A6F" w:rsidRPr="0042735B">
        <w:rPr>
          <w:rFonts w:ascii="Times New Roman" w:hAnsi="Times New Roman" w:cs="Times New Roman"/>
          <w:color w:val="000000" w:themeColor="text1"/>
          <w:sz w:val="24"/>
          <w:szCs w:val="24"/>
          <w:lang w:val="en"/>
        </w:rPr>
        <w:t xml:space="preserve"> 40.7</w:t>
      </w:r>
      <w:r w:rsidR="00BA043E" w:rsidRPr="0042735B">
        <w:rPr>
          <w:rFonts w:ascii="Times New Roman" w:hAnsi="Times New Roman" w:cs="Times New Roman"/>
          <w:color w:val="000000" w:themeColor="text1"/>
          <w:sz w:val="24"/>
          <w:szCs w:val="24"/>
          <w:lang w:val="en"/>
        </w:rPr>
        <w:t xml:space="preserve"> </w:t>
      </w:r>
      <w:r w:rsidR="008B2A6F" w:rsidRPr="0042735B">
        <w:rPr>
          <w:rFonts w:ascii="Times New Roman" w:hAnsi="Times New Roman" w:cs="Times New Roman"/>
          <w:color w:val="000000" w:themeColor="text1"/>
          <w:sz w:val="24"/>
          <w:szCs w:val="24"/>
          <w:lang w:val="en"/>
        </w:rPr>
        <w:t>% del total.</w:t>
      </w:r>
    </w:p>
    <w:p w:rsidR="00FC7199" w:rsidRPr="00C868B2" w:rsidRDefault="00FC7199" w:rsidP="00FC7199">
      <w:pPr>
        <w:spacing w:after="0" w:line="360" w:lineRule="auto"/>
        <w:jc w:val="both"/>
        <w:rPr>
          <w:rFonts w:ascii="Times New Roman" w:hAnsi="Times New Roman" w:cs="Times New Roman"/>
          <w:color w:val="222222"/>
          <w:sz w:val="24"/>
          <w:szCs w:val="24"/>
          <w:lang w:val="en"/>
        </w:rPr>
      </w:pPr>
    </w:p>
    <w:p w:rsidR="001352CA" w:rsidRDefault="00C868B2"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Cuadro 3</w:t>
      </w:r>
    </w:p>
    <w:p w:rsidR="009A3D6F" w:rsidRDefault="00014563" w:rsidP="009A3D6F">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 xml:space="preserve">Unidades de </w:t>
      </w:r>
      <w:r w:rsidR="00A7043F">
        <w:rPr>
          <w:rFonts w:ascii="Times New Roman" w:hAnsi="Times New Roman" w:cs="Times New Roman"/>
          <w:b/>
          <w:color w:val="222222"/>
          <w:sz w:val="24"/>
          <w:szCs w:val="24"/>
          <w:lang w:val="en"/>
        </w:rPr>
        <w:t>e</w:t>
      </w:r>
      <w:r>
        <w:rPr>
          <w:rFonts w:ascii="Times New Roman" w:hAnsi="Times New Roman" w:cs="Times New Roman"/>
          <w:b/>
          <w:color w:val="222222"/>
          <w:sz w:val="24"/>
          <w:szCs w:val="24"/>
          <w:lang w:val="en"/>
        </w:rPr>
        <w:t xml:space="preserve">studio con </w:t>
      </w:r>
      <w:r w:rsidR="00A7043F">
        <w:rPr>
          <w:rFonts w:ascii="Times New Roman" w:hAnsi="Times New Roman" w:cs="Times New Roman"/>
          <w:b/>
          <w:color w:val="222222"/>
          <w:sz w:val="24"/>
          <w:szCs w:val="24"/>
          <w:lang w:val="en"/>
        </w:rPr>
        <w:t>m</w:t>
      </w:r>
      <w:r>
        <w:rPr>
          <w:rFonts w:ascii="Times New Roman" w:hAnsi="Times New Roman" w:cs="Times New Roman"/>
          <w:b/>
          <w:color w:val="222222"/>
          <w:sz w:val="24"/>
          <w:szCs w:val="24"/>
          <w:lang w:val="en"/>
        </w:rPr>
        <w:t xml:space="preserve">igrantes y </w:t>
      </w:r>
      <w:r w:rsidR="00A7043F">
        <w:rPr>
          <w:rFonts w:ascii="Times New Roman" w:hAnsi="Times New Roman" w:cs="Times New Roman"/>
          <w:b/>
          <w:color w:val="222222"/>
          <w:sz w:val="24"/>
          <w:szCs w:val="24"/>
          <w:lang w:val="en"/>
        </w:rPr>
        <w:t>s</w:t>
      </w:r>
      <w:r>
        <w:rPr>
          <w:rFonts w:ascii="Times New Roman" w:hAnsi="Times New Roman" w:cs="Times New Roman"/>
          <w:b/>
          <w:color w:val="222222"/>
          <w:sz w:val="24"/>
          <w:szCs w:val="24"/>
          <w:lang w:val="en"/>
        </w:rPr>
        <w:t xml:space="preserve">in </w:t>
      </w:r>
      <w:r w:rsidR="00A7043F">
        <w:rPr>
          <w:rFonts w:ascii="Times New Roman" w:hAnsi="Times New Roman" w:cs="Times New Roman"/>
          <w:b/>
          <w:color w:val="222222"/>
          <w:sz w:val="24"/>
          <w:szCs w:val="24"/>
          <w:lang w:val="en"/>
        </w:rPr>
        <w:t>m</w:t>
      </w:r>
      <w:r>
        <w:rPr>
          <w:rFonts w:ascii="Times New Roman" w:hAnsi="Times New Roman" w:cs="Times New Roman"/>
          <w:b/>
          <w:color w:val="222222"/>
          <w:sz w:val="24"/>
          <w:szCs w:val="24"/>
          <w:lang w:val="en"/>
        </w:rPr>
        <w:t>igrantes</w:t>
      </w:r>
    </w:p>
    <w:p w:rsidR="009A3D6F" w:rsidRDefault="009A3D6F" w:rsidP="009A3D6F">
      <w:pPr>
        <w:spacing w:after="0" w:line="360" w:lineRule="auto"/>
        <w:jc w:val="center"/>
        <w:rPr>
          <w:rFonts w:ascii="Times New Roman" w:hAnsi="Times New Roman" w:cs="Times New Roman"/>
          <w:b/>
          <w:color w:val="222222"/>
          <w:sz w:val="24"/>
          <w:szCs w:val="24"/>
          <w:lang w:val="en"/>
        </w:rPr>
      </w:pPr>
    </w:p>
    <w:tbl>
      <w:tblPr>
        <w:tblW w:w="6303" w:type="dxa"/>
        <w:jc w:val="center"/>
        <w:tblCellMar>
          <w:left w:w="70" w:type="dxa"/>
          <w:right w:w="70" w:type="dxa"/>
        </w:tblCellMar>
        <w:tblLook w:val="04A0" w:firstRow="1" w:lastRow="0" w:firstColumn="1" w:lastColumn="0" w:noHBand="0" w:noVBand="1"/>
      </w:tblPr>
      <w:tblGrid>
        <w:gridCol w:w="1331"/>
        <w:gridCol w:w="1331"/>
        <w:gridCol w:w="709"/>
        <w:gridCol w:w="1178"/>
        <w:gridCol w:w="660"/>
        <w:gridCol w:w="1094"/>
      </w:tblGrid>
      <w:tr w:rsidR="00B64C54" w:rsidRPr="00B64C54" w:rsidTr="009A3D6F">
        <w:trPr>
          <w:trHeight w:val="596"/>
          <w:jc w:val="center"/>
        </w:trPr>
        <w:tc>
          <w:tcPr>
            <w:tcW w:w="1331" w:type="dxa"/>
            <w:tcBorders>
              <w:top w:val="single" w:sz="4" w:space="0" w:color="auto"/>
              <w:left w:val="single" w:sz="4" w:space="0" w:color="auto"/>
              <w:bottom w:val="nil"/>
              <w:right w:val="single" w:sz="4" w:space="0" w:color="auto"/>
            </w:tcBorders>
            <w:shd w:val="clear" w:color="auto" w:fill="auto"/>
            <w:noWrap/>
            <w:vAlign w:val="bottom"/>
            <w:hideMark/>
          </w:tcPr>
          <w:p w:rsidR="00B64C54" w:rsidRPr="00B64C54" w:rsidRDefault="00B64C54" w:rsidP="00FC7199">
            <w:pPr>
              <w:spacing w:after="0" w:line="360" w:lineRule="auto"/>
              <w:rPr>
                <w:rFonts w:ascii="Calibri" w:eastAsia="Times New Roman" w:hAnsi="Calibri" w:cs="Calibri"/>
                <w:color w:val="000000"/>
                <w:lang w:eastAsia="es-MX"/>
              </w:rPr>
            </w:pPr>
            <w:r w:rsidRPr="00B64C54">
              <w:rPr>
                <w:rFonts w:ascii="Calibri" w:eastAsia="Times New Roman" w:hAnsi="Calibri" w:cs="Calibri"/>
                <w:color w:val="000000"/>
                <w:lang w:eastAsia="es-MX"/>
              </w:rPr>
              <w:t> </w:t>
            </w:r>
          </w:p>
        </w:tc>
        <w:tc>
          <w:tcPr>
            <w:tcW w:w="1331" w:type="dxa"/>
            <w:tcBorders>
              <w:top w:val="single" w:sz="4" w:space="0" w:color="auto"/>
              <w:left w:val="nil"/>
              <w:bottom w:val="nil"/>
              <w:right w:val="single" w:sz="4" w:space="0" w:color="auto"/>
            </w:tcBorders>
            <w:shd w:val="clear" w:color="auto" w:fill="auto"/>
            <w:noWrap/>
            <w:vAlign w:val="bottom"/>
            <w:hideMark/>
          </w:tcPr>
          <w:p w:rsidR="00B64C54" w:rsidRPr="00B64C54" w:rsidRDefault="00B64C54" w:rsidP="00FC7199">
            <w:pPr>
              <w:spacing w:after="0" w:line="360" w:lineRule="auto"/>
              <w:rPr>
                <w:rFonts w:ascii="Calibri" w:eastAsia="Times New Roman" w:hAnsi="Calibri" w:cs="Calibri"/>
                <w:color w:val="000000"/>
                <w:lang w:eastAsia="es-MX"/>
              </w:rPr>
            </w:pPr>
            <w:r w:rsidRPr="00B64C54">
              <w:rPr>
                <w:rFonts w:ascii="Calibri" w:eastAsia="Times New Roman" w:hAnsi="Calibri" w:cs="Calibri"/>
                <w:color w:val="000000"/>
                <w:lang w:eastAsia="es-MX"/>
              </w:rPr>
              <w:t> </w:t>
            </w:r>
          </w:p>
        </w:tc>
        <w:tc>
          <w:tcPr>
            <w:tcW w:w="18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64C54" w:rsidRPr="00B64C54" w:rsidRDefault="00B64C54" w:rsidP="00A7043F">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 xml:space="preserve">Con </w:t>
            </w:r>
            <w:r w:rsidR="00A7043F">
              <w:rPr>
                <w:rFonts w:ascii="Calibri" w:eastAsia="Times New Roman" w:hAnsi="Calibri" w:cs="Calibri"/>
                <w:b/>
                <w:bCs/>
                <w:color w:val="000000"/>
                <w:lang w:eastAsia="es-MX"/>
              </w:rPr>
              <w:t>m</w:t>
            </w:r>
            <w:r w:rsidRPr="00B64C54">
              <w:rPr>
                <w:rFonts w:ascii="Calibri" w:eastAsia="Times New Roman" w:hAnsi="Calibri" w:cs="Calibri"/>
                <w:b/>
                <w:bCs/>
                <w:color w:val="000000"/>
                <w:lang w:eastAsia="es-MX"/>
              </w:rPr>
              <w:t>igrantes</w:t>
            </w:r>
          </w:p>
        </w:tc>
        <w:tc>
          <w:tcPr>
            <w:tcW w:w="1754" w:type="dxa"/>
            <w:gridSpan w:val="2"/>
            <w:tcBorders>
              <w:top w:val="single" w:sz="4" w:space="0" w:color="auto"/>
              <w:left w:val="nil"/>
              <w:bottom w:val="single" w:sz="4" w:space="0" w:color="auto"/>
              <w:right w:val="single" w:sz="4" w:space="0" w:color="auto"/>
            </w:tcBorders>
            <w:shd w:val="clear" w:color="auto" w:fill="auto"/>
            <w:noWrap/>
            <w:vAlign w:val="bottom"/>
            <w:hideMark/>
          </w:tcPr>
          <w:p w:rsidR="00B64C54" w:rsidRPr="00B64C54" w:rsidRDefault="00B64C54" w:rsidP="00A7043F">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 xml:space="preserve">Sin </w:t>
            </w:r>
            <w:r w:rsidR="00A7043F">
              <w:rPr>
                <w:rFonts w:ascii="Calibri" w:eastAsia="Times New Roman" w:hAnsi="Calibri" w:cs="Calibri"/>
                <w:b/>
                <w:bCs/>
                <w:color w:val="000000"/>
                <w:lang w:eastAsia="es-MX"/>
              </w:rPr>
              <w:t>m</w:t>
            </w:r>
            <w:r w:rsidRPr="00B64C54">
              <w:rPr>
                <w:rFonts w:ascii="Calibri" w:eastAsia="Times New Roman" w:hAnsi="Calibri" w:cs="Calibri"/>
                <w:b/>
                <w:bCs/>
                <w:color w:val="000000"/>
                <w:lang w:eastAsia="es-MX"/>
              </w:rPr>
              <w:t>igrantes</w:t>
            </w:r>
          </w:p>
        </w:tc>
      </w:tr>
      <w:tr w:rsidR="009A3D6F" w:rsidRPr="00B64C54" w:rsidTr="009A3D6F">
        <w:trPr>
          <w:trHeight w:val="596"/>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rPr>
                <w:rFonts w:ascii="Calibri" w:eastAsia="Times New Roman" w:hAnsi="Calibri" w:cs="Calibri"/>
                <w:color w:val="000000"/>
                <w:lang w:eastAsia="es-MX"/>
              </w:rPr>
            </w:pPr>
            <w:r w:rsidRPr="00B64C54">
              <w:rPr>
                <w:rFonts w:ascii="Calibri" w:eastAsia="Times New Roman" w:hAnsi="Calibri" w:cs="Calibri"/>
                <w:color w:val="000000"/>
                <w:lang w:eastAsia="es-MX"/>
              </w:rPr>
              <w:t> </w:t>
            </w:r>
          </w:p>
        </w:tc>
        <w:tc>
          <w:tcPr>
            <w:tcW w:w="1331"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Total</w:t>
            </w:r>
          </w:p>
        </w:tc>
        <w:tc>
          <w:tcPr>
            <w:tcW w:w="709"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w:t>
            </w:r>
          </w:p>
        </w:tc>
        <w:tc>
          <w:tcPr>
            <w:tcW w:w="1177"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w:t>
            </w:r>
          </w:p>
        </w:tc>
        <w:tc>
          <w:tcPr>
            <w:tcW w:w="660"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w:t>
            </w:r>
          </w:p>
        </w:tc>
        <w:tc>
          <w:tcPr>
            <w:tcW w:w="1094"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w:t>
            </w:r>
          </w:p>
        </w:tc>
      </w:tr>
      <w:tr w:rsidR="009A3D6F" w:rsidRPr="00B64C54" w:rsidTr="009A3D6F">
        <w:trPr>
          <w:trHeight w:val="596"/>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b/>
                <w:bCs/>
                <w:color w:val="000000"/>
                <w:lang w:eastAsia="es-MX"/>
              </w:rPr>
            </w:pPr>
            <w:r w:rsidRPr="00B64C54">
              <w:rPr>
                <w:rFonts w:ascii="Calibri" w:eastAsia="Times New Roman" w:hAnsi="Calibri" w:cs="Calibri"/>
                <w:b/>
                <w:bCs/>
                <w:color w:val="000000"/>
                <w:lang w:eastAsia="es-MX"/>
              </w:rPr>
              <w:t>Hogares</w:t>
            </w:r>
          </w:p>
        </w:tc>
        <w:tc>
          <w:tcPr>
            <w:tcW w:w="1331"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color w:val="000000"/>
                <w:lang w:eastAsia="es-MX"/>
              </w:rPr>
            </w:pPr>
            <w:r w:rsidRPr="00B64C54">
              <w:rPr>
                <w:rFonts w:ascii="Calibri" w:eastAsia="Times New Roman" w:hAnsi="Calibri" w:cs="Calibri"/>
                <w:color w:val="000000"/>
                <w:lang w:eastAsia="es-MX"/>
              </w:rPr>
              <w:t>86</w:t>
            </w:r>
          </w:p>
        </w:tc>
        <w:tc>
          <w:tcPr>
            <w:tcW w:w="709"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color w:val="000000"/>
                <w:lang w:eastAsia="es-MX"/>
              </w:rPr>
            </w:pPr>
            <w:r w:rsidRPr="00B64C54">
              <w:rPr>
                <w:rFonts w:ascii="Calibri" w:eastAsia="Times New Roman" w:hAnsi="Calibri" w:cs="Calibri"/>
                <w:color w:val="000000"/>
                <w:lang w:eastAsia="es-MX"/>
              </w:rPr>
              <w:t>35</w:t>
            </w:r>
          </w:p>
        </w:tc>
        <w:tc>
          <w:tcPr>
            <w:tcW w:w="1177"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color w:val="000000"/>
                <w:lang w:eastAsia="es-MX"/>
              </w:rPr>
            </w:pPr>
            <w:r w:rsidRPr="00B64C54">
              <w:rPr>
                <w:rFonts w:ascii="Calibri" w:eastAsia="Times New Roman" w:hAnsi="Calibri" w:cs="Calibri"/>
                <w:color w:val="000000"/>
                <w:lang w:eastAsia="es-MX"/>
              </w:rPr>
              <w:t>40.7</w:t>
            </w:r>
          </w:p>
        </w:tc>
        <w:tc>
          <w:tcPr>
            <w:tcW w:w="660"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color w:val="000000"/>
                <w:lang w:eastAsia="es-MX"/>
              </w:rPr>
            </w:pPr>
            <w:r w:rsidRPr="00B64C54">
              <w:rPr>
                <w:rFonts w:ascii="Calibri" w:eastAsia="Times New Roman" w:hAnsi="Calibri" w:cs="Calibri"/>
                <w:color w:val="000000"/>
                <w:lang w:eastAsia="es-MX"/>
              </w:rPr>
              <w:t>51</w:t>
            </w:r>
          </w:p>
        </w:tc>
        <w:tc>
          <w:tcPr>
            <w:tcW w:w="1094" w:type="dxa"/>
            <w:tcBorders>
              <w:top w:val="nil"/>
              <w:left w:val="nil"/>
              <w:bottom w:val="single" w:sz="4" w:space="0" w:color="auto"/>
              <w:right w:val="single" w:sz="4" w:space="0" w:color="auto"/>
            </w:tcBorders>
            <w:shd w:val="clear" w:color="auto" w:fill="auto"/>
            <w:noWrap/>
            <w:vAlign w:val="bottom"/>
            <w:hideMark/>
          </w:tcPr>
          <w:p w:rsidR="00B64C54" w:rsidRPr="00B64C54" w:rsidRDefault="00B64C54" w:rsidP="00FC7199">
            <w:pPr>
              <w:spacing w:after="0" w:line="360" w:lineRule="auto"/>
              <w:jc w:val="center"/>
              <w:rPr>
                <w:rFonts w:ascii="Calibri" w:eastAsia="Times New Roman" w:hAnsi="Calibri" w:cs="Calibri"/>
                <w:color w:val="000000"/>
                <w:lang w:eastAsia="es-MX"/>
              </w:rPr>
            </w:pPr>
            <w:r w:rsidRPr="00B64C54">
              <w:rPr>
                <w:rFonts w:ascii="Calibri" w:eastAsia="Times New Roman" w:hAnsi="Calibri" w:cs="Calibri"/>
                <w:color w:val="000000"/>
                <w:lang w:eastAsia="es-MX"/>
              </w:rPr>
              <w:t>59.2</w:t>
            </w:r>
          </w:p>
        </w:tc>
      </w:tr>
    </w:tbl>
    <w:p w:rsidR="008B2A6F" w:rsidRDefault="008B2A6F" w:rsidP="00FC7199">
      <w:pPr>
        <w:spacing w:after="0" w:line="360" w:lineRule="auto"/>
        <w:jc w:val="center"/>
        <w:rPr>
          <w:rFonts w:ascii="Times New Roman" w:hAnsi="Times New Roman" w:cs="Times New Roman"/>
          <w:color w:val="222222"/>
          <w:sz w:val="18"/>
          <w:szCs w:val="18"/>
          <w:lang w:val="en"/>
        </w:rPr>
      </w:pPr>
    </w:p>
    <w:p w:rsidR="008B2A6F" w:rsidRDefault="008B2A6F" w:rsidP="00FC7199">
      <w:pPr>
        <w:spacing w:after="0" w:line="360" w:lineRule="auto"/>
        <w:jc w:val="center"/>
        <w:rPr>
          <w:rFonts w:ascii="Times New Roman" w:hAnsi="Times New Roman" w:cs="Times New Roman"/>
          <w:color w:val="222222"/>
          <w:sz w:val="18"/>
          <w:szCs w:val="18"/>
          <w:lang w:val="en"/>
        </w:rPr>
      </w:pPr>
      <w:r w:rsidRPr="008B2A6F">
        <w:rPr>
          <w:rFonts w:ascii="Times New Roman" w:hAnsi="Times New Roman" w:cs="Times New Roman"/>
          <w:color w:val="222222"/>
          <w:sz w:val="18"/>
          <w:szCs w:val="18"/>
          <w:lang w:val="en"/>
        </w:rPr>
        <w:t>Fuente:</w:t>
      </w:r>
      <w:r>
        <w:rPr>
          <w:rFonts w:ascii="Times New Roman" w:hAnsi="Times New Roman" w:cs="Times New Roman"/>
          <w:color w:val="222222"/>
          <w:sz w:val="18"/>
          <w:szCs w:val="18"/>
          <w:lang w:val="en"/>
        </w:rPr>
        <w:t xml:space="preserve"> </w:t>
      </w:r>
      <w:r w:rsidR="00BA043E">
        <w:rPr>
          <w:rFonts w:ascii="Times New Roman" w:hAnsi="Times New Roman" w:cs="Times New Roman"/>
          <w:color w:val="222222"/>
          <w:sz w:val="18"/>
          <w:szCs w:val="18"/>
          <w:lang w:val="en"/>
        </w:rPr>
        <w:t>e</w:t>
      </w:r>
      <w:r>
        <w:rPr>
          <w:rFonts w:ascii="Times New Roman" w:hAnsi="Times New Roman" w:cs="Times New Roman"/>
          <w:color w:val="222222"/>
          <w:sz w:val="18"/>
          <w:szCs w:val="18"/>
          <w:lang w:val="en"/>
        </w:rPr>
        <w:t>laboración propia. Trabajo de campo 2015</w:t>
      </w:r>
    </w:p>
    <w:p w:rsidR="00014563" w:rsidRPr="00014563" w:rsidRDefault="00014563" w:rsidP="00FC7199">
      <w:pPr>
        <w:spacing w:after="0" w:line="360" w:lineRule="auto"/>
        <w:jc w:val="center"/>
        <w:rPr>
          <w:rFonts w:ascii="Times New Roman" w:hAnsi="Times New Roman" w:cs="Times New Roman"/>
          <w:color w:val="222222"/>
          <w:sz w:val="18"/>
          <w:szCs w:val="18"/>
          <w:lang w:val="en"/>
        </w:rPr>
      </w:pPr>
    </w:p>
    <w:p w:rsidR="0091759D" w:rsidRPr="0042735B" w:rsidRDefault="00095216" w:rsidP="00FC7199">
      <w:pPr>
        <w:spacing w:after="0" w:line="360" w:lineRule="auto"/>
        <w:jc w:val="both"/>
        <w:rPr>
          <w:rFonts w:ascii="Times New Roman" w:hAnsi="Times New Roman" w:cs="Times New Roman"/>
          <w:color w:val="000000" w:themeColor="text1"/>
          <w:sz w:val="24"/>
          <w:szCs w:val="24"/>
          <w:lang w:val="en"/>
        </w:rPr>
      </w:pPr>
      <w:r>
        <w:rPr>
          <w:rFonts w:ascii="Times New Roman" w:hAnsi="Times New Roman" w:cs="Times New Roman"/>
          <w:b/>
          <w:color w:val="222222"/>
          <w:sz w:val="24"/>
          <w:szCs w:val="24"/>
          <w:lang w:val="en"/>
        </w:rPr>
        <w:t xml:space="preserve">     </w:t>
      </w:r>
      <w:r w:rsidR="00DB5697" w:rsidRPr="0042735B">
        <w:rPr>
          <w:rFonts w:ascii="Times New Roman" w:hAnsi="Times New Roman" w:cs="Times New Roman"/>
          <w:color w:val="000000" w:themeColor="text1"/>
          <w:sz w:val="24"/>
          <w:szCs w:val="24"/>
          <w:lang w:val="en"/>
        </w:rPr>
        <w:t>E</w:t>
      </w:r>
      <w:r w:rsidRPr="0042735B">
        <w:rPr>
          <w:rFonts w:ascii="Times New Roman" w:hAnsi="Times New Roman" w:cs="Times New Roman"/>
          <w:color w:val="000000" w:themeColor="text1"/>
          <w:sz w:val="24"/>
          <w:szCs w:val="24"/>
          <w:lang w:val="en"/>
        </w:rPr>
        <w:t xml:space="preserve">ste resultado no corresponde a una localidad con bajo </w:t>
      </w:r>
      <w:r w:rsidR="00DB5697" w:rsidRPr="0042735B">
        <w:rPr>
          <w:rFonts w:ascii="Times New Roman" w:hAnsi="Times New Roman" w:cs="Times New Roman"/>
          <w:color w:val="000000" w:themeColor="text1"/>
          <w:sz w:val="24"/>
          <w:szCs w:val="24"/>
          <w:lang w:val="en"/>
        </w:rPr>
        <w:t>índice de intensidad migratoria, de acuerdo a los parámetros (porcentaje de viviendas que reciben remesas, porcentaje de viviendas con emigrantes a Estados Unidos del quinquenio anterior, porcentaje de viviendas con migrantes circulares) que maneja el Consejo Nacional de Población (CONAPO, 2010);</w:t>
      </w:r>
      <w:r w:rsidRPr="0042735B">
        <w:rPr>
          <w:rFonts w:ascii="Times New Roman" w:hAnsi="Times New Roman" w:cs="Times New Roman"/>
          <w:color w:val="000000" w:themeColor="text1"/>
          <w:sz w:val="24"/>
          <w:szCs w:val="24"/>
          <w:lang w:val="en"/>
        </w:rPr>
        <w:t xml:space="preserve"> las entrevistas a profundidad con autoridades municipales ya habían advertido sobre esta característica de San Miguel Cosahuatla</w:t>
      </w:r>
      <w:r w:rsidR="00A7043F" w:rsidRPr="0042735B">
        <w:rPr>
          <w:rFonts w:ascii="Times New Roman" w:hAnsi="Times New Roman" w:cs="Times New Roman"/>
          <w:color w:val="000000" w:themeColor="text1"/>
          <w:sz w:val="24"/>
          <w:szCs w:val="24"/>
          <w:lang w:val="en"/>
        </w:rPr>
        <w:t>, aunque</w:t>
      </w:r>
      <w:r w:rsidRPr="0042735B">
        <w:rPr>
          <w:rFonts w:ascii="Times New Roman" w:hAnsi="Times New Roman" w:cs="Times New Roman"/>
          <w:color w:val="000000" w:themeColor="text1"/>
          <w:sz w:val="24"/>
          <w:szCs w:val="24"/>
          <w:lang w:val="en"/>
        </w:rPr>
        <w:t xml:space="preserve"> a pesar de que el municipio est</w:t>
      </w:r>
      <w:r w:rsidR="00A7043F" w:rsidRPr="0042735B">
        <w:rPr>
          <w:rFonts w:ascii="Times New Roman" w:hAnsi="Times New Roman" w:cs="Times New Roman"/>
          <w:color w:val="000000" w:themeColor="text1"/>
          <w:sz w:val="24"/>
          <w:szCs w:val="24"/>
          <w:lang w:val="en"/>
        </w:rPr>
        <w:t>á</w:t>
      </w:r>
      <w:r w:rsidRPr="0042735B">
        <w:rPr>
          <w:rFonts w:ascii="Times New Roman" w:hAnsi="Times New Roman" w:cs="Times New Roman"/>
          <w:color w:val="000000" w:themeColor="text1"/>
          <w:sz w:val="24"/>
          <w:szCs w:val="24"/>
          <w:lang w:val="en"/>
        </w:rPr>
        <w:t xml:space="preserve"> catalogado como bajo en su intensidad migratoria, el movimiento humano</w:t>
      </w:r>
      <w:r w:rsidR="00DB5697" w:rsidRPr="0042735B">
        <w:rPr>
          <w:rFonts w:ascii="Times New Roman" w:hAnsi="Times New Roman" w:cs="Times New Roman"/>
          <w:color w:val="000000" w:themeColor="text1"/>
          <w:sz w:val="24"/>
          <w:szCs w:val="24"/>
          <w:lang w:val="en"/>
        </w:rPr>
        <w:t xml:space="preserve"> migratorio</w:t>
      </w:r>
      <w:r w:rsidRPr="0042735B">
        <w:rPr>
          <w:rFonts w:ascii="Times New Roman" w:hAnsi="Times New Roman" w:cs="Times New Roman"/>
          <w:color w:val="000000" w:themeColor="text1"/>
          <w:sz w:val="24"/>
          <w:szCs w:val="24"/>
          <w:lang w:val="en"/>
        </w:rPr>
        <w:t xml:space="preserve"> </w:t>
      </w:r>
      <w:r w:rsidR="00DB5697" w:rsidRPr="0042735B">
        <w:rPr>
          <w:rFonts w:ascii="Times New Roman" w:hAnsi="Times New Roman" w:cs="Times New Roman"/>
          <w:color w:val="000000" w:themeColor="text1"/>
          <w:sz w:val="24"/>
          <w:szCs w:val="24"/>
          <w:lang w:val="en"/>
        </w:rPr>
        <w:t>es una de sus características.</w:t>
      </w:r>
    </w:p>
    <w:p w:rsidR="00014563" w:rsidRDefault="0091759D" w:rsidP="00FC7199">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color w:val="000000" w:themeColor="text1"/>
          <w:sz w:val="24"/>
          <w:szCs w:val="24"/>
          <w:lang w:val="en"/>
        </w:rPr>
        <w:lastRenderedPageBreak/>
        <w:t xml:space="preserve">    </w:t>
      </w:r>
      <w:r w:rsidR="00A7043F" w:rsidRPr="0042735B">
        <w:rPr>
          <w:rFonts w:ascii="Times New Roman" w:hAnsi="Times New Roman" w:cs="Times New Roman"/>
          <w:color w:val="000000" w:themeColor="text1"/>
          <w:sz w:val="24"/>
          <w:szCs w:val="24"/>
          <w:lang w:val="en"/>
        </w:rPr>
        <w:t>Se t</w:t>
      </w:r>
      <w:r w:rsidRPr="0042735B">
        <w:rPr>
          <w:rFonts w:ascii="Times New Roman" w:hAnsi="Times New Roman" w:cs="Times New Roman"/>
          <w:color w:val="000000" w:themeColor="text1"/>
          <w:sz w:val="24"/>
          <w:szCs w:val="24"/>
          <w:lang w:val="en"/>
        </w:rPr>
        <w:t>oma</w:t>
      </w:r>
      <w:r w:rsidR="00A7043F" w:rsidRPr="0042735B">
        <w:rPr>
          <w:rFonts w:ascii="Times New Roman" w:hAnsi="Times New Roman" w:cs="Times New Roman"/>
          <w:color w:val="000000" w:themeColor="text1"/>
          <w:sz w:val="24"/>
          <w:szCs w:val="24"/>
          <w:lang w:val="en"/>
        </w:rPr>
        <w:t>ron</w:t>
      </w:r>
      <w:r w:rsidRPr="0042735B">
        <w:rPr>
          <w:rFonts w:ascii="Times New Roman" w:hAnsi="Times New Roman" w:cs="Times New Roman"/>
          <w:color w:val="000000" w:themeColor="text1"/>
          <w:sz w:val="24"/>
          <w:szCs w:val="24"/>
          <w:lang w:val="en"/>
        </w:rPr>
        <w:t xml:space="preserve"> exclusivamente para </w:t>
      </w:r>
      <w:r w:rsidR="00A7043F" w:rsidRPr="0042735B">
        <w:rPr>
          <w:rFonts w:ascii="Times New Roman" w:hAnsi="Times New Roman" w:cs="Times New Roman"/>
          <w:color w:val="000000" w:themeColor="text1"/>
          <w:sz w:val="24"/>
          <w:szCs w:val="24"/>
          <w:lang w:val="en"/>
        </w:rPr>
        <w:t xml:space="preserve">los </w:t>
      </w:r>
      <w:r w:rsidRPr="0042735B">
        <w:rPr>
          <w:rFonts w:ascii="Times New Roman" w:hAnsi="Times New Roman" w:cs="Times New Roman"/>
          <w:color w:val="000000" w:themeColor="text1"/>
          <w:sz w:val="24"/>
          <w:szCs w:val="24"/>
          <w:lang w:val="en"/>
        </w:rPr>
        <w:t xml:space="preserve">fines de </w:t>
      </w:r>
      <w:proofErr w:type="gramStart"/>
      <w:r w:rsidRPr="0042735B">
        <w:rPr>
          <w:rFonts w:ascii="Times New Roman" w:hAnsi="Times New Roman" w:cs="Times New Roman"/>
          <w:color w:val="000000" w:themeColor="text1"/>
          <w:sz w:val="24"/>
          <w:szCs w:val="24"/>
          <w:lang w:val="en"/>
        </w:rPr>
        <w:t>este</w:t>
      </w:r>
      <w:proofErr w:type="gramEnd"/>
      <w:r w:rsidRPr="0042735B">
        <w:rPr>
          <w:rFonts w:ascii="Times New Roman" w:hAnsi="Times New Roman" w:cs="Times New Roman"/>
          <w:color w:val="000000" w:themeColor="text1"/>
          <w:sz w:val="24"/>
          <w:szCs w:val="24"/>
          <w:lang w:val="en"/>
        </w:rPr>
        <w:t xml:space="preserve"> trabajo como unidades de estudio a los 35 hogares que son aportadores de migrantes.</w:t>
      </w:r>
    </w:p>
    <w:p w:rsidR="00FC7199" w:rsidRDefault="00FC7199" w:rsidP="00FC7199">
      <w:pPr>
        <w:spacing w:after="0" w:line="360" w:lineRule="auto"/>
        <w:jc w:val="both"/>
        <w:rPr>
          <w:rFonts w:ascii="Times New Roman" w:hAnsi="Times New Roman" w:cs="Times New Roman"/>
          <w:color w:val="222222"/>
          <w:sz w:val="24"/>
          <w:szCs w:val="24"/>
          <w:lang w:val="en"/>
        </w:rPr>
      </w:pPr>
    </w:p>
    <w:p w:rsidR="00095216" w:rsidRDefault="00C868B2"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Cuadro 4</w:t>
      </w:r>
    </w:p>
    <w:p w:rsidR="0091759D" w:rsidRDefault="0091759D"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Hogares aportadores de migrantes: 35</w:t>
      </w:r>
    </w:p>
    <w:tbl>
      <w:tblPr>
        <w:tblW w:w="5424" w:type="dxa"/>
        <w:jc w:val="center"/>
        <w:tblCellMar>
          <w:left w:w="70" w:type="dxa"/>
          <w:right w:w="70" w:type="dxa"/>
        </w:tblCellMar>
        <w:tblLook w:val="04A0" w:firstRow="1" w:lastRow="0" w:firstColumn="1" w:lastColumn="0" w:noHBand="0" w:noVBand="1"/>
      </w:tblPr>
      <w:tblGrid>
        <w:gridCol w:w="1808"/>
        <w:gridCol w:w="1808"/>
        <w:gridCol w:w="1808"/>
      </w:tblGrid>
      <w:tr w:rsidR="0091759D" w:rsidRPr="0091759D" w:rsidTr="00286554">
        <w:trPr>
          <w:trHeight w:val="537"/>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59D" w:rsidRPr="0091759D" w:rsidRDefault="0091759D" w:rsidP="00FC7199">
            <w:pPr>
              <w:spacing w:after="0" w:line="360" w:lineRule="auto"/>
              <w:rPr>
                <w:rFonts w:ascii="Calibri" w:eastAsia="Times New Roman" w:hAnsi="Calibri" w:cs="Times New Roman"/>
                <w:color w:val="000000"/>
                <w:lang w:eastAsia="es-MX"/>
              </w:rPr>
            </w:pPr>
            <w:r w:rsidRPr="0091759D">
              <w:rPr>
                <w:rFonts w:ascii="Calibri" w:eastAsia="Times New Roman" w:hAnsi="Calibri" w:cs="Times New Roman"/>
                <w:color w:val="000000"/>
                <w:lang w:eastAsia="es-MX"/>
              </w:rPr>
              <w:t> </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91759D" w:rsidRPr="0091759D" w:rsidRDefault="0091759D" w:rsidP="00FC7199">
            <w:pPr>
              <w:spacing w:after="0" w:line="360" w:lineRule="auto"/>
              <w:jc w:val="center"/>
              <w:rPr>
                <w:rFonts w:ascii="Calibri" w:eastAsia="Times New Roman" w:hAnsi="Calibri" w:cs="Times New Roman"/>
                <w:b/>
                <w:bCs/>
                <w:color w:val="000000"/>
                <w:lang w:eastAsia="es-MX"/>
              </w:rPr>
            </w:pPr>
            <w:r w:rsidRPr="0091759D">
              <w:rPr>
                <w:rFonts w:ascii="Calibri" w:eastAsia="Times New Roman" w:hAnsi="Calibri" w:cs="Times New Roman"/>
                <w:b/>
                <w:bCs/>
                <w:color w:val="000000"/>
                <w:lang w:eastAsia="es-MX"/>
              </w:rPr>
              <w:t>Con jefatura femenina %</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91759D" w:rsidRPr="0091759D" w:rsidRDefault="0091759D" w:rsidP="00FC7199">
            <w:pPr>
              <w:spacing w:after="0" w:line="360" w:lineRule="auto"/>
              <w:jc w:val="center"/>
              <w:rPr>
                <w:rFonts w:ascii="Calibri" w:eastAsia="Times New Roman" w:hAnsi="Calibri" w:cs="Times New Roman"/>
                <w:b/>
                <w:bCs/>
                <w:color w:val="000000"/>
                <w:lang w:eastAsia="es-MX"/>
              </w:rPr>
            </w:pPr>
            <w:r w:rsidRPr="0091759D">
              <w:rPr>
                <w:rFonts w:ascii="Calibri" w:eastAsia="Times New Roman" w:hAnsi="Calibri" w:cs="Times New Roman"/>
                <w:b/>
                <w:bCs/>
                <w:color w:val="000000"/>
                <w:lang w:eastAsia="es-MX"/>
              </w:rPr>
              <w:t>Con jefatura masculina</w:t>
            </w:r>
            <w:r w:rsidR="00286554">
              <w:rPr>
                <w:rFonts w:ascii="Calibri" w:eastAsia="Times New Roman" w:hAnsi="Calibri" w:cs="Times New Roman"/>
                <w:b/>
                <w:bCs/>
                <w:color w:val="000000"/>
                <w:lang w:eastAsia="es-MX"/>
              </w:rPr>
              <w:t xml:space="preserve"> %</w:t>
            </w:r>
          </w:p>
        </w:tc>
      </w:tr>
      <w:tr w:rsidR="0091759D" w:rsidRPr="0091759D" w:rsidTr="00286554">
        <w:trPr>
          <w:trHeight w:val="537"/>
          <w:jc w:val="center"/>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91759D" w:rsidRPr="0091759D" w:rsidRDefault="0091759D" w:rsidP="00FC7199">
            <w:pPr>
              <w:spacing w:after="0" w:line="360" w:lineRule="auto"/>
              <w:jc w:val="center"/>
              <w:rPr>
                <w:rFonts w:ascii="Calibri" w:eastAsia="Times New Roman" w:hAnsi="Calibri" w:cs="Times New Roman"/>
                <w:b/>
                <w:bCs/>
                <w:color w:val="000000"/>
                <w:lang w:eastAsia="es-MX"/>
              </w:rPr>
            </w:pPr>
            <w:r w:rsidRPr="0091759D">
              <w:rPr>
                <w:rFonts w:ascii="Calibri" w:eastAsia="Times New Roman" w:hAnsi="Calibri" w:cs="Times New Roman"/>
                <w:b/>
                <w:bCs/>
                <w:color w:val="000000"/>
                <w:lang w:eastAsia="es-MX"/>
              </w:rPr>
              <w:t>Hogares</w:t>
            </w:r>
          </w:p>
        </w:tc>
        <w:tc>
          <w:tcPr>
            <w:tcW w:w="1808" w:type="dxa"/>
            <w:tcBorders>
              <w:top w:val="nil"/>
              <w:left w:val="nil"/>
              <w:bottom w:val="single" w:sz="4" w:space="0" w:color="auto"/>
              <w:right w:val="single" w:sz="4" w:space="0" w:color="auto"/>
            </w:tcBorders>
            <w:shd w:val="clear" w:color="auto" w:fill="auto"/>
            <w:noWrap/>
            <w:vAlign w:val="bottom"/>
            <w:hideMark/>
          </w:tcPr>
          <w:p w:rsidR="0091759D" w:rsidRPr="0091759D" w:rsidRDefault="00454EB2" w:rsidP="00FC7199">
            <w:pPr>
              <w:spacing w:after="0"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34.29</w:t>
            </w:r>
          </w:p>
        </w:tc>
        <w:tc>
          <w:tcPr>
            <w:tcW w:w="1808" w:type="dxa"/>
            <w:tcBorders>
              <w:top w:val="nil"/>
              <w:left w:val="nil"/>
              <w:bottom w:val="single" w:sz="4" w:space="0" w:color="auto"/>
              <w:right w:val="single" w:sz="4" w:space="0" w:color="auto"/>
            </w:tcBorders>
            <w:shd w:val="clear" w:color="auto" w:fill="auto"/>
            <w:noWrap/>
            <w:vAlign w:val="bottom"/>
            <w:hideMark/>
          </w:tcPr>
          <w:p w:rsidR="0091759D" w:rsidRPr="0091759D" w:rsidRDefault="00454EB2" w:rsidP="00FC7199">
            <w:pPr>
              <w:spacing w:after="0"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65.71</w:t>
            </w:r>
          </w:p>
        </w:tc>
      </w:tr>
    </w:tbl>
    <w:p w:rsidR="0091759D" w:rsidRDefault="0091759D" w:rsidP="00FC7199">
      <w:pPr>
        <w:spacing w:after="0" w:line="360" w:lineRule="auto"/>
        <w:jc w:val="center"/>
        <w:rPr>
          <w:rFonts w:ascii="Times New Roman" w:hAnsi="Times New Roman" w:cs="Times New Roman"/>
          <w:color w:val="222222"/>
          <w:sz w:val="18"/>
          <w:szCs w:val="18"/>
          <w:lang w:val="en"/>
        </w:rPr>
      </w:pPr>
    </w:p>
    <w:p w:rsidR="0091759D" w:rsidRDefault="0091759D" w:rsidP="00FC7199">
      <w:pPr>
        <w:spacing w:after="0" w:line="360" w:lineRule="auto"/>
        <w:jc w:val="center"/>
        <w:rPr>
          <w:rFonts w:ascii="Times New Roman" w:hAnsi="Times New Roman" w:cs="Times New Roman"/>
          <w:color w:val="222222"/>
          <w:sz w:val="18"/>
          <w:szCs w:val="18"/>
          <w:lang w:val="en"/>
        </w:rPr>
      </w:pPr>
      <w:r w:rsidRPr="0091759D">
        <w:rPr>
          <w:rFonts w:ascii="Times New Roman" w:hAnsi="Times New Roman" w:cs="Times New Roman"/>
          <w:color w:val="222222"/>
          <w:sz w:val="18"/>
          <w:szCs w:val="18"/>
          <w:lang w:val="en"/>
        </w:rPr>
        <w:t>Fuente:</w:t>
      </w:r>
      <w:r>
        <w:rPr>
          <w:rFonts w:ascii="Times New Roman" w:hAnsi="Times New Roman" w:cs="Times New Roman"/>
          <w:color w:val="222222"/>
          <w:sz w:val="18"/>
          <w:szCs w:val="18"/>
          <w:lang w:val="en"/>
        </w:rPr>
        <w:t xml:space="preserve"> </w:t>
      </w:r>
      <w:r w:rsidR="00BA043E">
        <w:rPr>
          <w:rFonts w:ascii="Times New Roman" w:hAnsi="Times New Roman" w:cs="Times New Roman"/>
          <w:color w:val="222222"/>
          <w:sz w:val="18"/>
          <w:szCs w:val="18"/>
          <w:lang w:val="en"/>
        </w:rPr>
        <w:t>e</w:t>
      </w:r>
      <w:r>
        <w:rPr>
          <w:rFonts w:ascii="Times New Roman" w:hAnsi="Times New Roman" w:cs="Times New Roman"/>
          <w:color w:val="222222"/>
          <w:sz w:val="18"/>
          <w:szCs w:val="18"/>
          <w:lang w:val="en"/>
        </w:rPr>
        <w:t>laboración propia. Trabajo de campo 2015</w:t>
      </w:r>
    </w:p>
    <w:p w:rsidR="00014563" w:rsidRPr="00C868B2" w:rsidRDefault="00014563" w:rsidP="00FC7199">
      <w:pPr>
        <w:spacing w:after="0" w:line="360" w:lineRule="auto"/>
        <w:rPr>
          <w:rFonts w:ascii="Times New Roman" w:hAnsi="Times New Roman" w:cs="Times New Roman"/>
          <w:color w:val="222222"/>
          <w:sz w:val="18"/>
          <w:szCs w:val="18"/>
          <w:lang w:val="en"/>
        </w:rPr>
      </w:pPr>
    </w:p>
    <w:p w:rsidR="0091759D" w:rsidRPr="0042735B" w:rsidRDefault="0091759D"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b/>
          <w:color w:val="000000" w:themeColor="text1"/>
          <w:sz w:val="24"/>
          <w:szCs w:val="24"/>
          <w:lang w:val="en"/>
        </w:rPr>
        <w:t xml:space="preserve">   </w:t>
      </w:r>
      <w:r w:rsidR="00A7043F" w:rsidRPr="0042735B">
        <w:rPr>
          <w:rFonts w:ascii="Times New Roman" w:hAnsi="Times New Roman" w:cs="Times New Roman"/>
          <w:color w:val="000000" w:themeColor="text1"/>
          <w:sz w:val="24"/>
          <w:szCs w:val="24"/>
          <w:lang w:val="en"/>
        </w:rPr>
        <w:t>En San Miguel Cosahuatla,</w:t>
      </w:r>
      <w:r w:rsidRPr="0042735B">
        <w:rPr>
          <w:rFonts w:ascii="Times New Roman" w:hAnsi="Times New Roman" w:cs="Times New Roman"/>
          <w:b/>
          <w:color w:val="000000" w:themeColor="text1"/>
          <w:sz w:val="24"/>
          <w:szCs w:val="24"/>
          <w:lang w:val="en"/>
        </w:rPr>
        <w:t xml:space="preserve"> </w:t>
      </w:r>
      <w:r w:rsidRPr="0042735B">
        <w:rPr>
          <w:rFonts w:ascii="Times New Roman" w:hAnsi="Times New Roman" w:cs="Times New Roman"/>
          <w:color w:val="000000" w:themeColor="text1"/>
          <w:sz w:val="24"/>
          <w:szCs w:val="24"/>
          <w:lang w:val="en"/>
        </w:rPr>
        <w:t>34.29</w:t>
      </w:r>
      <w:r w:rsidR="00BA043E"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de los hogares aportadores de migrantes tienen jefatura femenina; se buscó una asociación de estos hogares con la Inseguridad Alimentaria</w:t>
      </w:r>
      <w:r w:rsidR="007F6776" w:rsidRPr="0042735B">
        <w:rPr>
          <w:rFonts w:ascii="Times New Roman" w:hAnsi="Times New Roman" w:cs="Times New Roman"/>
          <w:color w:val="000000" w:themeColor="text1"/>
          <w:sz w:val="24"/>
          <w:szCs w:val="24"/>
          <w:lang w:val="en"/>
        </w:rPr>
        <w:t>, al mismo tiempo que se hizo esta</w:t>
      </w:r>
      <w:r w:rsidR="00DB5697" w:rsidRPr="0042735B">
        <w:rPr>
          <w:rFonts w:ascii="Times New Roman" w:hAnsi="Times New Roman" w:cs="Times New Roman"/>
          <w:color w:val="000000" w:themeColor="text1"/>
          <w:sz w:val="24"/>
          <w:szCs w:val="24"/>
          <w:lang w:val="en"/>
        </w:rPr>
        <w:t xml:space="preserve"> bús</w:t>
      </w:r>
      <w:r w:rsidR="007F6776" w:rsidRPr="0042735B">
        <w:rPr>
          <w:rFonts w:ascii="Times New Roman" w:hAnsi="Times New Roman" w:cs="Times New Roman"/>
          <w:color w:val="000000" w:themeColor="text1"/>
          <w:sz w:val="24"/>
          <w:szCs w:val="24"/>
          <w:lang w:val="en"/>
        </w:rPr>
        <w:t>queda con los hogares que tienen jefatura masculina, de tal manera que en un análsis comparativo se pudiera determinar qué género de jefatura en los hogares de San Miguel Cosahuatla aportadores de migrantes tiene una asociación de dependencia significativa con los grados de Inseguridad Alimentaria.</w:t>
      </w:r>
    </w:p>
    <w:p w:rsidR="00FC7199" w:rsidRPr="0042735B" w:rsidRDefault="007F6776"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Los resultados </w:t>
      </w:r>
      <w:r w:rsidR="00A7043F" w:rsidRPr="0042735B">
        <w:rPr>
          <w:rFonts w:ascii="Times New Roman" w:hAnsi="Times New Roman" w:cs="Times New Roman"/>
          <w:color w:val="000000" w:themeColor="text1"/>
          <w:sz w:val="24"/>
          <w:szCs w:val="24"/>
          <w:lang w:val="en"/>
        </w:rPr>
        <w:t>que se obtuvieron</w:t>
      </w:r>
      <w:r w:rsidRPr="0042735B">
        <w:rPr>
          <w:rFonts w:ascii="Times New Roman" w:hAnsi="Times New Roman" w:cs="Times New Roman"/>
          <w:color w:val="000000" w:themeColor="text1"/>
          <w:sz w:val="24"/>
          <w:szCs w:val="24"/>
          <w:lang w:val="en"/>
        </w:rPr>
        <w:t xml:space="preserve"> </w:t>
      </w:r>
      <w:r w:rsidR="00A7043F" w:rsidRPr="0042735B">
        <w:rPr>
          <w:rFonts w:ascii="Times New Roman" w:hAnsi="Times New Roman" w:cs="Times New Roman"/>
          <w:color w:val="000000" w:themeColor="text1"/>
          <w:sz w:val="24"/>
          <w:szCs w:val="24"/>
          <w:lang w:val="en"/>
        </w:rPr>
        <w:t>fueron los siguientes:</w:t>
      </w:r>
    </w:p>
    <w:p w:rsidR="009A3D6F" w:rsidRDefault="009A3D6F" w:rsidP="00FC7199">
      <w:pPr>
        <w:spacing w:after="0" w:line="360" w:lineRule="auto"/>
        <w:jc w:val="both"/>
        <w:rPr>
          <w:rFonts w:ascii="Times New Roman" w:hAnsi="Times New Roman" w:cs="Times New Roman"/>
          <w:color w:val="222222"/>
          <w:sz w:val="24"/>
          <w:szCs w:val="24"/>
          <w:lang w:val="en"/>
        </w:rPr>
      </w:pPr>
    </w:p>
    <w:p w:rsidR="007F6776" w:rsidRDefault="00C868B2"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Cuadro 5</w:t>
      </w:r>
    </w:p>
    <w:p w:rsidR="001352CA" w:rsidRDefault="007F6776" w:rsidP="009A3D6F">
      <w:pPr>
        <w:spacing w:after="0" w:line="24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t>A</w:t>
      </w:r>
      <w:r w:rsidR="00454EB2">
        <w:rPr>
          <w:rFonts w:ascii="Times New Roman" w:hAnsi="Times New Roman" w:cs="Times New Roman"/>
          <w:b/>
          <w:color w:val="222222"/>
          <w:sz w:val="24"/>
          <w:szCs w:val="24"/>
          <w:lang w:val="en"/>
        </w:rPr>
        <w:t>s</w:t>
      </w:r>
      <w:r>
        <w:rPr>
          <w:rFonts w:ascii="Times New Roman" w:hAnsi="Times New Roman" w:cs="Times New Roman"/>
          <w:b/>
          <w:color w:val="222222"/>
          <w:sz w:val="24"/>
          <w:szCs w:val="24"/>
          <w:lang w:val="en"/>
        </w:rPr>
        <w:t>ociación de los hogares aportadores de migrantes de San Miguel Cosahuatla según el género de su jefatura, con los grados de Inseguridad Alimentaria</w:t>
      </w:r>
    </w:p>
    <w:p w:rsidR="00014563" w:rsidRDefault="00014563" w:rsidP="009A3D6F">
      <w:pPr>
        <w:spacing w:after="0" w:line="240" w:lineRule="auto"/>
        <w:jc w:val="center"/>
        <w:rPr>
          <w:rFonts w:ascii="Times New Roman" w:hAnsi="Times New Roman" w:cs="Times New Roman"/>
          <w:b/>
          <w:color w:val="222222"/>
          <w:sz w:val="24"/>
          <w:szCs w:val="24"/>
          <w:lang w:val="en"/>
        </w:rPr>
      </w:pPr>
    </w:p>
    <w:tbl>
      <w:tblPr>
        <w:tblW w:w="7354" w:type="dxa"/>
        <w:jc w:val="center"/>
        <w:tblCellMar>
          <w:left w:w="70" w:type="dxa"/>
          <w:right w:w="70" w:type="dxa"/>
        </w:tblCellMar>
        <w:tblLook w:val="04A0" w:firstRow="1" w:lastRow="0" w:firstColumn="1" w:lastColumn="0" w:noHBand="0" w:noVBand="1"/>
      </w:tblPr>
      <w:tblGrid>
        <w:gridCol w:w="4390"/>
        <w:gridCol w:w="1482"/>
        <w:gridCol w:w="1482"/>
      </w:tblGrid>
      <w:tr w:rsidR="007F6776" w:rsidRPr="007F6776" w:rsidTr="009A3D6F">
        <w:trPr>
          <w:trHeight w:val="437"/>
          <w:jc w:val="center"/>
        </w:trPr>
        <w:tc>
          <w:tcPr>
            <w:tcW w:w="4390" w:type="dxa"/>
            <w:tcBorders>
              <w:top w:val="single" w:sz="4" w:space="0" w:color="auto"/>
              <w:left w:val="single" w:sz="4" w:space="0" w:color="auto"/>
              <w:bottom w:val="nil"/>
              <w:right w:val="single" w:sz="4" w:space="0" w:color="auto"/>
            </w:tcBorders>
            <w:shd w:val="clear" w:color="auto" w:fill="auto"/>
            <w:noWrap/>
            <w:vAlign w:val="bottom"/>
            <w:hideMark/>
          </w:tcPr>
          <w:p w:rsidR="007F6776" w:rsidRPr="007F6776" w:rsidRDefault="007F6776" w:rsidP="00FC7199">
            <w:pPr>
              <w:spacing w:after="0" w:line="360" w:lineRule="auto"/>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 </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rsidR="007F6776" w:rsidRPr="007F6776" w:rsidRDefault="007F6776" w:rsidP="004A05B5">
            <w:pPr>
              <w:spacing w:after="0" w:line="360" w:lineRule="auto"/>
              <w:jc w:val="center"/>
              <w:rPr>
                <w:rFonts w:ascii="Calibri" w:eastAsia="Times New Roman" w:hAnsi="Calibri" w:cs="Times New Roman"/>
                <w:b/>
                <w:bCs/>
                <w:color w:val="000000"/>
                <w:lang w:eastAsia="es-MX"/>
              </w:rPr>
            </w:pPr>
            <w:r w:rsidRPr="007F6776">
              <w:rPr>
                <w:rFonts w:ascii="Calibri" w:eastAsia="Times New Roman" w:hAnsi="Calibri" w:cs="Times New Roman"/>
                <w:b/>
                <w:bCs/>
                <w:color w:val="000000"/>
                <w:lang w:eastAsia="es-MX"/>
              </w:rPr>
              <w:t xml:space="preserve">Con </w:t>
            </w:r>
            <w:r w:rsidR="004A05B5">
              <w:rPr>
                <w:rFonts w:ascii="Calibri" w:eastAsia="Times New Roman" w:hAnsi="Calibri" w:cs="Times New Roman"/>
                <w:b/>
                <w:bCs/>
                <w:color w:val="000000"/>
                <w:lang w:eastAsia="es-MX"/>
              </w:rPr>
              <w:t>j</w:t>
            </w:r>
            <w:r w:rsidRPr="007F6776">
              <w:rPr>
                <w:rFonts w:ascii="Calibri" w:eastAsia="Times New Roman" w:hAnsi="Calibri" w:cs="Times New Roman"/>
                <w:b/>
                <w:bCs/>
                <w:color w:val="000000"/>
                <w:lang w:eastAsia="es-MX"/>
              </w:rPr>
              <w:t xml:space="preserve">efatura </w:t>
            </w:r>
            <w:r w:rsidR="004A05B5">
              <w:rPr>
                <w:rFonts w:ascii="Calibri" w:eastAsia="Times New Roman" w:hAnsi="Calibri" w:cs="Times New Roman"/>
                <w:b/>
                <w:bCs/>
                <w:color w:val="000000"/>
                <w:lang w:eastAsia="es-MX"/>
              </w:rPr>
              <w:t>m</w:t>
            </w:r>
            <w:r w:rsidRPr="007F6776">
              <w:rPr>
                <w:rFonts w:ascii="Calibri" w:eastAsia="Times New Roman" w:hAnsi="Calibri" w:cs="Times New Roman"/>
                <w:b/>
                <w:bCs/>
                <w:color w:val="000000"/>
                <w:lang w:eastAsia="es-MX"/>
              </w:rPr>
              <w:t>asculina</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b/>
                <w:bCs/>
                <w:color w:val="000000"/>
                <w:lang w:eastAsia="es-MX"/>
              </w:rPr>
            </w:pPr>
            <w:r w:rsidRPr="007F6776">
              <w:rPr>
                <w:rFonts w:ascii="Calibri" w:eastAsia="Times New Roman" w:hAnsi="Calibri" w:cs="Times New Roman"/>
                <w:b/>
                <w:bCs/>
                <w:color w:val="000000"/>
                <w:lang w:eastAsia="es-MX"/>
              </w:rPr>
              <w:t>Con jefatura femenina</w:t>
            </w:r>
          </w:p>
        </w:tc>
      </w:tr>
      <w:tr w:rsidR="007F6776" w:rsidRPr="007F6776" w:rsidTr="009A3D6F">
        <w:trPr>
          <w:trHeight w:val="437"/>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 </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b/>
                <w:bCs/>
                <w:color w:val="000000"/>
                <w:lang w:eastAsia="es-MX"/>
              </w:rPr>
            </w:pPr>
            <w:r w:rsidRPr="007F6776">
              <w:rPr>
                <w:rFonts w:ascii="Calibri" w:eastAsia="Times New Roman" w:hAnsi="Calibri" w:cs="Times New Roman"/>
                <w:b/>
                <w:bCs/>
                <w:color w:val="000000"/>
                <w:lang w:eastAsia="es-MX"/>
              </w:rPr>
              <w:t>%</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w:t>
            </w:r>
          </w:p>
        </w:tc>
      </w:tr>
      <w:tr w:rsidR="007F6776" w:rsidRPr="007F6776" w:rsidTr="009A3D6F">
        <w:trPr>
          <w:trHeight w:val="437"/>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Con Seguridad Alimentaria</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4.35</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0.00</w:t>
            </w:r>
          </w:p>
        </w:tc>
      </w:tr>
      <w:tr w:rsidR="007F6776" w:rsidRPr="007F6776" w:rsidTr="009A3D6F">
        <w:trPr>
          <w:trHeight w:val="437"/>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Con Inseguridad Alimentaria Leve</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43.48</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75.00</w:t>
            </w:r>
          </w:p>
        </w:tc>
      </w:tr>
      <w:tr w:rsidR="007F6776" w:rsidRPr="007F6776" w:rsidTr="009A3D6F">
        <w:trPr>
          <w:trHeight w:val="437"/>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Con Inseguridad Alimentaria Moderada</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43.48</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25.00</w:t>
            </w:r>
          </w:p>
        </w:tc>
      </w:tr>
      <w:tr w:rsidR="007F6776" w:rsidRPr="007F6776" w:rsidTr="009A3D6F">
        <w:trPr>
          <w:trHeight w:val="437"/>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Con Inseguridad Alimentaria Severa</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8.70</w:t>
            </w:r>
          </w:p>
        </w:tc>
        <w:tc>
          <w:tcPr>
            <w:tcW w:w="1482" w:type="dxa"/>
            <w:tcBorders>
              <w:top w:val="nil"/>
              <w:left w:val="nil"/>
              <w:bottom w:val="single" w:sz="4" w:space="0" w:color="auto"/>
              <w:right w:val="single" w:sz="4" w:space="0" w:color="auto"/>
            </w:tcBorders>
            <w:shd w:val="clear" w:color="auto" w:fill="auto"/>
            <w:noWrap/>
            <w:vAlign w:val="bottom"/>
            <w:hideMark/>
          </w:tcPr>
          <w:p w:rsidR="007F6776" w:rsidRPr="007F6776" w:rsidRDefault="007F6776" w:rsidP="00FC7199">
            <w:pPr>
              <w:spacing w:after="0" w:line="360" w:lineRule="auto"/>
              <w:jc w:val="center"/>
              <w:rPr>
                <w:rFonts w:ascii="Calibri" w:eastAsia="Times New Roman" w:hAnsi="Calibri" w:cs="Times New Roman"/>
                <w:color w:val="000000"/>
                <w:lang w:eastAsia="es-MX"/>
              </w:rPr>
            </w:pPr>
            <w:r w:rsidRPr="007F6776">
              <w:rPr>
                <w:rFonts w:ascii="Calibri" w:eastAsia="Times New Roman" w:hAnsi="Calibri" w:cs="Times New Roman"/>
                <w:color w:val="000000"/>
                <w:lang w:eastAsia="es-MX"/>
              </w:rPr>
              <w:t>0.00</w:t>
            </w:r>
          </w:p>
        </w:tc>
      </w:tr>
    </w:tbl>
    <w:p w:rsidR="001352CA" w:rsidRDefault="001352CA" w:rsidP="00FC7199">
      <w:pPr>
        <w:spacing w:after="0" w:line="360" w:lineRule="auto"/>
        <w:jc w:val="center"/>
        <w:rPr>
          <w:rFonts w:ascii="Times New Roman" w:hAnsi="Times New Roman" w:cs="Times New Roman"/>
          <w:color w:val="222222"/>
          <w:sz w:val="18"/>
          <w:szCs w:val="18"/>
          <w:lang w:val="en"/>
        </w:rPr>
      </w:pPr>
    </w:p>
    <w:p w:rsidR="001352CA" w:rsidRPr="0091759D" w:rsidRDefault="001352CA" w:rsidP="00FC7199">
      <w:pPr>
        <w:spacing w:after="0" w:line="360" w:lineRule="auto"/>
        <w:jc w:val="center"/>
        <w:rPr>
          <w:rFonts w:ascii="Times New Roman" w:hAnsi="Times New Roman" w:cs="Times New Roman"/>
          <w:color w:val="222222"/>
          <w:sz w:val="18"/>
          <w:szCs w:val="18"/>
          <w:lang w:val="en"/>
        </w:rPr>
      </w:pPr>
      <w:r w:rsidRPr="0091759D">
        <w:rPr>
          <w:rFonts w:ascii="Times New Roman" w:hAnsi="Times New Roman" w:cs="Times New Roman"/>
          <w:color w:val="222222"/>
          <w:sz w:val="18"/>
          <w:szCs w:val="18"/>
          <w:lang w:val="en"/>
        </w:rPr>
        <w:t>Fuente:</w:t>
      </w:r>
      <w:r>
        <w:rPr>
          <w:rFonts w:ascii="Times New Roman" w:hAnsi="Times New Roman" w:cs="Times New Roman"/>
          <w:color w:val="222222"/>
          <w:sz w:val="18"/>
          <w:szCs w:val="18"/>
          <w:lang w:val="en"/>
        </w:rPr>
        <w:t xml:space="preserve"> </w:t>
      </w:r>
      <w:r w:rsidR="00BA043E">
        <w:rPr>
          <w:rFonts w:ascii="Times New Roman" w:hAnsi="Times New Roman" w:cs="Times New Roman"/>
          <w:color w:val="222222"/>
          <w:sz w:val="18"/>
          <w:szCs w:val="18"/>
          <w:lang w:val="en"/>
        </w:rPr>
        <w:t>e</w:t>
      </w:r>
      <w:r>
        <w:rPr>
          <w:rFonts w:ascii="Times New Roman" w:hAnsi="Times New Roman" w:cs="Times New Roman"/>
          <w:color w:val="222222"/>
          <w:sz w:val="18"/>
          <w:szCs w:val="18"/>
          <w:lang w:val="en"/>
        </w:rPr>
        <w:t>laboración propia. Trabajo de campo 2015</w:t>
      </w:r>
    </w:p>
    <w:p w:rsidR="007F6776" w:rsidRPr="001352CA" w:rsidRDefault="007F6776" w:rsidP="00FC7199">
      <w:pPr>
        <w:spacing w:after="0" w:line="360" w:lineRule="auto"/>
        <w:jc w:val="center"/>
        <w:rPr>
          <w:rFonts w:ascii="Times New Roman" w:hAnsi="Times New Roman" w:cs="Times New Roman"/>
          <w:b/>
          <w:color w:val="222222"/>
          <w:sz w:val="18"/>
          <w:szCs w:val="18"/>
          <w:lang w:val="en"/>
        </w:rPr>
      </w:pPr>
      <w:r>
        <w:rPr>
          <w:rFonts w:ascii="Times New Roman" w:hAnsi="Times New Roman" w:cs="Times New Roman"/>
          <w:b/>
          <w:color w:val="222222"/>
          <w:sz w:val="24"/>
          <w:szCs w:val="24"/>
          <w:lang w:val="en"/>
        </w:rPr>
        <w:t xml:space="preserve"> </w:t>
      </w:r>
    </w:p>
    <w:p w:rsidR="00DB5697" w:rsidRPr="0042735B" w:rsidRDefault="001352CA" w:rsidP="00FC7199">
      <w:pPr>
        <w:spacing w:after="0" w:line="360" w:lineRule="auto"/>
        <w:jc w:val="both"/>
        <w:rPr>
          <w:rFonts w:ascii="Times New Roman" w:hAnsi="Times New Roman" w:cs="Times New Roman"/>
          <w:color w:val="000000" w:themeColor="text1"/>
          <w:sz w:val="24"/>
          <w:szCs w:val="24"/>
          <w:lang w:val="en"/>
        </w:rPr>
      </w:pPr>
      <w:r>
        <w:rPr>
          <w:rFonts w:ascii="Times New Roman" w:hAnsi="Times New Roman" w:cs="Times New Roman"/>
          <w:b/>
          <w:color w:val="222222"/>
          <w:sz w:val="24"/>
          <w:szCs w:val="24"/>
          <w:lang w:val="en"/>
        </w:rPr>
        <w:lastRenderedPageBreak/>
        <w:t xml:space="preserve">     </w:t>
      </w:r>
      <w:r w:rsidR="00DB5697" w:rsidRPr="0042735B">
        <w:rPr>
          <w:rFonts w:ascii="Times New Roman" w:hAnsi="Times New Roman" w:cs="Times New Roman"/>
          <w:color w:val="000000" w:themeColor="text1"/>
          <w:sz w:val="24"/>
          <w:szCs w:val="24"/>
          <w:lang w:val="en"/>
        </w:rPr>
        <w:t>Con la reserva prudente que implica medir un fenómeno tan complejo y con la convicción de que ningún indicador por sí mismo es capaz de captar todas las dimensiones de la inseguridad alimentaria (I</w:t>
      </w:r>
      <w:r w:rsidR="00286554" w:rsidRPr="0042735B">
        <w:rPr>
          <w:rFonts w:ascii="Times New Roman" w:hAnsi="Times New Roman" w:cs="Times New Roman"/>
          <w:color w:val="000000" w:themeColor="text1"/>
          <w:sz w:val="24"/>
          <w:szCs w:val="24"/>
          <w:lang w:val="en"/>
        </w:rPr>
        <w:t xml:space="preserve"> </w:t>
      </w:r>
      <w:r w:rsidR="00DB5697" w:rsidRPr="0042735B">
        <w:rPr>
          <w:rFonts w:ascii="Times New Roman" w:hAnsi="Times New Roman" w:cs="Times New Roman"/>
          <w:color w:val="000000" w:themeColor="text1"/>
          <w:sz w:val="24"/>
          <w:szCs w:val="24"/>
          <w:lang w:val="en"/>
        </w:rPr>
        <w:t>A)</w:t>
      </w:r>
      <w:r w:rsidR="004A05B5" w:rsidRPr="0042735B">
        <w:rPr>
          <w:rFonts w:ascii="Times New Roman" w:hAnsi="Times New Roman" w:cs="Times New Roman"/>
          <w:color w:val="000000" w:themeColor="text1"/>
          <w:sz w:val="24"/>
          <w:szCs w:val="24"/>
          <w:lang w:val="en"/>
        </w:rPr>
        <w:t>,</w:t>
      </w:r>
      <w:r w:rsidR="00DB5697" w:rsidRPr="0042735B">
        <w:rPr>
          <w:rFonts w:ascii="Times New Roman" w:hAnsi="Times New Roman" w:cs="Times New Roman"/>
          <w:color w:val="000000" w:themeColor="text1"/>
          <w:sz w:val="24"/>
          <w:szCs w:val="24"/>
          <w:lang w:val="en"/>
        </w:rPr>
        <w:t xml:space="preserve"> la Escala Latinoamericana y del Caribe sobre Seguridad Alimentaria (ELCSA) ha demostrado validez para medir, mediante la experiencia de los hogares con el hambre</w:t>
      </w:r>
      <w:r w:rsidR="004A05B5" w:rsidRPr="0042735B">
        <w:rPr>
          <w:rFonts w:ascii="Times New Roman" w:hAnsi="Times New Roman" w:cs="Times New Roman"/>
          <w:color w:val="000000" w:themeColor="text1"/>
          <w:sz w:val="24"/>
          <w:szCs w:val="24"/>
          <w:lang w:val="en"/>
        </w:rPr>
        <w:t>,</w:t>
      </w:r>
      <w:r w:rsidR="00DB5697" w:rsidRPr="0042735B">
        <w:rPr>
          <w:rFonts w:ascii="Times New Roman" w:hAnsi="Times New Roman" w:cs="Times New Roman"/>
          <w:color w:val="000000" w:themeColor="text1"/>
          <w:sz w:val="24"/>
          <w:szCs w:val="24"/>
          <w:lang w:val="en"/>
        </w:rPr>
        <w:t xml:space="preserve"> el fenómeno de la I</w:t>
      </w:r>
      <w:r w:rsidR="00286554" w:rsidRPr="0042735B">
        <w:rPr>
          <w:rFonts w:ascii="Times New Roman" w:hAnsi="Times New Roman" w:cs="Times New Roman"/>
          <w:color w:val="000000" w:themeColor="text1"/>
          <w:sz w:val="24"/>
          <w:szCs w:val="24"/>
          <w:lang w:val="en"/>
        </w:rPr>
        <w:t xml:space="preserve"> </w:t>
      </w:r>
      <w:r w:rsidR="00DB5697" w:rsidRPr="0042735B">
        <w:rPr>
          <w:rFonts w:ascii="Times New Roman" w:hAnsi="Times New Roman" w:cs="Times New Roman"/>
          <w:color w:val="000000" w:themeColor="text1"/>
          <w:sz w:val="24"/>
          <w:szCs w:val="24"/>
          <w:lang w:val="en"/>
        </w:rPr>
        <w:t xml:space="preserve">A. </w:t>
      </w:r>
    </w:p>
    <w:p w:rsidR="00DB5697" w:rsidRPr="0042735B" w:rsidRDefault="00DB5697"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Sin perder de vista nuestro objetivo, el </w:t>
      </w:r>
      <w:r w:rsidR="004A05B5" w:rsidRPr="0042735B">
        <w:rPr>
          <w:rFonts w:ascii="Times New Roman" w:hAnsi="Times New Roman" w:cs="Times New Roman"/>
          <w:color w:val="000000" w:themeColor="text1"/>
          <w:sz w:val="24"/>
          <w:szCs w:val="24"/>
          <w:lang w:val="en"/>
        </w:rPr>
        <w:t>c</w:t>
      </w:r>
      <w:r w:rsidRPr="0042735B">
        <w:rPr>
          <w:rFonts w:ascii="Times New Roman" w:hAnsi="Times New Roman" w:cs="Times New Roman"/>
          <w:color w:val="000000" w:themeColor="text1"/>
          <w:sz w:val="24"/>
          <w:szCs w:val="24"/>
          <w:lang w:val="en"/>
        </w:rPr>
        <w:t>uadro 5 muestra que: a) los hogares aportadores de migrantes con jefatura masculina que tienen algún grado de inseguridad alimentaria representan 95.66</w:t>
      </w:r>
      <w:r w:rsidR="00BA043E"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y b) los hogares aportadores de migrantes con jefatura femenina que tienen alg</w:t>
      </w:r>
      <w:r w:rsidR="00CB4299" w:rsidRPr="0042735B">
        <w:rPr>
          <w:rFonts w:ascii="Times New Roman" w:hAnsi="Times New Roman" w:cs="Times New Roman"/>
          <w:color w:val="000000" w:themeColor="text1"/>
          <w:sz w:val="24"/>
          <w:szCs w:val="24"/>
          <w:lang w:val="en"/>
        </w:rPr>
        <w:t>ú</w:t>
      </w:r>
      <w:r w:rsidRPr="0042735B">
        <w:rPr>
          <w:rFonts w:ascii="Times New Roman" w:hAnsi="Times New Roman" w:cs="Times New Roman"/>
          <w:color w:val="000000" w:themeColor="text1"/>
          <w:sz w:val="24"/>
          <w:szCs w:val="24"/>
          <w:lang w:val="en"/>
        </w:rPr>
        <w:t>n grado de inseguridad alimentaria son todos, por lo tanto</w:t>
      </w:r>
      <w:r w:rsidR="00CB4299"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en términos cuantitativos los hogares aportadores de migrantes con jefatura femenina tienen más inseguridad alimentaria que los hogares con jefatura masculina, sin embargo, el instrumento utilizado para esta medición, la ELCSA, permite ponderar cualitativamente el grado de inseguridad alimentaria de los hogares. Esta cualidad de la ELCSA la condujo a ser el instrumento elegido por el Consejo Nacional de Evaluación de la Política Pública (CONEVAL) </w:t>
      </w:r>
      <w:r w:rsidR="00037050" w:rsidRPr="0042735B">
        <w:rPr>
          <w:rFonts w:ascii="Times New Roman" w:hAnsi="Times New Roman" w:cs="Times New Roman"/>
          <w:color w:val="000000" w:themeColor="text1"/>
          <w:sz w:val="24"/>
          <w:szCs w:val="24"/>
          <w:lang w:val="en"/>
        </w:rPr>
        <w:t>para medir la “carencia por acceso a la alimentación” que forma parte del conjunto de indicadores para la medición multidimensional de la pobreza en México</w:t>
      </w:r>
      <w:r w:rsidR="00CB4299" w:rsidRPr="0042735B">
        <w:rPr>
          <w:rFonts w:ascii="Times New Roman" w:hAnsi="Times New Roman" w:cs="Times New Roman"/>
          <w:color w:val="000000" w:themeColor="text1"/>
          <w:sz w:val="24"/>
          <w:szCs w:val="24"/>
          <w:lang w:val="en"/>
        </w:rPr>
        <w:t>. P</w:t>
      </w:r>
      <w:r w:rsidR="00037050" w:rsidRPr="0042735B">
        <w:rPr>
          <w:rFonts w:ascii="Times New Roman" w:hAnsi="Times New Roman" w:cs="Times New Roman"/>
          <w:color w:val="000000" w:themeColor="text1"/>
          <w:sz w:val="24"/>
          <w:szCs w:val="24"/>
          <w:lang w:val="en"/>
        </w:rPr>
        <w:t>ara ello el CONEVAL interpreta que tienen mayor peso, cualitativamente considerados, los grados de inseguridad alimentaria moderada e inseguridad alimentaria severa, afirmando textualmente: “</w:t>
      </w:r>
      <w:r w:rsidR="00CB4299" w:rsidRPr="0042735B">
        <w:rPr>
          <w:rFonts w:ascii="Times New Roman" w:hAnsi="Times New Roman" w:cs="Times New Roman"/>
          <w:color w:val="000000" w:themeColor="text1"/>
          <w:sz w:val="24"/>
          <w:szCs w:val="24"/>
          <w:lang w:val="en"/>
        </w:rPr>
        <w:t>L</w:t>
      </w:r>
      <w:r w:rsidR="00037050" w:rsidRPr="0042735B">
        <w:rPr>
          <w:rFonts w:ascii="Times New Roman" w:hAnsi="Times New Roman" w:cs="Times New Roman"/>
          <w:color w:val="000000" w:themeColor="text1"/>
          <w:sz w:val="24"/>
          <w:szCs w:val="24"/>
          <w:lang w:val="en"/>
        </w:rPr>
        <w:t>as personas presentan carencia en el acceso a la alimentación si los hogares en los que residen tienen un grado de inseguridad alimentaria moderado o severo” (CONEVAL, 2014</w:t>
      </w:r>
      <w:r w:rsidR="00BA043E" w:rsidRPr="0042735B">
        <w:rPr>
          <w:rFonts w:ascii="Times New Roman" w:hAnsi="Times New Roman" w:cs="Times New Roman"/>
          <w:color w:val="000000" w:themeColor="text1"/>
          <w:sz w:val="24"/>
          <w:szCs w:val="24"/>
          <w:lang w:val="en"/>
        </w:rPr>
        <w:t>, p.</w:t>
      </w:r>
      <w:r w:rsidR="00037050" w:rsidRPr="0042735B">
        <w:rPr>
          <w:rFonts w:ascii="Times New Roman" w:hAnsi="Times New Roman" w:cs="Times New Roman"/>
          <w:color w:val="000000" w:themeColor="text1"/>
          <w:sz w:val="24"/>
          <w:szCs w:val="24"/>
          <w:lang w:val="en"/>
        </w:rPr>
        <w:t xml:space="preserve"> 121).</w:t>
      </w:r>
    </w:p>
    <w:p w:rsidR="00933155" w:rsidRDefault="00DB5697" w:rsidP="00FC7199">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color w:val="000000" w:themeColor="text1"/>
          <w:sz w:val="24"/>
          <w:szCs w:val="24"/>
          <w:lang w:val="en"/>
        </w:rPr>
        <w:t xml:space="preserve">     </w:t>
      </w:r>
      <w:r w:rsidR="00037050" w:rsidRPr="0042735B">
        <w:rPr>
          <w:rFonts w:ascii="Times New Roman" w:hAnsi="Times New Roman" w:cs="Times New Roman"/>
          <w:color w:val="000000" w:themeColor="text1"/>
          <w:sz w:val="24"/>
          <w:szCs w:val="24"/>
          <w:lang w:val="en"/>
        </w:rPr>
        <w:t xml:space="preserve">Los </w:t>
      </w:r>
      <w:r w:rsidR="001352CA" w:rsidRPr="0042735B">
        <w:rPr>
          <w:rFonts w:ascii="Times New Roman" w:hAnsi="Times New Roman" w:cs="Times New Roman"/>
          <w:color w:val="000000" w:themeColor="text1"/>
          <w:sz w:val="24"/>
          <w:szCs w:val="24"/>
          <w:lang w:val="en"/>
        </w:rPr>
        <w:t xml:space="preserve">resultados presentados en forma gráfica permiten abarcar toda la información en </w:t>
      </w:r>
      <w:proofErr w:type="gramStart"/>
      <w:r w:rsidR="001352CA" w:rsidRPr="0042735B">
        <w:rPr>
          <w:rFonts w:ascii="Times New Roman" w:hAnsi="Times New Roman" w:cs="Times New Roman"/>
          <w:color w:val="000000" w:themeColor="text1"/>
          <w:sz w:val="24"/>
          <w:szCs w:val="24"/>
          <w:lang w:val="en"/>
        </w:rPr>
        <w:t>un</w:t>
      </w:r>
      <w:proofErr w:type="gramEnd"/>
      <w:r w:rsidR="001352CA" w:rsidRPr="0042735B">
        <w:rPr>
          <w:rFonts w:ascii="Times New Roman" w:hAnsi="Times New Roman" w:cs="Times New Roman"/>
          <w:color w:val="000000" w:themeColor="text1"/>
          <w:sz w:val="24"/>
          <w:szCs w:val="24"/>
          <w:lang w:val="en"/>
        </w:rPr>
        <w:t xml:space="preserve"> s</w:t>
      </w:r>
      <w:r w:rsidR="00CB4299" w:rsidRPr="0042735B">
        <w:rPr>
          <w:rFonts w:ascii="Times New Roman" w:hAnsi="Times New Roman" w:cs="Times New Roman"/>
          <w:color w:val="000000" w:themeColor="text1"/>
          <w:sz w:val="24"/>
          <w:szCs w:val="24"/>
          <w:lang w:val="en"/>
        </w:rPr>
        <w:t>o</w:t>
      </w:r>
      <w:r w:rsidR="001352CA" w:rsidRPr="0042735B">
        <w:rPr>
          <w:rFonts w:ascii="Times New Roman" w:hAnsi="Times New Roman" w:cs="Times New Roman"/>
          <w:color w:val="000000" w:themeColor="text1"/>
          <w:sz w:val="24"/>
          <w:szCs w:val="24"/>
          <w:lang w:val="en"/>
        </w:rPr>
        <w:t>lo momento e incluso tener una idea de un análisis comparativo.</w:t>
      </w:r>
    </w:p>
    <w:p w:rsidR="0079585B" w:rsidRDefault="0079585B" w:rsidP="00FC7199">
      <w:pPr>
        <w:spacing w:after="0" w:line="360" w:lineRule="auto"/>
        <w:jc w:val="both"/>
        <w:rPr>
          <w:rFonts w:ascii="Times New Roman" w:hAnsi="Times New Roman" w:cs="Times New Roman"/>
          <w:color w:val="222222"/>
          <w:sz w:val="24"/>
          <w:szCs w:val="24"/>
          <w:lang w:val="en"/>
        </w:rPr>
      </w:pPr>
    </w:p>
    <w:p w:rsidR="0079585B" w:rsidRDefault="0079585B" w:rsidP="00FC7199">
      <w:pPr>
        <w:spacing w:after="0" w:line="360" w:lineRule="auto"/>
        <w:jc w:val="both"/>
        <w:rPr>
          <w:rFonts w:ascii="Times New Roman" w:hAnsi="Times New Roman" w:cs="Times New Roman"/>
          <w:color w:val="222222"/>
          <w:sz w:val="24"/>
          <w:szCs w:val="24"/>
          <w:lang w:val="en"/>
        </w:rPr>
      </w:pPr>
    </w:p>
    <w:p w:rsidR="0079585B" w:rsidRDefault="0079585B" w:rsidP="00FC7199">
      <w:pPr>
        <w:spacing w:after="0" w:line="360" w:lineRule="auto"/>
        <w:jc w:val="both"/>
        <w:rPr>
          <w:rFonts w:ascii="Times New Roman" w:hAnsi="Times New Roman" w:cs="Times New Roman"/>
          <w:color w:val="222222"/>
          <w:sz w:val="24"/>
          <w:szCs w:val="24"/>
          <w:lang w:val="en"/>
        </w:rPr>
      </w:pPr>
    </w:p>
    <w:p w:rsidR="0079585B" w:rsidRDefault="0079585B" w:rsidP="00FC7199">
      <w:pPr>
        <w:spacing w:after="0" w:line="360" w:lineRule="auto"/>
        <w:jc w:val="both"/>
        <w:rPr>
          <w:rFonts w:ascii="Times New Roman" w:hAnsi="Times New Roman" w:cs="Times New Roman"/>
          <w:color w:val="222222"/>
          <w:sz w:val="24"/>
          <w:szCs w:val="24"/>
          <w:lang w:val="en"/>
        </w:rPr>
      </w:pPr>
    </w:p>
    <w:p w:rsidR="0079585B" w:rsidRDefault="0079585B" w:rsidP="00FC7199">
      <w:pPr>
        <w:spacing w:after="0" w:line="360" w:lineRule="auto"/>
        <w:jc w:val="both"/>
        <w:rPr>
          <w:rFonts w:ascii="Times New Roman" w:hAnsi="Times New Roman" w:cs="Times New Roman"/>
          <w:color w:val="222222"/>
          <w:sz w:val="24"/>
          <w:szCs w:val="24"/>
          <w:lang w:val="en"/>
        </w:rPr>
      </w:pPr>
    </w:p>
    <w:p w:rsidR="0079585B" w:rsidRDefault="0079585B" w:rsidP="00FC7199">
      <w:pPr>
        <w:spacing w:after="0" w:line="360" w:lineRule="auto"/>
        <w:jc w:val="both"/>
        <w:rPr>
          <w:rFonts w:ascii="Times New Roman" w:hAnsi="Times New Roman" w:cs="Times New Roman"/>
          <w:color w:val="222222"/>
          <w:sz w:val="24"/>
          <w:szCs w:val="24"/>
          <w:lang w:val="en"/>
        </w:rPr>
      </w:pPr>
    </w:p>
    <w:p w:rsidR="0079585B" w:rsidRPr="00014563" w:rsidRDefault="0079585B" w:rsidP="00FC7199">
      <w:pPr>
        <w:spacing w:after="0" w:line="360" w:lineRule="auto"/>
        <w:jc w:val="both"/>
        <w:rPr>
          <w:rFonts w:ascii="Times New Roman" w:hAnsi="Times New Roman" w:cs="Times New Roman"/>
          <w:color w:val="222222"/>
          <w:sz w:val="24"/>
          <w:szCs w:val="24"/>
          <w:lang w:val="en"/>
        </w:rPr>
      </w:pPr>
    </w:p>
    <w:p w:rsidR="00037050" w:rsidRDefault="00037050" w:rsidP="00FC7199">
      <w:pPr>
        <w:spacing w:after="0" w:line="360" w:lineRule="auto"/>
        <w:jc w:val="center"/>
        <w:rPr>
          <w:rFonts w:ascii="Times New Roman" w:hAnsi="Times New Roman" w:cs="Times New Roman"/>
          <w:b/>
          <w:color w:val="222222"/>
          <w:sz w:val="24"/>
          <w:szCs w:val="24"/>
          <w:lang w:val="en"/>
        </w:rPr>
      </w:pPr>
    </w:p>
    <w:p w:rsidR="001352CA" w:rsidRDefault="001352CA" w:rsidP="00FC719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lastRenderedPageBreak/>
        <w:t>Gráfica 1</w:t>
      </w:r>
    </w:p>
    <w:p w:rsidR="001352CA" w:rsidRPr="00933155" w:rsidRDefault="001352CA" w:rsidP="00FC7199">
      <w:pPr>
        <w:spacing w:after="0" w:line="360" w:lineRule="auto"/>
        <w:jc w:val="center"/>
        <w:rPr>
          <w:rFonts w:ascii="Times New Roman" w:hAnsi="Times New Roman" w:cs="Times New Roman"/>
          <w:b/>
          <w:color w:val="222222"/>
          <w:sz w:val="24"/>
          <w:szCs w:val="24"/>
          <w:lang w:val="en"/>
        </w:rPr>
      </w:pPr>
      <w:r>
        <w:rPr>
          <w:noProof/>
          <w:lang w:eastAsia="es-MX"/>
        </w:rPr>
        <w:drawing>
          <wp:inline distT="0" distB="0" distL="0" distR="0" wp14:anchorId="29FB628A" wp14:editId="1BDF223C">
            <wp:extent cx="4667250" cy="28575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52CA" w:rsidRDefault="001352CA" w:rsidP="00FC7199">
      <w:pPr>
        <w:spacing w:after="0" w:line="360" w:lineRule="auto"/>
        <w:jc w:val="center"/>
        <w:rPr>
          <w:rFonts w:ascii="Times New Roman" w:hAnsi="Times New Roman" w:cs="Times New Roman"/>
          <w:color w:val="222222"/>
          <w:sz w:val="18"/>
          <w:szCs w:val="18"/>
          <w:lang w:val="en"/>
        </w:rPr>
      </w:pPr>
      <w:r>
        <w:rPr>
          <w:rFonts w:ascii="Times New Roman" w:hAnsi="Times New Roman" w:cs="Times New Roman"/>
          <w:color w:val="222222"/>
          <w:sz w:val="18"/>
          <w:szCs w:val="18"/>
          <w:lang w:val="en"/>
        </w:rPr>
        <w:t>Fuente</w:t>
      </w:r>
      <w:r w:rsidR="00CB4299">
        <w:rPr>
          <w:rFonts w:ascii="Times New Roman" w:hAnsi="Times New Roman" w:cs="Times New Roman"/>
          <w:color w:val="222222"/>
          <w:sz w:val="18"/>
          <w:szCs w:val="18"/>
          <w:lang w:val="en"/>
        </w:rPr>
        <w:t>:</w:t>
      </w:r>
      <w:r>
        <w:rPr>
          <w:rFonts w:ascii="Times New Roman" w:hAnsi="Times New Roman" w:cs="Times New Roman"/>
          <w:color w:val="222222"/>
          <w:sz w:val="18"/>
          <w:szCs w:val="18"/>
          <w:lang w:val="en"/>
        </w:rPr>
        <w:t xml:space="preserve"> </w:t>
      </w:r>
      <w:r w:rsidR="00BA043E">
        <w:rPr>
          <w:rFonts w:ascii="Times New Roman" w:hAnsi="Times New Roman" w:cs="Times New Roman"/>
          <w:color w:val="222222"/>
          <w:sz w:val="18"/>
          <w:szCs w:val="18"/>
          <w:lang w:val="en"/>
        </w:rPr>
        <w:t>e</w:t>
      </w:r>
      <w:r>
        <w:rPr>
          <w:rFonts w:ascii="Times New Roman" w:hAnsi="Times New Roman" w:cs="Times New Roman"/>
          <w:color w:val="222222"/>
          <w:sz w:val="18"/>
          <w:szCs w:val="18"/>
          <w:lang w:val="en"/>
        </w:rPr>
        <w:t>laboración propia. Trabajo de campo 2015</w:t>
      </w:r>
    </w:p>
    <w:p w:rsidR="00996FD3" w:rsidRPr="001352CA" w:rsidRDefault="00996FD3" w:rsidP="00FC7199">
      <w:pPr>
        <w:spacing w:after="0" w:line="360" w:lineRule="auto"/>
        <w:jc w:val="center"/>
        <w:rPr>
          <w:rFonts w:ascii="Times New Roman" w:hAnsi="Times New Roman" w:cs="Times New Roman"/>
          <w:color w:val="222222"/>
          <w:sz w:val="18"/>
          <w:szCs w:val="18"/>
          <w:lang w:val="en"/>
        </w:rPr>
      </w:pPr>
    </w:p>
    <w:p w:rsidR="00F87C41" w:rsidRPr="0042735B" w:rsidRDefault="00890202"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Dad</w:t>
      </w:r>
      <w:r w:rsidR="00037050" w:rsidRPr="0042735B">
        <w:rPr>
          <w:rFonts w:ascii="Times New Roman" w:hAnsi="Times New Roman" w:cs="Times New Roman"/>
          <w:color w:val="000000" w:themeColor="text1"/>
          <w:sz w:val="24"/>
          <w:szCs w:val="24"/>
          <w:lang w:val="en"/>
        </w:rPr>
        <w:t xml:space="preserve">o lo anterior, los resultados </w:t>
      </w:r>
      <w:r w:rsidRPr="0042735B">
        <w:rPr>
          <w:rFonts w:ascii="Times New Roman" w:hAnsi="Times New Roman" w:cs="Times New Roman"/>
          <w:color w:val="000000" w:themeColor="text1"/>
          <w:sz w:val="24"/>
          <w:szCs w:val="24"/>
          <w:lang w:val="en"/>
        </w:rPr>
        <w:t>muestran que si se compara el número de hogares aportadores de migrantes con jefatura femenina contra el número de hogares aportadores de migrantes con jefatura masculina, en cuanto a la carencia por acceso a la alimentación, el número de los primeros es significativamente menor (25</w:t>
      </w:r>
      <w:r w:rsidR="00B304CB"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que el de los segundos (52</w:t>
      </w:r>
      <w:r w:rsidR="00B304CB"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w:t>
      </w:r>
      <w:r w:rsidR="00CB4299"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e</w:t>
      </w:r>
      <w:r w:rsidR="00855F64" w:rsidRPr="0042735B">
        <w:rPr>
          <w:rFonts w:ascii="Times New Roman" w:hAnsi="Times New Roman" w:cs="Times New Roman"/>
          <w:color w:val="000000" w:themeColor="text1"/>
          <w:sz w:val="24"/>
          <w:szCs w:val="24"/>
          <w:lang w:val="en"/>
        </w:rPr>
        <w:t xml:space="preserve">n términos fraccionales un poco más de la mitad de estos </w:t>
      </w:r>
      <w:r w:rsidRPr="0042735B">
        <w:rPr>
          <w:rFonts w:ascii="Times New Roman" w:hAnsi="Times New Roman" w:cs="Times New Roman"/>
          <w:color w:val="000000" w:themeColor="text1"/>
          <w:sz w:val="24"/>
          <w:szCs w:val="24"/>
          <w:lang w:val="en"/>
        </w:rPr>
        <w:t xml:space="preserve">últimos </w:t>
      </w:r>
      <w:r w:rsidR="00855F64" w:rsidRPr="0042735B">
        <w:rPr>
          <w:rFonts w:ascii="Times New Roman" w:hAnsi="Times New Roman" w:cs="Times New Roman"/>
          <w:color w:val="000000" w:themeColor="text1"/>
          <w:sz w:val="24"/>
          <w:szCs w:val="24"/>
          <w:lang w:val="en"/>
        </w:rPr>
        <w:t xml:space="preserve">hogares </w:t>
      </w:r>
      <w:r w:rsidR="00CB4299" w:rsidRPr="0042735B">
        <w:rPr>
          <w:rFonts w:ascii="Times New Roman" w:hAnsi="Times New Roman" w:cs="Times New Roman"/>
          <w:color w:val="000000" w:themeColor="text1"/>
          <w:sz w:val="24"/>
          <w:szCs w:val="24"/>
          <w:lang w:val="en"/>
        </w:rPr>
        <w:t>carece de</w:t>
      </w:r>
      <w:r w:rsidR="00855F64" w:rsidRPr="0042735B">
        <w:rPr>
          <w:rFonts w:ascii="Times New Roman" w:hAnsi="Times New Roman" w:cs="Times New Roman"/>
          <w:color w:val="000000" w:themeColor="text1"/>
          <w:sz w:val="24"/>
          <w:szCs w:val="24"/>
          <w:lang w:val="en"/>
        </w:rPr>
        <w:t xml:space="preserve"> acceso a la alimentación, mientras que apenas una cuarta parte de </w:t>
      </w:r>
      <w:r w:rsidR="00CB4299" w:rsidRPr="0042735B">
        <w:rPr>
          <w:rFonts w:ascii="Times New Roman" w:hAnsi="Times New Roman" w:cs="Times New Roman"/>
          <w:color w:val="000000" w:themeColor="text1"/>
          <w:sz w:val="24"/>
          <w:szCs w:val="24"/>
          <w:lang w:val="en"/>
        </w:rPr>
        <w:t>los hogares con jefatura femenina tiene</w:t>
      </w:r>
      <w:r w:rsidR="00855F64" w:rsidRPr="0042735B">
        <w:rPr>
          <w:rFonts w:ascii="Times New Roman" w:hAnsi="Times New Roman" w:cs="Times New Roman"/>
          <w:color w:val="000000" w:themeColor="text1"/>
          <w:sz w:val="24"/>
          <w:szCs w:val="24"/>
          <w:lang w:val="en"/>
        </w:rPr>
        <w:t xml:space="preserve"> </w:t>
      </w:r>
      <w:r w:rsidR="00CB4299" w:rsidRPr="0042735B">
        <w:rPr>
          <w:rFonts w:ascii="Times New Roman" w:hAnsi="Times New Roman" w:cs="Times New Roman"/>
          <w:color w:val="000000" w:themeColor="text1"/>
          <w:sz w:val="24"/>
          <w:szCs w:val="24"/>
          <w:lang w:val="en"/>
        </w:rPr>
        <w:t>dicha</w:t>
      </w:r>
      <w:r w:rsidR="00855F64" w:rsidRPr="0042735B">
        <w:rPr>
          <w:rFonts w:ascii="Times New Roman" w:hAnsi="Times New Roman" w:cs="Times New Roman"/>
          <w:color w:val="000000" w:themeColor="text1"/>
          <w:sz w:val="24"/>
          <w:szCs w:val="24"/>
          <w:lang w:val="en"/>
        </w:rPr>
        <w:t xml:space="preserve"> carencia.</w:t>
      </w:r>
    </w:p>
    <w:p w:rsidR="00037050" w:rsidRPr="0042735B" w:rsidRDefault="00037050"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Sin olvidar que la “carencia por acceso a la alimentación” es un indicador de la pobreza multidimensional medido mediante una escala que aprovecha la experiencia que los hogares han tenido con el hambre, cabe decir que los hogares que presentan inseguridad alimentaria severa están en una situación de pobreza extrema porque por falta de dinero o recursos</w:t>
      </w:r>
      <w:r w:rsidR="00F1254E"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algún o algunos miembros del hogar están dejando de comer en alguno de los momentos del día dedicados a consumir alimentos o incluso están dejando de comer durante todo el día, y el hambre, para quienes hemos tenido esa experiencia o hemos convivido con quienes tienen esta experiencia por falta de dinero o recursos, es la expresión más cruel de la pobreza.</w:t>
      </w:r>
    </w:p>
    <w:p w:rsidR="00037050" w:rsidRPr="0042735B" w:rsidRDefault="00037050"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lastRenderedPageBreak/>
        <w:t xml:space="preserve">     Por la gráfica descubrimos que 8.7</w:t>
      </w:r>
      <w:r w:rsidR="00B304CB"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 de los hogares aportadores de migrantes </w:t>
      </w:r>
      <w:r w:rsidR="00F1254E" w:rsidRPr="0042735B">
        <w:rPr>
          <w:rFonts w:ascii="Times New Roman" w:hAnsi="Times New Roman" w:cs="Times New Roman"/>
          <w:color w:val="000000" w:themeColor="text1"/>
          <w:sz w:val="24"/>
          <w:szCs w:val="24"/>
          <w:lang w:val="en"/>
        </w:rPr>
        <w:t>c</w:t>
      </w:r>
      <w:r w:rsidRPr="0042735B">
        <w:rPr>
          <w:rFonts w:ascii="Times New Roman" w:hAnsi="Times New Roman" w:cs="Times New Roman"/>
          <w:color w:val="000000" w:themeColor="text1"/>
          <w:sz w:val="24"/>
          <w:szCs w:val="24"/>
          <w:lang w:val="en"/>
        </w:rPr>
        <w:t>on jefatura masculina tiene grado severo de inseguridad alimentaria</w:t>
      </w:r>
      <w:r w:rsidR="00F1254E"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mientras que no existen hogares con jefatura femenina que lo tengan. Por otra parte</w:t>
      </w:r>
      <w:r w:rsidR="00B304CB"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43.48</w:t>
      </w:r>
      <w:r w:rsidR="00B304CB"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 de los hogares con jefatura masculina tiene </w:t>
      </w:r>
      <w:proofErr w:type="gramStart"/>
      <w:r w:rsidRPr="0042735B">
        <w:rPr>
          <w:rFonts w:ascii="Times New Roman" w:hAnsi="Times New Roman" w:cs="Times New Roman"/>
          <w:color w:val="000000" w:themeColor="text1"/>
          <w:sz w:val="24"/>
          <w:szCs w:val="24"/>
          <w:lang w:val="en"/>
        </w:rPr>
        <w:t>un</w:t>
      </w:r>
      <w:proofErr w:type="gramEnd"/>
      <w:r w:rsidRPr="0042735B">
        <w:rPr>
          <w:rFonts w:ascii="Times New Roman" w:hAnsi="Times New Roman" w:cs="Times New Roman"/>
          <w:color w:val="000000" w:themeColor="text1"/>
          <w:sz w:val="24"/>
          <w:szCs w:val="24"/>
          <w:lang w:val="en"/>
        </w:rPr>
        <w:t xml:space="preserve"> grado de inseguridad alimentaria moderada</w:t>
      </w:r>
      <w:r w:rsidR="00F1254E"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lo que quiere decir que en estos hogares algunos miembros o al menos uno está comiendo menos de lo que debería comer por falta de dinero o recursos. </w:t>
      </w:r>
    </w:p>
    <w:p w:rsidR="003C4442" w:rsidRPr="0042735B" w:rsidRDefault="00855F64" w:rsidP="00FC7199">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w:t>
      </w:r>
      <w:r w:rsidR="003C1A67" w:rsidRPr="0042735B">
        <w:rPr>
          <w:rFonts w:ascii="Times New Roman" w:hAnsi="Times New Roman" w:cs="Times New Roman"/>
          <w:color w:val="000000" w:themeColor="text1"/>
          <w:sz w:val="24"/>
          <w:szCs w:val="24"/>
          <w:lang w:val="en"/>
        </w:rPr>
        <w:t>Si se c</w:t>
      </w:r>
      <w:r w:rsidR="003C4442" w:rsidRPr="0042735B">
        <w:rPr>
          <w:rFonts w:ascii="Times New Roman" w:hAnsi="Times New Roman" w:cs="Times New Roman"/>
          <w:color w:val="000000" w:themeColor="text1"/>
          <w:sz w:val="24"/>
          <w:szCs w:val="24"/>
          <w:lang w:val="en"/>
        </w:rPr>
        <w:t>entra la atención en las uni</w:t>
      </w:r>
      <w:r w:rsidR="001222FE" w:rsidRPr="0042735B">
        <w:rPr>
          <w:rFonts w:ascii="Times New Roman" w:hAnsi="Times New Roman" w:cs="Times New Roman"/>
          <w:color w:val="000000" w:themeColor="text1"/>
          <w:sz w:val="24"/>
          <w:szCs w:val="24"/>
          <w:lang w:val="en"/>
        </w:rPr>
        <w:t>dades de estudio con jefatura fe</w:t>
      </w:r>
      <w:r w:rsidR="003C4442" w:rsidRPr="0042735B">
        <w:rPr>
          <w:rFonts w:ascii="Times New Roman" w:hAnsi="Times New Roman" w:cs="Times New Roman"/>
          <w:color w:val="000000" w:themeColor="text1"/>
          <w:sz w:val="24"/>
          <w:szCs w:val="24"/>
          <w:lang w:val="en"/>
        </w:rPr>
        <w:t xml:space="preserve">menina se descubre una situación menos extrema en su situación de Inseguridad Alimentaria, porque ningún hogar con esta jefatura manifiesta </w:t>
      </w:r>
      <w:proofErr w:type="gramStart"/>
      <w:r w:rsidR="003C4442" w:rsidRPr="0042735B">
        <w:rPr>
          <w:rFonts w:ascii="Times New Roman" w:hAnsi="Times New Roman" w:cs="Times New Roman"/>
          <w:color w:val="000000" w:themeColor="text1"/>
          <w:sz w:val="24"/>
          <w:szCs w:val="24"/>
          <w:lang w:val="en"/>
        </w:rPr>
        <w:t>un</w:t>
      </w:r>
      <w:proofErr w:type="gramEnd"/>
      <w:r w:rsidR="003C4442" w:rsidRPr="0042735B">
        <w:rPr>
          <w:rFonts w:ascii="Times New Roman" w:hAnsi="Times New Roman" w:cs="Times New Roman"/>
          <w:color w:val="000000" w:themeColor="text1"/>
          <w:sz w:val="24"/>
          <w:szCs w:val="24"/>
          <w:lang w:val="en"/>
        </w:rPr>
        <w:t xml:space="preserve"> grado de Inseguridad Alimentaria Severa, pero 25</w:t>
      </w:r>
      <w:r w:rsidR="00B304CB" w:rsidRPr="0042735B">
        <w:rPr>
          <w:rFonts w:ascii="Times New Roman" w:hAnsi="Times New Roman" w:cs="Times New Roman"/>
          <w:color w:val="000000" w:themeColor="text1"/>
          <w:sz w:val="24"/>
          <w:szCs w:val="24"/>
          <w:lang w:val="en"/>
        </w:rPr>
        <w:t xml:space="preserve"> </w:t>
      </w:r>
      <w:r w:rsidR="003C4442" w:rsidRPr="0042735B">
        <w:rPr>
          <w:rFonts w:ascii="Times New Roman" w:hAnsi="Times New Roman" w:cs="Times New Roman"/>
          <w:color w:val="000000" w:themeColor="text1"/>
          <w:sz w:val="24"/>
          <w:szCs w:val="24"/>
          <w:lang w:val="en"/>
        </w:rPr>
        <w:t>% de este grupo de hogares padece Inseguridad Alimentaria Moderada</w:t>
      </w:r>
      <w:r w:rsidR="003C1A67" w:rsidRPr="0042735B">
        <w:rPr>
          <w:rFonts w:ascii="Times New Roman" w:hAnsi="Times New Roman" w:cs="Times New Roman"/>
          <w:color w:val="000000" w:themeColor="text1"/>
          <w:sz w:val="24"/>
          <w:szCs w:val="24"/>
          <w:lang w:val="en"/>
        </w:rPr>
        <w:t>. P</w:t>
      </w:r>
      <w:r w:rsidR="003C4442" w:rsidRPr="0042735B">
        <w:rPr>
          <w:rFonts w:ascii="Times New Roman" w:hAnsi="Times New Roman" w:cs="Times New Roman"/>
          <w:color w:val="000000" w:themeColor="text1"/>
          <w:sz w:val="24"/>
          <w:szCs w:val="24"/>
          <w:lang w:val="en"/>
        </w:rPr>
        <w:t>a</w:t>
      </w:r>
      <w:r w:rsidR="001222FE" w:rsidRPr="0042735B">
        <w:rPr>
          <w:rFonts w:ascii="Times New Roman" w:hAnsi="Times New Roman" w:cs="Times New Roman"/>
          <w:color w:val="000000" w:themeColor="text1"/>
          <w:sz w:val="24"/>
          <w:szCs w:val="24"/>
          <w:lang w:val="en"/>
        </w:rPr>
        <w:t xml:space="preserve">ra fines de </w:t>
      </w:r>
      <w:proofErr w:type="gramStart"/>
      <w:r w:rsidR="001222FE" w:rsidRPr="0042735B">
        <w:rPr>
          <w:rFonts w:ascii="Times New Roman" w:hAnsi="Times New Roman" w:cs="Times New Roman"/>
          <w:color w:val="000000" w:themeColor="text1"/>
          <w:sz w:val="24"/>
          <w:szCs w:val="24"/>
          <w:lang w:val="en"/>
        </w:rPr>
        <w:t>este</w:t>
      </w:r>
      <w:proofErr w:type="gramEnd"/>
      <w:r w:rsidR="001222FE" w:rsidRPr="0042735B">
        <w:rPr>
          <w:rFonts w:ascii="Times New Roman" w:hAnsi="Times New Roman" w:cs="Times New Roman"/>
          <w:color w:val="000000" w:themeColor="text1"/>
          <w:sz w:val="24"/>
          <w:szCs w:val="24"/>
          <w:lang w:val="en"/>
        </w:rPr>
        <w:t xml:space="preserve"> estudio se dirí</w:t>
      </w:r>
      <w:r w:rsidR="003C4442" w:rsidRPr="0042735B">
        <w:rPr>
          <w:rFonts w:ascii="Times New Roman" w:hAnsi="Times New Roman" w:cs="Times New Roman"/>
          <w:color w:val="000000" w:themeColor="text1"/>
          <w:sz w:val="24"/>
          <w:szCs w:val="24"/>
          <w:lang w:val="en"/>
        </w:rPr>
        <w:t>a que la jefatura femenina en nuestras unidades de estudio no es un factor que agudice o aumente el grado de Inseguridad Alimentaria, sino todo lo contrario, esta jefatura parece tener una asociación positiva con una situación de menor grado de Inseguridad Alimentaria.</w:t>
      </w:r>
    </w:p>
    <w:p w:rsidR="00CD2BF8" w:rsidRPr="0042735B" w:rsidRDefault="00CD2BF8" w:rsidP="00F76A38">
      <w:pPr>
        <w:spacing w:after="200" w:line="360" w:lineRule="auto"/>
        <w:jc w:val="both"/>
        <w:rPr>
          <w:rFonts w:ascii="Times New Roman" w:hAnsi="Times New Roman" w:cs="Times New Roman"/>
          <w:color w:val="000000" w:themeColor="text1"/>
          <w:sz w:val="24"/>
          <w:szCs w:val="24"/>
          <w:lang w:val="en"/>
        </w:rPr>
      </w:pPr>
    </w:p>
    <w:p w:rsidR="00CD2BF8" w:rsidRPr="0042735B" w:rsidRDefault="00CD2BF8" w:rsidP="001B62DB">
      <w:pPr>
        <w:spacing w:after="200" w:line="360" w:lineRule="auto"/>
        <w:rPr>
          <w:rFonts w:ascii="Times New Roman" w:hAnsi="Times New Roman" w:cs="Times New Roman"/>
          <w:b/>
          <w:color w:val="000000" w:themeColor="text1"/>
          <w:sz w:val="24"/>
          <w:szCs w:val="24"/>
          <w:lang w:val="en"/>
        </w:rPr>
      </w:pPr>
      <w:r w:rsidRPr="0042735B">
        <w:rPr>
          <w:rFonts w:ascii="Times New Roman" w:hAnsi="Times New Roman" w:cs="Times New Roman"/>
          <w:b/>
          <w:color w:val="000000" w:themeColor="text1"/>
          <w:sz w:val="24"/>
          <w:szCs w:val="24"/>
          <w:lang w:val="en"/>
        </w:rPr>
        <w:t>Discusión</w:t>
      </w:r>
    </w:p>
    <w:p w:rsidR="004107EC" w:rsidRPr="0042735B" w:rsidRDefault="00CD2BF8" w:rsidP="00CD2BF8">
      <w:pPr>
        <w:spacing w:after="0" w:line="360" w:lineRule="auto"/>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Los resultados de esta investigación proponen tres temas de discusión que no pueden soslayarse si realmente se desea obtener información que contribuya a una selectividad bidimension</w:t>
      </w:r>
      <w:r w:rsidR="004107EC" w:rsidRPr="0042735B">
        <w:rPr>
          <w:rFonts w:ascii="Times New Roman" w:hAnsi="Times New Roman" w:cs="Times New Roman"/>
          <w:color w:val="000000" w:themeColor="text1"/>
          <w:sz w:val="24"/>
          <w:szCs w:val="24"/>
        </w:rPr>
        <w:t xml:space="preserve">al, por un lado evitar </w:t>
      </w:r>
      <w:r w:rsidRPr="0042735B">
        <w:rPr>
          <w:rFonts w:ascii="Times New Roman" w:hAnsi="Times New Roman" w:cs="Times New Roman"/>
          <w:color w:val="000000" w:themeColor="text1"/>
          <w:sz w:val="24"/>
          <w:szCs w:val="24"/>
        </w:rPr>
        <w:t>la generalidad del fenómeno migratorio como una situación de deterioro económico en las comunidades con un alto índice de migración</w:t>
      </w:r>
      <w:r w:rsidR="003C1A67" w:rsidRPr="0042735B">
        <w:rPr>
          <w:rFonts w:ascii="Times New Roman" w:hAnsi="Times New Roman" w:cs="Times New Roman"/>
          <w:color w:val="000000" w:themeColor="text1"/>
          <w:sz w:val="24"/>
          <w:szCs w:val="24"/>
        </w:rPr>
        <w:t xml:space="preserve">. A </w:t>
      </w:r>
      <w:r w:rsidR="004107EC" w:rsidRPr="0042735B">
        <w:rPr>
          <w:rFonts w:ascii="Times New Roman" w:hAnsi="Times New Roman" w:cs="Times New Roman"/>
          <w:color w:val="000000" w:themeColor="text1"/>
          <w:sz w:val="24"/>
          <w:szCs w:val="24"/>
        </w:rPr>
        <w:t>este re</w:t>
      </w:r>
      <w:r w:rsidR="003C1A67" w:rsidRPr="0042735B">
        <w:rPr>
          <w:rFonts w:ascii="Times New Roman" w:hAnsi="Times New Roman" w:cs="Times New Roman"/>
          <w:color w:val="000000" w:themeColor="text1"/>
          <w:sz w:val="24"/>
          <w:szCs w:val="24"/>
        </w:rPr>
        <w:t>s</w:t>
      </w:r>
      <w:r w:rsidR="004107EC" w:rsidRPr="0042735B">
        <w:rPr>
          <w:rFonts w:ascii="Times New Roman" w:hAnsi="Times New Roman" w:cs="Times New Roman"/>
          <w:color w:val="000000" w:themeColor="text1"/>
          <w:sz w:val="24"/>
          <w:szCs w:val="24"/>
        </w:rPr>
        <w:t>pecto los posibles efectos de la migración son catalogados según dos ópticas extremas: una muestra un escenario pesimista y la otra uno optimista, el primero enseña una situación de deterioro económico en las comunidades con alto índice de migración e incluso desintegración de hogares, y el optimista predica que la migración rural tiene más efectos positivos que negativos ya que la pérdida de mano de obra no es significativa</w:t>
      </w:r>
      <w:r w:rsidR="003C1A67" w:rsidRPr="0042735B">
        <w:rPr>
          <w:rFonts w:ascii="Times New Roman" w:hAnsi="Times New Roman" w:cs="Times New Roman"/>
          <w:color w:val="000000" w:themeColor="text1"/>
          <w:sz w:val="24"/>
          <w:szCs w:val="24"/>
        </w:rPr>
        <w:t>:</w:t>
      </w:r>
      <w:r w:rsidR="004107EC" w:rsidRPr="0042735B">
        <w:rPr>
          <w:rFonts w:ascii="Times New Roman" w:hAnsi="Times New Roman" w:cs="Times New Roman"/>
          <w:color w:val="000000" w:themeColor="text1"/>
          <w:sz w:val="24"/>
          <w:szCs w:val="24"/>
        </w:rPr>
        <w:t xml:space="preserve"> las remesas benefician a los hogares pobres, alivian restricciones productivas de hogares pobres</w:t>
      </w:r>
      <w:r w:rsidR="003C1A67" w:rsidRPr="0042735B">
        <w:rPr>
          <w:rFonts w:ascii="Times New Roman" w:hAnsi="Times New Roman" w:cs="Times New Roman"/>
          <w:color w:val="000000" w:themeColor="text1"/>
          <w:sz w:val="24"/>
          <w:szCs w:val="24"/>
        </w:rPr>
        <w:t>,</w:t>
      </w:r>
      <w:r w:rsidR="004107EC" w:rsidRPr="0042735B">
        <w:rPr>
          <w:rFonts w:ascii="Times New Roman" w:hAnsi="Times New Roman" w:cs="Times New Roman"/>
          <w:color w:val="000000" w:themeColor="text1"/>
          <w:sz w:val="24"/>
          <w:szCs w:val="24"/>
        </w:rPr>
        <w:t xml:space="preserve"> crean multiplicadores locales de ingreso</w:t>
      </w:r>
      <w:r w:rsidR="003C1A67" w:rsidRPr="0042735B">
        <w:rPr>
          <w:rFonts w:ascii="Times New Roman" w:hAnsi="Times New Roman" w:cs="Times New Roman"/>
          <w:color w:val="000000" w:themeColor="text1"/>
          <w:sz w:val="24"/>
          <w:szCs w:val="24"/>
        </w:rPr>
        <w:t>, etcétera</w:t>
      </w:r>
      <w:r w:rsidR="004107EC" w:rsidRPr="0042735B">
        <w:rPr>
          <w:rFonts w:ascii="Times New Roman" w:hAnsi="Times New Roman" w:cs="Times New Roman"/>
          <w:color w:val="000000" w:themeColor="text1"/>
          <w:sz w:val="24"/>
          <w:szCs w:val="24"/>
        </w:rPr>
        <w:t xml:space="preserve"> (Taylor, 2001).</w:t>
      </w:r>
    </w:p>
    <w:p w:rsidR="00086C31" w:rsidRPr="0042735B" w:rsidRDefault="004107EC" w:rsidP="00CD2BF8">
      <w:pPr>
        <w:spacing w:after="0" w:line="360" w:lineRule="auto"/>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 xml:space="preserve">     La comunidad de Cosahuatla parece enmarcarse en esta visión positiva de la migración ya que el ingreso que reciben los hogares mediante las remesas de familiares que viven dentro o fuera del país mantiene </w:t>
      </w:r>
      <w:r w:rsidR="003C1A67" w:rsidRPr="0042735B">
        <w:rPr>
          <w:rFonts w:ascii="Times New Roman" w:hAnsi="Times New Roman" w:cs="Times New Roman"/>
          <w:color w:val="000000" w:themeColor="text1"/>
          <w:sz w:val="24"/>
          <w:szCs w:val="24"/>
        </w:rPr>
        <w:t>su</w:t>
      </w:r>
      <w:r w:rsidRPr="0042735B">
        <w:rPr>
          <w:rFonts w:ascii="Times New Roman" w:hAnsi="Times New Roman" w:cs="Times New Roman"/>
          <w:color w:val="000000" w:themeColor="text1"/>
          <w:sz w:val="24"/>
          <w:szCs w:val="24"/>
        </w:rPr>
        <w:t xml:space="preserve"> equilibrio económico</w:t>
      </w:r>
      <w:r w:rsidR="003C1A67" w:rsidRPr="0042735B">
        <w:rPr>
          <w:rFonts w:ascii="Times New Roman" w:hAnsi="Times New Roman" w:cs="Times New Roman"/>
          <w:color w:val="000000" w:themeColor="text1"/>
          <w:sz w:val="24"/>
          <w:szCs w:val="24"/>
        </w:rPr>
        <w:t>, lo q</w:t>
      </w:r>
      <w:r w:rsidRPr="0042735B">
        <w:rPr>
          <w:rFonts w:ascii="Times New Roman" w:hAnsi="Times New Roman" w:cs="Times New Roman"/>
          <w:color w:val="000000" w:themeColor="text1"/>
          <w:sz w:val="24"/>
          <w:szCs w:val="24"/>
        </w:rPr>
        <w:t>ue les permite cumplir con sus obligaciones familiares, sociales e incluso religiosas. Indudablemente</w:t>
      </w:r>
      <w:r w:rsidR="003C1A67"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las remesas son </w:t>
      </w:r>
      <w:r w:rsidRPr="0042735B">
        <w:rPr>
          <w:rFonts w:ascii="Times New Roman" w:hAnsi="Times New Roman" w:cs="Times New Roman"/>
          <w:color w:val="000000" w:themeColor="text1"/>
          <w:sz w:val="24"/>
          <w:szCs w:val="24"/>
        </w:rPr>
        <w:lastRenderedPageBreak/>
        <w:t xml:space="preserve">un elemento importante en el fenómeno migratorio y representan la condición ineludible para que un hogar se enmarque en un escenario pesimista u optimista, de ahí que el monitoreo de los factores </w:t>
      </w:r>
      <w:r w:rsidR="00086C31" w:rsidRPr="0042735B">
        <w:rPr>
          <w:rFonts w:ascii="Times New Roman" w:hAnsi="Times New Roman" w:cs="Times New Roman"/>
          <w:color w:val="000000" w:themeColor="text1"/>
          <w:sz w:val="24"/>
          <w:szCs w:val="24"/>
        </w:rPr>
        <w:t xml:space="preserve">que favorecen la seguridad alimentaria en los hogares de migrantes con jefatura femenina es necesario para detectar el fortalecimiento o fractura de los mismos </w:t>
      </w:r>
      <w:r w:rsidR="003C1A67" w:rsidRPr="0042735B">
        <w:rPr>
          <w:rFonts w:ascii="Times New Roman" w:hAnsi="Times New Roman" w:cs="Times New Roman"/>
          <w:color w:val="000000" w:themeColor="text1"/>
          <w:sz w:val="24"/>
          <w:szCs w:val="24"/>
        </w:rPr>
        <w:t xml:space="preserve">y </w:t>
      </w:r>
      <w:r w:rsidR="00086C31" w:rsidRPr="0042735B">
        <w:rPr>
          <w:rFonts w:ascii="Times New Roman" w:hAnsi="Times New Roman" w:cs="Times New Roman"/>
          <w:color w:val="000000" w:themeColor="text1"/>
          <w:sz w:val="24"/>
          <w:szCs w:val="24"/>
        </w:rPr>
        <w:t xml:space="preserve">que inciden en </w:t>
      </w:r>
      <w:r w:rsidR="006A0D6A" w:rsidRPr="0042735B">
        <w:rPr>
          <w:rFonts w:ascii="Times New Roman" w:hAnsi="Times New Roman" w:cs="Times New Roman"/>
          <w:color w:val="000000" w:themeColor="text1"/>
          <w:sz w:val="24"/>
          <w:szCs w:val="24"/>
        </w:rPr>
        <w:t>su</w:t>
      </w:r>
      <w:r w:rsidR="00086C31" w:rsidRPr="0042735B">
        <w:rPr>
          <w:rFonts w:ascii="Times New Roman" w:hAnsi="Times New Roman" w:cs="Times New Roman"/>
          <w:color w:val="000000" w:themeColor="text1"/>
          <w:sz w:val="24"/>
          <w:szCs w:val="24"/>
        </w:rPr>
        <w:t xml:space="preserve"> inseguridad alimentaria.</w:t>
      </w:r>
    </w:p>
    <w:p w:rsidR="00086C31" w:rsidRPr="0042735B" w:rsidRDefault="00086C31" w:rsidP="00CD2BF8">
      <w:pPr>
        <w:spacing w:after="0" w:line="360" w:lineRule="auto"/>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 xml:space="preserve">     La información obtenida en esta investigación señala que los hogares aportadores de migrantes con jefatura femenina tienen meno</w:t>
      </w:r>
      <w:r w:rsidR="006B462C" w:rsidRPr="0042735B">
        <w:rPr>
          <w:rFonts w:ascii="Times New Roman" w:hAnsi="Times New Roman" w:cs="Times New Roman"/>
          <w:color w:val="000000" w:themeColor="text1"/>
          <w:sz w:val="24"/>
          <w:szCs w:val="24"/>
        </w:rPr>
        <w:t>s</w:t>
      </w:r>
      <w:r w:rsidRPr="0042735B">
        <w:rPr>
          <w:rFonts w:ascii="Times New Roman" w:hAnsi="Times New Roman" w:cs="Times New Roman"/>
          <w:color w:val="000000" w:themeColor="text1"/>
          <w:sz w:val="24"/>
          <w:szCs w:val="24"/>
        </w:rPr>
        <w:t xml:space="preserve"> carencia </w:t>
      </w:r>
      <w:r w:rsidR="006B462C" w:rsidRPr="0042735B">
        <w:rPr>
          <w:rFonts w:ascii="Times New Roman" w:hAnsi="Times New Roman" w:cs="Times New Roman"/>
          <w:color w:val="000000" w:themeColor="text1"/>
          <w:sz w:val="24"/>
          <w:szCs w:val="24"/>
        </w:rPr>
        <w:t>de</w:t>
      </w:r>
      <w:r w:rsidRPr="0042735B">
        <w:rPr>
          <w:rFonts w:ascii="Times New Roman" w:hAnsi="Times New Roman" w:cs="Times New Roman"/>
          <w:color w:val="000000" w:themeColor="text1"/>
          <w:sz w:val="24"/>
          <w:szCs w:val="24"/>
        </w:rPr>
        <w:t xml:space="preserve"> acceso a la alimentación que los hogares con jefatura masculina, este resultado es producto de factores que se han </w:t>
      </w:r>
      <w:r w:rsidR="006B462C" w:rsidRPr="0042735B">
        <w:rPr>
          <w:rFonts w:ascii="Times New Roman" w:hAnsi="Times New Roman" w:cs="Times New Roman"/>
          <w:color w:val="000000" w:themeColor="text1"/>
          <w:sz w:val="24"/>
          <w:szCs w:val="24"/>
        </w:rPr>
        <w:t>ido</w:t>
      </w:r>
      <w:r w:rsidRPr="0042735B">
        <w:rPr>
          <w:rFonts w:ascii="Times New Roman" w:hAnsi="Times New Roman" w:cs="Times New Roman"/>
          <w:color w:val="000000" w:themeColor="text1"/>
          <w:sz w:val="24"/>
          <w:szCs w:val="24"/>
        </w:rPr>
        <w:t xml:space="preserve"> reacomodando a </w:t>
      </w:r>
      <w:r w:rsidR="006B462C" w:rsidRPr="0042735B">
        <w:rPr>
          <w:rFonts w:ascii="Times New Roman" w:hAnsi="Times New Roman" w:cs="Times New Roman"/>
          <w:color w:val="000000" w:themeColor="text1"/>
          <w:sz w:val="24"/>
          <w:szCs w:val="24"/>
        </w:rPr>
        <w:t>lo largo</w:t>
      </w:r>
      <w:r w:rsidRPr="0042735B">
        <w:rPr>
          <w:rFonts w:ascii="Times New Roman" w:hAnsi="Times New Roman" w:cs="Times New Roman"/>
          <w:color w:val="000000" w:themeColor="text1"/>
          <w:sz w:val="24"/>
          <w:szCs w:val="24"/>
        </w:rPr>
        <w:t xml:space="preserve"> del tiempo</w:t>
      </w:r>
      <w:r w:rsidR="006B462C" w:rsidRPr="0042735B">
        <w:rPr>
          <w:rFonts w:ascii="Times New Roman" w:hAnsi="Times New Roman" w:cs="Times New Roman"/>
          <w:color w:val="000000" w:themeColor="text1"/>
          <w:sz w:val="24"/>
          <w:szCs w:val="24"/>
        </w:rPr>
        <w:t xml:space="preserve">, por lo que </w:t>
      </w:r>
      <w:r w:rsidRPr="0042735B">
        <w:rPr>
          <w:rFonts w:ascii="Times New Roman" w:hAnsi="Times New Roman" w:cs="Times New Roman"/>
          <w:color w:val="000000" w:themeColor="text1"/>
          <w:sz w:val="24"/>
          <w:szCs w:val="24"/>
        </w:rPr>
        <w:t>actualmente se manifiesta</w:t>
      </w:r>
      <w:r w:rsidR="006B462C" w:rsidRPr="0042735B">
        <w:rPr>
          <w:rFonts w:ascii="Times New Roman" w:hAnsi="Times New Roman" w:cs="Times New Roman"/>
          <w:color w:val="000000" w:themeColor="text1"/>
          <w:sz w:val="24"/>
          <w:szCs w:val="24"/>
        </w:rPr>
        <w:t>n</w:t>
      </w:r>
      <w:r w:rsidRPr="0042735B">
        <w:rPr>
          <w:rFonts w:ascii="Times New Roman" w:hAnsi="Times New Roman" w:cs="Times New Roman"/>
          <w:color w:val="000000" w:themeColor="text1"/>
          <w:sz w:val="24"/>
          <w:szCs w:val="24"/>
        </w:rPr>
        <w:t xml:space="preserve"> como hogares estables que reciben sus remesas y </w:t>
      </w:r>
      <w:r w:rsidR="006B462C" w:rsidRPr="0042735B">
        <w:rPr>
          <w:rFonts w:ascii="Times New Roman" w:hAnsi="Times New Roman" w:cs="Times New Roman"/>
          <w:color w:val="000000" w:themeColor="text1"/>
          <w:sz w:val="24"/>
          <w:szCs w:val="24"/>
        </w:rPr>
        <w:t>cuyos</w:t>
      </w:r>
      <w:r w:rsidRPr="0042735B">
        <w:rPr>
          <w:rFonts w:ascii="Times New Roman" w:hAnsi="Times New Roman" w:cs="Times New Roman"/>
          <w:color w:val="000000" w:themeColor="text1"/>
          <w:sz w:val="24"/>
          <w:szCs w:val="24"/>
        </w:rPr>
        <w:t xml:space="preserve"> miembros </w:t>
      </w:r>
      <w:r w:rsidR="006B462C" w:rsidRPr="0042735B">
        <w:rPr>
          <w:rFonts w:ascii="Times New Roman" w:hAnsi="Times New Roman" w:cs="Times New Roman"/>
          <w:color w:val="000000" w:themeColor="text1"/>
          <w:sz w:val="24"/>
          <w:szCs w:val="24"/>
        </w:rPr>
        <w:t xml:space="preserve">además </w:t>
      </w:r>
      <w:r w:rsidRPr="0042735B">
        <w:rPr>
          <w:rFonts w:ascii="Times New Roman" w:hAnsi="Times New Roman" w:cs="Times New Roman"/>
          <w:color w:val="000000" w:themeColor="text1"/>
          <w:sz w:val="24"/>
          <w:szCs w:val="24"/>
        </w:rPr>
        <w:t>se ocupan de actividades económicas propias de la localidad. Cosahuatla históricamente aporta migrantes</w:t>
      </w:r>
      <w:r w:rsidR="006B462C"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por lo que representa un estado de madurez del propio fenómeno migratorio, </w:t>
      </w:r>
      <w:r w:rsidR="006B462C" w:rsidRPr="0042735B">
        <w:rPr>
          <w:rFonts w:ascii="Times New Roman" w:hAnsi="Times New Roman" w:cs="Times New Roman"/>
          <w:color w:val="000000" w:themeColor="text1"/>
          <w:sz w:val="24"/>
          <w:szCs w:val="24"/>
        </w:rPr>
        <w:t>la cual</w:t>
      </w:r>
      <w:r w:rsidRPr="0042735B">
        <w:rPr>
          <w:rFonts w:ascii="Times New Roman" w:hAnsi="Times New Roman" w:cs="Times New Roman"/>
          <w:color w:val="000000" w:themeColor="text1"/>
          <w:sz w:val="24"/>
          <w:szCs w:val="24"/>
        </w:rPr>
        <w:t xml:space="preserve"> se ha alcanzado mediante la operación sostenida de importantes redes sociales y familiares, sobre todo de Estados Unidos, </w:t>
      </w:r>
      <w:r w:rsidR="006B462C" w:rsidRPr="0042735B">
        <w:rPr>
          <w:rFonts w:ascii="Times New Roman" w:hAnsi="Times New Roman" w:cs="Times New Roman"/>
          <w:color w:val="000000" w:themeColor="text1"/>
          <w:sz w:val="24"/>
          <w:szCs w:val="24"/>
        </w:rPr>
        <w:t xml:space="preserve">y </w:t>
      </w:r>
      <w:r w:rsidRPr="0042735B">
        <w:rPr>
          <w:rFonts w:ascii="Times New Roman" w:hAnsi="Times New Roman" w:cs="Times New Roman"/>
          <w:color w:val="000000" w:themeColor="text1"/>
          <w:sz w:val="24"/>
          <w:szCs w:val="24"/>
        </w:rPr>
        <w:t>que forman parte de una cultura migratoria fuertemente arraigada que permite, fomenta y facilita los flujos migratorios.</w:t>
      </w:r>
      <w:r w:rsidR="004107EC" w:rsidRPr="0042735B">
        <w:rPr>
          <w:rFonts w:ascii="Times New Roman" w:hAnsi="Times New Roman" w:cs="Times New Roman"/>
          <w:color w:val="000000" w:themeColor="text1"/>
          <w:sz w:val="24"/>
          <w:szCs w:val="24"/>
        </w:rPr>
        <w:t xml:space="preserve"> </w:t>
      </w:r>
    </w:p>
    <w:p w:rsidR="00CD2BF8" w:rsidRPr="0042735B" w:rsidRDefault="00086C31" w:rsidP="00CD2BF8">
      <w:pPr>
        <w:spacing w:after="0" w:line="360" w:lineRule="auto"/>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 xml:space="preserve">     </w:t>
      </w:r>
      <w:r w:rsidR="00CD2BF8" w:rsidRPr="0042735B">
        <w:rPr>
          <w:rFonts w:ascii="Times New Roman" w:hAnsi="Times New Roman" w:cs="Times New Roman"/>
          <w:color w:val="000000" w:themeColor="text1"/>
          <w:sz w:val="24"/>
          <w:szCs w:val="24"/>
        </w:rPr>
        <w:t>El segundo tema es la jefatura familiar, cuyo contenido semántico debe definirse y puntualizarse de manera objetiva p</w:t>
      </w:r>
      <w:r w:rsidRPr="0042735B">
        <w:rPr>
          <w:rFonts w:ascii="Times New Roman" w:hAnsi="Times New Roman" w:cs="Times New Roman"/>
          <w:color w:val="000000" w:themeColor="text1"/>
          <w:sz w:val="24"/>
          <w:szCs w:val="24"/>
        </w:rPr>
        <w:t xml:space="preserve">ero sobre todo operacional. Algunas </w:t>
      </w:r>
      <w:r w:rsidR="00CD2BF8" w:rsidRPr="0042735B">
        <w:rPr>
          <w:rFonts w:ascii="Times New Roman" w:hAnsi="Times New Roman" w:cs="Times New Roman"/>
          <w:color w:val="000000" w:themeColor="text1"/>
          <w:sz w:val="24"/>
          <w:szCs w:val="24"/>
        </w:rPr>
        <w:t xml:space="preserve">ciencias </w:t>
      </w:r>
      <w:r w:rsidRPr="0042735B">
        <w:rPr>
          <w:rFonts w:ascii="Times New Roman" w:hAnsi="Times New Roman" w:cs="Times New Roman"/>
          <w:color w:val="000000" w:themeColor="text1"/>
          <w:sz w:val="24"/>
          <w:szCs w:val="24"/>
        </w:rPr>
        <w:t>están en un proceso</w:t>
      </w:r>
      <w:r w:rsidR="00CD2BF8" w:rsidRPr="0042735B">
        <w:rPr>
          <w:rFonts w:ascii="Times New Roman" w:hAnsi="Times New Roman" w:cs="Times New Roman"/>
          <w:color w:val="000000" w:themeColor="text1"/>
          <w:sz w:val="24"/>
          <w:szCs w:val="24"/>
        </w:rPr>
        <w:t xml:space="preserve"> de readaptación a sus métodos, contenidos y definiciones, porque la evolución de sus campos así lo exige</w:t>
      </w:r>
      <w:r w:rsidR="00A07834" w:rsidRPr="0042735B">
        <w:rPr>
          <w:rFonts w:ascii="Times New Roman" w:hAnsi="Times New Roman" w:cs="Times New Roman"/>
          <w:color w:val="000000" w:themeColor="text1"/>
          <w:sz w:val="24"/>
          <w:szCs w:val="24"/>
        </w:rPr>
        <w:t>. L</w:t>
      </w:r>
      <w:r w:rsidR="00CD2BF8" w:rsidRPr="0042735B">
        <w:rPr>
          <w:rFonts w:ascii="Times New Roman" w:hAnsi="Times New Roman" w:cs="Times New Roman"/>
          <w:color w:val="000000" w:themeColor="text1"/>
          <w:sz w:val="24"/>
          <w:szCs w:val="24"/>
        </w:rPr>
        <w:t>as ciencias sociales no escapan a esta dinámica y aunque con toda razón existen investigadores que se resisten al cambio, no se puede negar que conceptos, en otro tiempo tan inamovibles como familia y matrimonio, por presiones políticas, económicas y sociales</w:t>
      </w:r>
      <w:r w:rsidR="00A07834" w:rsidRPr="0042735B">
        <w:rPr>
          <w:rFonts w:ascii="Times New Roman" w:hAnsi="Times New Roman" w:cs="Times New Roman"/>
          <w:color w:val="000000" w:themeColor="text1"/>
          <w:sz w:val="24"/>
          <w:szCs w:val="24"/>
        </w:rPr>
        <w:t>, ahora</w:t>
      </w:r>
      <w:r w:rsidR="00CD2BF8" w:rsidRPr="0042735B">
        <w:rPr>
          <w:rFonts w:ascii="Times New Roman" w:hAnsi="Times New Roman" w:cs="Times New Roman"/>
          <w:color w:val="000000" w:themeColor="text1"/>
          <w:sz w:val="24"/>
          <w:szCs w:val="24"/>
        </w:rPr>
        <w:t xml:space="preserve"> se encuentran en una situación de redefinición cuyos alcances, sobre todo secuenciales, se vislumbran nada positivos. En este escenario se sitúa el concepto de jefatura familiar cuyas aristas lo atomizan de acuerdo a su causalidad, a su clase social, a su entorno laboral, al poder económico, al poder político</w:t>
      </w:r>
      <w:r w:rsidR="00A07834" w:rsidRPr="0042735B">
        <w:rPr>
          <w:rFonts w:ascii="Times New Roman" w:hAnsi="Times New Roman" w:cs="Times New Roman"/>
          <w:color w:val="000000" w:themeColor="text1"/>
          <w:sz w:val="24"/>
          <w:szCs w:val="24"/>
        </w:rPr>
        <w:t>, etcétera. E</w:t>
      </w:r>
      <w:r w:rsidRPr="0042735B">
        <w:rPr>
          <w:rFonts w:ascii="Times New Roman" w:hAnsi="Times New Roman" w:cs="Times New Roman"/>
          <w:color w:val="000000" w:themeColor="text1"/>
          <w:sz w:val="24"/>
          <w:szCs w:val="24"/>
        </w:rPr>
        <w:t xml:space="preserve">ste concepto ha evolucionado de manera ostensible como lo confirma la CEPAL </w:t>
      </w:r>
      <w:r w:rsidR="00A07834"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2004)</w:t>
      </w:r>
      <w:r w:rsidR="00A07834"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que hace un balance entre la concepción de la jefatura familiar en los hogares</w:t>
      </w:r>
      <w:r w:rsidR="00A07834"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que por la</w:t>
      </w:r>
      <w:r w:rsidR="00B304CB" w:rsidRPr="0042735B">
        <w:rPr>
          <w:rFonts w:ascii="Times New Roman" w:hAnsi="Times New Roman" w:cs="Times New Roman"/>
          <w:color w:val="000000" w:themeColor="text1"/>
          <w:sz w:val="24"/>
          <w:szCs w:val="24"/>
        </w:rPr>
        <w:t>s</w:t>
      </w:r>
      <w:r w:rsidRPr="0042735B">
        <w:rPr>
          <w:rFonts w:ascii="Times New Roman" w:hAnsi="Times New Roman" w:cs="Times New Roman"/>
          <w:color w:val="000000" w:themeColor="text1"/>
          <w:sz w:val="24"/>
          <w:szCs w:val="24"/>
        </w:rPr>
        <w:t xml:space="preserve"> década</w:t>
      </w:r>
      <w:r w:rsidR="00B304CB" w:rsidRPr="0042735B">
        <w:rPr>
          <w:rFonts w:ascii="Times New Roman" w:hAnsi="Times New Roman" w:cs="Times New Roman"/>
          <w:color w:val="000000" w:themeColor="text1"/>
          <w:sz w:val="24"/>
          <w:szCs w:val="24"/>
        </w:rPr>
        <w:t>s</w:t>
      </w:r>
      <w:r w:rsidRPr="0042735B">
        <w:rPr>
          <w:rFonts w:ascii="Times New Roman" w:hAnsi="Times New Roman" w:cs="Times New Roman"/>
          <w:color w:val="000000" w:themeColor="text1"/>
          <w:sz w:val="24"/>
          <w:szCs w:val="24"/>
        </w:rPr>
        <w:t xml:space="preserve"> de los </w:t>
      </w:r>
      <w:r w:rsidR="00B304CB" w:rsidRPr="0042735B">
        <w:rPr>
          <w:rFonts w:ascii="Times New Roman" w:hAnsi="Times New Roman" w:cs="Times New Roman"/>
          <w:color w:val="000000" w:themeColor="text1"/>
          <w:sz w:val="24"/>
          <w:szCs w:val="24"/>
        </w:rPr>
        <w:t>años setenta</w:t>
      </w:r>
      <w:r w:rsidR="00A07834" w:rsidRPr="0042735B">
        <w:rPr>
          <w:rFonts w:ascii="Times New Roman" w:hAnsi="Times New Roman" w:cs="Times New Roman"/>
          <w:color w:val="000000" w:themeColor="text1"/>
          <w:sz w:val="24"/>
          <w:szCs w:val="24"/>
        </w:rPr>
        <w:t xml:space="preserve"> y</w:t>
      </w:r>
      <w:r w:rsidRPr="0042735B">
        <w:rPr>
          <w:rFonts w:ascii="Times New Roman" w:hAnsi="Times New Roman" w:cs="Times New Roman"/>
          <w:color w:val="000000" w:themeColor="text1"/>
          <w:sz w:val="24"/>
          <w:szCs w:val="24"/>
        </w:rPr>
        <w:t xml:space="preserve"> </w:t>
      </w:r>
      <w:r w:rsidR="00B304CB" w:rsidRPr="0042735B">
        <w:rPr>
          <w:rFonts w:ascii="Times New Roman" w:hAnsi="Times New Roman" w:cs="Times New Roman"/>
          <w:color w:val="000000" w:themeColor="text1"/>
          <w:sz w:val="24"/>
          <w:szCs w:val="24"/>
        </w:rPr>
        <w:t>ochenta</w:t>
      </w:r>
      <w:r w:rsidRPr="0042735B">
        <w:rPr>
          <w:rFonts w:ascii="Times New Roman" w:hAnsi="Times New Roman" w:cs="Times New Roman"/>
          <w:color w:val="000000" w:themeColor="text1"/>
          <w:sz w:val="24"/>
          <w:szCs w:val="24"/>
        </w:rPr>
        <w:t xml:space="preserve"> del siglo pasado era considerada como la feminización de la pobreza y se plante</w:t>
      </w:r>
      <w:r w:rsidR="00A07834" w:rsidRPr="0042735B">
        <w:rPr>
          <w:rFonts w:ascii="Times New Roman" w:hAnsi="Times New Roman" w:cs="Times New Roman"/>
          <w:color w:val="000000" w:themeColor="text1"/>
          <w:sz w:val="24"/>
          <w:szCs w:val="24"/>
        </w:rPr>
        <w:t xml:space="preserve">aba </w:t>
      </w:r>
      <w:r w:rsidRPr="0042735B">
        <w:rPr>
          <w:rFonts w:ascii="Times New Roman" w:hAnsi="Times New Roman" w:cs="Times New Roman"/>
          <w:color w:val="000000" w:themeColor="text1"/>
          <w:sz w:val="24"/>
          <w:szCs w:val="24"/>
        </w:rPr>
        <w:t>que los hogares en los que se daba esta situación eran “los más pobres entre los pobres”</w:t>
      </w:r>
      <w:r w:rsidR="00A07834" w:rsidRPr="0042735B">
        <w:rPr>
          <w:rFonts w:ascii="Times New Roman" w:hAnsi="Times New Roman" w:cs="Times New Roman"/>
          <w:color w:val="000000" w:themeColor="text1"/>
          <w:sz w:val="24"/>
          <w:szCs w:val="24"/>
        </w:rPr>
        <w:t>. E</w:t>
      </w:r>
      <w:r w:rsidRPr="0042735B">
        <w:rPr>
          <w:rFonts w:ascii="Times New Roman" w:hAnsi="Times New Roman" w:cs="Times New Roman"/>
          <w:color w:val="000000" w:themeColor="text1"/>
          <w:sz w:val="24"/>
          <w:szCs w:val="24"/>
        </w:rPr>
        <w:t>n la actualidad</w:t>
      </w:r>
      <w:r w:rsidR="00A07834"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la jefatura femenina en el hogar puede tener aspectos positivos de acuerdo a sus características individuales o grupales. </w:t>
      </w:r>
      <w:r w:rsidRPr="0042735B">
        <w:rPr>
          <w:rFonts w:ascii="Times New Roman" w:hAnsi="Times New Roman" w:cs="Times New Roman"/>
          <w:color w:val="000000" w:themeColor="text1"/>
          <w:sz w:val="24"/>
          <w:szCs w:val="24"/>
        </w:rPr>
        <w:lastRenderedPageBreak/>
        <w:t xml:space="preserve">Desde principios de este siglo diversos estudios han introducido dudas conceptuales y metodológicas respecto </w:t>
      </w:r>
      <w:r w:rsidR="00A07834" w:rsidRPr="0042735B">
        <w:rPr>
          <w:rFonts w:ascii="Times New Roman" w:hAnsi="Times New Roman" w:cs="Times New Roman"/>
          <w:color w:val="000000" w:themeColor="text1"/>
          <w:sz w:val="24"/>
          <w:szCs w:val="24"/>
        </w:rPr>
        <w:t>a</w:t>
      </w:r>
      <w:r w:rsidRPr="0042735B">
        <w:rPr>
          <w:rFonts w:ascii="Times New Roman" w:hAnsi="Times New Roman" w:cs="Times New Roman"/>
          <w:color w:val="000000" w:themeColor="text1"/>
          <w:sz w:val="24"/>
          <w:szCs w:val="24"/>
        </w:rPr>
        <w:t xml:space="preserve"> la relación entre jefatura de hogar y pobreza. Como evidencia empírica </w:t>
      </w:r>
      <w:r w:rsidR="00A07834" w:rsidRPr="0042735B">
        <w:rPr>
          <w:rFonts w:ascii="Times New Roman" w:hAnsi="Times New Roman" w:cs="Times New Roman"/>
          <w:color w:val="000000" w:themeColor="text1"/>
          <w:sz w:val="24"/>
          <w:szCs w:val="24"/>
        </w:rPr>
        <w:t xml:space="preserve">arrojó poca evidencia </w:t>
      </w:r>
      <w:r w:rsidRPr="0042735B">
        <w:rPr>
          <w:rFonts w:ascii="Times New Roman" w:hAnsi="Times New Roman" w:cs="Times New Roman"/>
          <w:color w:val="000000" w:themeColor="text1"/>
          <w:sz w:val="24"/>
          <w:szCs w:val="24"/>
        </w:rPr>
        <w:t>un estudio realiza</w:t>
      </w:r>
      <w:r w:rsidR="002F467F" w:rsidRPr="0042735B">
        <w:rPr>
          <w:rFonts w:ascii="Times New Roman" w:hAnsi="Times New Roman" w:cs="Times New Roman"/>
          <w:color w:val="000000" w:themeColor="text1"/>
          <w:sz w:val="24"/>
          <w:szCs w:val="24"/>
        </w:rPr>
        <w:t xml:space="preserve">do en algunos países de </w:t>
      </w:r>
      <w:r w:rsidR="00A07834" w:rsidRPr="0042735B">
        <w:rPr>
          <w:rFonts w:ascii="Times New Roman" w:hAnsi="Times New Roman" w:cs="Times New Roman"/>
          <w:color w:val="000000" w:themeColor="text1"/>
          <w:sz w:val="24"/>
          <w:szCs w:val="24"/>
        </w:rPr>
        <w:t xml:space="preserve">la </w:t>
      </w:r>
      <w:r w:rsidR="002F467F" w:rsidRPr="0042735B">
        <w:rPr>
          <w:rFonts w:ascii="Times New Roman" w:hAnsi="Times New Roman" w:cs="Times New Roman"/>
          <w:color w:val="000000" w:themeColor="text1"/>
          <w:sz w:val="24"/>
          <w:szCs w:val="24"/>
        </w:rPr>
        <w:t>África S</w:t>
      </w:r>
      <w:r w:rsidRPr="0042735B">
        <w:rPr>
          <w:rFonts w:ascii="Times New Roman" w:hAnsi="Times New Roman" w:cs="Times New Roman"/>
          <w:color w:val="000000" w:themeColor="text1"/>
          <w:sz w:val="24"/>
          <w:szCs w:val="24"/>
        </w:rPr>
        <w:t>ubsahariana</w:t>
      </w:r>
      <w:r w:rsidR="00A07834" w:rsidRPr="0042735B">
        <w:rPr>
          <w:rFonts w:ascii="Times New Roman" w:hAnsi="Times New Roman" w:cs="Times New Roman"/>
          <w:color w:val="000000" w:themeColor="text1"/>
          <w:sz w:val="24"/>
          <w:szCs w:val="24"/>
        </w:rPr>
        <w:t>,</w:t>
      </w:r>
      <w:r w:rsidR="002F467F" w:rsidRPr="0042735B">
        <w:rPr>
          <w:rFonts w:ascii="Times New Roman" w:hAnsi="Times New Roman" w:cs="Times New Roman"/>
          <w:color w:val="000000" w:themeColor="text1"/>
          <w:sz w:val="24"/>
          <w:szCs w:val="24"/>
        </w:rPr>
        <w:t xml:space="preserve"> Asia y Honduras</w:t>
      </w:r>
      <w:r w:rsidR="00A07834" w:rsidRPr="0042735B">
        <w:rPr>
          <w:rFonts w:ascii="Times New Roman" w:hAnsi="Times New Roman" w:cs="Times New Roman"/>
          <w:color w:val="000000" w:themeColor="text1"/>
          <w:sz w:val="24"/>
          <w:szCs w:val="24"/>
        </w:rPr>
        <w:t>,</w:t>
      </w:r>
      <w:r w:rsidR="002F467F" w:rsidRPr="0042735B">
        <w:rPr>
          <w:rFonts w:ascii="Times New Roman" w:hAnsi="Times New Roman" w:cs="Times New Roman"/>
          <w:color w:val="000000" w:themeColor="text1"/>
          <w:sz w:val="24"/>
          <w:szCs w:val="24"/>
        </w:rPr>
        <w:t xml:space="preserve"> que tuvo como objetivo deter</w:t>
      </w:r>
      <w:r w:rsidR="00065EB0" w:rsidRPr="0042735B">
        <w:rPr>
          <w:rFonts w:ascii="Times New Roman" w:hAnsi="Times New Roman" w:cs="Times New Roman"/>
          <w:color w:val="000000" w:themeColor="text1"/>
          <w:sz w:val="24"/>
          <w:szCs w:val="24"/>
        </w:rPr>
        <w:t>m</w:t>
      </w:r>
      <w:r w:rsidR="002F467F" w:rsidRPr="0042735B">
        <w:rPr>
          <w:rFonts w:ascii="Times New Roman" w:hAnsi="Times New Roman" w:cs="Times New Roman"/>
          <w:color w:val="000000" w:themeColor="text1"/>
          <w:sz w:val="24"/>
          <w:szCs w:val="24"/>
        </w:rPr>
        <w:t>inar en qué medida las mujeres y los hogares con jefatura femenina contribuían al total de la pobreza</w:t>
      </w:r>
      <w:r w:rsidR="00A07834" w:rsidRPr="0042735B">
        <w:rPr>
          <w:rFonts w:ascii="Times New Roman" w:hAnsi="Times New Roman" w:cs="Times New Roman"/>
          <w:color w:val="000000" w:themeColor="text1"/>
          <w:sz w:val="24"/>
          <w:szCs w:val="24"/>
        </w:rPr>
        <w:t>,</w:t>
      </w:r>
      <w:r w:rsidR="002F467F" w:rsidRPr="0042735B">
        <w:rPr>
          <w:rFonts w:ascii="Times New Roman" w:hAnsi="Times New Roman" w:cs="Times New Roman"/>
          <w:color w:val="000000" w:themeColor="text1"/>
          <w:sz w:val="24"/>
          <w:szCs w:val="24"/>
        </w:rPr>
        <w:t xml:space="preserve"> pues </w:t>
      </w:r>
      <w:r w:rsidR="00A07834" w:rsidRPr="0042735B">
        <w:rPr>
          <w:rFonts w:ascii="Times New Roman" w:hAnsi="Times New Roman" w:cs="Times New Roman"/>
          <w:color w:val="000000" w:themeColor="text1"/>
          <w:sz w:val="24"/>
          <w:szCs w:val="24"/>
        </w:rPr>
        <w:t>a pesar de que l</w:t>
      </w:r>
      <w:r w:rsidR="002F467F" w:rsidRPr="0042735B">
        <w:rPr>
          <w:rFonts w:ascii="Times New Roman" w:hAnsi="Times New Roman" w:cs="Times New Roman"/>
          <w:color w:val="000000" w:themeColor="text1"/>
          <w:sz w:val="24"/>
          <w:szCs w:val="24"/>
        </w:rPr>
        <w:t>os niveles de pobreza eran mayores</w:t>
      </w:r>
      <w:r w:rsidR="00A07834" w:rsidRPr="0042735B">
        <w:rPr>
          <w:rFonts w:ascii="Times New Roman" w:hAnsi="Times New Roman" w:cs="Times New Roman"/>
          <w:color w:val="000000" w:themeColor="text1"/>
          <w:sz w:val="24"/>
          <w:szCs w:val="24"/>
        </w:rPr>
        <w:t>,</w:t>
      </w:r>
      <w:r w:rsidR="002F467F" w:rsidRPr="0042735B">
        <w:rPr>
          <w:rFonts w:ascii="Times New Roman" w:hAnsi="Times New Roman" w:cs="Times New Roman"/>
          <w:color w:val="000000" w:themeColor="text1"/>
          <w:sz w:val="24"/>
          <w:szCs w:val="24"/>
        </w:rPr>
        <w:t xml:space="preserve"> para los hogares dirigidos por mujeres las diferencias eran mínimas (CEPAL, 2004). Es cierto que este documento no menciona explícitamente la relación entre inseguridad alimentaria y hogares con jefatura femenina, pero </w:t>
      </w:r>
      <w:r w:rsidR="00A07834" w:rsidRPr="0042735B">
        <w:rPr>
          <w:rFonts w:ascii="Times New Roman" w:hAnsi="Times New Roman" w:cs="Times New Roman"/>
          <w:color w:val="000000" w:themeColor="text1"/>
          <w:sz w:val="24"/>
          <w:szCs w:val="24"/>
        </w:rPr>
        <w:t xml:space="preserve">sí </w:t>
      </w:r>
      <w:r w:rsidR="002F467F" w:rsidRPr="0042735B">
        <w:rPr>
          <w:rFonts w:ascii="Times New Roman" w:hAnsi="Times New Roman" w:cs="Times New Roman"/>
          <w:color w:val="000000" w:themeColor="text1"/>
          <w:sz w:val="24"/>
          <w:szCs w:val="24"/>
        </w:rPr>
        <w:t xml:space="preserve">lo hace </w:t>
      </w:r>
      <w:r w:rsidR="00A07834" w:rsidRPr="0042735B">
        <w:rPr>
          <w:rFonts w:ascii="Times New Roman" w:hAnsi="Times New Roman" w:cs="Times New Roman"/>
          <w:color w:val="000000" w:themeColor="text1"/>
          <w:sz w:val="24"/>
          <w:szCs w:val="24"/>
        </w:rPr>
        <w:t>e</w:t>
      </w:r>
      <w:r w:rsidR="002F467F" w:rsidRPr="0042735B">
        <w:rPr>
          <w:rFonts w:ascii="Times New Roman" w:hAnsi="Times New Roman" w:cs="Times New Roman"/>
          <w:color w:val="000000" w:themeColor="text1"/>
          <w:sz w:val="24"/>
          <w:szCs w:val="24"/>
        </w:rPr>
        <w:t>ntre pobreza y hogares con jefatura femenina, y como declara enfáticamente (WFP, OEA y OIM, 2015</w:t>
      </w:r>
      <w:r w:rsidR="00616B9C" w:rsidRPr="0042735B">
        <w:rPr>
          <w:rFonts w:ascii="Times New Roman" w:hAnsi="Times New Roman" w:cs="Times New Roman"/>
          <w:color w:val="000000" w:themeColor="text1"/>
          <w:sz w:val="24"/>
          <w:szCs w:val="24"/>
        </w:rPr>
        <w:t>, p.</w:t>
      </w:r>
      <w:r w:rsidR="002F467F" w:rsidRPr="0042735B">
        <w:rPr>
          <w:rFonts w:ascii="Times New Roman" w:hAnsi="Times New Roman" w:cs="Times New Roman"/>
          <w:color w:val="000000" w:themeColor="text1"/>
          <w:sz w:val="24"/>
          <w:szCs w:val="24"/>
        </w:rPr>
        <w:t xml:space="preserve"> 18)</w:t>
      </w:r>
      <w:r w:rsidR="00A07834" w:rsidRPr="0042735B">
        <w:rPr>
          <w:rFonts w:ascii="Times New Roman" w:hAnsi="Times New Roman" w:cs="Times New Roman"/>
          <w:color w:val="000000" w:themeColor="text1"/>
          <w:sz w:val="24"/>
          <w:szCs w:val="24"/>
        </w:rPr>
        <w:t>,</w:t>
      </w:r>
      <w:r w:rsidR="002F467F" w:rsidRPr="0042735B">
        <w:rPr>
          <w:rFonts w:ascii="Times New Roman" w:hAnsi="Times New Roman" w:cs="Times New Roman"/>
          <w:color w:val="000000" w:themeColor="text1"/>
          <w:sz w:val="24"/>
          <w:szCs w:val="24"/>
        </w:rPr>
        <w:t xml:space="preserve"> “la inseguridad alimentaria y el hambre están estrechamente ligados a la extrema pobreza”. E</w:t>
      </w:r>
      <w:r w:rsidR="00CD2BF8" w:rsidRPr="0042735B">
        <w:rPr>
          <w:rFonts w:ascii="Times New Roman" w:hAnsi="Times New Roman" w:cs="Times New Roman"/>
          <w:color w:val="000000" w:themeColor="text1"/>
          <w:sz w:val="24"/>
          <w:szCs w:val="24"/>
        </w:rPr>
        <w:t xml:space="preserve">l significado tradicional que este concepto tenía se encuentra en proceso de reacomodo, la ruptura del modelo familia – hogar, la incursión de la mujer </w:t>
      </w:r>
      <w:r w:rsidR="00A07834" w:rsidRPr="0042735B">
        <w:rPr>
          <w:rFonts w:ascii="Times New Roman" w:hAnsi="Times New Roman" w:cs="Times New Roman"/>
          <w:color w:val="000000" w:themeColor="text1"/>
          <w:sz w:val="24"/>
          <w:szCs w:val="24"/>
        </w:rPr>
        <w:t>en el</w:t>
      </w:r>
      <w:r w:rsidR="00CD2BF8" w:rsidRPr="0042735B">
        <w:rPr>
          <w:rFonts w:ascii="Times New Roman" w:hAnsi="Times New Roman" w:cs="Times New Roman"/>
          <w:color w:val="000000" w:themeColor="text1"/>
          <w:sz w:val="24"/>
          <w:szCs w:val="24"/>
        </w:rPr>
        <w:t xml:space="preserve"> mercado de trabajo, el rechazo de la actividad </w:t>
      </w:r>
      <w:r w:rsidR="00A07834" w:rsidRPr="0042735B">
        <w:rPr>
          <w:rFonts w:ascii="Times New Roman" w:hAnsi="Times New Roman" w:cs="Times New Roman"/>
          <w:color w:val="000000" w:themeColor="text1"/>
          <w:sz w:val="24"/>
          <w:szCs w:val="24"/>
        </w:rPr>
        <w:t xml:space="preserve">de </w:t>
      </w:r>
      <w:r w:rsidR="00CD2BF8" w:rsidRPr="0042735B">
        <w:rPr>
          <w:rFonts w:ascii="Times New Roman" w:hAnsi="Times New Roman" w:cs="Times New Roman"/>
          <w:color w:val="000000" w:themeColor="text1"/>
          <w:sz w:val="24"/>
          <w:szCs w:val="24"/>
        </w:rPr>
        <w:t xml:space="preserve">“ama de casa”, son elementos que mantienen en un estado de revolución </w:t>
      </w:r>
      <w:r w:rsidR="00A07834" w:rsidRPr="0042735B">
        <w:rPr>
          <w:rFonts w:ascii="Times New Roman" w:hAnsi="Times New Roman" w:cs="Times New Roman"/>
          <w:color w:val="000000" w:themeColor="text1"/>
          <w:sz w:val="24"/>
          <w:szCs w:val="24"/>
        </w:rPr>
        <w:t>e</w:t>
      </w:r>
      <w:r w:rsidR="00CD2BF8" w:rsidRPr="0042735B">
        <w:rPr>
          <w:rFonts w:ascii="Times New Roman" w:hAnsi="Times New Roman" w:cs="Times New Roman"/>
          <w:color w:val="000000" w:themeColor="text1"/>
          <w:sz w:val="24"/>
          <w:szCs w:val="24"/>
        </w:rPr>
        <w:t xml:space="preserve">l contenido semántico, conceptual y operacional de </w:t>
      </w:r>
      <w:r w:rsidR="00A07834" w:rsidRPr="0042735B">
        <w:rPr>
          <w:rFonts w:ascii="Times New Roman" w:hAnsi="Times New Roman" w:cs="Times New Roman"/>
          <w:color w:val="000000" w:themeColor="text1"/>
          <w:sz w:val="24"/>
          <w:szCs w:val="24"/>
        </w:rPr>
        <w:t>dicho</w:t>
      </w:r>
      <w:r w:rsidR="00CD2BF8" w:rsidRPr="0042735B">
        <w:rPr>
          <w:rFonts w:ascii="Times New Roman" w:hAnsi="Times New Roman" w:cs="Times New Roman"/>
          <w:color w:val="000000" w:themeColor="text1"/>
          <w:sz w:val="24"/>
          <w:szCs w:val="24"/>
        </w:rPr>
        <w:t xml:space="preserve"> término.</w:t>
      </w:r>
    </w:p>
    <w:p w:rsidR="003C4442" w:rsidRPr="0042735B" w:rsidRDefault="003C4442" w:rsidP="00F76A38">
      <w:pPr>
        <w:spacing w:after="200" w:line="360" w:lineRule="auto"/>
        <w:jc w:val="both"/>
        <w:rPr>
          <w:rFonts w:ascii="Times New Roman" w:hAnsi="Times New Roman" w:cs="Times New Roman"/>
          <w:color w:val="000000" w:themeColor="text1"/>
          <w:sz w:val="24"/>
          <w:szCs w:val="24"/>
          <w:lang w:val="en"/>
        </w:rPr>
      </w:pPr>
    </w:p>
    <w:p w:rsidR="003C4442" w:rsidRPr="0042735B" w:rsidRDefault="003C4442" w:rsidP="001B62DB">
      <w:pPr>
        <w:spacing w:after="200" w:line="360" w:lineRule="auto"/>
        <w:rPr>
          <w:rFonts w:ascii="Times New Roman" w:hAnsi="Times New Roman" w:cs="Times New Roman"/>
          <w:b/>
          <w:color w:val="000000" w:themeColor="text1"/>
          <w:sz w:val="24"/>
          <w:szCs w:val="24"/>
          <w:lang w:val="en"/>
        </w:rPr>
      </w:pPr>
      <w:r w:rsidRPr="0042735B">
        <w:rPr>
          <w:rFonts w:ascii="Times New Roman" w:hAnsi="Times New Roman" w:cs="Times New Roman"/>
          <w:b/>
          <w:color w:val="000000" w:themeColor="text1"/>
          <w:sz w:val="24"/>
          <w:szCs w:val="24"/>
          <w:lang w:val="en"/>
        </w:rPr>
        <w:t>Conclusiones</w:t>
      </w:r>
    </w:p>
    <w:p w:rsidR="002F467F" w:rsidRPr="0042735B" w:rsidRDefault="00B518AB" w:rsidP="003C4442">
      <w:pPr>
        <w:spacing w:after="20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L</w:t>
      </w:r>
      <w:r w:rsidR="003C4442" w:rsidRPr="0042735B">
        <w:rPr>
          <w:rFonts w:ascii="Times New Roman" w:hAnsi="Times New Roman" w:cs="Times New Roman"/>
          <w:color w:val="000000" w:themeColor="text1"/>
          <w:sz w:val="24"/>
          <w:szCs w:val="24"/>
          <w:lang w:val="en"/>
        </w:rPr>
        <w:t xml:space="preserve">os resultados observados </w:t>
      </w:r>
      <w:r w:rsidRPr="0042735B">
        <w:rPr>
          <w:rFonts w:ascii="Times New Roman" w:hAnsi="Times New Roman" w:cs="Times New Roman"/>
          <w:color w:val="000000" w:themeColor="text1"/>
          <w:sz w:val="24"/>
          <w:szCs w:val="24"/>
          <w:lang w:val="en"/>
        </w:rPr>
        <w:t xml:space="preserve">señalan que </w:t>
      </w:r>
      <w:r w:rsidR="003C4442" w:rsidRPr="0042735B">
        <w:rPr>
          <w:rFonts w:ascii="Times New Roman" w:hAnsi="Times New Roman" w:cs="Times New Roman"/>
          <w:color w:val="000000" w:themeColor="text1"/>
          <w:sz w:val="24"/>
          <w:szCs w:val="24"/>
          <w:lang w:val="en"/>
        </w:rPr>
        <w:t xml:space="preserve">en </w:t>
      </w:r>
      <w:r w:rsidRPr="0042735B">
        <w:rPr>
          <w:rFonts w:ascii="Times New Roman" w:hAnsi="Times New Roman" w:cs="Times New Roman"/>
          <w:color w:val="000000" w:themeColor="text1"/>
          <w:sz w:val="24"/>
          <w:szCs w:val="24"/>
          <w:lang w:val="en"/>
        </w:rPr>
        <w:t>la</w:t>
      </w:r>
      <w:r w:rsidR="003C4442" w:rsidRPr="0042735B">
        <w:rPr>
          <w:rFonts w:ascii="Times New Roman" w:hAnsi="Times New Roman" w:cs="Times New Roman"/>
          <w:color w:val="000000" w:themeColor="text1"/>
          <w:sz w:val="24"/>
          <w:szCs w:val="24"/>
          <w:lang w:val="en"/>
        </w:rPr>
        <w:t xml:space="preserve"> localidad de San Miguel Cosahuatla los hogares aportadores de migrantes con jefatura femenina tienen cualitativamente menor grado de Inseguridad Alimentaria</w:t>
      </w:r>
      <w:r w:rsidRPr="0042735B">
        <w:rPr>
          <w:rFonts w:ascii="Times New Roman" w:hAnsi="Times New Roman" w:cs="Times New Roman"/>
          <w:color w:val="000000" w:themeColor="text1"/>
          <w:sz w:val="24"/>
          <w:szCs w:val="24"/>
          <w:lang w:val="en"/>
        </w:rPr>
        <w:t>,</w:t>
      </w:r>
      <w:r w:rsidR="003C4442" w:rsidRPr="0042735B">
        <w:rPr>
          <w:rFonts w:ascii="Times New Roman" w:hAnsi="Times New Roman" w:cs="Times New Roman"/>
          <w:color w:val="000000" w:themeColor="text1"/>
          <w:sz w:val="24"/>
          <w:szCs w:val="24"/>
          <w:lang w:val="en"/>
        </w:rPr>
        <w:t xml:space="preserve"> lo que se traduce </w:t>
      </w:r>
      <w:r w:rsidRPr="0042735B">
        <w:rPr>
          <w:rFonts w:ascii="Times New Roman" w:hAnsi="Times New Roman" w:cs="Times New Roman"/>
          <w:color w:val="000000" w:themeColor="text1"/>
          <w:sz w:val="24"/>
          <w:szCs w:val="24"/>
          <w:lang w:val="en"/>
        </w:rPr>
        <w:t xml:space="preserve">en </w:t>
      </w:r>
      <w:r w:rsidR="003C4442" w:rsidRPr="0042735B">
        <w:rPr>
          <w:rFonts w:ascii="Times New Roman" w:hAnsi="Times New Roman" w:cs="Times New Roman"/>
          <w:color w:val="000000" w:themeColor="text1"/>
          <w:sz w:val="24"/>
          <w:szCs w:val="24"/>
          <w:lang w:val="en"/>
        </w:rPr>
        <w:t>que tienen menor carencia por acceso a la alimentación. Estos resultados parecen no concordar con los obtenidos en la búsqueda</w:t>
      </w:r>
      <w:r w:rsidR="007B5C53" w:rsidRPr="0042735B">
        <w:rPr>
          <w:rFonts w:ascii="Times New Roman" w:hAnsi="Times New Roman" w:cs="Times New Roman"/>
          <w:color w:val="000000" w:themeColor="text1"/>
          <w:sz w:val="24"/>
          <w:szCs w:val="24"/>
          <w:lang w:val="en"/>
        </w:rPr>
        <w:t xml:space="preserve"> de asociación de hogares con jefatura femenina y la Inseguridad Alimentaria llevados a cabo por otros investiga</w:t>
      </w:r>
      <w:r w:rsidR="002F467F" w:rsidRPr="0042735B">
        <w:rPr>
          <w:rFonts w:ascii="Times New Roman" w:hAnsi="Times New Roman" w:cs="Times New Roman"/>
          <w:color w:val="000000" w:themeColor="text1"/>
          <w:sz w:val="24"/>
          <w:szCs w:val="24"/>
          <w:lang w:val="en"/>
        </w:rPr>
        <w:t>dores como (Mundo et al.,</w:t>
      </w:r>
      <w:r w:rsidR="007B5C53" w:rsidRPr="0042735B">
        <w:rPr>
          <w:rFonts w:ascii="Times New Roman" w:hAnsi="Times New Roman" w:cs="Times New Roman"/>
          <w:color w:val="000000" w:themeColor="text1"/>
          <w:sz w:val="24"/>
          <w:szCs w:val="24"/>
          <w:lang w:val="en"/>
        </w:rPr>
        <w:t xml:space="preserve"> 2014) en su análisis que hacen de los datos de ENSANUT</w:t>
      </w:r>
      <w:r w:rsidRPr="0042735B">
        <w:rPr>
          <w:rFonts w:ascii="Times New Roman" w:hAnsi="Times New Roman" w:cs="Times New Roman"/>
          <w:color w:val="000000" w:themeColor="text1"/>
          <w:sz w:val="24"/>
          <w:szCs w:val="24"/>
          <w:lang w:val="en"/>
        </w:rPr>
        <w:t xml:space="preserve"> (</w:t>
      </w:r>
      <w:r w:rsidR="007B5C53" w:rsidRPr="0042735B">
        <w:rPr>
          <w:rFonts w:ascii="Times New Roman" w:hAnsi="Times New Roman" w:cs="Times New Roman"/>
          <w:color w:val="000000" w:themeColor="text1"/>
          <w:sz w:val="24"/>
          <w:szCs w:val="24"/>
          <w:lang w:val="en"/>
        </w:rPr>
        <w:t>2012</w:t>
      </w:r>
      <w:r w:rsidRPr="0042735B">
        <w:rPr>
          <w:rFonts w:ascii="Times New Roman" w:hAnsi="Times New Roman" w:cs="Times New Roman"/>
          <w:color w:val="000000" w:themeColor="text1"/>
          <w:sz w:val="24"/>
          <w:szCs w:val="24"/>
          <w:lang w:val="en"/>
        </w:rPr>
        <w:t>)</w:t>
      </w:r>
      <w:r w:rsidR="007B5C53" w:rsidRPr="0042735B">
        <w:rPr>
          <w:rFonts w:ascii="Times New Roman" w:hAnsi="Times New Roman" w:cs="Times New Roman"/>
          <w:color w:val="000000" w:themeColor="text1"/>
          <w:sz w:val="24"/>
          <w:szCs w:val="24"/>
          <w:lang w:val="en"/>
        </w:rPr>
        <w:t>.</w:t>
      </w:r>
    </w:p>
    <w:p w:rsidR="002F467F" w:rsidRPr="0042735B" w:rsidRDefault="002F467F" w:rsidP="003C4442">
      <w:pPr>
        <w:spacing w:after="20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w:t>
      </w:r>
      <w:r w:rsidR="00890202" w:rsidRPr="0042735B">
        <w:rPr>
          <w:rFonts w:ascii="Times New Roman" w:hAnsi="Times New Roman" w:cs="Times New Roman"/>
          <w:color w:val="000000" w:themeColor="text1"/>
          <w:sz w:val="24"/>
          <w:szCs w:val="24"/>
          <w:lang w:val="en"/>
        </w:rPr>
        <w:t xml:space="preserve">La importancia de </w:t>
      </w:r>
      <w:r w:rsidR="007B5C53" w:rsidRPr="0042735B">
        <w:rPr>
          <w:rFonts w:ascii="Times New Roman" w:hAnsi="Times New Roman" w:cs="Times New Roman"/>
          <w:color w:val="000000" w:themeColor="text1"/>
          <w:sz w:val="24"/>
          <w:szCs w:val="24"/>
          <w:lang w:val="en"/>
        </w:rPr>
        <w:t xml:space="preserve">esta investigación </w:t>
      </w:r>
      <w:r w:rsidR="00890202" w:rsidRPr="0042735B">
        <w:rPr>
          <w:rFonts w:ascii="Times New Roman" w:hAnsi="Times New Roman" w:cs="Times New Roman"/>
          <w:color w:val="000000" w:themeColor="text1"/>
          <w:sz w:val="24"/>
          <w:szCs w:val="24"/>
          <w:lang w:val="en"/>
        </w:rPr>
        <w:t xml:space="preserve">radica en que </w:t>
      </w:r>
      <w:r w:rsidR="007B5C53" w:rsidRPr="0042735B">
        <w:rPr>
          <w:rFonts w:ascii="Times New Roman" w:hAnsi="Times New Roman" w:cs="Times New Roman"/>
          <w:color w:val="000000" w:themeColor="text1"/>
          <w:sz w:val="24"/>
          <w:szCs w:val="24"/>
          <w:lang w:val="en"/>
        </w:rPr>
        <w:t>puede representar</w:t>
      </w:r>
      <w:r w:rsidRPr="0042735B">
        <w:rPr>
          <w:rFonts w:ascii="Times New Roman" w:hAnsi="Times New Roman" w:cs="Times New Roman"/>
          <w:color w:val="000000" w:themeColor="text1"/>
          <w:sz w:val="24"/>
          <w:szCs w:val="24"/>
          <w:lang w:val="en"/>
        </w:rPr>
        <w:t xml:space="preserve"> el argumento empírico que</w:t>
      </w:r>
      <w:r w:rsidR="00B518AB" w:rsidRPr="0042735B">
        <w:rPr>
          <w:rFonts w:ascii="Times New Roman" w:hAnsi="Times New Roman" w:cs="Times New Roman"/>
          <w:color w:val="000000" w:themeColor="text1"/>
          <w:sz w:val="24"/>
          <w:szCs w:val="24"/>
          <w:lang w:val="en"/>
        </w:rPr>
        <w:t xml:space="preserve"> demuestre que</w:t>
      </w:r>
      <w:r w:rsidRPr="0042735B">
        <w:rPr>
          <w:rFonts w:ascii="Times New Roman" w:hAnsi="Times New Roman" w:cs="Times New Roman"/>
          <w:color w:val="000000" w:themeColor="text1"/>
          <w:sz w:val="24"/>
          <w:szCs w:val="24"/>
          <w:lang w:val="en"/>
        </w:rPr>
        <w:t xml:space="preserve">: a) </w:t>
      </w:r>
      <w:r w:rsidR="00B518AB" w:rsidRPr="0042735B">
        <w:rPr>
          <w:rFonts w:ascii="Times New Roman" w:hAnsi="Times New Roman" w:cs="Times New Roman"/>
          <w:color w:val="000000" w:themeColor="text1"/>
          <w:sz w:val="24"/>
          <w:szCs w:val="24"/>
          <w:lang w:val="en"/>
        </w:rPr>
        <w:t>L</w:t>
      </w:r>
      <w:r w:rsidR="007B5C53" w:rsidRPr="0042735B">
        <w:rPr>
          <w:rFonts w:ascii="Times New Roman" w:hAnsi="Times New Roman" w:cs="Times New Roman"/>
          <w:color w:val="000000" w:themeColor="text1"/>
          <w:sz w:val="24"/>
          <w:szCs w:val="24"/>
          <w:lang w:val="en"/>
        </w:rPr>
        <w:t>a migración como estrategia sistematizada contribuye a elevar el ingreso de una localidad</w:t>
      </w:r>
      <w:r w:rsidR="00B518AB" w:rsidRPr="0042735B">
        <w:rPr>
          <w:rFonts w:ascii="Times New Roman" w:hAnsi="Times New Roman" w:cs="Times New Roman"/>
          <w:color w:val="000000" w:themeColor="text1"/>
          <w:sz w:val="24"/>
          <w:szCs w:val="24"/>
          <w:lang w:val="en"/>
        </w:rPr>
        <w:t>,</w:t>
      </w:r>
      <w:r w:rsidR="007B5C53" w:rsidRPr="0042735B">
        <w:rPr>
          <w:rFonts w:ascii="Times New Roman" w:hAnsi="Times New Roman" w:cs="Times New Roman"/>
          <w:color w:val="000000" w:themeColor="text1"/>
          <w:sz w:val="24"/>
          <w:szCs w:val="24"/>
          <w:lang w:val="en"/>
        </w:rPr>
        <w:t xml:space="preserve"> b) </w:t>
      </w:r>
      <w:r w:rsidR="00B518AB" w:rsidRPr="0042735B">
        <w:rPr>
          <w:rFonts w:ascii="Times New Roman" w:hAnsi="Times New Roman" w:cs="Times New Roman"/>
          <w:color w:val="000000" w:themeColor="text1"/>
          <w:sz w:val="24"/>
          <w:szCs w:val="24"/>
          <w:lang w:val="en"/>
        </w:rPr>
        <w:t>L</w:t>
      </w:r>
      <w:r w:rsidR="007B5C53" w:rsidRPr="0042735B">
        <w:rPr>
          <w:rFonts w:ascii="Times New Roman" w:hAnsi="Times New Roman" w:cs="Times New Roman"/>
          <w:color w:val="000000" w:themeColor="text1"/>
          <w:sz w:val="24"/>
          <w:szCs w:val="24"/>
          <w:lang w:val="en"/>
        </w:rPr>
        <w:t>a jefatura femenina cuando no es una variable irruptora sino “histórica”</w:t>
      </w:r>
      <w:r w:rsidR="00B518AB" w:rsidRPr="0042735B">
        <w:rPr>
          <w:rFonts w:ascii="Times New Roman" w:hAnsi="Times New Roman" w:cs="Times New Roman"/>
          <w:color w:val="000000" w:themeColor="text1"/>
          <w:sz w:val="24"/>
          <w:szCs w:val="24"/>
          <w:lang w:val="en"/>
        </w:rPr>
        <w:t>,</w:t>
      </w:r>
      <w:r w:rsidR="007B5C53" w:rsidRPr="0042735B">
        <w:rPr>
          <w:rFonts w:ascii="Times New Roman" w:hAnsi="Times New Roman" w:cs="Times New Roman"/>
          <w:color w:val="000000" w:themeColor="text1"/>
          <w:sz w:val="24"/>
          <w:szCs w:val="24"/>
          <w:lang w:val="en"/>
        </w:rPr>
        <w:t xml:space="preserve"> no significa una desventaja con respecto de la jefatura</w:t>
      </w:r>
      <w:r w:rsidRPr="0042735B">
        <w:rPr>
          <w:rFonts w:ascii="Times New Roman" w:hAnsi="Times New Roman" w:cs="Times New Roman"/>
          <w:color w:val="000000" w:themeColor="text1"/>
          <w:sz w:val="24"/>
          <w:szCs w:val="24"/>
          <w:lang w:val="en"/>
        </w:rPr>
        <w:t xml:space="preserve"> masculina en los hogares y c) </w:t>
      </w:r>
      <w:r w:rsidR="00B518AB" w:rsidRPr="0042735B">
        <w:rPr>
          <w:rFonts w:ascii="Times New Roman" w:hAnsi="Times New Roman" w:cs="Times New Roman"/>
          <w:color w:val="000000" w:themeColor="text1"/>
          <w:sz w:val="24"/>
          <w:szCs w:val="24"/>
          <w:lang w:val="en"/>
        </w:rPr>
        <w:t>C</w:t>
      </w:r>
      <w:r w:rsidR="007B5C53" w:rsidRPr="0042735B">
        <w:rPr>
          <w:rFonts w:ascii="Times New Roman" w:hAnsi="Times New Roman" w:cs="Times New Roman"/>
          <w:color w:val="000000" w:themeColor="text1"/>
          <w:sz w:val="24"/>
          <w:szCs w:val="24"/>
          <w:lang w:val="en"/>
        </w:rPr>
        <w:t xml:space="preserve">uando la actividad económica de los habitantes de una localidad no </w:t>
      </w:r>
      <w:r w:rsidR="007B5C53" w:rsidRPr="0042735B">
        <w:rPr>
          <w:rFonts w:ascii="Times New Roman" w:hAnsi="Times New Roman" w:cs="Times New Roman"/>
          <w:color w:val="000000" w:themeColor="text1"/>
          <w:sz w:val="24"/>
          <w:szCs w:val="24"/>
          <w:lang w:val="en"/>
        </w:rPr>
        <w:lastRenderedPageBreak/>
        <w:t xml:space="preserve">requiere habilidades diferenciadas </w:t>
      </w:r>
      <w:r w:rsidRPr="0042735B">
        <w:rPr>
          <w:rFonts w:ascii="Times New Roman" w:hAnsi="Times New Roman" w:cs="Times New Roman"/>
          <w:color w:val="000000" w:themeColor="text1"/>
          <w:sz w:val="24"/>
          <w:szCs w:val="24"/>
          <w:lang w:val="en"/>
        </w:rPr>
        <w:t>o especializadas</w:t>
      </w:r>
      <w:r w:rsidR="00B518AB"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como e</w:t>
      </w:r>
      <w:r w:rsidR="00B518AB"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 el caso de San Miguel Cosahuatla, no </w:t>
      </w:r>
      <w:r w:rsidR="00B518AB" w:rsidRPr="0042735B">
        <w:rPr>
          <w:rFonts w:ascii="Times New Roman" w:hAnsi="Times New Roman" w:cs="Times New Roman"/>
          <w:color w:val="000000" w:themeColor="text1"/>
          <w:sz w:val="24"/>
          <w:szCs w:val="24"/>
          <w:lang w:val="en"/>
        </w:rPr>
        <w:t>aparece</w:t>
      </w:r>
      <w:r w:rsidRPr="0042735B">
        <w:rPr>
          <w:rFonts w:ascii="Times New Roman" w:hAnsi="Times New Roman" w:cs="Times New Roman"/>
          <w:color w:val="000000" w:themeColor="text1"/>
          <w:sz w:val="24"/>
          <w:szCs w:val="24"/>
          <w:lang w:val="en"/>
        </w:rPr>
        <w:t xml:space="preserve"> el problema de falta de trabajo.</w:t>
      </w:r>
    </w:p>
    <w:p w:rsidR="002F467F" w:rsidRPr="0042735B" w:rsidRDefault="002F467F" w:rsidP="00014563">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w:t>
      </w:r>
      <w:r w:rsidR="0008538C" w:rsidRPr="0042735B">
        <w:rPr>
          <w:rFonts w:ascii="Times New Roman" w:hAnsi="Times New Roman" w:cs="Times New Roman"/>
          <w:color w:val="000000" w:themeColor="text1"/>
          <w:sz w:val="24"/>
          <w:szCs w:val="24"/>
          <w:lang w:val="en"/>
        </w:rPr>
        <w:t>L</w:t>
      </w:r>
      <w:r w:rsidRPr="0042735B">
        <w:rPr>
          <w:rFonts w:ascii="Times New Roman" w:hAnsi="Times New Roman" w:cs="Times New Roman"/>
          <w:color w:val="000000" w:themeColor="text1"/>
          <w:sz w:val="24"/>
          <w:szCs w:val="24"/>
          <w:lang w:val="en"/>
        </w:rPr>
        <w:t>os hogares aportadores de migrantes con jefatura femenina muestr</w:t>
      </w:r>
      <w:r w:rsidR="0008538C" w:rsidRPr="0042735B">
        <w:rPr>
          <w:rFonts w:ascii="Times New Roman" w:hAnsi="Times New Roman" w:cs="Times New Roman"/>
          <w:color w:val="000000" w:themeColor="text1"/>
          <w:sz w:val="24"/>
          <w:szCs w:val="24"/>
          <w:lang w:val="en"/>
        </w:rPr>
        <w:t>a</w:t>
      </w:r>
      <w:r w:rsidRPr="0042735B">
        <w:rPr>
          <w:rFonts w:ascii="Times New Roman" w:hAnsi="Times New Roman" w:cs="Times New Roman"/>
          <w:color w:val="000000" w:themeColor="text1"/>
          <w:sz w:val="24"/>
          <w:szCs w:val="24"/>
          <w:lang w:val="en"/>
        </w:rPr>
        <w:t xml:space="preserve">n una menor carencia por acceso a la alimentación que los que tienen jefatura masculina, </w:t>
      </w:r>
      <w:r w:rsidR="0008538C" w:rsidRPr="0042735B">
        <w:rPr>
          <w:rFonts w:ascii="Times New Roman" w:hAnsi="Times New Roman" w:cs="Times New Roman"/>
          <w:color w:val="000000" w:themeColor="text1"/>
          <w:sz w:val="24"/>
          <w:szCs w:val="24"/>
          <w:lang w:val="en"/>
        </w:rPr>
        <w:t xml:space="preserve">pero eso </w:t>
      </w:r>
      <w:r w:rsidRPr="0042735B">
        <w:rPr>
          <w:rFonts w:ascii="Times New Roman" w:hAnsi="Times New Roman" w:cs="Times New Roman"/>
          <w:color w:val="000000" w:themeColor="text1"/>
          <w:sz w:val="24"/>
          <w:szCs w:val="24"/>
          <w:lang w:val="en"/>
        </w:rPr>
        <w:t xml:space="preserve">ya no puede </w:t>
      </w:r>
      <w:r w:rsidR="0008538C" w:rsidRPr="0042735B">
        <w:rPr>
          <w:rFonts w:ascii="Times New Roman" w:hAnsi="Times New Roman" w:cs="Times New Roman"/>
          <w:color w:val="000000" w:themeColor="text1"/>
          <w:sz w:val="24"/>
          <w:szCs w:val="24"/>
          <w:lang w:val="en"/>
        </w:rPr>
        <w:t xml:space="preserve">ser </w:t>
      </w:r>
      <w:r w:rsidRPr="0042735B">
        <w:rPr>
          <w:rFonts w:ascii="Times New Roman" w:hAnsi="Times New Roman" w:cs="Times New Roman"/>
          <w:color w:val="000000" w:themeColor="text1"/>
          <w:sz w:val="24"/>
          <w:szCs w:val="24"/>
          <w:lang w:val="en"/>
        </w:rPr>
        <w:t>considera</w:t>
      </w:r>
      <w:r w:rsidR="0008538C" w:rsidRPr="0042735B">
        <w:rPr>
          <w:rFonts w:ascii="Times New Roman" w:hAnsi="Times New Roman" w:cs="Times New Roman"/>
          <w:color w:val="000000" w:themeColor="text1"/>
          <w:sz w:val="24"/>
          <w:szCs w:val="24"/>
          <w:lang w:val="en"/>
        </w:rPr>
        <w:t>do</w:t>
      </w:r>
      <w:r w:rsidRPr="0042735B">
        <w:rPr>
          <w:rFonts w:ascii="Times New Roman" w:hAnsi="Times New Roman" w:cs="Times New Roman"/>
          <w:color w:val="000000" w:themeColor="text1"/>
          <w:sz w:val="24"/>
          <w:szCs w:val="24"/>
          <w:lang w:val="en"/>
        </w:rPr>
        <w:t xml:space="preserve"> </w:t>
      </w:r>
      <w:r w:rsidR="0008538C" w:rsidRPr="0042735B">
        <w:rPr>
          <w:rFonts w:ascii="Times New Roman" w:hAnsi="Times New Roman" w:cs="Times New Roman"/>
          <w:color w:val="000000" w:themeColor="text1"/>
          <w:sz w:val="24"/>
          <w:szCs w:val="24"/>
          <w:lang w:val="en"/>
        </w:rPr>
        <w:t>algo</w:t>
      </w:r>
      <w:r w:rsidRPr="0042735B">
        <w:rPr>
          <w:rFonts w:ascii="Times New Roman" w:hAnsi="Times New Roman" w:cs="Times New Roman"/>
          <w:color w:val="000000" w:themeColor="text1"/>
          <w:sz w:val="24"/>
          <w:szCs w:val="24"/>
          <w:lang w:val="en"/>
        </w:rPr>
        <w:t xml:space="preserve"> sorpresivo; los movimientos sociales que han colocado a la mujer en igualdad de derechos ha</w:t>
      </w:r>
      <w:r w:rsidR="006A0212"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 traído consigo que la jefatura de </w:t>
      </w:r>
      <w:r w:rsidR="00065EB0" w:rsidRPr="0042735B">
        <w:rPr>
          <w:rFonts w:ascii="Times New Roman" w:hAnsi="Times New Roman" w:cs="Times New Roman"/>
          <w:color w:val="000000" w:themeColor="text1"/>
          <w:sz w:val="24"/>
          <w:szCs w:val="24"/>
          <w:lang w:val="en"/>
        </w:rPr>
        <w:t>hogar femenina ya no tenga el r</w:t>
      </w:r>
      <w:r w:rsidRPr="0042735B">
        <w:rPr>
          <w:rFonts w:ascii="Times New Roman" w:hAnsi="Times New Roman" w:cs="Times New Roman"/>
          <w:color w:val="000000" w:themeColor="text1"/>
          <w:sz w:val="24"/>
          <w:szCs w:val="24"/>
          <w:lang w:val="en"/>
        </w:rPr>
        <w:t>e</w:t>
      </w:r>
      <w:r w:rsidR="00065EB0" w:rsidRPr="0042735B">
        <w:rPr>
          <w:rFonts w:ascii="Times New Roman" w:hAnsi="Times New Roman" w:cs="Times New Roman"/>
          <w:color w:val="000000" w:themeColor="text1"/>
          <w:sz w:val="24"/>
          <w:szCs w:val="24"/>
          <w:lang w:val="en"/>
        </w:rPr>
        <w:t>c</w:t>
      </w:r>
      <w:r w:rsidRPr="0042735B">
        <w:rPr>
          <w:rFonts w:ascii="Times New Roman" w:hAnsi="Times New Roman" w:cs="Times New Roman"/>
          <w:color w:val="000000" w:themeColor="text1"/>
          <w:sz w:val="24"/>
          <w:szCs w:val="24"/>
          <w:lang w:val="en"/>
        </w:rPr>
        <w:t xml:space="preserve">hazo social que colocaba a estos hogares </w:t>
      </w:r>
      <w:r w:rsidR="00A8159D" w:rsidRPr="0042735B">
        <w:rPr>
          <w:rFonts w:ascii="Times New Roman" w:hAnsi="Times New Roman" w:cs="Times New Roman"/>
          <w:color w:val="000000" w:themeColor="text1"/>
          <w:sz w:val="24"/>
          <w:szCs w:val="24"/>
          <w:lang w:val="en"/>
        </w:rPr>
        <w:t>en una situación de vulnerabilidad y desventaja</w:t>
      </w:r>
      <w:r w:rsidR="006A0212" w:rsidRPr="0042735B">
        <w:rPr>
          <w:rFonts w:ascii="Times New Roman" w:hAnsi="Times New Roman" w:cs="Times New Roman"/>
          <w:color w:val="000000" w:themeColor="text1"/>
          <w:sz w:val="24"/>
          <w:szCs w:val="24"/>
          <w:lang w:val="en"/>
        </w:rPr>
        <w:t>. E</w:t>
      </w:r>
      <w:r w:rsidR="00A8159D" w:rsidRPr="0042735B">
        <w:rPr>
          <w:rFonts w:ascii="Times New Roman" w:hAnsi="Times New Roman" w:cs="Times New Roman"/>
          <w:color w:val="000000" w:themeColor="text1"/>
          <w:sz w:val="24"/>
          <w:szCs w:val="24"/>
          <w:lang w:val="en"/>
        </w:rPr>
        <w:t xml:space="preserve">stos cambios de paradigma tradicional </w:t>
      </w:r>
      <w:r w:rsidR="00C6109A" w:rsidRPr="0042735B">
        <w:rPr>
          <w:rFonts w:ascii="Times New Roman" w:hAnsi="Times New Roman" w:cs="Times New Roman"/>
          <w:color w:val="000000" w:themeColor="text1"/>
          <w:sz w:val="24"/>
          <w:szCs w:val="24"/>
          <w:lang w:val="en"/>
        </w:rPr>
        <w:t xml:space="preserve">en cuanto a la jefatura </w:t>
      </w:r>
      <w:proofErr w:type="gramStart"/>
      <w:r w:rsidR="00C6109A" w:rsidRPr="0042735B">
        <w:rPr>
          <w:rFonts w:ascii="Times New Roman" w:hAnsi="Times New Roman" w:cs="Times New Roman"/>
          <w:color w:val="000000" w:themeColor="text1"/>
          <w:sz w:val="24"/>
          <w:szCs w:val="24"/>
          <w:lang w:val="en"/>
        </w:rPr>
        <w:t>del</w:t>
      </w:r>
      <w:proofErr w:type="gramEnd"/>
      <w:r w:rsidR="00C6109A" w:rsidRPr="0042735B">
        <w:rPr>
          <w:rFonts w:ascii="Times New Roman" w:hAnsi="Times New Roman" w:cs="Times New Roman"/>
          <w:color w:val="000000" w:themeColor="text1"/>
          <w:sz w:val="24"/>
          <w:szCs w:val="24"/>
          <w:lang w:val="en"/>
        </w:rPr>
        <w:t xml:space="preserve"> hogar estan disminuyendo la exclusión a la que se sometía a los hogares con jefatura femenina. </w:t>
      </w:r>
    </w:p>
    <w:p w:rsidR="00C6109A" w:rsidRPr="0042735B" w:rsidRDefault="00C6109A" w:rsidP="00014563">
      <w:pPr>
        <w:spacing w:after="0" w:line="360" w:lineRule="auto"/>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     Una de las razones por las que se eligió </w:t>
      </w:r>
      <w:proofErr w:type="gramStart"/>
      <w:r w:rsidR="00065EB0" w:rsidRPr="0042735B">
        <w:rPr>
          <w:rFonts w:ascii="Times New Roman" w:hAnsi="Times New Roman" w:cs="Times New Roman"/>
          <w:color w:val="000000" w:themeColor="text1"/>
          <w:sz w:val="24"/>
          <w:szCs w:val="24"/>
          <w:lang w:val="en"/>
        </w:rPr>
        <w:t>e</w:t>
      </w:r>
      <w:r w:rsidR="006A0212" w:rsidRPr="0042735B">
        <w:rPr>
          <w:rFonts w:ascii="Times New Roman" w:hAnsi="Times New Roman" w:cs="Times New Roman"/>
          <w:color w:val="000000" w:themeColor="text1"/>
          <w:sz w:val="24"/>
          <w:szCs w:val="24"/>
          <w:lang w:val="en"/>
        </w:rPr>
        <w:t>ste</w:t>
      </w:r>
      <w:proofErr w:type="gramEnd"/>
      <w:r w:rsidR="00065EB0" w:rsidRPr="0042735B">
        <w:rPr>
          <w:rFonts w:ascii="Times New Roman" w:hAnsi="Times New Roman" w:cs="Times New Roman"/>
          <w:color w:val="000000" w:themeColor="text1"/>
          <w:sz w:val="24"/>
          <w:szCs w:val="24"/>
          <w:lang w:val="en"/>
        </w:rPr>
        <w:t xml:space="preserve"> tema fue prec</w:t>
      </w:r>
      <w:r w:rsidRPr="0042735B">
        <w:rPr>
          <w:rFonts w:ascii="Times New Roman" w:hAnsi="Times New Roman" w:cs="Times New Roman"/>
          <w:color w:val="000000" w:themeColor="text1"/>
          <w:sz w:val="24"/>
          <w:szCs w:val="24"/>
          <w:lang w:val="en"/>
        </w:rPr>
        <w:t xml:space="preserve">isamente indagar si este cambio positivo que están sufriendo los hogares con jefatura femenina son extensivos a los que comulgan con esta característica pero que además son aportadores de migrantes. Este ángulo </w:t>
      </w:r>
      <w:proofErr w:type="gramStart"/>
      <w:r w:rsidRPr="0042735B">
        <w:rPr>
          <w:rFonts w:ascii="Times New Roman" w:hAnsi="Times New Roman" w:cs="Times New Roman"/>
          <w:color w:val="000000" w:themeColor="text1"/>
          <w:sz w:val="24"/>
          <w:szCs w:val="24"/>
          <w:lang w:val="en"/>
        </w:rPr>
        <w:t>del</w:t>
      </w:r>
      <w:proofErr w:type="gramEnd"/>
      <w:r w:rsidRPr="0042735B">
        <w:rPr>
          <w:rFonts w:ascii="Times New Roman" w:hAnsi="Times New Roman" w:cs="Times New Roman"/>
          <w:color w:val="000000" w:themeColor="text1"/>
          <w:sz w:val="24"/>
          <w:szCs w:val="24"/>
          <w:lang w:val="en"/>
        </w:rPr>
        <w:t xml:space="preserve"> fenómeno migratorio no ha sido estudiado con suficiencia</w:t>
      </w:r>
      <w:r w:rsidR="006A021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la investigación en este terreno es germinal, pero la gama de conocimientos que ofrece seguramente incentivará trabajos que </w:t>
      </w:r>
      <w:r w:rsidR="006A0212" w:rsidRPr="0042735B">
        <w:rPr>
          <w:rFonts w:ascii="Times New Roman" w:hAnsi="Times New Roman" w:cs="Times New Roman"/>
          <w:color w:val="000000" w:themeColor="text1"/>
          <w:sz w:val="24"/>
          <w:szCs w:val="24"/>
          <w:lang w:val="en"/>
        </w:rPr>
        <w:t xml:space="preserve">profundicen en </w:t>
      </w:r>
      <w:r w:rsidRPr="0042735B">
        <w:rPr>
          <w:rFonts w:ascii="Times New Roman" w:hAnsi="Times New Roman" w:cs="Times New Roman"/>
          <w:color w:val="000000" w:themeColor="text1"/>
          <w:sz w:val="24"/>
          <w:szCs w:val="24"/>
          <w:lang w:val="en"/>
        </w:rPr>
        <w:t>el tema.</w:t>
      </w:r>
    </w:p>
    <w:p w:rsidR="00014563" w:rsidRPr="00C6109A" w:rsidRDefault="00C6109A" w:rsidP="00014563">
      <w:pPr>
        <w:spacing w:after="0" w:line="360" w:lineRule="auto"/>
        <w:jc w:val="both"/>
        <w:rPr>
          <w:rFonts w:ascii="Times New Roman" w:hAnsi="Times New Roman" w:cs="Times New Roman"/>
          <w:color w:val="222222"/>
          <w:sz w:val="24"/>
          <w:szCs w:val="24"/>
          <w:lang w:val="en"/>
        </w:rPr>
      </w:pPr>
      <w:r w:rsidRPr="0042735B">
        <w:rPr>
          <w:rFonts w:ascii="Times New Roman" w:hAnsi="Times New Roman" w:cs="Times New Roman"/>
          <w:color w:val="000000" w:themeColor="text1"/>
          <w:sz w:val="24"/>
          <w:szCs w:val="24"/>
          <w:lang w:val="en"/>
        </w:rPr>
        <w:t xml:space="preserve">     Los resultados </w:t>
      </w:r>
      <w:proofErr w:type="gramStart"/>
      <w:r w:rsidRPr="0042735B">
        <w:rPr>
          <w:rFonts w:ascii="Times New Roman" w:hAnsi="Times New Roman" w:cs="Times New Roman"/>
          <w:color w:val="000000" w:themeColor="text1"/>
          <w:sz w:val="24"/>
          <w:szCs w:val="24"/>
          <w:lang w:val="en"/>
        </w:rPr>
        <w:t>del</w:t>
      </w:r>
      <w:proofErr w:type="gramEnd"/>
      <w:r w:rsidRPr="0042735B">
        <w:rPr>
          <w:rFonts w:ascii="Times New Roman" w:hAnsi="Times New Roman" w:cs="Times New Roman"/>
          <w:color w:val="000000" w:themeColor="text1"/>
          <w:sz w:val="24"/>
          <w:szCs w:val="24"/>
          <w:lang w:val="en"/>
        </w:rPr>
        <w:t xml:space="preserve"> estudio no pueden generalizarse más que a aquellas localidades que posean</w:t>
      </w:r>
      <w:r w:rsidR="00014563" w:rsidRPr="0042735B">
        <w:rPr>
          <w:rFonts w:ascii="Times New Roman" w:hAnsi="Times New Roman" w:cs="Times New Roman"/>
          <w:color w:val="000000" w:themeColor="text1"/>
          <w:sz w:val="24"/>
          <w:szCs w:val="24"/>
        </w:rPr>
        <w:t xml:space="preserve"> las </w:t>
      </w:r>
      <w:r w:rsidR="006A0212" w:rsidRPr="0042735B">
        <w:rPr>
          <w:rFonts w:ascii="Times New Roman" w:hAnsi="Times New Roman" w:cs="Times New Roman"/>
          <w:color w:val="000000" w:themeColor="text1"/>
          <w:sz w:val="24"/>
          <w:szCs w:val="24"/>
        </w:rPr>
        <w:t xml:space="preserve">mismas </w:t>
      </w:r>
      <w:r w:rsidR="00014563" w:rsidRPr="0042735B">
        <w:rPr>
          <w:rFonts w:ascii="Times New Roman" w:hAnsi="Times New Roman" w:cs="Times New Roman"/>
          <w:color w:val="000000" w:themeColor="text1"/>
          <w:sz w:val="24"/>
          <w:szCs w:val="24"/>
        </w:rPr>
        <w:t xml:space="preserve">características </w:t>
      </w:r>
      <w:r w:rsidR="006A0212" w:rsidRPr="0042735B">
        <w:rPr>
          <w:rFonts w:ascii="Times New Roman" w:hAnsi="Times New Roman" w:cs="Times New Roman"/>
          <w:color w:val="000000" w:themeColor="text1"/>
          <w:sz w:val="24"/>
          <w:szCs w:val="24"/>
        </w:rPr>
        <w:t>de</w:t>
      </w:r>
      <w:r w:rsidR="00014563" w:rsidRPr="0042735B">
        <w:rPr>
          <w:rFonts w:ascii="Times New Roman" w:hAnsi="Times New Roman" w:cs="Times New Roman"/>
          <w:color w:val="000000" w:themeColor="text1"/>
          <w:sz w:val="24"/>
          <w:szCs w:val="24"/>
        </w:rPr>
        <w:t xml:space="preserve"> aportadoras de migrantes en tiempo y forma </w:t>
      </w:r>
      <w:r w:rsidR="006A0212" w:rsidRPr="0042735B">
        <w:rPr>
          <w:rFonts w:ascii="Times New Roman" w:hAnsi="Times New Roman" w:cs="Times New Roman"/>
          <w:color w:val="000000" w:themeColor="text1"/>
          <w:sz w:val="24"/>
          <w:szCs w:val="24"/>
        </w:rPr>
        <w:t>que el</w:t>
      </w:r>
      <w:r w:rsidR="00014563" w:rsidRPr="0042735B">
        <w:rPr>
          <w:rFonts w:ascii="Times New Roman" w:hAnsi="Times New Roman" w:cs="Times New Roman"/>
          <w:color w:val="000000" w:themeColor="text1"/>
          <w:sz w:val="24"/>
          <w:szCs w:val="24"/>
        </w:rPr>
        <w:t xml:space="preserve"> caso analizado. </w:t>
      </w:r>
      <w:r w:rsidR="005360AD" w:rsidRPr="0042735B">
        <w:rPr>
          <w:rFonts w:ascii="Times New Roman" w:hAnsi="Times New Roman" w:cs="Times New Roman"/>
          <w:color w:val="000000" w:themeColor="text1"/>
          <w:sz w:val="24"/>
          <w:szCs w:val="24"/>
        </w:rPr>
        <w:t>Existen</w:t>
      </w:r>
      <w:r w:rsidR="00014563" w:rsidRPr="0042735B">
        <w:rPr>
          <w:rFonts w:ascii="Times New Roman" w:hAnsi="Times New Roman" w:cs="Times New Roman"/>
          <w:color w:val="000000" w:themeColor="text1"/>
          <w:sz w:val="24"/>
          <w:szCs w:val="24"/>
        </w:rPr>
        <w:t xml:space="preserve"> localidades que tradicionalmente son consideradas con alto índice de migración porque </w:t>
      </w:r>
      <w:r w:rsidR="005360AD" w:rsidRPr="0042735B">
        <w:rPr>
          <w:rFonts w:ascii="Times New Roman" w:hAnsi="Times New Roman" w:cs="Times New Roman"/>
          <w:color w:val="000000" w:themeColor="text1"/>
          <w:sz w:val="24"/>
          <w:szCs w:val="24"/>
        </w:rPr>
        <w:t>muchos de sus pobladores</w:t>
      </w:r>
      <w:r w:rsidRPr="0042735B">
        <w:rPr>
          <w:rFonts w:ascii="Times New Roman" w:hAnsi="Times New Roman" w:cs="Times New Roman"/>
          <w:color w:val="000000" w:themeColor="text1"/>
          <w:sz w:val="24"/>
          <w:szCs w:val="24"/>
        </w:rPr>
        <w:t xml:space="preserve"> aportaron migrantes</w:t>
      </w:r>
      <w:r w:rsidR="00014563" w:rsidRPr="0042735B">
        <w:rPr>
          <w:rFonts w:ascii="Times New Roman" w:hAnsi="Times New Roman" w:cs="Times New Roman"/>
          <w:color w:val="000000" w:themeColor="text1"/>
          <w:sz w:val="24"/>
          <w:szCs w:val="24"/>
        </w:rPr>
        <w:t xml:space="preserve"> principalmente a Estados Unidos </w:t>
      </w:r>
      <w:r w:rsidR="008C6A0E" w:rsidRPr="0042735B">
        <w:rPr>
          <w:rFonts w:ascii="Times New Roman" w:hAnsi="Times New Roman" w:cs="Times New Roman"/>
          <w:color w:val="000000" w:themeColor="text1"/>
          <w:sz w:val="24"/>
          <w:szCs w:val="24"/>
        </w:rPr>
        <w:t xml:space="preserve">a mediados </w:t>
      </w:r>
      <w:r w:rsidR="00014563" w:rsidRPr="0042735B">
        <w:rPr>
          <w:rFonts w:ascii="Times New Roman" w:hAnsi="Times New Roman" w:cs="Times New Roman"/>
          <w:color w:val="000000" w:themeColor="text1"/>
          <w:sz w:val="24"/>
          <w:szCs w:val="24"/>
        </w:rPr>
        <w:t>del siglo pasado</w:t>
      </w:r>
      <w:r w:rsidR="005360AD" w:rsidRPr="0042735B">
        <w:rPr>
          <w:rFonts w:ascii="Times New Roman" w:hAnsi="Times New Roman" w:cs="Times New Roman"/>
          <w:color w:val="000000" w:themeColor="text1"/>
          <w:sz w:val="24"/>
          <w:szCs w:val="24"/>
        </w:rPr>
        <w:t>,</w:t>
      </w:r>
      <w:r w:rsidR="00014563" w:rsidRPr="0042735B">
        <w:rPr>
          <w:rFonts w:ascii="Times New Roman" w:hAnsi="Times New Roman" w:cs="Times New Roman"/>
          <w:color w:val="000000" w:themeColor="text1"/>
          <w:sz w:val="24"/>
          <w:szCs w:val="24"/>
        </w:rPr>
        <w:t xml:space="preserve"> </w:t>
      </w:r>
      <w:r w:rsidR="005360AD" w:rsidRPr="0042735B">
        <w:rPr>
          <w:rFonts w:ascii="Times New Roman" w:hAnsi="Times New Roman" w:cs="Times New Roman"/>
          <w:color w:val="000000" w:themeColor="text1"/>
          <w:sz w:val="24"/>
          <w:szCs w:val="24"/>
        </w:rPr>
        <w:t xml:space="preserve">donde </w:t>
      </w:r>
      <w:r w:rsidR="00014563" w:rsidRPr="0042735B">
        <w:rPr>
          <w:rFonts w:ascii="Times New Roman" w:hAnsi="Times New Roman" w:cs="Times New Roman"/>
          <w:color w:val="000000" w:themeColor="text1"/>
          <w:sz w:val="24"/>
          <w:szCs w:val="24"/>
        </w:rPr>
        <w:t xml:space="preserve">se establecieron y </w:t>
      </w:r>
      <w:r w:rsidR="005360AD" w:rsidRPr="0042735B">
        <w:rPr>
          <w:rFonts w:ascii="Times New Roman" w:hAnsi="Times New Roman" w:cs="Times New Roman"/>
          <w:color w:val="000000" w:themeColor="text1"/>
          <w:sz w:val="24"/>
          <w:szCs w:val="24"/>
        </w:rPr>
        <w:t>con el paso</w:t>
      </w:r>
      <w:r w:rsidR="00014563" w:rsidRPr="0042735B">
        <w:rPr>
          <w:rFonts w:ascii="Times New Roman" w:hAnsi="Times New Roman" w:cs="Times New Roman"/>
          <w:color w:val="000000" w:themeColor="text1"/>
          <w:sz w:val="24"/>
          <w:szCs w:val="24"/>
        </w:rPr>
        <w:t xml:space="preserve"> del tiempo facilita</w:t>
      </w:r>
      <w:r w:rsidR="005360AD" w:rsidRPr="0042735B">
        <w:rPr>
          <w:rFonts w:ascii="Times New Roman" w:hAnsi="Times New Roman" w:cs="Times New Roman"/>
          <w:color w:val="000000" w:themeColor="text1"/>
          <w:sz w:val="24"/>
          <w:szCs w:val="24"/>
        </w:rPr>
        <w:t>ron</w:t>
      </w:r>
      <w:r w:rsidR="00014563" w:rsidRPr="0042735B">
        <w:rPr>
          <w:rFonts w:ascii="Times New Roman" w:hAnsi="Times New Roman" w:cs="Times New Roman"/>
          <w:color w:val="000000" w:themeColor="text1"/>
          <w:sz w:val="24"/>
          <w:szCs w:val="24"/>
        </w:rPr>
        <w:t xml:space="preserve"> y fomenta</w:t>
      </w:r>
      <w:r w:rsidR="005360AD" w:rsidRPr="0042735B">
        <w:rPr>
          <w:rFonts w:ascii="Times New Roman" w:hAnsi="Times New Roman" w:cs="Times New Roman"/>
          <w:color w:val="000000" w:themeColor="text1"/>
          <w:sz w:val="24"/>
          <w:szCs w:val="24"/>
        </w:rPr>
        <w:t>ron</w:t>
      </w:r>
      <w:r w:rsidR="00014563" w:rsidRPr="0042735B">
        <w:rPr>
          <w:rFonts w:ascii="Times New Roman" w:hAnsi="Times New Roman" w:cs="Times New Roman"/>
          <w:color w:val="000000" w:themeColor="text1"/>
          <w:sz w:val="24"/>
          <w:szCs w:val="24"/>
        </w:rPr>
        <w:t xml:space="preserve"> la migración de otros miembros </w:t>
      </w:r>
      <w:r w:rsidR="005360AD" w:rsidRPr="0042735B">
        <w:rPr>
          <w:rFonts w:ascii="Times New Roman" w:hAnsi="Times New Roman" w:cs="Times New Roman"/>
          <w:color w:val="000000" w:themeColor="text1"/>
          <w:sz w:val="24"/>
          <w:szCs w:val="24"/>
        </w:rPr>
        <w:t xml:space="preserve">de sus </w:t>
      </w:r>
      <w:r w:rsidR="00014563" w:rsidRPr="0042735B">
        <w:rPr>
          <w:rFonts w:ascii="Times New Roman" w:hAnsi="Times New Roman" w:cs="Times New Roman"/>
          <w:color w:val="000000" w:themeColor="text1"/>
          <w:sz w:val="24"/>
          <w:szCs w:val="24"/>
        </w:rPr>
        <w:t>familia</w:t>
      </w:r>
      <w:r w:rsidR="005360AD" w:rsidRPr="0042735B">
        <w:rPr>
          <w:rFonts w:ascii="Times New Roman" w:hAnsi="Times New Roman" w:cs="Times New Roman"/>
          <w:color w:val="000000" w:themeColor="text1"/>
          <w:sz w:val="24"/>
          <w:szCs w:val="24"/>
        </w:rPr>
        <w:t>s, quienes</w:t>
      </w:r>
      <w:r w:rsidR="00014563" w:rsidRPr="0042735B">
        <w:rPr>
          <w:rFonts w:ascii="Times New Roman" w:hAnsi="Times New Roman" w:cs="Times New Roman"/>
          <w:color w:val="000000" w:themeColor="text1"/>
          <w:sz w:val="24"/>
          <w:szCs w:val="24"/>
        </w:rPr>
        <w:t xml:space="preserve"> por esta circunstancia llegan a </w:t>
      </w:r>
      <w:r w:rsidR="005360AD" w:rsidRPr="0042735B">
        <w:rPr>
          <w:rFonts w:ascii="Times New Roman" w:hAnsi="Times New Roman" w:cs="Times New Roman"/>
          <w:color w:val="000000" w:themeColor="text1"/>
          <w:sz w:val="24"/>
          <w:szCs w:val="24"/>
        </w:rPr>
        <w:t>ese país a</w:t>
      </w:r>
      <w:r w:rsidR="00014563" w:rsidRPr="0042735B">
        <w:rPr>
          <w:rFonts w:ascii="Times New Roman" w:hAnsi="Times New Roman" w:cs="Times New Roman"/>
          <w:color w:val="000000" w:themeColor="text1"/>
          <w:sz w:val="24"/>
          <w:szCs w:val="24"/>
        </w:rPr>
        <w:t xml:space="preserve"> un lugar determinado con cierta garantía de trabajo. De la misma manera</w:t>
      </w:r>
      <w:r w:rsidR="005360AD" w:rsidRPr="0042735B">
        <w:rPr>
          <w:rFonts w:ascii="Times New Roman" w:hAnsi="Times New Roman" w:cs="Times New Roman"/>
          <w:color w:val="000000" w:themeColor="text1"/>
          <w:sz w:val="24"/>
          <w:szCs w:val="24"/>
        </w:rPr>
        <w:t>,</w:t>
      </w:r>
      <w:r w:rsidR="00014563" w:rsidRPr="0042735B">
        <w:rPr>
          <w:rFonts w:ascii="Times New Roman" w:hAnsi="Times New Roman" w:cs="Times New Roman"/>
          <w:color w:val="000000" w:themeColor="text1"/>
          <w:sz w:val="24"/>
          <w:szCs w:val="24"/>
        </w:rPr>
        <w:t xml:space="preserve"> las conclusiones son válidas para aquellos migrantes temporales</w:t>
      </w:r>
      <w:r w:rsidR="005360AD" w:rsidRPr="0042735B">
        <w:rPr>
          <w:rFonts w:ascii="Times New Roman" w:hAnsi="Times New Roman" w:cs="Times New Roman"/>
          <w:color w:val="000000" w:themeColor="text1"/>
          <w:sz w:val="24"/>
          <w:szCs w:val="24"/>
        </w:rPr>
        <w:t>,</w:t>
      </w:r>
      <w:r w:rsidR="00014563" w:rsidRPr="0042735B">
        <w:rPr>
          <w:rFonts w:ascii="Times New Roman" w:hAnsi="Times New Roman" w:cs="Times New Roman"/>
          <w:color w:val="000000" w:themeColor="text1"/>
          <w:sz w:val="24"/>
          <w:szCs w:val="24"/>
        </w:rPr>
        <w:t xml:space="preserve"> cuyos destinos, actividades, periodos de tiempo y ganancias económicas </w:t>
      </w:r>
      <w:r w:rsidR="005360AD" w:rsidRPr="0042735B">
        <w:rPr>
          <w:rFonts w:ascii="Times New Roman" w:hAnsi="Times New Roman" w:cs="Times New Roman"/>
          <w:color w:val="000000" w:themeColor="text1"/>
          <w:sz w:val="24"/>
          <w:szCs w:val="24"/>
        </w:rPr>
        <w:t xml:space="preserve">ya conoce debido a </w:t>
      </w:r>
      <w:r w:rsidR="00014563" w:rsidRPr="0042735B">
        <w:rPr>
          <w:rFonts w:ascii="Times New Roman" w:hAnsi="Times New Roman" w:cs="Times New Roman"/>
          <w:color w:val="000000" w:themeColor="text1"/>
          <w:sz w:val="24"/>
          <w:szCs w:val="24"/>
        </w:rPr>
        <w:t>la relaci</w:t>
      </w:r>
      <w:r w:rsidR="005360AD" w:rsidRPr="0042735B">
        <w:rPr>
          <w:rFonts w:ascii="Times New Roman" w:hAnsi="Times New Roman" w:cs="Times New Roman"/>
          <w:color w:val="000000" w:themeColor="text1"/>
          <w:sz w:val="24"/>
          <w:szCs w:val="24"/>
        </w:rPr>
        <w:t>ó</w:t>
      </w:r>
      <w:r w:rsidR="00014563" w:rsidRPr="0042735B">
        <w:rPr>
          <w:rFonts w:ascii="Times New Roman" w:hAnsi="Times New Roman" w:cs="Times New Roman"/>
          <w:color w:val="000000" w:themeColor="text1"/>
          <w:sz w:val="24"/>
          <w:szCs w:val="24"/>
        </w:rPr>
        <w:t xml:space="preserve">n contractual que </w:t>
      </w:r>
      <w:r w:rsidR="005360AD" w:rsidRPr="0042735B">
        <w:rPr>
          <w:rFonts w:ascii="Times New Roman" w:hAnsi="Times New Roman" w:cs="Times New Roman"/>
          <w:color w:val="000000" w:themeColor="text1"/>
          <w:sz w:val="24"/>
          <w:szCs w:val="24"/>
        </w:rPr>
        <w:t>sos</w:t>
      </w:r>
      <w:r w:rsidR="00014563" w:rsidRPr="0042735B">
        <w:rPr>
          <w:rFonts w:ascii="Times New Roman" w:hAnsi="Times New Roman" w:cs="Times New Roman"/>
          <w:color w:val="000000" w:themeColor="text1"/>
          <w:sz w:val="24"/>
          <w:szCs w:val="24"/>
        </w:rPr>
        <w:t xml:space="preserve">tiene con sus </w:t>
      </w:r>
      <w:r w:rsidR="005360AD" w:rsidRPr="0042735B">
        <w:rPr>
          <w:rFonts w:ascii="Times New Roman" w:hAnsi="Times New Roman" w:cs="Times New Roman"/>
          <w:color w:val="000000" w:themeColor="text1"/>
          <w:sz w:val="24"/>
          <w:szCs w:val="24"/>
        </w:rPr>
        <w:t>empleadores</w:t>
      </w:r>
      <w:r w:rsidR="00014563" w:rsidRPr="0042735B">
        <w:rPr>
          <w:rFonts w:ascii="Times New Roman" w:hAnsi="Times New Roman" w:cs="Times New Roman"/>
          <w:color w:val="000000" w:themeColor="text1"/>
          <w:sz w:val="24"/>
          <w:szCs w:val="24"/>
        </w:rPr>
        <w:t>.</w:t>
      </w:r>
      <w:r w:rsidR="00014563" w:rsidRPr="00014563">
        <w:rPr>
          <w:rFonts w:ascii="Times New Roman" w:hAnsi="Times New Roman" w:cs="Times New Roman"/>
          <w:sz w:val="24"/>
          <w:szCs w:val="24"/>
        </w:rPr>
        <w:t xml:space="preserve">    </w:t>
      </w:r>
    </w:p>
    <w:p w:rsidR="00014563" w:rsidRPr="003C4442" w:rsidRDefault="00014563" w:rsidP="003C4442">
      <w:pPr>
        <w:spacing w:after="200" w:line="360" w:lineRule="auto"/>
        <w:jc w:val="both"/>
        <w:rPr>
          <w:rFonts w:ascii="Times New Roman" w:hAnsi="Times New Roman" w:cs="Times New Roman"/>
          <w:color w:val="222222"/>
          <w:sz w:val="24"/>
          <w:szCs w:val="24"/>
          <w:lang w:val="en"/>
        </w:rPr>
      </w:pPr>
    </w:p>
    <w:p w:rsidR="00933155" w:rsidRDefault="00933155" w:rsidP="00F76A38">
      <w:pPr>
        <w:spacing w:after="200" w:line="360" w:lineRule="auto"/>
        <w:jc w:val="center"/>
        <w:rPr>
          <w:rFonts w:ascii="Times New Roman" w:hAnsi="Times New Roman" w:cs="Times New Roman"/>
          <w:b/>
          <w:color w:val="222222"/>
          <w:sz w:val="24"/>
          <w:szCs w:val="24"/>
          <w:lang w:val="en"/>
        </w:rPr>
      </w:pPr>
    </w:p>
    <w:p w:rsidR="0042735B" w:rsidRDefault="0042735B" w:rsidP="00F76A38">
      <w:pPr>
        <w:spacing w:after="200" w:line="360" w:lineRule="auto"/>
        <w:jc w:val="center"/>
        <w:rPr>
          <w:rFonts w:ascii="Times New Roman" w:hAnsi="Times New Roman" w:cs="Times New Roman"/>
          <w:b/>
          <w:color w:val="222222"/>
          <w:sz w:val="24"/>
          <w:szCs w:val="24"/>
          <w:lang w:val="en"/>
        </w:rPr>
      </w:pPr>
    </w:p>
    <w:p w:rsidR="0042735B" w:rsidRDefault="0042735B" w:rsidP="00F76A38">
      <w:pPr>
        <w:spacing w:after="200" w:line="360" w:lineRule="auto"/>
        <w:jc w:val="center"/>
        <w:rPr>
          <w:rFonts w:ascii="Times New Roman" w:hAnsi="Times New Roman" w:cs="Times New Roman"/>
          <w:b/>
          <w:color w:val="222222"/>
          <w:sz w:val="24"/>
          <w:szCs w:val="24"/>
          <w:lang w:val="en"/>
        </w:rPr>
      </w:pPr>
    </w:p>
    <w:p w:rsidR="00043A8F" w:rsidRPr="0042735B" w:rsidRDefault="0042735B" w:rsidP="00043A8F">
      <w:pPr>
        <w:spacing w:after="200" w:line="360" w:lineRule="auto"/>
        <w:rPr>
          <w:rFonts w:ascii="Calibri" w:eastAsia="Times New Roman" w:hAnsi="Calibri" w:cs="Calibri"/>
          <w:color w:val="7030A0"/>
          <w:sz w:val="28"/>
          <w:szCs w:val="28"/>
          <w:lang w:val="es-ES" w:eastAsia="es-ES"/>
        </w:rPr>
      </w:pPr>
      <w:r w:rsidRPr="0042735B">
        <w:rPr>
          <w:rFonts w:ascii="Calibri" w:eastAsia="Times New Roman" w:hAnsi="Calibri" w:cs="Calibri"/>
          <w:color w:val="7030A0"/>
          <w:sz w:val="28"/>
          <w:szCs w:val="28"/>
          <w:lang w:val="es-ES" w:eastAsia="es-ES"/>
        </w:rPr>
        <w:lastRenderedPageBreak/>
        <w:t>Bibliografía</w:t>
      </w:r>
      <w:r w:rsidR="00616B9C" w:rsidRPr="0042735B">
        <w:rPr>
          <w:rFonts w:ascii="Calibri" w:eastAsia="Times New Roman" w:hAnsi="Calibri" w:cs="Calibri"/>
          <w:color w:val="7030A0"/>
          <w:sz w:val="28"/>
          <w:szCs w:val="28"/>
          <w:lang w:val="es-ES" w:eastAsia="es-ES"/>
        </w:rPr>
        <w:t xml:space="preserve"> </w:t>
      </w:r>
    </w:p>
    <w:p w:rsidR="00250DE1" w:rsidRPr="0042735B" w:rsidRDefault="00FF0461" w:rsidP="0042735B">
      <w:pPr>
        <w:spacing w:after="200" w:line="360" w:lineRule="auto"/>
        <w:jc w:val="both"/>
        <w:rPr>
          <w:rFonts w:ascii="Times New Roman" w:hAnsi="Times New Roman" w:cs="Times New Roman"/>
          <w:b/>
          <w:color w:val="000000" w:themeColor="text1"/>
          <w:sz w:val="24"/>
          <w:szCs w:val="24"/>
          <w:lang w:val="en"/>
        </w:rPr>
      </w:pPr>
      <w:r w:rsidRPr="0042735B">
        <w:rPr>
          <w:rFonts w:ascii="Times New Roman" w:hAnsi="Times New Roman" w:cs="Times New Roman"/>
          <w:color w:val="000000" w:themeColor="text1"/>
          <w:sz w:val="24"/>
          <w:szCs w:val="24"/>
          <w:lang w:val="en"/>
        </w:rPr>
        <w:t>Álvarez Martha</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Mancilla Lorena</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Cortéz Johana (2007). </w:t>
      </w:r>
      <w:r w:rsidRPr="0042735B">
        <w:rPr>
          <w:rFonts w:ascii="Times New Roman" w:hAnsi="Times New Roman" w:cs="Times New Roman"/>
          <w:i/>
          <w:color w:val="000000" w:themeColor="text1"/>
          <w:sz w:val="24"/>
          <w:szCs w:val="24"/>
          <w:lang w:val="en"/>
        </w:rPr>
        <w:t xml:space="preserve">Caracterización socioeconómica y seguridad alimentaria de los hogares productores de alimentos para autoconsumo. </w:t>
      </w:r>
      <w:proofErr w:type="gramStart"/>
      <w:r w:rsidRPr="0042735B">
        <w:rPr>
          <w:rFonts w:ascii="Times New Roman" w:hAnsi="Times New Roman" w:cs="Times New Roman"/>
          <w:color w:val="000000" w:themeColor="text1"/>
          <w:sz w:val="24"/>
          <w:szCs w:val="24"/>
          <w:lang w:val="en"/>
        </w:rPr>
        <w:t>Agroalimentaria</w:t>
      </w:r>
      <w:r w:rsidR="000D3D9F" w:rsidRPr="0042735B">
        <w:rPr>
          <w:rFonts w:ascii="Times New Roman" w:hAnsi="Times New Roman" w:cs="Times New Roman"/>
          <w:color w:val="000000" w:themeColor="text1"/>
          <w:sz w:val="24"/>
          <w:szCs w:val="24"/>
          <w:lang w:val="en"/>
        </w:rPr>
        <w:t>, vol</w:t>
      </w:r>
      <w:r w:rsidRPr="0042735B">
        <w:rPr>
          <w:rFonts w:ascii="Times New Roman" w:hAnsi="Times New Roman" w:cs="Times New Roman"/>
          <w:color w:val="000000" w:themeColor="text1"/>
          <w:sz w:val="24"/>
          <w:szCs w:val="24"/>
          <w:lang w:val="en"/>
        </w:rPr>
        <w:t>. 12</w:t>
      </w:r>
      <w:r w:rsidR="000D3D9F" w:rsidRPr="0042735B">
        <w:rPr>
          <w:rFonts w:ascii="Times New Roman" w:hAnsi="Times New Roman" w:cs="Times New Roman"/>
          <w:color w:val="000000" w:themeColor="text1"/>
          <w:sz w:val="24"/>
          <w:szCs w:val="24"/>
          <w:lang w:val="en"/>
        </w:rPr>
        <w:t>, núm</w:t>
      </w:r>
      <w:r w:rsidRPr="0042735B">
        <w:rPr>
          <w:rFonts w:ascii="Times New Roman" w:hAnsi="Times New Roman" w:cs="Times New Roman"/>
          <w:color w:val="000000" w:themeColor="text1"/>
          <w:sz w:val="24"/>
          <w:szCs w:val="24"/>
          <w:lang w:val="en"/>
        </w:rPr>
        <w:t>.</w:t>
      </w:r>
      <w:proofErr w:type="gramEnd"/>
      <w:r w:rsidRPr="0042735B">
        <w:rPr>
          <w:rFonts w:ascii="Times New Roman" w:hAnsi="Times New Roman" w:cs="Times New Roman"/>
          <w:color w:val="000000" w:themeColor="text1"/>
          <w:sz w:val="24"/>
          <w:szCs w:val="24"/>
          <w:lang w:val="en"/>
        </w:rPr>
        <w:t xml:space="preserve"> 25. Antioquía, Colombia</w:t>
      </w:r>
      <w:r w:rsidR="000D3D9F" w:rsidRPr="0042735B">
        <w:rPr>
          <w:rFonts w:ascii="Times New Roman" w:hAnsi="Times New Roman" w:cs="Times New Roman"/>
          <w:color w:val="000000" w:themeColor="text1"/>
          <w:sz w:val="24"/>
          <w:szCs w:val="24"/>
          <w:lang w:val="en"/>
        </w:rPr>
        <w:t>, d</w:t>
      </w:r>
      <w:r w:rsidRPr="0042735B">
        <w:rPr>
          <w:rFonts w:ascii="Times New Roman" w:hAnsi="Times New Roman" w:cs="Times New Roman"/>
          <w:color w:val="000000" w:themeColor="text1"/>
          <w:sz w:val="24"/>
          <w:szCs w:val="24"/>
          <w:lang w:val="en"/>
        </w:rPr>
        <w:t>iciembre 2007.</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Aresti de la Torre, Lore (2010). “El Costo Emocional de la Migración”. En: Mujer y Migración: los Costos Emocionales. </w:t>
      </w:r>
      <w:proofErr w:type="gramStart"/>
      <w:r w:rsidRPr="0042735B">
        <w:rPr>
          <w:rFonts w:ascii="Times New Roman" w:hAnsi="Times New Roman" w:cs="Times New Roman"/>
          <w:color w:val="000000" w:themeColor="text1"/>
          <w:sz w:val="24"/>
          <w:szCs w:val="24"/>
          <w:lang w:val="en"/>
        </w:rPr>
        <w:t>UAM – X. CSH, Dep</w:t>
      </w:r>
      <w:r w:rsidR="006E3742" w:rsidRPr="0042735B">
        <w:rPr>
          <w:rFonts w:ascii="Times New Roman" w:hAnsi="Times New Roman" w:cs="Times New Roman"/>
          <w:color w:val="000000" w:themeColor="text1"/>
          <w:sz w:val="24"/>
          <w:szCs w:val="24"/>
          <w:lang w:val="en"/>
        </w:rPr>
        <w:t>artamento</w:t>
      </w:r>
      <w:r w:rsidRPr="0042735B">
        <w:rPr>
          <w:rFonts w:ascii="Times New Roman" w:hAnsi="Times New Roman" w:cs="Times New Roman"/>
          <w:color w:val="000000" w:themeColor="text1"/>
          <w:sz w:val="24"/>
          <w:szCs w:val="24"/>
          <w:lang w:val="en"/>
        </w:rPr>
        <w:t xml:space="preserve"> Relaciones Sociales</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1a.</w:t>
      </w:r>
      <w:proofErr w:type="gramEnd"/>
      <w:r w:rsidRPr="0042735B">
        <w:rPr>
          <w:rFonts w:ascii="Times New Roman" w:hAnsi="Times New Roman" w:cs="Times New Roman"/>
          <w:color w:val="000000" w:themeColor="text1"/>
          <w:sz w:val="24"/>
          <w:szCs w:val="24"/>
          <w:lang w:val="en"/>
        </w:rPr>
        <w:t xml:space="preserve"> </w:t>
      </w:r>
      <w:proofErr w:type="gramStart"/>
      <w:r w:rsidR="006E3742" w:rsidRPr="0042735B">
        <w:rPr>
          <w:rFonts w:ascii="Times New Roman" w:hAnsi="Times New Roman" w:cs="Times New Roman"/>
          <w:color w:val="000000" w:themeColor="text1"/>
          <w:sz w:val="24"/>
          <w:szCs w:val="24"/>
          <w:lang w:val="en"/>
        </w:rPr>
        <w:t>e</w:t>
      </w:r>
      <w:r w:rsidRPr="0042735B">
        <w:rPr>
          <w:rFonts w:ascii="Times New Roman" w:hAnsi="Times New Roman" w:cs="Times New Roman"/>
          <w:color w:val="000000" w:themeColor="text1"/>
          <w:sz w:val="24"/>
          <w:szCs w:val="24"/>
          <w:lang w:val="en"/>
        </w:rPr>
        <w:t>dición</w:t>
      </w:r>
      <w:proofErr w:type="gramEnd"/>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México, D. F.</w:t>
      </w:r>
    </w:p>
    <w:p w:rsidR="001A786C" w:rsidRPr="0042735B" w:rsidRDefault="001A786C" w:rsidP="0042735B">
      <w:pPr>
        <w:spacing w:after="200" w:line="360" w:lineRule="auto"/>
        <w:ind w:left="709" w:hanging="709"/>
        <w:jc w:val="both"/>
        <w:rPr>
          <w:rFonts w:ascii="Times New Roman" w:hAnsi="Times New Roman" w:cs="Times New Roman"/>
          <w:i/>
          <w:color w:val="000000" w:themeColor="text1"/>
          <w:sz w:val="24"/>
          <w:szCs w:val="24"/>
          <w:lang w:val="en"/>
        </w:rPr>
      </w:pPr>
      <w:r w:rsidRPr="0042735B">
        <w:rPr>
          <w:rFonts w:ascii="Times New Roman" w:hAnsi="Times New Roman" w:cs="Times New Roman"/>
          <w:color w:val="000000" w:themeColor="text1"/>
          <w:sz w:val="24"/>
          <w:szCs w:val="24"/>
          <w:lang w:val="en"/>
        </w:rPr>
        <w:t xml:space="preserve">CEIGEP (2014). </w:t>
      </w:r>
      <w:r w:rsidRPr="0042735B">
        <w:rPr>
          <w:rFonts w:ascii="Times New Roman" w:hAnsi="Times New Roman" w:cs="Times New Roman"/>
          <w:i/>
          <w:color w:val="000000" w:themeColor="text1"/>
          <w:sz w:val="24"/>
          <w:szCs w:val="24"/>
          <w:lang w:val="en"/>
        </w:rPr>
        <w:t xml:space="preserve">Fichas Municipales de información estadística y geográfica </w:t>
      </w:r>
      <w:proofErr w:type="gramStart"/>
      <w:r w:rsidRPr="0042735B">
        <w:rPr>
          <w:rFonts w:ascii="Times New Roman" w:hAnsi="Times New Roman" w:cs="Times New Roman"/>
          <w:i/>
          <w:color w:val="000000" w:themeColor="text1"/>
          <w:sz w:val="24"/>
          <w:szCs w:val="24"/>
          <w:lang w:val="en"/>
        </w:rPr>
        <w:t>del</w:t>
      </w:r>
      <w:proofErr w:type="gramEnd"/>
      <w:r w:rsidRPr="0042735B">
        <w:rPr>
          <w:rFonts w:ascii="Times New Roman" w:hAnsi="Times New Roman" w:cs="Times New Roman"/>
          <w:i/>
          <w:color w:val="000000" w:themeColor="text1"/>
          <w:sz w:val="24"/>
          <w:szCs w:val="24"/>
          <w:lang w:val="en"/>
        </w:rPr>
        <w:t xml:space="preserve"> Estado de Puebla.</w:t>
      </w:r>
    </w:p>
    <w:p w:rsidR="00EC1BB1" w:rsidRPr="0042735B" w:rsidRDefault="00EC1BB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CEPAL (2004). “Entender la pobreza desde la perspectiva de género”. Serie Unidad Mujer y Desarrollo 52. Santiago de Chile, enero 2004.</w:t>
      </w:r>
    </w:p>
    <w:p w:rsidR="00D06135" w:rsidRPr="0042735B" w:rsidRDefault="00D06135"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CONAPO (2010). </w:t>
      </w:r>
      <w:proofErr w:type="gramStart"/>
      <w:r w:rsidRPr="0042735B">
        <w:rPr>
          <w:rFonts w:ascii="Times New Roman" w:hAnsi="Times New Roman" w:cs="Times New Roman"/>
          <w:i/>
          <w:color w:val="000000" w:themeColor="text1"/>
          <w:sz w:val="24"/>
          <w:szCs w:val="24"/>
          <w:lang w:val="en"/>
        </w:rPr>
        <w:t>Índ</w:t>
      </w:r>
      <w:r w:rsidR="006E3742" w:rsidRPr="0042735B">
        <w:rPr>
          <w:rFonts w:ascii="Times New Roman" w:hAnsi="Times New Roman" w:cs="Times New Roman"/>
          <w:i/>
          <w:color w:val="000000" w:themeColor="text1"/>
          <w:sz w:val="24"/>
          <w:szCs w:val="24"/>
          <w:lang w:val="en"/>
        </w:rPr>
        <w:t>i</w:t>
      </w:r>
      <w:r w:rsidRPr="0042735B">
        <w:rPr>
          <w:rFonts w:ascii="Times New Roman" w:hAnsi="Times New Roman" w:cs="Times New Roman"/>
          <w:i/>
          <w:color w:val="000000" w:themeColor="text1"/>
          <w:sz w:val="24"/>
          <w:szCs w:val="24"/>
          <w:lang w:val="en"/>
        </w:rPr>
        <w:t xml:space="preserve">ces de </w:t>
      </w:r>
      <w:r w:rsidR="00951C08" w:rsidRPr="0042735B">
        <w:rPr>
          <w:rFonts w:ascii="Times New Roman" w:hAnsi="Times New Roman" w:cs="Times New Roman"/>
          <w:i/>
          <w:color w:val="000000" w:themeColor="text1"/>
          <w:sz w:val="24"/>
          <w:szCs w:val="24"/>
          <w:lang w:val="en"/>
        </w:rPr>
        <w:t>i</w:t>
      </w:r>
      <w:r w:rsidRPr="0042735B">
        <w:rPr>
          <w:rFonts w:ascii="Times New Roman" w:hAnsi="Times New Roman" w:cs="Times New Roman"/>
          <w:i/>
          <w:color w:val="000000" w:themeColor="text1"/>
          <w:sz w:val="24"/>
          <w:szCs w:val="24"/>
          <w:lang w:val="en"/>
        </w:rPr>
        <w:t xml:space="preserve">ntensidad </w:t>
      </w:r>
      <w:r w:rsidR="00951C08" w:rsidRPr="0042735B">
        <w:rPr>
          <w:rFonts w:ascii="Times New Roman" w:hAnsi="Times New Roman" w:cs="Times New Roman"/>
          <w:i/>
          <w:color w:val="000000" w:themeColor="text1"/>
          <w:sz w:val="24"/>
          <w:szCs w:val="24"/>
          <w:lang w:val="en"/>
        </w:rPr>
        <w:t>m</w:t>
      </w:r>
      <w:r w:rsidRPr="0042735B">
        <w:rPr>
          <w:rFonts w:ascii="Times New Roman" w:hAnsi="Times New Roman" w:cs="Times New Roman"/>
          <w:i/>
          <w:color w:val="000000" w:themeColor="text1"/>
          <w:sz w:val="24"/>
          <w:szCs w:val="24"/>
          <w:lang w:val="en"/>
        </w:rPr>
        <w:t xml:space="preserve">igratoria por </w:t>
      </w:r>
      <w:r w:rsidR="00951C08" w:rsidRPr="0042735B">
        <w:rPr>
          <w:rFonts w:ascii="Times New Roman" w:hAnsi="Times New Roman" w:cs="Times New Roman"/>
          <w:i/>
          <w:color w:val="000000" w:themeColor="text1"/>
          <w:sz w:val="24"/>
          <w:szCs w:val="24"/>
          <w:lang w:val="en"/>
        </w:rPr>
        <w:t>e</w:t>
      </w:r>
      <w:r w:rsidRPr="0042735B">
        <w:rPr>
          <w:rFonts w:ascii="Times New Roman" w:hAnsi="Times New Roman" w:cs="Times New Roman"/>
          <w:i/>
          <w:color w:val="000000" w:themeColor="text1"/>
          <w:sz w:val="24"/>
          <w:szCs w:val="24"/>
          <w:lang w:val="en"/>
        </w:rPr>
        <w:t xml:space="preserve">ntidad </w:t>
      </w:r>
      <w:r w:rsidR="00951C08" w:rsidRPr="0042735B">
        <w:rPr>
          <w:rFonts w:ascii="Times New Roman" w:hAnsi="Times New Roman" w:cs="Times New Roman"/>
          <w:i/>
          <w:color w:val="000000" w:themeColor="text1"/>
          <w:sz w:val="24"/>
          <w:szCs w:val="24"/>
          <w:lang w:val="en"/>
        </w:rPr>
        <w:t>f</w:t>
      </w:r>
      <w:r w:rsidRPr="0042735B">
        <w:rPr>
          <w:rFonts w:ascii="Times New Roman" w:hAnsi="Times New Roman" w:cs="Times New Roman"/>
          <w:i/>
          <w:color w:val="000000" w:themeColor="text1"/>
          <w:sz w:val="24"/>
          <w:szCs w:val="24"/>
          <w:lang w:val="en"/>
        </w:rPr>
        <w:t xml:space="preserve">ederativa y </w:t>
      </w:r>
      <w:r w:rsidR="00951C08" w:rsidRPr="0042735B">
        <w:rPr>
          <w:rFonts w:ascii="Times New Roman" w:hAnsi="Times New Roman" w:cs="Times New Roman"/>
          <w:i/>
          <w:color w:val="000000" w:themeColor="text1"/>
          <w:sz w:val="24"/>
          <w:szCs w:val="24"/>
          <w:lang w:val="en"/>
        </w:rPr>
        <w:t>m</w:t>
      </w:r>
      <w:r w:rsidRPr="0042735B">
        <w:rPr>
          <w:rFonts w:ascii="Times New Roman" w:hAnsi="Times New Roman" w:cs="Times New Roman"/>
          <w:i/>
          <w:color w:val="000000" w:themeColor="text1"/>
          <w:sz w:val="24"/>
          <w:szCs w:val="24"/>
          <w:lang w:val="en"/>
        </w:rPr>
        <w:t>unicipal.</w:t>
      </w:r>
      <w:proofErr w:type="gramEnd"/>
      <w:r w:rsidRPr="0042735B">
        <w:rPr>
          <w:rFonts w:ascii="Times New Roman" w:hAnsi="Times New Roman" w:cs="Times New Roman"/>
          <w:i/>
          <w:color w:val="000000" w:themeColor="text1"/>
          <w:sz w:val="24"/>
          <w:szCs w:val="24"/>
          <w:lang w:val="en"/>
        </w:rPr>
        <w:t xml:space="preserve"> </w:t>
      </w:r>
      <w:r w:rsidRPr="0042735B">
        <w:rPr>
          <w:rFonts w:ascii="Times New Roman" w:hAnsi="Times New Roman" w:cs="Times New Roman"/>
          <w:color w:val="000000" w:themeColor="text1"/>
          <w:sz w:val="24"/>
          <w:szCs w:val="24"/>
          <w:lang w:val="en"/>
        </w:rPr>
        <w:t>México, D. F.</w:t>
      </w:r>
    </w:p>
    <w:p w:rsidR="001A786C" w:rsidRPr="0042735B" w:rsidRDefault="001A786C"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CONEVAL (2010). </w:t>
      </w:r>
      <w:proofErr w:type="gramStart"/>
      <w:r w:rsidRPr="0042735B">
        <w:rPr>
          <w:rFonts w:ascii="Times New Roman" w:hAnsi="Times New Roman" w:cs="Times New Roman"/>
          <w:i/>
          <w:color w:val="000000" w:themeColor="text1"/>
          <w:sz w:val="24"/>
          <w:szCs w:val="24"/>
          <w:lang w:val="en"/>
        </w:rPr>
        <w:t>Índice de rezago social por entidad federativa 2010.</w:t>
      </w:r>
      <w:proofErr w:type="gramEnd"/>
      <w:r w:rsidRPr="0042735B">
        <w:rPr>
          <w:rFonts w:ascii="Times New Roman" w:hAnsi="Times New Roman" w:cs="Times New Roman"/>
          <w:i/>
          <w:color w:val="000000" w:themeColor="text1"/>
          <w:sz w:val="24"/>
          <w:szCs w:val="24"/>
          <w:lang w:val="en"/>
        </w:rPr>
        <w:t xml:space="preserve"> </w:t>
      </w:r>
      <w:r w:rsidRPr="0042735B">
        <w:rPr>
          <w:rFonts w:ascii="Times New Roman" w:hAnsi="Times New Roman" w:cs="Times New Roman"/>
          <w:color w:val="000000" w:themeColor="text1"/>
          <w:sz w:val="24"/>
          <w:szCs w:val="24"/>
          <w:lang w:val="en"/>
        </w:rPr>
        <w:t>México, D. F.</w:t>
      </w:r>
    </w:p>
    <w:p w:rsidR="001A786C" w:rsidRPr="0042735B" w:rsidRDefault="006E6DC7" w:rsidP="0042735B">
      <w:pPr>
        <w:spacing w:after="200" w:line="360" w:lineRule="auto"/>
        <w:ind w:left="709" w:hanging="709"/>
        <w:jc w:val="both"/>
        <w:rPr>
          <w:rFonts w:ascii="Times New Roman" w:hAnsi="Times New Roman" w:cs="Times New Roman"/>
          <w:b/>
          <w:color w:val="000000" w:themeColor="text1"/>
          <w:sz w:val="24"/>
          <w:szCs w:val="24"/>
          <w:lang w:val="en"/>
        </w:rPr>
      </w:pPr>
      <w:r w:rsidRPr="0042735B">
        <w:rPr>
          <w:rFonts w:ascii="Times New Roman" w:hAnsi="Times New Roman" w:cs="Times New Roman"/>
          <w:color w:val="000000" w:themeColor="text1"/>
          <w:sz w:val="24"/>
          <w:szCs w:val="24"/>
          <w:lang w:val="en"/>
        </w:rPr>
        <w:t>CONEVAL (2014</w:t>
      </w:r>
      <w:r w:rsidR="001A786C" w:rsidRPr="0042735B">
        <w:rPr>
          <w:rFonts w:ascii="Times New Roman" w:hAnsi="Times New Roman" w:cs="Times New Roman"/>
          <w:color w:val="000000" w:themeColor="text1"/>
          <w:sz w:val="24"/>
          <w:szCs w:val="24"/>
          <w:lang w:val="en"/>
        </w:rPr>
        <w:t xml:space="preserve">). </w:t>
      </w:r>
      <w:r w:rsidR="001A786C" w:rsidRPr="0042735B">
        <w:rPr>
          <w:rFonts w:ascii="Times New Roman" w:hAnsi="Times New Roman" w:cs="Times New Roman"/>
          <w:i/>
          <w:color w:val="000000" w:themeColor="text1"/>
          <w:sz w:val="24"/>
          <w:szCs w:val="24"/>
          <w:lang w:val="en"/>
        </w:rPr>
        <w:t xml:space="preserve">Metodología para la Medición Multidimensional de la Pobreza en México. </w:t>
      </w:r>
      <w:r w:rsidR="001A786C" w:rsidRPr="0042735B">
        <w:rPr>
          <w:rFonts w:ascii="Times New Roman" w:hAnsi="Times New Roman" w:cs="Times New Roman"/>
          <w:color w:val="000000" w:themeColor="text1"/>
          <w:sz w:val="24"/>
          <w:szCs w:val="24"/>
          <w:lang w:val="en"/>
        </w:rPr>
        <w:t>México, D. F.</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proofErr w:type="gramStart"/>
      <w:r w:rsidRPr="0042735B">
        <w:rPr>
          <w:rFonts w:ascii="Times New Roman" w:hAnsi="Times New Roman" w:cs="Times New Roman"/>
          <w:color w:val="000000" w:themeColor="text1"/>
          <w:sz w:val="24"/>
          <w:szCs w:val="24"/>
          <w:lang w:val="en"/>
        </w:rPr>
        <w:t>De Jesús E</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Díaz S</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Rivera M. (2014).</w:t>
      </w:r>
      <w:proofErr w:type="gramEnd"/>
      <w:r w:rsidRPr="0042735B">
        <w:rPr>
          <w:rFonts w:ascii="Times New Roman" w:hAnsi="Times New Roman" w:cs="Times New Roman"/>
          <w:color w:val="000000" w:themeColor="text1"/>
          <w:sz w:val="24"/>
          <w:szCs w:val="24"/>
          <w:lang w:val="en"/>
        </w:rPr>
        <w:t xml:space="preserve"> “Cambios en el rol de mujeres indígenas con esposos migrantes: Puácaro, Michoacán”. En: Raximhai</w:t>
      </w:r>
      <w:r w:rsidR="006E3742" w:rsidRPr="0042735B">
        <w:rPr>
          <w:rFonts w:ascii="Times New Roman" w:hAnsi="Times New Roman" w:cs="Times New Roman"/>
          <w:color w:val="000000" w:themeColor="text1"/>
          <w:sz w:val="24"/>
          <w:szCs w:val="24"/>
          <w:lang w:val="en"/>
        </w:rPr>
        <w:t>, v</w:t>
      </w:r>
      <w:r w:rsidRPr="0042735B">
        <w:rPr>
          <w:rFonts w:ascii="Times New Roman" w:hAnsi="Times New Roman" w:cs="Times New Roman"/>
          <w:color w:val="000000" w:themeColor="text1"/>
          <w:sz w:val="24"/>
          <w:szCs w:val="24"/>
          <w:lang w:val="en"/>
        </w:rPr>
        <w:t>olumen 10</w:t>
      </w:r>
      <w:r w:rsidR="006E3742" w:rsidRPr="0042735B">
        <w:rPr>
          <w:rFonts w:ascii="Times New Roman" w:hAnsi="Times New Roman" w:cs="Times New Roman"/>
          <w:color w:val="000000" w:themeColor="text1"/>
          <w:sz w:val="24"/>
          <w:szCs w:val="24"/>
          <w:lang w:val="en"/>
        </w:rPr>
        <w:t>, n</w:t>
      </w:r>
      <w:r w:rsidRPr="0042735B">
        <w:rPr>
          <w:rFonts w:ascii="Times New Roman" w:hAnsi="Times New Roman" w:cs="Times New Roman"/>
          <w:color w:val="000000" w:themeColor="text1"/>
          <w:sz w:val="24"/>
          <w:szCs w:val="24"/>
          <w:lang w:val="en"/>
        </w:rPr>
        <w:t>úmero 2</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w:t>
      </w:r>
      <w:proofErr w:type="gramStart"/>
      <w:r w:rsidR="006E3742" w:rsidRPr="0042735B">
        <w:rPr>
          <w:rFonts w:ascii="Times New Roman" w:hAnsi="Times New Roman" w:cs="Times New Roman"/>
          <w:color w:val="000000" w:themeColor="text1"/>
          <w:sz w:val="24"/>
          <w:szCs w:val="24"/>
          <w:lang w:val="en"/>
        </w:rPr>
        <w:t>j</w:t>
      </w:r>
      <w:r w:rsidRPr="0042735B">
        <w:rPr>
          <w:rFonts w:ascii="Times New Roman" w:hAnsi="Times New Roman" w:cs="Times New Roman"/>
          <w:color w:val="000000" w:themeColor="text1"/>
          <w:sz w:val="24"/>
          <w:szCs w:val="24"/>
          <w:lang w:val="en"/>
        </w:rPr>
        <w:t>ulio</w:t>
      </w:r>
      <w:proofErr w:type="gramEnd"/>
      <w:r w:rsidRPr="0042735B">
        <w:rPr>
          <w:rFonts w:ascii="Times New Roman" w:hAnsi="Times New Roman" w:cs="Times New Roman"/>
          <w:color w:val="000000" w:themeColor="text1"/>
          <w:sz w:val="24"/>
          <w:szCs w:val="24"/>
          <w:lang w:val="en"/>
        </w:rPr>
        <w:t xml:space="preserve"> </w:t>
      </w:r>
      <w:r w:rsidR="000D3D9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w:t>
      </w:r>
      <w:r w:rsidR="006E3742" w:rsidRPr="0042735B">
        <w:rPr>
          <w:rFonts w:ascii="Times New Roman" w:hAnsi="Times New Roman" w:cs="Times New Roman"/>
          <w:color w:val="000000" w:themeColor="text1"/>
          <w:sz w:val="24"/>
          <w:szCs w:val="24"/>
          <w:lang w:val="en"/>
        </w:rPr>
        <w:t>d</w:t>
      </w:r>
      <w:r w:rsidRPr="0042735B">
        <w:rPr>
          <w:rFonts w:ascii="Times New Roman" w:hAnsi="Times New Roman" w:cs="Times New Roman"/>
          <w:color w:val="000000" w:themeColor="text1"/>
          <w:sz w:val="24"/>
          <w:szCs w:val="24"/>
          <w:lang w:val="en"/>
        </w:rPr>
        <w:t>iciembre</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Sinaloa, México.</w:t>
      </w:r>
    </w:p>
    <w:p w:rsidR="00D06135" w:rsidRPr="0042735B" w:rsidRDefault="00D06135"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ENIGH (2010). </w:t>
      </w:r>
      <w:proofErr w:type="gramStart"/>
      <w:r w:rsidRPr="0042735B">
        <w:rPr>
          <w:rFonts w:ascii="Times New Roman" w:hAnsi="Times New Roman" w:cs="Times New Roman"/>
          <w:color w:val="000000" w:themeColor="text1"/>
          <w:sz w:val="24"/>
          <w:szCs w:val="24"/>
          <w:lang w:val="en"/>
        </w:rPr>
        <w:t>Encue</w:t>
      </w:r>
      <w:r w:rsidR="006E3742" w:rsidRPr="0042735B">
        <w:rPr>
          <w:rFonts w:ascii="Times New Roman" w:hAnsi="Times New Roman" w:cs="Times New Roman"/>
          <w:color w:val="000000" w:themeColor="text1"/>
          <w:sz w:val="24"/>
          <w:szCs w:val="24"/>
          <w:lang w:val="en"/>
        </w:rPr>
        <w:t>s</w:t>
      </w:r>
      <w:r w:rsidRPr="0042735B">
        <w:rPr>
          <w:rFonts w:ascii="Times New Roman" w:hAnsi="Times New Roman" w:cs="Times New Roman"/>
          <w:color w:val="000000" w:themeColor="text1"/>
          <w:sz w:val="24"/>
          <w:szCs w:val="24"/>
          <w:lang w:val="en"/>
        </w:rPr>
        <w:t>ta Nacional de Ingreso y Gasto en los Hogares 2010.</w:t>
      </w:r>
      <w:proofErr w:type="gramEnd"/>
      <w:r w:rsidRPr="0042735B">
        <w:rPr>
          <w:rFonts w:ascii="Times New Roman" w:hAnsi="Times New Roman" w:cs="Times New Roman"/>
          <w:color w:val="000000" w:themeColor="text1"/>
          <w:sz w:val="24"/>
          <w:szCs w:val="24"/>
          <w:lang w:val="en"/>
        </w:rPr>
        <w:t xml:space="preserve"> México, D. F.</w:t>
      </w:r>
    </w:p>
    <w:p w:rsidR="00D06135" w:rsidRPr="0042735B" w:rsidRDefault="00D06135"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ENIGH (2012). </w:t>
      </w:r>
      <w:proofErr w:type="gramStart"/>
      <w:r w:rsidRPr="0042735B">
        <w:rPr>
          <w:rFonts w:ascii="Times New Roman" w:hAnsi="Times New Roman" w:cs="Times New Roman"/>
          <w:color w:val="000000" w:themeColor="text1"/>
          <w:sz w:val="24"/>
          <w:szCs w:val="24"/>
          <w:lang w:val="en"/>
        </w:rPr>
        <w:t>Encue</w:t>
      </w:r>
      <w:r w:rsidR="006E3742" w:rsidRPr="0042735B">
        <w:rPr>
          <w:rFonts w:ascii="Times New Roman" w:hAnsi="Times New Roman" w:cs="Times New Roman"/>
          <w:color w:val="000000" w:themeColor="text1"/>
          <w:sz w:val="24"/>
          <w:szCs w:val="24"/>
          <w:lang w:val="en"/>
        </w:rPr>
        <w:t>s</w:t>
      </w:r>
      <w:r w:rsidRPr="0042735B">
        <w:rPr>
          <w:rFonts w:ascii="Times New Roman" w:hAnsi="Times New Roman" w:cs="Times New Roman"/>
          <w:color w:val="000000" w:themeColor="text1"/>
          <w:sz w:val="24"/>
          <w:szCs w:val="24"/>
          <w:lang w:val="en"/>
        </w:rPr>
        <w:t>ta Nacional de Ingreso y Gasto en los Hogares 2012.</w:t>
      </w:r>
      <w:proofErr w:type="gramEnd"/>
      <w:r w:rsidRPr="0042735B">
        <w:rPr>
          <w:rFonts w:ascii="Times New Roman" w:hAnsi="Times New Roman" w:cs="Times New Roman"/>
          <w:color w:val="000000" w:themeColor="text1"/>
          <w:sz w:val="24"/>
          <w:szCs w:val="24"/>
          <w:lang w:val="en"/>
        </w:rPr>
        <w:t xml:space="preserve"> México, D. F.</w:t>
      </w:r>
    </w:p>
    <w:p w:rsidR="00D06135" w:rsidRPr="0042735B" w:rsidRDefault="00D06135"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ENIGH (2014). </w:t>
      </w:r>
      <w:proofErr w:type="gramStart"/>
      <w:r w:rsidRPr="0042735B">
        <w:rPr>
          <w:rFonts w:ascii="Times New Roman" w:hAnsi="Times New Roman" w:cs="Times New Roman"/>
          <w:color w:val="000000" w:themeColor="text1"/>
          <w:sz w:val="24"/>
          <w:szCs w:val="24"/>
          <w:lang w:val="en"/>
        </w:rPr>
        <w:t>Encue</w:t>
      </w:r>
      <w:r w:rsidR="006E3742" w:rsidRPr="0042735B">
        <w:rPr>
          <w:rFonts w:ascii="Times New Roman" w:hAnsi="Times New Roman" w:cs="Times New Roman"/>
          <w:color w:val="000000" w:themeColor="text1"/>
          <w:sz w:val="24"/>
          <w:szCs w:val="24"/>
          <w:lang w:val="en"/>
        </w:rPr>
        <w:t>s</w:t>
      </w:r>
      <w:r w:rsidRPr="0042735B">
        <w:rPr>
          <w:rFonts w:ascii="Times New Roman" w:hAnsi="Times New Roman" w:cs="Times New Roman"/>
          <w:color w:val="000000" w:themeColor="text1"/>
          <w:sz w:val="24"/>
          <w:szCs w:val="24"/>
          <w:lang w:val="en"/>
        </w:rPr>
        <w:t>ta Nacional de Ingreso y Gasto en los Hogares 2014.</w:t>
      </w:r>
      <w:proofErr w:type="gramEnd"/>
      <w:r w:rsidRPr="0042735B">
        <w:rPr>
          <w:rFonts w:ascii="Times New Roman" w:hAnsi="Times New Roman" w:cs="Times New Roman"/>
          <w:color w:val="000000" w:themeColor="text1"/>
          <w:sz w:val="24"/>
          <w:szCs w:val="24"/>
          <w:lang w:val="en"/>
        </w:rPr>
        <w:t xml:space="preserve"> México, D. F.</w:t>
      </w:r>
    </w:p>
    <w:p w:rsidR="00AC359E" w:rsidRPr="0042735B" w:rsidRDefault="00AC359E"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ENSANUT (2012). Encuesta Nacional de Salud y Nutrición. México, D. F.</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proofErr w:type="gramStart"/>
      <w:r w:rsidRPr="0042735B">
        <w:rPr>
          <w:rFonts w:ascii="Times New Roman" w:hAnsi="Times New Roman" w:cs="Times New Roman"/>
          <w:color w:val="000000" w:themeColor="text1"/>
          <w:sz w:val="24"/>
          <w:szCs w:val="24"/>
          <w:lang w:val="en"/>
        </w:rPr>
        <w:t>FAO (2004).</w:t>
      </w:r>
      <w:proofErr w:type="gramEnd"/>
      <w:r w:rsidRPr="0042735B">
        <w:rPr>
          <w:rFonts w:ascii="Times New Roman" w:hAnsi="Times New Roman" w:cs="Times New Roman"/>
          <w:color w:val="000000" w:themeColor="text1"/>
          <w:sz w:val="24"/>
          <w:szCs w:val="24"/>
          <w:lang w:val="en"/>
        </w:rPr>
        <w:t xml:space="preserve"> </w:t>
      </w:r>
      <w:proofErr w:type="gramStart"/>
      <w:r w:rsidRPr="0042735B">
        <w:rPr>
          <w:rFonts w:ascii="Times New Roman" w:hAnsi="Times New Roman" w:cs="Times New Roman"/>
          <w:color w:val="000000" w:themeColor="text1"/>
          <w:sz w:val="24"/>
          <w:szCs w:val="24"/>
          <w:lang w:val="en"/>
        </w:rPr>
        <w:t>“Los flujos migratorios internos, la feminización de las migraciones y su impacto</w:t>
      </w:r>
      <w:r w:rsidR="006E3742"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en la seguridad alimentaria”.</w:t>
      </w:r>
      <w:proofErr w:type="gramEnd"/>
      <w:r w:rsidRPr="0042735B">
        <w:rPr>
          <w:rFonts w:ascii="Times New Roman" w:hAnsi="Times New Roman" w:cs="Times New Roman"/>
          <w:color w:val="000000" w:themeColor="text1"/>
          <w:sz w:val="24"/>
          <w:szCs w:val="24"/>
          <w:lang w:val="en"/>
        </w:rPr>
        <w:t xml:space="preserve">  En: Servicio de Género y Desarrollo de la </w:t>
      </w:r>
      <w:r w:rsidRPr="0042735B">
        <w:rPr>
          <w:rFonts w:ascii="Times New Roman" w:hAnsi="Times New Roman" w:cs="Times New Roman"/>
          <w:color w:val="000000" w:themeColor="text1"/>
          <w:sz w:val="24"/>
          <w:szCs w:val="24"/>
          <w:lang w:val="en"/>
        </w:rPr>
        <w:lastRenderedPageBreak/>
        <w:t xml:space="preserve">Oficina Regional de América Latina y el Caribe. </w:t>
      </w:r>
      <w:proofErr w:type="gramStart"/>
      <w:r w:rsidRPr="0042735B">
        <w:rPr>
          <w:rFonts w:ascii="Times New Roman" w:hAnsi="Times New Roman" w:cs="Times New Roman"/>
          <w:color w:val="000000" w:themeColor="text1"/>
          <w:sz w:val="24"/>
          <w:szCs w:val="24"/>
          <w:lang w:val="en"/>
        </w:rPr>
        <w:t>Informe de actividades, junio 2004</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México, D. F.</w:t>
      </w:r>
      <w:proofErr w:type="gramEnd"/>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proofErr w:type="gramStart"/>
      <w:r w:rsidRPr="0042735B">
        <w:rPr>
          <w:rFonts w:ascii="Times New Roman" w:hAnsi="Times New Roman" w:cs="Times New Roman"/>
          <w:color w:val="000000" w:themeColor="text1"/>
          <w:sz w:val="24"/>
          <w:szCs w:val="24"/>
          <w:lang w:val="en"/>
        </w:rPr>
        <w:t>FAO (2010).</w:t>
      </w:r>
      <w:proofErr w:type="gramEnd"/>
      <w:r w:rsidRPr="0042735B">
        <w:rPr>
          <w:rFonts w:ascii="Times New Roman" w:hAnsi="Times New Roman" w:cs="Times New Roman"/>
          <w:color w:val="000000" w:themeColor="text1"/>
          <w:sz w:val="24"/>
          <w:szCs w:val="24"/>
          <w:lang w:val="en"/>
        </w:rPr>
        <w:t xml:space="preserve"> “Hacer que la migración funcione para mujeres y hombres en los mercados de trabajo”. En: Género y empleo rural. Documento de orientación No. 6. </w:t>
      </w:r>
    </w:p>
    <w:p w:rsidR="00D06135" w:rsidRPr="0042735B" w:rsidRDefault="00D06135"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FAO (2012). </w:t>
      </w:r>
      <w:r w:rsidRPr="0042735B">
        <w:rPr>
          <w:rFonts w:ascii="Times New Roman" w:hAnsi="Times New Roman" w:cs="Times New Roman"/>
          <w:i/>
          <w:color w:val="000000" w:themeColor="text1"/>
          <w:sz w:val="24"/>
          <w:szCs w:val="24"/>
          <w:lang w:val="en"/>
        </w:rPr>
        <w:t xml:space="preserve">Escala Latinoamericana y Caribeña de Seguridad Alimentaria (ELCSA). Manual de </w:t>
      </w:r>
      <w:proofErr w:type="gramStart"/>
      <w:r w:rsidRPr="0042735B">
        <w:rPr>
          <w:rFonts w:ascii="Times New Roman" w:hAnsi="Times New Roman" w:cs="Times New Roman"/>
          <w:i/>
          <w:color w:val="000000" w:themeColor="text1"/>
          <w:sz w:val="24"/>
          <w:szCs w:val="24"/>
          <w:lang w:val="en"/>
        </w:rPr>
        <w:t>uso</w:t>
      </w:r>
      <w:proofErr w:type="gramEnd"/>
      <w:r w:rsidRPr="0042735B">
        <w:rPr>
          <w:rFonts w:ascii="Times New Roman" w:hAnsi="Times New Roman" w:cs="Times New Roman"/>
          <w:i/>
          <w:color w:val="000000" w:themeColor="text1"/>
          <w:sz w:val="24"/>
          <w:szCs w:val="24"/>
          <w:lang w:val="en"/>
        </w:rPr>
        <w:t xml:space="preserve"> y aplicación. </w:t>
      </w:r>
      <w:r w:rsidRPr="0042735B">
        <w:rPr>
          <w:rFonts w:ascii="Times New Roman" w:hAnsi="Times New Roman" w:cs="Times New Roman"/>
          <w:color w:val="000000" w:themeColor="text1"/>
          <w:sz w:val="24"/>
          <w:szCs w:val="24"/>
          <w:lang w:val="en"/>
        </w:rPr>
        <w:t>Comité Científico de la ELCSA. Roma, Italia.</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 xml:space="preserve">INEGI (2015). </w:t>
      </w:r>
      <w:r w:rsidRPr="0042735B">
        <w:rPr>
          <w:rFonts w:ascii="Times New Roman" w:hAnsi="Times New Roman" w:cs="Times New Roman"/>
          <w:i/>
          <w:color w:val="000000" w:themeColor="text1"/>
          <w:sz w:val="24"/>
          <w:szCs w:val="24"/>
          <w:lang w:val="en"/>
        </w:rPr>
        <w:t xml:space="preserve">Vivimos en hogares diferentes. </w:t>
      </w:r>
      <w:r w:rsidRPr="0042735B">
        <w:rPr>
          <w:rFonts w:ascii="Times New Roman" w:hAnsi="Times New Roman" w:cs="Times New Roman"/>
          <w:color w:val="000000" w:themeColor="text1"/>
          <w:sz w:val="24"/>
          <w:szCs w:val="24"/>
          <w:lang w:val="en"/>
        </w:rPr>
        <w:t>Documento. Población.</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Klein Alejandro</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Vázquez Erika (2013). “Los roles de género de algunas mujeres indígenas mexicanas desde los procesos migratorios y generacionales”. En: Journal of Behavior, Health &amp; Social Issues</w:t>
      </w:r>
      <w:r w:rsidR="006E3742" w:rsidRPr="0042735B">
        <w:rPr>
          <w:rFonts w:ascii="Times New Roman" w:hAnsi="Times New Roman" w:cs="Times New Roman"/>
          <w:color w:val="000000" w:themeColor="text1"/>
          <w:sz w:val="24"/>
          <w:szCs w:val="24"/>
          <w:lang w:val="en"/>
        </w:rPr>
        <w:t>, vo</w:t>
      </w:r>
      <w:r w:rsidRPr="0042735B">
        <w:rPr>
          <w:rFonts w:ascii="Times New Roman" w:hAnsi="Times New Roman" w:cs="Times New Roman"/>
          <w:color w:val="000000" w:themeColor="text1"/>
          <w:sz w:val="24"/>
          <w:szCs w:val="24"/>
          <w:lang w:val="en"/>
        </w:rPr>
        <w:t>l. 5</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w:t>
      </w:r>
      <w:r w:rsidR="006E3742"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xml:space="preserve">úm. </w:t>
      </w:r>
      <w:proofErr w:type="gramStart"/>
      <w:r w:rsidRPr="0042735B">
        <w:rPr>
          <w:rFonts w:ascii="Times New Roman" w:hAnsi="Times New Roman" w:cs="Times New Roman"/>
          <w:color w:val="000000" w:themeColor="text1"/>
          <w:sz w:val="24"/>
          <w:szCs w:val="24"/>
          <w:lang w:val="en"/>
        </w:rPr>
        <w:t>1</w:t>
      </w:r>
      <w:r w:rsidR="006E3742" w:rsidRPr="0042735B">
        <w:rPr>
          <w:rFonts w:ascii="Times New Roman" w:hAnsi="Times New Roman" w:cs="Times New Roman"/>
          <w:color w:val="000000" w:themeColor="text1"/>
          <w:sz w:val="24"/>
          <w:szCs w:val="24"/>
          <w:lang w:val="en"/>
        </w:rPr>
        <w:t>, m</w:t>
      </w:r>
      <w:r w:rsidRPr="0042735B">
        <w:rPr>
          <w:rFonts w:ascii="Times New Roman" w:hAnsi="Times New Roman" w:cs="Times New Roman"/>
          <w:color w:val="000000" w:themeColor="text1"/>
          <w:sz w:val="24"/>
          <w:szCs w:val="24"/>
          <w:lang w:val="en"/>
        </w:rPr>
        <w:t>ayo</w:t>
      </w:r>
      <w:r w:rsidR="006E3742"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color w:val="000000" w:themeColor="text1"/>
          <w:sz w:val="24"/>
          <w:szCs w:val="24"/>
          <w:lang w:val="en"/>
        </w:rPr>
        <w:t xml:space="preserve"> </w:t>
      </w:r>
      <w:r w:rsidR="006E3742" w:rsidRPr="0042735B">
        <w:rPr>
          <w:rFonts w:ascii="Times New Roman" w:hAnsi="Times New Roman" w:cs="Times New Roman"/>
          <w:color w:val="000000" w:themeColor="text1"/>
          <w:sz w:val="24"/>
          <w:szCs w:val="24"/>
          <w:lang w:val="en"/>
        </w:rPr>
        <w:t>o</w:t>
      </w:r>
      <w:r w:rsidRPr="0042735B">
        <w:rPr>
          <w:rFonts w:ascii="Times New Roman" w:hAnsi="Times New Roman" w:cs="Times New Roman"/>
          <w:color w:val="000000" w:themeColor="text1"/>
          <w:sz w:val="24"/>
          <w:szCs w:val="24"/>
          <w:lang w:val="en"/>
        </w:rPr>
        <w:t>ctubre.</w:t>
      </w:r>
      <w:proofErr w:type="gramEnd"/>
      <w:r w:rsidRPr="0042735B">
        <w:rPr>
          <w:rFonts w:ascii="Times New Roman" w:hAnsi="Times New Roman" w:cs="Times New Roman"/>
          <w:color w:val="000000" w:themeColor="text1"/>
          <w:sz w:val="24"/>
          <w:szCs w:val="24"/>
          <w:lang w:val="en"/>
        </w:rPr>
        <w:t xml:space="preserve"> México, D. F.</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proofErr w:type="gramStart"/>
      <w:r w:rsidRPr="0042735B">
        <w:rPr>
          <w:rFonts w:ascii="Times New Roman" w:hAnsi="Times New Roman" w:cs="Times New Roman"/>
          <w:color w:val="000000" w:themeColor="text1"/>
          <w:sz w:val="24"/>
          <w:szCs w:val="24"/>
          <w:lang w:val="en"/>
        </w:rPr>
        <w:t>Lamas</w:t>
      </w:r>
      <w:r w:rsidR="000D3D9F"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Martha (2005).</w:t>
      </w:r>
      <w:proofErr w:type="gramEnd"/>
      <w:r w:rsidRPr="0042735B">
        <w:rPr>
          <w:rFonts w:ascii="Times New Roman" w:hAnsi="Times New Roman" w:cs="Times New Roman"/>
          <w:color w:val="000000" w:themeColor="text1"/>
          <w:sz w:val="24"/>
          <w:szCs w:val="24"/>
          <w:lang w:val="en"/>
        </w:rPr>
        <w:t xml:space="preserve"> “La familia nuclear, una familia de tantas”. En: Periódico </w:t>
      </w:r>
      <w:r w:rsidRPr="0042735B">
        <w:rPr>
          <w:rFonts w:ascii="Times New Roman" w:hAnsi="Times New Roman" w:cs="Times New Roman"/>
          <w:i/>
          <w:color w:val="000000" w:themeColor="text1"/>
          <w:sz w:val="24"/>
          <w:szCs w:val="24"/>
          <w:lang w:val="en"/>
        </w:rPr>
        <w:t>La Jornada</w:t>
      </w:r>
      <w:r w:rsidR="006E3742" w:rsidRPr="0042735B">
        <w:rPr>
          <w:rFonts w:ascii="Times New Roman" w:hAnsi="Times New Roman" w:cs="Times New Roman"/>
          <w:i/>
          <w:color w:val="000000" w:themeColor="text1"/>
          <w:sz w:val="24"/>
          <w:szCs w:val="24"/>
          <w:lang w:val="en"/>
        </w:rPr>
        <w:t>,</w:t>
      </w:r>
      <w:r w:rsidRPr="0042735B">
        <w:rPr>
          <w:rFonts w:ascii="Times New Roman" w:hAnsi="Times New Roman" w:cs="Times New Roman"/>
          <w:color w:val="000000" w:themeColor="text1"/>
          <w:sz w:val="24"/>
          <w:szCs w:val="24"/>
          <w:lang w:val="en"/>
        </w:rPr>
        <w:t xml:space="preserve"> </w:t>
      </w:r>
      <w:r w:rsidR="006E3742" w:rsidRPr="0042735B">
        <w:rPr>
          <w:rFonts w:ascii="Times New Roman" w:hAnsi="Times New Roman" w:cs="Times New Roman"/>
          <w:color w:val="000000" w:themeColor="text1"/>
          <w:sz w:val="24"/>
          <w:szCs w:val="24"/>
          <w:lang w:val="en"/>
        </w:rPr>
        <w:t>núm</w:t>
      </w:r>
      <w:r w:rsidRPr="0042735B">
        <w:rPr>
          <w:rFonts w:ascii="Times New Roman" w:hAnsi="Times New Roman" w:cs="Times New Roman"/>
          <w:color w:val="000000" w:themeColor="text1"/>
          <w:sz w:val="24"/>
          <w:szCs w:val="24"/>
          <w:lang w:val="en"/>
        </w:rPr>
        <w:t>. 104. 3 de marzo de 2005. Sup. Letras. México.</w:t>
      </w:r>
    </w:p>
    <w:p w:rsidR="00250DE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Lázaro R</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Zapata E</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Martínez B</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Alberti </w:t>
      </w:r>
      <w:r w:rsidR="00143F4B" w:rsidRPr="0042735B">
        <w:rPr>
          <w:rFonts w:ascii="Times New Roman" w:hAnsi="Times New Roman" w:cs="Times New Roman"/>
          <w:color w:val="000000" w:themeColor="text1"/>
          <w:sz w:val="24"/>
          <w:szCs w:val="24"/>
          <w:lang w:val="en"/>
        </w:rPr>
        <w:t>P</w:t>
      </w:r>
      <w:r w:rsidRPr="0042735B">
        <w:rPr>
          <w:rFonts w:ascii="Times New Roman" w:hAnsi="Times New Roman" w:cs="Times New Roman"/>
          <w:color w:val="000000" w:themeColor="text1"/>
          <w:sz w:val="24"/>
          <w:szCs w:val="24"/>
          <w:lang w:val="en"/>
        </w:rPr>
        <w:t>. (2005). “Jefatura femenina de hogar y transformaciones en los modelos de género tradicionales en dos municipios de Guanajuato”. En: La Ventana</w:t>
      </w:r>
      <w:r w:rsidR="006E3742" w:rsidRPr="0042735B">
        <w:rPr>
          <w:rFonts w:ascii="Times New Roman" w:hAnsi="Times New Roman" w:cs="Times New Roman"/>
          <w:color w:val="000000" w:themeColor="text1"/>
          <w:sz w:val="24"/>
          <w:szCs w:val="24"/>
          <w:lang w:val="en"/>
        </w:rPr>
        <w:t>, n</w:t>
      </w:r>
      <w:r w:rsidRPr="0042735B">
        <w:rPr>
          <w:rFonts w:ascii="Times New Roman" w:hAnsi="Times New Roman" w:cs="Times New Roman"/>
          <w:color w:val="000000" w:themeColor="text1"/>
          <w:sz w:val="24"/>
          <w:szCs w:val="24"/>
          <w:lang w:val="en"/>
        </w:rPr>
        <w:t>úm. 22. Guadalajara, México.</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Marroni, Mar</w:t>
      </w:r>
      <w:r w:rsidR="006E3742" w:rsidRPr="0042735B">
        <w:rPr>
          <w:rFonts w:ascii="Times New Roman" w:hAnsi="Times New Roman" w:cs="Times New Roman"/>
          <w:color w:val="000000" w:themeColor="text1"/>
          <w:sz w:val="24"/>
          <w:szCs w:val="24"/>
          <w:lang w:val="en"/>
        </w:rPr>
        <w:t>í</w:t>
      </w:r>
      <w:r w:rsidRPr="0042735B">
        <w:rPr>
          <w:rFonts w:ascii="Times New Roman" w:hAnsi="Times New Roman" w:cs="Times New Roman"/>
          <w:color w:val="000000" w:themeColor="text1"/>
          <w:sz w:val="24"/>
          <w:szCs w:val="24"/>
          <w:lang w:val="en"/>
        </w:rPr>
        <w:t xml:space="preserve">a da Gloria (2010). “Mujer, madre y migrante. Los costos emocionales y psicosociales de una triple identidad”. En: Mujer y Migración: los Costos Emocionales. </w:t>
      </w:r>
      <w:proofErr w:type="gramStart"/>
      <w:r w:rsidRPr="0042735B">
        <w:rPr>
          <w:rFonts w:ascii="Times New Roman" w:hAnsi="Times New Roman" w:cs="Times New Roman"/>
          <w:color w:val="000000" w:themeColor="text1"/>
          <w:sz w:val="24"/>
          <w:szCs w:val="24"/>
          <w:lang w:val="en"/>
        </w:rPr>
        <w:t>UAM – X. CSH, Dep</w:t>
      </w:r>
      <w:r w:rsidR="006E3742" w:rsidRPr="0042735B">
        <w:rPr>
          <w:rFonts w:ascii="Times New Roman" w:hAnsi="Times New Roman" w:cs="Times New Roman"/>
          <w:color w:val="000000" w:themeColor="text1"/>
          <w:sz w:val="24"/>
          <w:szCs w:val="24"/>
          <w:lang w:val="en"/>
        </w:rPr>
        <w:t>artamento</w:t>
      </w:r>
      <w:r w:rsidRPr="0042735B">
        <w:rPr>
          <w:rFonts w:ascii="Times New Roman" w:hAnsi="Times New Roman" w:cs="Times New Roman"/>
          <w:color w:val="000000" w:themeColor="text1"/>
          <w:sz w:val="24"/>
          <w:szCs w:val="24"/>
          <w:lang w:val="en"/>
        </w:rPr>
        <w:t xml:space="preserve"> Relaciones Sociales.</w:t>
      </w:r>
      <w:proofErr w:type="gramEnd"/>
      <w:r w:rsidRPr="0042735B">
        <w:rPr>
          <w:rFonts w:ascii="Times New Roman" w:hAnsi="Times New Roman" w:cs="Times New Roman"/>
          <w:color w:val="000000" w:themeColor="text1"/>
          <w:sz w:val="24"/>
          <w:szCs w:val="24"/>
          <w:lang w:val="en"/>
        </w:rPr>
        <w:t xml:space="preserve"> </w:t>
      </w:r>
      <w:proofErr w:type="gramStart"/>
      <w:r w:rsidRPr="0042735B">
        <w:rPr>
          <w:rFonts w:ascii="Times New Roman" w:hAnsi="Times New Roman" w:cs="Times New Roman"/>
          <w:color w:val="000000" w:themeColor="text1"/>
          <w:sz w:val="24"/>
          <w:szCs w:val="24"/>
          <w:lang w:val="en"/>
        </w:rPr>
        <w:t>1a</w:t>
      </w:r>
      <w:r w:rsidR="006E3742" w:rsidRPr="0042735B">
        <w:rPr>
          <w:rFonts w:ascii="Times New Roman" w:hAnsi="Times New Roman" w:cs="Times New Roman"/>
          <w:color w:val="000000" w:themeColor="text1"/>
          <w:sz w:val="24"/>
          <w:szCs w:val="24"/>
          <w:lang w:val="en"/>
        </w:rPr>
        <w:t xml:space="preserve"> e</w:t>
      </w:r>
      <w:r w:rsidRPr="0042735B">
        <w:rPr>
          <w:rFonts w:ascii="Times New Roman" w:hAnsi="Times New Roman" w:cs="Times New Roman"/>
          <w:color w:val="000000" w:themeColor="text1"/>
          <w:sz w:val="24"/>
          <w:szCs w:val="24"/>
          <w:lang w:val="en"/>
        </w:rPr>
        <w:t>dición.</w:t>
      </w:r>
      <w:proofErr w:type="gramEnd"/>
      <w:r w:rsidRPr="0042735B">
        <w:rPr>
          <w:rFonts w:ascii="Times New Roman" w:hAnsi="Times New Roman" w:cs="Times New Roman"/>
          <w:color w:val="000000" w:themeColor="text1"/>
          <w:sz w:val="24"/>
          <w:szCs w:val="24"/>
          <w:lang w:val="en"/>
        </w:rPr>
        <w:t xml:space="preserve"> México, D. F.</w:t>
      </w:r>
    </w:p>
    <w:p w:rsidR="00AC359E" w:rsidRPr="0042735B" w:rsidRDefault="00AC359E" w:rsidP="0042735B">
      <w:pPr>
        <w:spacing w:after="200" w:line="360" w:lineRule="auto"/>
        <w:ind w:left="709" w:hanging="709"/>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Mummert, Gail</w:t>
      </w:r>
      <w:r w:rsidR="00143F4B" w:rsidRPr="0042735B">
        <w:rPr>
          <w:rFonts w:ascii="Times New Roman" w:hAnsi="Times New Roman" w:cs="Times New Roman"/>
          <w:color w:val="000000" w:themeColor="text1"/>
          <w:sz w:val="24"/>
          <w:szCs w:val="24"/>
        </w:rPr>
        <w:t xml:space="preserve"> (1988).</w:t>
      </w:r>
      <w:r w:rsidRPr="0042735B">
        <w:rPr>
          <w:rFonts w:ascii="Times New Roman" w:hAnsi="Times New Roman" w:cs="Times New Roman"/>
          <w:color w:val="000000" w:themeColor="text1"/>
          <w:sz w:val="24"/>
          <w:szCs w:val="24"/>
        </w:rPr>
        <w:t xml:space="preserve"> "Mujeres de migrantes y mujeres migrantes de Michoacán: Nuevos papeles para las que se quedan y para las que se van", en Thomas Calvo y Gustavo López (coords.), </w:t>
      </w:r>
      <w:r w:rsidRPr="0042735B">
        <w:rPr>
          <w:rFonts w:ascii="Times New Roman" w:hAnsi="Times New Roman" w:cs="Times New Roman"/>
          <w:i/>
          <w:iCs/>
          <w:color w:val="000000" w:themeColor="text1"/>
          <w:sz w:val="24"/>
          <w:szCs w:val="24"/>
        </w:rPr>
        <w:t xml:space="preserve">Movimientos de población en el Occidente de México, </w:t>
      </w:r>
      <w:r w:rsidRPr="0042735B">
        <w:rPr>
          <w:rFonts w:ascii="Times New Roman" w:hAnsi="Times New Roman" w:cs="Times New Roman"/>
          <w:color w:val="000000" w:themeColor="text1"/>
          <w:sz w:val="24"/>
          <w:szCs w:val="24"/>
        </w:rPr>
        <w:t>México, El Colegio de Michoacán/Centre d'Études Mexicaines et Latinoamericaines, pp. 281–297. </w:t>
      </w:r>
    </w:p>
    <w:p w:rsidR="00AC359E" w:rsidRPr="0042735B" w:rsidRDefault="00AC359E" w:rsidP="0042735B">
      <w:pPr>
        <w:spacing w:after="200" w:line="360" w:lineRule="auto"/>
        <w:ind w:left="709" w:hanging="709"/>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Mundo V</w:t>
      </w:r>
      <w:r w:rsidR="006E3742"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Méndez I.</w:t>
      </w:r>
      <w:r w:rsidR="006E3742"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Shaman-Levy T. (2014). “Caracterización de los hogares mexicanos en inseguridad alimentaria”. En: Salúd Pública de México</w:t>
      </w:r>
      <w:r w:rsidR="00447093" w:rsidRPr="0042735B">
        <w:rPr>
          <w:rFonts w:ascii="Times New Roman" w:hAnsi="Times New Roman" w:cs="Times New Roman"/>
          <w:color w:val="000000" w:themeColor="text1"/>
          <w:sz w:val="24"/>
          <w:szCs w:val="24"/>
        </w:rPr>
        <w:t>, v</w:t>
      </w:r>
      <w:r w:rsidRPr="0042735B">
        <w:rPr>
          <w:rFonts w:ascii="Times New Roman" w:hAnsi="Times New Roman" w:cs="Times New Roman"/>
          <w:color w:val="000000" w:themeColor="text1"/>
          <w:sz w:val="24"/>
          <w:szCs w:val="24"/>
        </w:rPr>
        <w:t xml:space="preserve">ol. 56(1). </w:t>
      </w:r>
    </w:p>
    <w:p w:rsidR="00D06135" w:rsidRPr="0042735B" w:rsidRDefault="00D06135" w:rsidP="0042735B">
      <w:pPr>
        <w:spacing w:before="120" w:line="360" w:lineRule="auto"/>
        <w:ind w:left="709" w:hanging="709"/>
        <w:jc w:val="both"/>
        <w:rPr>
          <w:rStyle w:val="Hipervnculo"/>
          <w:rFonts w:ascii="Times New Roman" w:hAnsi="Times New Roman" w:cs="Times New Roman"/>
          <w:color w:val="000000" w:themeColor="text1"/>
          <w:sz w:val="24"/>
          <w:szCs w:val="24"/>
          <w:u w:val="none"/>
        </w:rPr>
      </w:pPr>
      <w:r w:rsidRPr="0042735B">
        <w:rPr>
          <w:rStyle w:val="Hipervnculo"/>
          <w:rFonts w:ascii="Times New Roman" w:hAnsi="Times New Roman" w:cs="Times New Roman"/>
          <w:color w:val="000000" w:themeColor="text1"/>
          <w:sz w:val="24"/>
          <w:szCs w:val="24"/>
          <w:u w:val="none"/>
        </w:rPr>
        <w:lastRenderedPageBreak/>
        <w:t>Palma Oswaldo, Shamah Teresa, Franco Aurora, Ol</w:t>
      </w:r>
      <w:r w:rsidR="000D3D9F" w:rsidRPr="0042735B">
        <w:rPr>
          <w:rStyle w:val="Hipervnculo"/>
          <w:rFonts w:ascii="Times New Roman" w:hAnsi="Times New Roman" w:cs="Times New Roman"/>
          <w:color w:val="000000" w:themeColor="text1"/>
          <w:sz w:val="24"/>
          <w:szCs w:val="24"/>
          <w:u w:val="none"/>
        </w:rPr>
        <w:t>á</w:t>
      </w:r>
      <w:r w:rsidRPr="0042735B">
        <w:rPr>
          <w:rStyle w:val="Hipervnculo"/>
          <w:rFonts w:ascii="Times New Roman" w:hAnsi="Times New Roman" w:cs="Times New Roman"/>
          <w:color w:val="000000" w:themeColor="text1"/>
          <w:sz w:val="24"/>
          <w:szCs w:val="24"/>
          <w:u w:val="none"/>
        </w:rPr>
        <w:t>iz Gustavo, Méndez Ignacio (2006). “Metodología”</w:t>
      </w:r>
      <w:r w:rsidRPr="0042735B">
        <w:rPr>
          <w:rStyle w:val="Hipervnculo"/>
          <w:rFonts w:ascii="Times New Roman" w:hAnsi="Times New Roman" w:cs="Times New Roman"/>
          <w:i/>
          <w:color w:val="000000" w:themeColor="text1"/>
          <w:sz w:val="24"/>
          <w:szCs w:val="24"/>
          <w:u w:val="none"/>
        </w:rPr>
        <w:t xml:space="preserve">. </w:t>
      </w:r>
      <w:r w:rsidR="006E3742" w:rsidRPr="0042735B">
        <w:rPr>
          <w:rStyle w:val="Hipervnculo"/>
          <w:rFonts w:ascii="Times New Roman" w:hAnsi="Times New Roman" w:cs="Times New Roman"/>
          <w:color w:val="000000" w:themeColor="text1"/>
          <w:sz w:val="24"/>
          <w:szCs w:val="24"/>
          <w:u w:val="none"/>
        </w:rPr>
        <w:t>E</w:t>
      </w:r>
      <w:r w:rsidRPr="0042735B">
        <w:rPr>
          <w:rStyle w:val="Hipervnculo"/>
          <w:rFonts w:ascii="Times New Roman" w:hAnsi="Times New Roman" w:cs="Times New Roman"/>
          <w:color w:val="000000" w:themeColor="text1"/>
          <w:sz w:val="24"/>
          <w:szCs w:val="24"/>
          <w:u w:val="none"/>
        </w:rPr>
        <w:t xml:space="preserve">n: </w:t>
      </w:r>
      <w:r w:rsidRPr="0042735B">
        <w:rPr>
          <w:rStyle w:val="Hipervnculo"/>
          <w:rFonts w:ascii="Times New Roman" w:hAnsi="Times New Roman" w:cs="Times New Roman"/>
          <w:i/>
          <w:color w:val="000000" w:themeColor="text1"/>
          <w:sz w:val="24"/>
          <w:szCs w:val="24"/>
          <w:u w:val="none"/>
        </w:rPr>
        <w:t>Encuesta Nacional de</w:t>
      </w:r>
      <w:r w:rsidRPr="0042735B">
        <w:rPr>
          <w:rStyle w:val="Hipervnculo"/>
          <w:rFonts w:ascii="Times New Roman" w:hAnsi="Times New Roman" w:cs="Times New Roman"/>
          <w:color w:val="000000" w:themeColor="text1"/>
          <w:sz w:val="24"/>
          <w:szCs w:val="24"/>
          <w:u w:val="none"/>
        </w:rPr>
        <w:t xml:space="preserve"> </w:t>
      </w:r>
      <w:r w:rsidRPr="0042735B">
        <w:rPr>
          <w:rStyle w:val="Hipervnculo"/>
          <w:rFonts w:ascii="Times New Roman" w:hAnsi="Times New Roman" w:cs="Times New Roman"/>
          <w:i/>
          <w:color w:val="000000" w:themeColor="text1"/>
          <w:sz w:val="24"/>
          <w:szCs w:val="24"/>
          <w:u w:val="none"/>
        </w:rPr>
        <w:t>Salud y Nutrición (ENSANUT) 2006.</w:t>
      </w:r>
      <w:r w:rsidRPr="0042735B">
        <w:rPr>
          <w:rStyle w:val="Hipervnculo"/>
          <w:rFonts w:ascii="Times New Roman" w:hAnsi="Times New Roman" w:cs="Times New Roman"/>
          <w:color w:val="000000" w:themeColor="text1"/>
          <w:sz w:val="24"/>
          <w:szCs w:val="24"/>
          <w:u w:val="none"/>
        </w:rPr>
        <w:t xml:space="preserve"> México. D. F. ENSANUT</w:t>
      </w:r>
      <w:r w:rsidR="00447093" w:rsidRPr="0042735B">
        <w:rPr>
          <w:rStyle w:val="Hipervnculo"/>
          <w:rFonts w:ascii="Times New Roman" w:hAnsi="Times New Roman" w:cs="Times New Roman"/>
          <w:color w:val="000000" w:themeColor="text1"/>
          <w:sz w:val="24"/>
          <w:szCs w:val="24"/>
          <w:u w:val="none"/>
        </w:rPr>
        <w:t>, pp.</w:t>
      </w:r>
      <w:r w:rsidRPr="0042735B">
        <w:rPr>
          <w:rStyle w:val="Hipervnculo"/>
          <w:rFonts w:ascii="Times New Roman" w:hAnsi="Times New Roman" w:cs="Times New Roman"/>
          <w:color w:val="000000" w:themeColor="text1"/>
          <w:sz w:val="24"/>
          <w:szCs w:val="24"/>
          <w:u w:val="none"/>
        </w:rPr>
        <w:t xml:space="preserve"> 21 </w:t>
      </w:r>
      <w:r w:rsidR="00447093" w:rsidRPr="0042735B">
        <w:rPr>
          <w:rStyle w:val="Hipervnculo"/>
          <w:rFonts w:ascii="Times New Roman" w:hAnsi="Times New Roman" w:cs="Times New Roman"/>
          <w:color w:val="000000" w:themeColor="text1"/>
          <w:sz w:val="24"/>
          <w:szCs w:val="24"/>
          <w:u w:val="none"/>
        </w:rPr>
        <w:t>-</w:t>
      </w:r>
      <w:r w:rsidRPr="0042735B">
        <w:rPr>
          <w:rStyle w:val="Hipervnculo"/>
          <w:rFonts w:ascii="Times New Roman" w:hAnsi="Times New Roman" w:cs="Times New Roman"/>
          <w:color w:val="000000" w:themeColor="text1"/>
          <w:sz w:val="24"/>
          <w:szCs w:val="24"/>
          <w:u w:val="none"/>
        </w:rPr>
        <w:t xml:space="preserve"> 32.</w:t>
      </w:r>
    </w:p>
    <w:p w:rsidR="00D06135" w:rsidRPr="0042735B" w:rsidRDefault="00D06135" w:rsidP="0042735B">
      <w:pPr>
        <w:spacing w:before="120" w:line="360" w:lineRule="auto"/>
        <w:ind w:left="709" w:hanging="709"/>
        <w:jc w:val="both"/>
        <w:rPr>
          <w:rStyle w:val="Hipervnculo"/>
          <w:rFonts w:ascii="Times New Roman" w:hAnsi="Times New Roman" w:cs="Times New Roman"/>
          <w:color w:val="000000" w:themeColor="text1"/>
          <w:sz w:val="24"/>
          <w:szCs w:val="24"/>
          <w:u w:val="none"/>
        </w:rPr>
      </w:pPr>
      <w:r w:rsidRPr="0042735B">
        <w:rPr>
          <w:rStyle w:val="Hipervnculo"/>
          <w:rFonts w:ascii="Times New Roman" w:hAnsi="Times New Roman" w:cs="Times New Roman"/>
          <w:color w:val="000000" w:themeColor="text1"/>
          <w:sz w:val="24"/>
          <w:szCs w:val="24"/>
          <w:u w:val="none"/>
        </w:rPr>
        <w:t xml:space="preserve">PNUD (2010). </w:t>
      </w:r>
      <w:r w:rsidRPr="0042735B">
        <w:rPr>
          <w:rStyle w:val="Hipervnculo"/>
          <w:rFonts w:ascii="Times New Roman" w:hAnsi="Times New Roman" w:cs="Times New Roman"/>
          <w:i/>
          <w:color w:val="000000" w:themeColor="text1"/>
          <w:sz w:val="24"/>
          <w:szCs w:val="24"/>
          <w:u w:val="none"/>
        </w:rPr>
        <w:t xml:space="preserve">Informa sobre Desarrollo Humano 2010. </w:t>
      </w:r>
      <w:r w:rsidRPr="0042735B">
        <w:rPr>
          <w:rStyle w:val="Hipervnculo"/>
          <w:rFonts w:ascii="Times New Roman" w:hAnsi="Times New Roman" w:cs="Times New Roman"/>
          <w:color w:val="000000" w:themeColor="text1"/>
          <w:sz w:val="24"/>
          <w:szCs w:val="24"/>
          <w:u w:val="none"/>
        </w:rPr>
        <w:t xml:space="preserve">México, D. F. </w:t>
      </w:r>
    </w:p>
    <w:p w:rsidR="002902FF" w:rsidRPr="0042735B" w:rsidRDefault="002902FF" w:rsidP="0042735B">
      <w:pPr>
        <w:spacing w:before="120" w:line="360" w:lineRule="auto"/>
        <w:ind w:left="709" w:hanging="709"/>
        <w:jc w:val="both"/>
        <w:rPr>
          <w:rFonts w:ascii="Times New Roman" w:hAnsi="Times New Roman" w:cs="Times New Roman"/>
          <w:color w:val="000000" w:themeColor="text1"/>
          <w:sz w:val="24"/>
          <w:szCs w:val="24"/>
        </w:rPr>
      </w:pPr>
      <w:r w:rsidRPr="0042735B">
        <w:rPr>
          <w:rFonts w:ascii="Times New Roman" w:hAnsi="Times New Roman" w:cs="Times New Roman"/>
          <w:color w:val="000000" w:themeColor="text1"/>
          <w:sz w:val="24"/>
          <w:szCs w:val="24"/>
        </w:rPr>
        <w:t>Taylor, J. Edward (2001)</w:t>
      </w:r>
      <w:r w:rsidR="00447093" w:rsidRPr="0042735B">
        <w:rPr>
          <w:rFonts w:ascii="Times New Roman" w:hAnsi="Times New Roman" w:cs="Times New Roman"/>
          <w:color w:val="000000" w:themeColor="text1"/>
          <w:sz w:val="24"/>
          <w:szCs w:val="24"/>
        </w:rPr>
        <w:t>.</w:t>
      </w:r>
      <w:r w:rsidRPr="0042735B">
        <w:rPr>
          <w:rFonts w:ascii="Times New Roman" w:hAnsi="Times New Roman" w:cs="Times New Roman"/>
          <w:color w:val="000000" w:themeColor="text1"/>
          <w:sz w:val="24"/>
          <w:szCs w:val="24"/>
        </w:rPr>
        <w:t xml:space="preserve"> "Migración: nuevas dimensiones y características, causas, consecuencias e implicancias para la pobreza rural"</w:t>
      </w:r>
      <w:r w:rsidRPr="0042735B">
        <w:rPr>
          <w:rFonts w:ascii="Times New Roman" w:hAnsi="Times New Roman" w:cs="Times New Roman"/>
          <w:i/>
          <w:iCs/>
          <w:color w:val="000000" w:themeColor="text1"/>
          <w:sz w:val="24"/>
          <w:szCs w:val="24"/>
        </w:rPr>
        <w:t>.</w:t>
      </w:r>
      <w:r w:rsidRPr="0042735B">
        <w:rPr>
          <w:rFonts w:ascii="Times New Roman" w:hAnsi="Times New Roman" w:cs="Times New Roman"/>
          <w:color w:val="000000" w:themeColor="text1"/>
          <w:sz w:val="24"/>
          <w:szCs w:val="24"/>
        </w:rPr>
        <w:t xml:space="preserve"> En Stamoulis, Kostas G. (ed.), </w:t>
      </w:r>
      <w:r w:rsidRPr="0042735B">
        <w:rPr>
          <w:rFonts w:ascii="Times New Roman" w:hAnsi="Times New Roman" w:cs="Times New Roman"/>
          <w:i/>
          <w:iCs/>
          <w:color w:val="000000" w:themeColor="text1"/>
          <w:sz w:val="24"/>
          <w:szCs w:val="24"/>
        </w:rPr>
        <w:t>Agricultura, alimentación y desarrollo agrícola. Temas actuales y emergentes para el análisis económico y la investigación de políticas</w:t>
      </w:r>
      <w:r w:rsidRPr="0042735B">
        <w:rPr>
          <w:rFonts w:ascii="Times New Roman" w:hAnsi="Times New Roman" w:cs="Times New Roman"/>
          <w:color w:val="000000" w:themeColor="text1"/>
          <w:sz w:val="24"/>
          <w:szCs w:val="24"/>
        </w:rPr>
        <w:t>. S.l., FAO.</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r w:rsidRPr="0042735B">
        <w:rPr>
          <w:rFonts w:ascii="Times New Roman" w:hAnsi="Times New Roman" w:cs="Times New Roman"/>
          <w:color w:val="000000" w:themeColor="text1"/>
          <w:sz w:val="24"/>
          <w:szCs w:val="24"/>
          <w:lang w:val="en"/>
        </w:rPr>
        <w:t>Vargas Eunice</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Navarro Ana (2013). “La estructura y la jefatura de los hogares de la frontera norte en la última década”. En: Estudios Fronterizos</w:t>
      </w:r>
      <w:r w:rsidR="006E3742" w:rsidRPr="0042735B">
        <w:rPr>
          <w:rFonts w:ascii="Times New Roman" w:hAnsi="Times New Roman" w:cs="Times New Roman"/>
          <w:color w:val="000000" w:themeColor="text1"/>
          <w:sz w:val="24"/>
          <w:szCs w:val="24"/>
          <w:lang w:val="en"/>
        </w:rPr>
        <w:t>, v</w:t>
      </w:r>
      <w:r w:rsidRPr="0042735B">
        <w:rPr>
          <w:rFonts w:ascii="Times New Roman" w:hAnsi="Times New Roman" w:cs="Times New Roman"/>
          <w:color w:val="000000" w:themeColor="text1"/>
          <w:sz w:val="24"/>
          <w:szCs w:val="24"/>
          <w:lang w:val="en"/>
        </w:rPr>
        <w:t>ol. 14</w:t>
      </w:r>
      <w:r w:rsidR="006E3742" w:rsidRPr="0042735B">
        <w:rPr>
          <w:rFonts w:ascii="Times New Roman" w:hAnsi="Times New Roman" w:cs="Times New Roman"/>
          <w:color w:val="000000" w:themeColor="text1"/>
          <w:sz w:val="24"/>
          <w:szCs w:val="24"/>
          <w:lang w:val="en"/>
        </w:rPr>
        <w:t>, nú</w:t>
      </w:r>
      <w:r w:rsidRPr="0042735B">
        <w:rPr>
          <w:rFonts w:ascii="Times New Roman" w:hAnsi="Times New Roman" w:cs="Times New Roman"/>
          <w:color w:val="000000" w:themeColor="text1"/>
          <w:sz w:val="24"/>
          <w:szCs w:val="24"/>
          <w:lang w:val="en"/>
        </w:rPr>
        <w:t xml:space="preserve">m. </w:t>
      </w:r>
      <w:proofErr w:type="gramStart"/>
      <w:r w:rsidRPr="0042735B">
        <w:rPr>
          <w:rFonts w:ascii="Times New Roman" w:hAnsi="Times New Roman" w:cs="Times New Roman"/>
          <w:color w:val="000000" w:themeColor="text1"/>
          <w:sz w:val="24"/>
          <w:szCs w:val="24"/>
          <w:lang w:val="en"/>
        </w:rPr>
        <w:t>27</w:t>
      </w:r>
      <w:r w:rsidR="006E3742"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Mexicali, Baja California.</w:t>
      </w:r>
      <w:proofErr w:type="gramEnd"/>
      <w:r w:rsidRPr="0042735B">
        <w:rPr>
          <w:rFonts w:ascii="Times New Roman" w:hAnsi="Times New Roman" w:cs="Times New Roman"/>
          <w:color w:val="000000" w:themeColor="text1"/>
          <w:sz w:val="24"/>
          <w:szCs w:val="24"/>
          <w:lang w:val="en"/>
        </w:rPr>
        <w:t xml:space="preserve"> </w:t>
      </w:r>
    </w:p>
    <w:p w:rsidR="00FF0461" w:rsidRPr="0042735B" w:rsidRDefault="00FF0461" w:rsidP="0042735B">
      <w:pPr>
        <w:spacing w:after="200" w:line="360" w:lineRule="auto"/>
        <w:ind w:left="709" w:hanging="709"/>
        <w:jc w:val="both"/>
        <w:rPr>
          <w:rFonts w:ascii="Times New Roman" w:hAnsi="Times New Roman" w:cs="Times New Roman"/>
          <w:color w:val="000000" w:themeColor="text1"/>
          <w:sz w:val="24"/>
          <w:szCs w:val="24"/>
          <w:lang w:val="en"/>
        </w:rPr>
      </w:pPr>
      <w:proofErr w:type="gramStart"/>
      <w:r w:rsidRPr="0042735B">
        <w:rPr>
          <w:rFonts w:ascii="Times New Roman" w:hAnsi="Times New Roman" w:cs="Times New Roman"/>
          <w:color w:val="000000" w:themeColor="text1"/>
          <w:sz w:val="24"/>
          <w:szCs w:val="24"/>
          <w:lang w:val="en"/>
        </w:rPr>
        <w:t>Vega Macedo M.</w:t>
      </w:r>
      <w:r w:rsidR="00E12D1A"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Shamah Levy, T. Peinador</w:t>
      </w:r>
      <w:r w:rsidR="00E12D1A"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Méndez Ignacio</w:t>
      </w:r>
      <w:r w:rsidR="00E12D1A" w:rsidRPr="0042735B">
        <w:rPr>
          <w:rFonts w:ascii="Times New Roman" w:hAnsi="Times New Roman" w:cs="Times New Roman"/>
          <w:color w:val="000000" w:themeColor="text1"/>
          <w:sz w:val="24"/>
          <w:szCs w:val="24"/>
          <w:lang w:val="en"/>
        </w:rPr>
        <w:t>,</w:t>
      </w:r>
      <w:r w:rsidRPr="0042735B">
        <w:rPr>
          <w:rFonts w:ascii="Times New Roman" w:hAnsi="Times New Roman" w:cs="Times New Roman"/>
          <w:color w:val="000000" w:themeColor="text1"/>
          <w:sz w:val="24"/>
          <w:szCs w:val="24"/>
          <w:lang w:val="en"/>
        </w:rPr>
        <w:t xml:space="preserve"> Melgar Hugo (2014).</w:t>
      </w:r>
      <w:proofErr w:type="gramEnd"/>
      <w:r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i/>
          <w:color w:val="000000" w:themeColor="text1"/>
          <w:sz w:val="24"/>
          <w:szCs w:val="24"/>
          <w:lang w:val="en"/>
        </w:rPr>
        <w:t xml:space="preserve">Inseguridad alimentaria y variedad de la alimentación en hogares mexicanos con niños menores de cinco años. </w:t>
      </w:r>
      <w:r w:rsidRPr="0042735B">
        <w:rPr>
          <w:rFonts w:ascii="Times New Roman" w:hAnsi="Times New Roman" w:cs="Times New Roman"/>
          <w:color w:val="000000" w:themeColor="text1"/>
          <w:sz w:val="24"/>
          <w:szCs w:val="24"/>
          <w:lang w:val="en"/>
        </w:rPr>
        <w:t>Salud Pública de México</w:t>
      </w:r>
      <w:r w:rsidR="00E12D1A" w:rsidRPr="0042735B">
        <w:rPr>
          <w:rFonts w:ascii="Times New Roman" w:hAnsi="Times New Roman" w:cs="Times New Roman"/>
          <w:color w:val="000000" w:themeColor="text1"/>
          <w:sz w:val="24"/>
          <w:szCs w:val="24"/>
          <w:lang w:val="en"/>
        </w:rPr>
        <w:t>, v</w:t>
      </w:r>
      <w:r w:rsidRPr="0042735B">
        <w:rPr>
          <w:rFonts w:ascii="Times New Roman" w:hAnsi="Times New Roman" w:cs="Times New Roman"/>
          <w:color w:val="000000" w:themeColor="text1"/>
          <w:sz w:val="24"/>
          <w:szCs w:val="24"/>
          <w:lang w:val="en"/>
        </w:rPr>
        <w:t>ol. 56. Suplemento 1.</w:t>
      </w:r>
    </w:p>
    <w:p w:rsidR="00FF0461" w:rsidRDefault="00FF0461" w:rsidP="0042735B">
      <w:pPr>
        <w:spacing w:after="200" w:line="360" w:lineRule="auto"/>
        <w:ind w:left="709" w:hanging="709"/>
        <w:jc w:val="both"/>
        <w:rPr>
          <w:rFonts w:ascii="Times New Roman" w:hAnsi="Times New Roman" w:cs="Times New Roman"/>
          <w:color w:val="222222"/>
          <w:sz w:val="24"/>
          <w:szCs w:val="24"/>
          <w:lang w:val="en"/>
        </w:rPr>
      </w:pPr>
      <w:proofErr w:type="gramStart"/>
      <w:r w:rsidRPr="0042735B">
        <w:rPr>
          <w:rFonts w:ascii="Times New Roman" w:hAnsi="Times New Roman" w:cs="Times New Roman"/>
          <w:color w:val="000000" w:themeColor="text1"/>
          <w:sz w:val="24"/>
          <w:szCs w:val="24"/>
          <w:lang w:val="en"/>
        </w:rPr>
        <w:t>WFP</w:t>
      </w:r>
      <w:r w:rsidR="00EC1BB1" w:rsidRPr="0042735B">
        <w:rPr>
          <w:rFonts w:ascii="Times New Roman" w:hAnsi="Times New Roman" w:cs="Times New Roman"/>
          <w:color w:val="000000" w:themeColor="text1"/>
          <w:sz w:val="24"/>
          <w:szCs w:val="24"/>
          <w:lang w:val="en"/>
        </w:rPr>
        <w:t>, OEA y OIM</w:t>
      </w:r>
      <w:r w:rsidRPr="0042735B">
        <w:rPr>
          <w:rFonts w:ascii="Times New Roman" w:hAnsi="Times New Roman" w:cs="Times New Roman"/>
          <w:color w:val="000000" w:themeColor="text1"/>
          <w:sz w:val="24"/>
          <w:szCs w:val="24"/>
          <w:lang w:val="en"/>
        </w:rPr>
        <w:t xml:space="preserve"> (2015).</w:t>
      </w:r>
      <w:proofErr w:type="gramEnd"/>
      <w:r w:rsidRPr="0042735B">
        <w:rPr>
          <w:rFonts w:ascii="Times New Roman" w:hAnsi="Times New Roman" w:cs="Times New Roman"/>
          <w:color w:val="000000" w:themeColor="text1"/>
          <w:sz w:val="24"/>
          <w:szCs w:val="24"/>
          <w:lang w:val="en"/>
        </w:rPr>
        <w:t xml:space="preserve"> </w:t>
      </w:r>
      <w:r w:rsidRPr="0042735B">
        <w:rPr>
          <w:rFonts w:ascii="Times New Roman" w:hAnsi="Times New Roman" w:cs="Times New Roman"/>
          <w:i/>
          <w:color w:val="000000" w:themeColor="text1"/>
          <w:sz w:val="24"/>
          <w:szCs w:val="24"/>
          <w:lang w:val="en"/>
        </w:rPr>
        <w:t xml:space="preserve">Hambre sin fronteras. Los vínculos ocultos entre inseguridad alimentaria, violencia y migración en el triángulo Norte de Centroamérica. </w:t>
      </w:r>
      <w:proofErr w:type="gramStart"/>
      <w:r w:rsidRPr="0042735B">
        <w:rPr>
          <w:rFonts w:ascii="Times New Roman" w:hAnsi="Times New Roman" w:cs="Times New Roman"/>
          <w:i/>
          <w:color w:val="000000" w:themeColor="text1"/>
          <w:sz w:val="24"/>
          <w:szCs w:val="24"/>
          <w:lang w:val="en"/>
        </w:rPr>
        <w:t>Un</w:t>
      </w:r>
      <w:proofErr w:type="gramEnd"/>
      <w:r w:rsidRPr="0042735B">
        <w:rPr>
          <w:rFonts w:ascii="Times New Roman" w:hAnsi="Times New Roman" w:cs="Times New Roman"/>
          <w:i/>
          <w:color w:val="000000" w:themeColor="text1"/>
          <w:sz w:val="24"/>
          <w:szCs w:val="24"/>
          <w:lang w:val="en"/>
        </w:rPr>
        <w:t xml:space="preserve"> estudio exploratorio. </w:t>
      </w:r>
      <w:r w:rsidRPr="0042735B">
        <w:rPr>
          <w:rFonts w:ascii="Times New Roman" w:hAnsi="Times New Roman" w:cs="Times New Roman"/>
          <w:color w:val="000000" w:themeColor="text1"/>
          <w:sz w:val="24"/>
          <w:szCs w:val="24"/>
          <w:lang w:val="en"/>
        </w:rPr>
        <w:t>WFP. Washin</w:t>
      </w:r>
      <w:r w:rsidR="00447093" w:rsidRPr="0042735B">
        <w:rPr>
          <w:rFonts w:ascii="Times New Roman" w:hAnsi="Times New Roman" w:cs="Times New Roman"/>
          <w:color w:val="000000" w:themeColor="text1"/>
          <w:sz w:val="24"/>
          <w:szCs w:val="24"/>
          <w:lang w:val="en"/>
        </w:rPr>
        <w:t>g</w:t>
      </w:r>
      <w:r w:rsidRPr="0042735B">
        <w:rPr>
          <w:rFonts w:ascii="Times New Roman" w:hAnsi="Times New Roman" w:cs="Times New Roman"/>
          <w:color w:val="000000" w:themeColor="text1"/>
          <w:sz w:val="24"/>
          <w:szCs w:val="24"/>
          <w:lang w:val="en"/>
        </w:rPr>
        <w:t>to</w:t>
      </w:r>
      <w:r w:rsidR="00447093" w:rsidRPr="0042735B">
        <w:rPr>
          <w:rFonts w:ascii="Times New Roman" w:hAnsi="Times New Roman" w:cs="Times New Roman"/>
          <w:color w:val="000000" w:themeColor="text1"/>
          <w:sz w:val="24"/>
          <w:szCs w:val="24"/>
          <w:lang w:val="en"/>
        </w:rPr>
        <w:t>n</w:t>
      </w:r>
      <w:r w:rsidRPr="0042735B">
        <w:rPr>
          <w:rFonts w:ascii="Times New Roman" w:hAnsi="Times New Roman" w:cs="Times New Roman"/>
          <w:color w:val="000000" w:themeColor="text1"/>
          <w:sz w:val="24"/>
          <w:szCs w:val="24"/>
          <w:lang w:val="en"/>
        </w:rPr>
        <w:t>, EU.</w:t>
      </w:r>
    </w:p>
    <w:p w:rsidR="00DA417C" w:rsidRDefault="00DA417C" w:rsidP="00250DE1">
      <w:pPr>
        <w:spacing w:after="200" w:line="360" w:lineRule="auto"/>
        <w:ind w:hanging="709"/>
        <w:jc w:val="both"/>
        <w:rPr>
          <w:rFonts w:ascii="Times New Roman" w:hAnsi="Times New Roman" w:cs="Times New Roman"/>
          <w:color w:val="222222"/>
          <w:sz w:val="24"/>
          <w:szCs w:val="24"/>
          <w:lang w:val="en"/>
        </w:rPr>
      </w:pPr>
    </w:p>
    <w:p w:rsidR="00C868B2" w:rsidRDefault="00C868B2" w:rsidP="00250DE1">
      <w:pPr>
        <w:spacing w:after="200" w:line="360" w:lineRule="auto"/>
        <w:ind w:hanging="709"/>
        <w:jc w:val="both"/>
        <w:rPr>
          <w:rFonts w:ascii="Times New Roman" w:hAnsi="Times New Roman" w:cs="Times New Roman"/>
          <w:color w:val="222222"/>
          <w:sz w:val="24"/>
          <w:szCs w:val="24"/>
          <w:lang w:val="en"/>
        </w:rPr>
      </w:pPr>
    </w:p>
    <w:p w:rsidR="00C868B2" w:rsidRDefault="00C868B2" w:rsidP="00250DE1">
      <w:pPr>
        <w:spacing w:after="200" w:line="360" w:lineRule="auto"/>
        <w:ind w:hanging="709"/>
        <w:jc w:val="both"/>
        <w:rPr>
          <w:rFonts w:ascii="Times New Roman" w:hAnsi="Times New Roman" w:cs="Times New Roman"/>
          <w:color w:val="222222"/>
          <w:sz w:val="24"/>
          <w:szCs w:val="24"/>
          <w:lang w:val="en"/>
        </w:rPr>
      </w:pPr>
    </w:p>
    <w:p w:rsidR="00C868B2" w:rsidRDefault="00C868B2" w:rsidP="00250DE1">
      <w:pPr>
        <w:spacing w:after="200" w:line="360" w:lineRule="auto"/>
        <w:ind w:hanging="709"/>
        <w:jc w:val="both"/>
        <w:rPr>
          <w:rFonts w:ascii="Times New Roman" w:hAnsi="Times New Roman" w:cs="Times New Roman"/>
          <w:color w:val="222222"/>
          <w:sz w:val="24"/>
          <w:szCs w:val="24"/>
          <w:lang w:val="en"/>
        </w:rPr>
      </w:pPr>
    </w:p>
    <w:p w:rsidR="00C868B2" w:rsidRDefault="00C868B2" w:rsidP="00250DE1">
      <w:pPr>
        <w:spacing w:after="200" w:line="360" w:lineRule="auto"/>
        <w:ind w:hanging="709"/>
        <w:jc w:val="both"/>
        <w:rPr>
          <w:rFonts w:ascii="Times New Roman" w:hAnsi="Times New Roman" w:cs="Times New Roman"/>
          <w:color w:val="222222"/>
          <w:sz w:val="24"/>
          <w:szCs w:val="24"/>
          <w:lang w:val="en"/>
        </w:rPr>
      </w:pPr>
    </w:p>
    <w:p w:rsidR="00C868B2" w:rsidRDefault="00C868B2" w:rsidP="00250DE1">
      <w:pPr>
        <w:spacing w:after="200" w:line="360" w:lineRule="auto"/>
        <w:ind w:hanging="709"/>
        <w:jc w:val="both"/>
        <w:rPr>
          <w:rFonts w:ascii="Times New Roman" w:hAnsi="Times New Roman" w:cs="Times New Roman"/>
          <w:color w:val="222222"/>
          <w:sz w:val="24"/>
          <w:szCs w:val="24"/>
          <w:lang w:val="en"/>
        </w:rPr>
      </w:pPr>
    </w:p>
    <w:p w:rsidR="00C868B2" w:rsidRPr="00594E26" w:rsidRDefault="00C868B2" w:rsidP="00C868B2">
      <w:pPr>
        <w:spacing w:after="200" w:line="360" w:lineRule="auto"/>
        <w:ind w:hanging="709"/>
        <w:jc w:val="center"/>
        <w:rPr>
          <w:rFonts w:ascii="Times New Roman" w:hAnsi="Times New Roman" w:cs="Times New Roman"/>
          <w:color w:val="222222"/>
          <w:sz w:val="24"/>
          <w:szCs w:val="24"/>
          <w:lang w:val="en"/>
        </w:rPr>
      </w:pPr>
      <w:r w:rsidRPr="00C868B2">
        <w:rPr>
          <w:noProof/>
          <w:lang w:eastAsia="es-MX"/>
        </w:rPr>
        <w:lastRenderedPageBreak/>
        <w:drawing>
          <wp:inline distT="0" distB="0" distL="0" distR="0">
            <wp:extent cx="5610225" cy="822007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0225" cy="8220075"/>
                    </a:xfrm>
                    <a:prstGeom prst="rect">
                      <a:avLst/>
                    </a:prstGeom>
                    <a:noFill/>
                    <a:ln>
                      <a:noFill/>
                    </a:ln>
                  </pic:spPr>
                </pic:pic>
              </a:graphicData>
            </a:graphic>
          </wp:inline>
        </w:drawing>
      </w:r>
    </w:p>
    <w:sectPr w:rsidR="00C868B2" w:rsidRPr="00594E26">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80" w:rsidRDefault="009D2480" w:rsidP="00B57825">
      <w:pPr>
        <w:spacing w:after="0" w:line="240" w:lineRule="auto"/>
      </w:pPr>
      <w:r>
        <w:separator/>
      </w:r>
    </w:p>
  </w:endnote>
  <w:endnote w:type="continuationSeparator" w:id="0">
    <w:p w:rsidR="009D2480" w:rsidRDefault="009D2480" w:rsidP="00B5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5B" w:rsidRDefault="009D2480" w:rsidP="0042735B">
    <w:pPr>
      <w:pStyle w:val="Piedepgina"/>
      <w:jc w:val="center"/>
    </w:pPr>
    <w:sdt>
      <w:sdtPr>
        <w:id w:val="-918863833"/>
        <w:docPartObj>
          <w:docPartGallery w:val="Page Numbers (Bottom of Page)"/>
          <w:docPartUnique/>
        </w:docPartObj>
      </w:sdtPr>
      <w:sdtEndPr/>
      <w:sdtContent>
        <w:r w:rsidR="0042735B" w:rsidRPr="00D40F6B">
          <w:rPr>
            <w:rFonts w:ascii="Calibri" w:hAnsi="Calibri" w:cs="Calibri"/>
            <w:b/>
          </w:rPr>
          <w:t>Vol. 6, Núm. 11                   Enero – Junio 2017                           RICSH</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80" w:rsidRDefault="009D2480" w:rsidP="00B57825">
      <w:pPr>
        <w:spacing w:after="0" w:line="240" w:lineRule="auto"/>
      </w:pPr>
      <w:r>
        <w:separator/>
      </w:r>
    </w:p>
  </w:footnote>
  <w:footnote w:type="continuationSeparator" w:id="0">
    <w:p w:rsidR="009D2480" w:rsidRDefault="009D2480" w:rsidP="00B57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D3" w:rsidRDefault="0042735B" w:rsidP="0042735B">
    <w:pPr>
      <w:pStyle w:val="Encabezado"/>
      <w:jc w:val="center"/>
    </w:pPr>
    <w:r w:rsidRPr="00D40F6B">
      <w:rPr>
        <w:rFonts w:ascii="Calibri" w:hAnsi="Calibri" w:cs="Calibri"/>
        <w:b/>
        <w:i/>
      </w:rPr>
      <w:t>Revista Iberoamericana de las Ciencias Sociales y Humanísticas</w:t>
    </w:r>
    <w:r w:rsidRPr="00D40F6B">
      <w:rPr>
        <w:rFonts w:ascii="Calibri" w:hAnsi="Calibri" w:cs="Calibri"/>
        <w:b/>
      </w:rPr>
      <w:t xml:space="preserve">                                ISSN: 2395-7972</w:t>
    </w:r>
  </w:p>
  <w:p w:rsidR="00C23BD3" w:rsidRDefault="00C23B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DE"/>
    <w:rsid w:val="0000017C"/>
    <w:rsid w:val="00014563"/>
    <w:rsid w:val="00037050"/>
    <w:rsid w:val="00043A8F"/>
    <w:rsid w:val="0005012F"/>
    <w:rsid w:val="00065EB0"/>
    <w:rsid w:val="0007228B"/>
    <w:rsid w:val="00084E54"/>
    <w:rsid w:val="0008538C"/>
    <w:rsid w:val="00086C31"/>
    <w:rsid w:val="00095216"/>
    <w:rsid w:val="000C6E71"/>
    <w:rsid w:val="000D3D9F"/>
    <w:rsid w:val="000F263F"/>
    <w:rsid w:val="001012D7"/>
    <w:rsid w:val="001222FE"/>
    <w:rsid w:val="00131596"/>
    <w:rsid w:val="001352CA"/>
    <w:rsid w:val="00143F4B"/>
    <w:rsid w:val="00144978"/>
    <w:rsid w:val="0016037D"/>
    <w:rsid w:val="0016219A"/>
    <w:rsid w:val="001942FB"/>
    <w:rsid w:val="001A786C"/>
    <w:rsid w:val="001B3584"/>
    <w:rsid w:val="001B62DB"/>
    <w:rsid w:val="001D0E4E"/>
    <w:rsid w:val="001D16AB"/>
    <w:rsid w:val="001F67AF"/>
    <w:rsid w:val="0022303F"/>
    <w:rsid w:val="00250DE1"/>
    <w:rsid w:val="00261166"/>
    <w:rsid w:val="002653B4"/>
    <w:rsid w:val="00277C9A"/>
    <w:rsid w:val="00286554"/>
    <w:rsid w:val="002902FF"/>
    <w:rsid w:val="002B29E6"/>
    <w:rsid w:val="002D0D18"/>
    <w:rsid w:val="002F095D"/>
    <w:rsid w:val="002F467F"/>
    <w:rsid w:val="0030679A"/>
    <w:rsid w:val="003224F0"/>
    <w:rsid w:val="00333751"/>
    <w:rsid w:val="00350C56"/>
    <w:rsid w:val="00354C5E"/>
    <w:rsid w:val="0036121E"/>
    <w:rsid w:val="00362DB0"/>
    <w:rsid w:val="00370701"/>
    <w:rsid w:val="00372CF0"/>
    <w:rsid w:val="003971DE"/>
    <w:rsid w:val="003A5624"/>
    <w:rsid w:val="003A7233"/>
    <w:rsid w:val="003B384E"/>
    <w:rsid w:val="003B64BF"/>
    <w:rsid w:val="003C1A67"/>
    <w:rsid w:val="003C229A"/>
    <w:rsid w:val="003C4442"/>
    <w:rsid w:val="003C5F42"/>
    <w:rsid w:val="003D3D77"/>
    <w:rsid w:val="003D6E47"/>
    <w:rsid w:val="003F3B2D"/>
    <w:rsid w:val="003F3DF8"/>
    <w:rsid w:val="004107EC"/>
    <w:rsid w:val="00412BA4"/>
    <w:rsid w:val="0041705C"/>
    <w:rsid w:val="0042735B"/>
    <w:rsid w:val="00447093"/>
    <w:rsid w:val="00454EB2"/>
    <w:rsid w:val="004577FE"/>
    <w:rsid w:val="004841DA"/>
    <w:rsid w:val="004A05B5"/>
    <w:rsid w:val="004A6593"/>
    <w:rsid w:val="004D5519"/>
    <w:rsid w:val="004D7B5D"/>
    <w:rsid w:val="005279D1"/>
    <w:rsid w:val="005307A2"/>
    <w:rsid w:val="005360AD"/>
    <w:rsid w:val="00562079"/>
    <w:rsid w:val="00594E26"/>
    <w:rsid w:val="005B4378"/>
    <w:rsid w:val="00616B9C"/>
    <w:rsid w:val="006834B0"/>
    <w:rsid w:val="006A0212"/>
    <w:rsid w:val="006A0D6A"/>
    <w:rsid w:val="006B3D6E"/>
    <w:rsid w:val="006B462C"/>
    <w:rsid w:val="006D28BC"/>
    <w:rsid w:val="006D35E1"/>
    <w:rsid w:val="006D585E"/>
    <w:rsid w:val="006E3742"/>
    <w:rsid w:val="006E6DC7"/>
    <w:rsid w:val="006F2CA6"/>
    <w:rsid w:val="006F659F"/>
    <w:rsid w:val="00736E03"/>
    <w:rsid w:val="00746AE6"/>
    <w:rsid w:val="00750830"/>
    <w:rsid w:val="0075179E"/>
    <w:rsid w:val="00763C4E"/>
    <w:rsid w:val="00780439"/>
    <w:rsid w:val="00787EDE"/>
    <w:rsid w:val="0079090C"/>
    <w:rsid w:val="00791CA7"/>
    <w:rsid w:val="0079585B"/>
    <w:rsid w:val="007A2AA8"/>
    <w:rsid w:val="007B5C53"/>
    <w:rsid w:val="007C29E6"/>
    <w:rsid w:val="007C716C"/>
    <w:rsid w:val="007D207D"/>
    <w:rsid w:val="007F426D"/>
    <w:rsid w:val="007F6776"/>
    <w:rsid w:val="008010BD"/>
    <w:rsid w:val="0081616D"/>
    <w:rsid w:val="008421F5"/>
    <w:rsid w:val="008479AF"/>
    <w:rsid w:val="00855F64"/>
    <w:rsid w:val="0086567C"/>
    <w:rsid w:val="0088731C"/>
    <w:rsid w:val="00890202"/>
    <w:rsid w:val="00896AEE"/>
    <w:rsid w:val="008B2A6F"/>
    <w:rsid w:val="008C5885"/>
    <w:rsid w:val="008C6A0E"/>
    <w:rsid w:val="0091759D"/>
    <w:rsid w:val="00933155"/>
    <w:rsid w:val="00951C08"/>
    <w:rsid w:val="00986082"/>
    <w:rsid w:val="00990EC3"/>
    <w:rsid w:val="00996FD3"/>
    <w:rsid w:val="009A3D6F"/>
    <w:rsid w:val="009B338B"/>
    <w:rsid w:val="009D2480"/>
    <w:rsid w:val="009D258D"/>
    <w:rsid w:val="009F348E"/>
    <w:rsid w:val="00A07834"/>
    <w:rsid w:val="00A61608"/>
    <w:rsid w:val="00A7043F"/>
    <w:rsid w:val="00A75E80"/>
    <w:rsid w:val="00A76870"/>
    <w:rsid w:val="00A8159D"/>
    <w:rsid w:val="00AC359E"/>
    <w:rsid w:val="00AC41B2"/>
    <w:rsid w:val="00AC6689"/>
    <w:rsid w:val="00AE519F"/>
    <w:rsid w:val="00B00836"/>
    <w:rsid w:val="00B304CB"/>
    <w:rsid w:val="00B32E14"/>
    <w:rsid w:val="00B35EDE"/>
    <w:rsid w:val="00B35EE8"/>
    <w:rsid w:val="00B3692F"/>
    <w:rsid w:val="00B409E2"/>
    <w:rsid w:val="00B41655"/>
    <w:rsid w:val="00B518AB"/>
    <w:rsid w:val="00B57825"/>
    <w:rsid w:val="00B64C54"/>
    <w:rsid w:val="00B75361"/>
    <w:rsid w:val="00B94241"/>
    <w:rsid w:val="00B96018"/>
    <w:rsid w:val="00BA043E"/>
    <w:rsid w:val="00BB2844"/>
    <w:rsid w:val="00C20D7B"/>
    <w:rsid w:val="00C23BD3"/>
    <w:rsid w:val="00C26F99"/>
    <w:rsid w:val="00C359E3"/>
    <w:rsid w:val="00C45893"/>
    <w:rsid w:val="00C6109A"/>
    <w:rsid w:val="00C76A6D"/>
    <w:rsid w:val="00C76CCC"/>
    <w:rsid w:val="00C868B2"/>
    <w:rsid w:val="00C91134"/>
    <w:rsid w:val="00CA45DF"/>
    <w:rsid w:val="00CB4299"/>
    <w:rsid w:val="00CC60F8"/>
    <w:rsid w:val="00CD2BF8"/>
    <w:rsid w:val="00D06135"/>
    <w:rsid w:val="00D1302E"/>
    <w:rsid w:val="00D21AD6"/>
    <w:rsid w:val="00D3374E"/>
    <w:rsid w:val="00D40B14"/>
    <w:rsid w:val="00D4106C"/>
    <w:rsid w:val="00D61153"/>
    <w:rsid w:val="00DA417C"/>
    <w:rsid w:val="00DA7B60"/>
    <w:rsid w:val="00DB0492"/>
    <w:rsid w:val="00DB0571"/>
    <w:rsid w:val="00DB3313"/>
    <w:rsid w:val="00DB5697"/>
    <w:rsid w:val="00DC0167"/>
    <w:rsid w:val="00DD26DA"/>
    <w:rsid w:val="00DE2D16"/>
    <w:rsid w:val="00E0123B"/>
    <w:rsid w:val="00E12D1A"/>
    <w:rsid w:val="00E14CCB"/>
    <w:rsid w:val="00E249FB"/>
    <w:rsid w:val="00E53E6E"/>
    <w:rsid w:val="00E55C3C"/>
    <w:rsid w:val="00E76758"/>
    <w:rsid w:val="00E77FA5"/>
    <w:rsid w:val="00EA7503"/>
    <w:rsid w:val="00EC1BB1"/>
    <w:rsid w:val="00EC66FB"/>
    <w:rsid w:val="00ED480B"/>
    <w:rsid w:val="00EE032F"/>
    <w:rsid w:val="00EF491F"/>
    <w:rsid w:val="00EF5918"/>
    <w:rsid w:val="00EF6F81"/>
    <w:rsid w:val="00F079EA"/>
    <w:rsid w:val="00F1254E"/>
    <w:rsid w:val="00F25F89"/>
    <w:rsid w:val="00F268B6"/>
    <w:rsid w:val="00F76A38"/>
    <w:rsid w:val="00F87C41"/>
    <w:rsid w:val="00F95BDF"/>
    <w:rsid w:val="00FB10BC"/>
    <w:rsid w:val="00FB3F4E"/>
    <w:rsid w:val="00FB7390"/>
    <w:rsid w:val="00FC4D39"/>
    <w:rsid w:val="00FC7199"/>
    <w:rsid w:val="00FF0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258D"/>
    <w:rPr>
      <w:color w:val="0563C1" w:themeColor="hyperlink"/>
      <w:u w:val="single"/>
    </w:rPr>
  </w:style>
  <w:style w:type="paragraph" w:styleId="Textonotapie">
    <w:name w:val="footnote text"/>
    <w:basedOn w:val="Normal"/>
    <w:link w:val="TextonotapieCar"/>
    <w:uiPriority w:val="99"/>
    <w:semiHidden/>
    <w:unhideWhenUsed/>
    <w:rsid w:val="00B578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7825"/>
    <w:rPr>
      <w:sz w:val="20"/>
      <w:szCs w:val="20"/>
    </w:rPr>
  </w:style>
  <w:style w:type="character" w:styleId="Refdenotaalpie">
    <w:name w:val="footnote reference"/>
    <w:basedOn w:val="Fuentedeprrafopredeter"/>
    <w:uiPriority w:val="99"/>
    <w:semiHidden/>
    <w:unhideWhenUsed/>
    <w:rsid w:val="00B57825"/>
    <w:rPr>
      <w:vertAlign w:val="superscript"/>
    </w:rPr>
  </w:style>
  <w:style w:type="paragraph" w:styleId="Encabezado">
    <w:name w:val="header"/>
    <w:basedOn w:val="Normal"/>
    <w:link w:val="EncabezadoCar"/>
    <w:uiPriority w:val="99"/>
    <w:unhideWhenUsed/>
    <w:rsid w:val="00C26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F99"/>
  </w:style>
  <w:style w:type="paragraph" w:styleId="Piedepgina">
    <w:name w:val="footer"/>
    <w:basedOn w:val="Normal"/>
    <w:link w:val="PiedepginaCar"/>
    <w:uiPriority w:val="99"/>
    <w:unhideWhenUsed/>
    <w:rsid w:val="00C26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F99"/>
  </w:style>
  <w:style w:type="character" w:customStyle="1" w:styleId="shorttext">
    <w:name w:val="short_text"/>
    <w:basedOn w:val="Fuentedeprrafopredeter"/>
    <w:rsid w:val="0022303F"/>
  </w:style>
  <w:style w:type="paragraph" w:styleId="Textodeglobo">
    <w:name w:val="Balloon Text"/>
    <w:basedOn w:val="Normal"/>
    <w:link w:val="TextodegloboCar"/>
    <w:uiPriority w:val="99"/>
    <w:semiHidden/>
    <w:unhideWhenUsed/>
    <w:rsid w:val="00795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85B"/>
    <w:rPr>
      <w:rFonts w:ascii="Segoe UI" w:hAnsi="Segoe UI" w:cs="Segoe UI"/>
      <w:sz w:val="18"/>
      <w:szCs w:val="18"/>
    </w:rPr>
  </w:style>
  <w:style w:type="character" w:customStyle="1" w:styleId="apple-converted-space">
    <w:name w:val="apple-converted-space"/>
    <w:basedOn w:val="Fuentedeprrafopredeter"/>
    <w:rsid w:val="00417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258D"/>
    <w:rPr>
      <w:color w:val="0563C1" w:themeColor="hyperlink"/>
      <w:u w:val="single"/>
    </w:rPr>
  </w:style>
  <w:style w:type="paragraph" w:styleId="Textonotapie">
    <w:name w:val="footnote text"/>
    <w:basedOn w:val="Normal"/>
    <w:link w:val="TextonotapieCar"/>
    <w:uiPriority w:val="99"/>
    <w:semiHidden/>
    <w:unhideWhenUsed/>
    <w:rsid w:val="00B578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7825"/>
    <w:rPr>
      <w:sz w:val="20"/>
      <w:szCs w:val="20"/>
    </w:rPr>
  </w:style>
  <w:style w:type="character" w:styleId="Refdenotaalpie">
    <w:name w:val="footnote reference"/>
    <w:basedOn w:val="Fuentedeprrafopredeter"/>
    <w:uiPriority w:val="99"/>
    <w:semiHidden/>
    <w:unhideWhenUsed/>
    <w:rsid w:val="00B57825"/>
    <w:rPr>
      <w:vertAlign w:val="superscript"/>
    </w:rPr>
  </w:style>
  <w:style w:type="paragraph" w:styleId="Encabezado">
    <w:name w:val="header"/>
    <w:basedOn w:val="Normal"/>
    <w:link w:val="EncabezadoCar"/>
    <w:uiPriority w:val="99"/>
    <w:unhideWhenUsed/>
    <w:rsid w:val="00C26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F99"/>
  </w:style>
  <w:style w:type="paragraph" w:styleId="Piedepgina">
    <w:name w:val="footer"/>
    <w:basedOn w:val="Normal"/>
    <w:link w:val="PiedepginaCar"/>
    <w:uiPriority w:val="99"/>
    <w:unhideWhenUsed/>
    <w:rsid w:val="00C26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F99"/>
  </w:style>
  <w:style w:type="character" w:customStyle="1" w:styleId="shorttext">
    <w:name w:val="short_text"/>
    <w:basedOn w:val="Fuentedeprrafopredeter"/>
    <w:rsid w:val="0022303F"/>
  </w:style>
  <w:style w:type="paragraph" w:styleId="Textodeglobo">
    <w:name w:val="Balloon Text"/>
    <w:basedOn w:val="Normal"/>
    <w:link w:val="TextodegloboCar"/>
    <w:uiPriority w:val="99"/>
    <w:semiHidden/>
    <w:unhideWhenUsed/>
    <w:rsid w:val="00795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85B"/>
    <w:rPr>
      <w:rFonts w:ascii="Segoe UI" w:hAnsi="Segoe UI" w:cs="Segoe UI"/>
      <w:sz w:val="18"/>
      <w:szCs w:val="18"/>
    </w:rPr>
  </w:style>
  <w:style w:type="character" w:customStyle="1" w:styleId="apple-converted-space">
    <w:name w:val="apple-converted-space"/>
    <w:basedOn w:val="Fuentedeprrafopredeter"/>
    <w:rsid w:val="0041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8347">
      <w:bodyDiv w:val="1"/>
      <w:marLeft w:val="0"/>
      <w:marRight w:val="0"/>
      <w:marTop w:val="0"/>
      <w:marBottom w:val="0"/>
      <w:divBdr>
        <w:top w:val="none" w:sz="0" w:space="0" w:color="auto"/>
        <w:left w:val="none" w:sz="0" w:space="0" w:color="auto"/>
        <w:bottom w:val="none" w:sz="0" w:space="0" w:color="auto"/>
        <w:right w:val="none" w:sz="0" w:space="0" w:color="auto"/>
      </w:divBdr>
    </w:div>
    <w:div w:id="395007352">
      <w:bodyDiv w:val="1"/>
      <w:marLeft w:val="0"/>
      <w:marRight w:val="0"/>
      <w:marTop w:val="0"/>
      <w:marBottom w:val="0"/>
      <w:divBdr>
        <w:top w:val="none" w:sz="0" w:space="0" w:color="auto"/>
        <w:left w:val="none" w:sz="0" w:space="0" w:color="auto"/>
        <w:bottom w:val="none" w:sz="0" w:space="0" w:color="auto"/>
        <w:right w:val="none" w:sz="0" w:space="0" w:color="auto"/>
      </w:divBdr>
    </w:div>
    <w:div w:id="528876824">
      <w:bodyDiv w:val="1"/>
      <w:marLeft w:val="0"/>
      <w:marRight w:val="0"/>
      <w:marTop w:val="0"/>
      <w:marBottom w:val="0"/>
      <w:divBdr>
        <w:top w:val="none" w:sz="0" w:space="0" w:color="auto"/>
        <w:left w:val="none" w:sz="0" w:space="0" w:color="auto"/>
        <w:bottom w:val="none" w:sz="0" w:space="0" w:color="auto"/>
        <w:right w:val="none" w:sz="0" w:space="0" w:color="auto"/>
      </w:divBdr>
    </w:div>
    <w:div w:id="785736243">
      <w:bodyDiv w:val="1"/>
      <w:marLeft w:val="0"/>
      <w:marRight w:val="0"/>
      <w:marTop w:val="0"/>
      <w:marBottom w:val="0"/>
      <w:divBdr>
        <w:top w:val="none" w:sz="0" w:space="0" w:color="auto"/>
        <w:left w:val="none" w:sz="0" w:space="0" w:color="auto"/>
        <w:bottom w:val="none" w:sz="0" w:space="0" w:color="auto"/>
        <w:right w:val="none" w:sz="0" w:space="0" w:color="auto"/>
      </w:divBdr>
    </w:div>
    <w:div w:id="1061563981">
      <w:bodyDiv w:val="1"/>
      <w:marLeft w:val="0"/>
      <w:marRight w:val="0"/>
      <w:marTop w:val="0"/>
      <w:marBottom w:val="0"/>
      <w:divBdr>
        <w:top w:val="none" w:sz="0" w:space="0" w:color="auto"/>
        <w:left w:val="none" w:sz="0" w:space="0" w:color="auto"/>
        <w:bottom w:val="none" w:sz="0" w:space="0" w:color="auto"/>
        <w:right w:val="none" w:sz="0" w:space="0" w:color="auto"/>
      </w:divBdr>
    </w:div>
    <w:div w:id="1180655893">
      <w:bodyDiv w:val="1"/>
      <w:marLeft w:val="0"/>
      <w:marRight w:val="0"/>
      <w:marTop w:val="0"/>
      <w:marBottom w:val="0"/>
      <w:divBdr>
        <w:top w:val="none" w:sz="0" w:space="0" w:color="auto"/>
        <w:left w:val="none" w:sz="0" w:space="0" w:color="auto"/>
        <w:bottom w:val="none" w:sz="0" w:space="0" w:color="auto"/>
        <w:right w:val="none" w:sz="0" w:space="0" w:color="auto"/>
      </w:divBdr>
    </w:div>
    <w:div w:id="1203322429">
      <w:bodyDiv w:val="1"/>
      <w:marLeft w:val="0"/>
      <w:marRight w:val="0"/>
      <w:marTop w:val="0"/>
      <w:marBottom w:val="0"/>
      <w:divBdr>
        <w:top w:val="none" w:sz="0" w:space="0" w:color="auto"/>
        <w:left w:val="none" w:sz="0" w:space="0" w:color="auto"/>
        <w:bottom w:val="none" w:sz="0" w:space="0" w:color="auto"/>
        <w:right w:val="none" w:sz="0" w:space="0" w:color="auto"/>
      </w:divBdr>
    </w:div>
    <w:div w:id="1292898551">
      <w:bodyDiv w:val="1"/>
      <w:marLeft w:val="0"/>
      <w:marRight w:val="0"/>
      <w:marTop w:val="0"/>
      <w:marBottom w:val="0"/>
      <w:divBdr>
        <w:top w:val="none" w:sz="0" w:space="0" w:color="auto"/>
        <w:left w:val="none" w:sz="0" w:space="0" w:color="auto"/>
        <w:bottom w:val="none" w:sz="0" w:space="0" w:color="auto"/>
        <w:right w:val="none" w:sz="0" w:space="0" w:color="auto"/>
      </w:divBdr>
    </w:div>
    <w:div w:id="1298954558">
      <w:bodyDiv w:val="1"/>
      <w:marLeft w:val="0"/>
      <w:marRight w:val="0"/>
      <w:marTop w:val="0"/>
      <w:marBottom w:val="0"/>
      <w:divBdr>
        <w:top w:val="none" w:sz="0" w:space="0" w:color="auto"/>
        <w:left w:val="none" w:sz="0" w:space="0" w:color="auto"/>
        <w:bottom w:val="none" w:sz="0" w:space="0" w:color="auto"/>
        <w:right w:val="none" w:sz="0" w:space="0" w:color="auto"/>
      </w:divBdr>
    </w:div>
    <w:div w:id="1314407707">
      <w:bodyDiv w:val="1"/>
      <w:marLeft w:val="0"/>
      <w:marRight w:val="0"/>
      <w:marTop w:val="0"/>
      <w:marBottom w:val="0"/>
      <w:divBdr>
        <w:top w:val="none" w:sz="0" w:space="0" w:color="auto"/>
        <w:left w:val="none" w:sz="0" w:space="0" w:color="auto"/>
        <w:bottom w:val="none" w:sz="0" w:space="0" w:color="auto"/>
        <w:right w:val="none" w:sz="0" w:space="0" w:color="auto"/>
      </w:divBdr>
    </w:div>
    <w:div w:id="1494027663">
      <w:bodyDiv w:val="1"/>
      <w:marLeft w:val="0"/>
      <w:marRight w:val="0"/>
      <w:marTop w:val="0"/>
      <w:marBottom w:val="0"/>
      <w:divBdr>
        <w:top w:val="none" w:sz="0" w:space="0" w:color="auto"/>
        <w:left w:val="none" w:sz="0" w:space="0" w:color="auto"/>
        <w:bottom w:val="none" w:sz="0" w:space="0" w:color="auto"/>
        <w:right w:val="none" w:sz="0" w:space="0" w:color="auto"/>
      </w:divBdr>
    </w:div>
    <w:div w:id="1849173223">
      <w:bodyDiv w:val="1"/>
      <w:marLeft w:val="0"/>
      <w:marRight w:val="0"/>
      <w:marTop w:val="0"/>
      <w:marBottom w:val="0"/>
      <w:divBdr>
        <w:top w:val="none" w:sz="0" w:space="0" w:color="auto"/>
        <w:left w:val="none" w:sz="0" w:space="0" w:color="auto"/>
        <w:bottom w:val="none" w:sz="0" w:space="0" w:color="auto"/>
        <w:right w:val="none" w:sz="0" w:space="0" w:color="auto"/>
      </w:divBdr>
    </w:div>
    <w:div w:id="21469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07"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erronm@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clemx@yahoo.com.mx" TargetMode="External"/><Relationship Id="rId4" Type="http://schemas.openxmlformats.org/officeDocument/2006/relationships/settings" Target="settings.xml"/><Relationship Id="rId9" Type="http://schemas.openxmlformats.org/officeDocument/2006/relationships/hyperlink" Target="mailto:jlcarmonas@yahoo.com.mx"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233;Luis\Documents\San%20Miguel%20Cosahuatla\Cosahuatla%20Migra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Hoja5!$B$4</c:f>
              <c:strCache>
                <c:ptCount val="1"/>
                <c:pt idx="0">
                  <c:v>Seguridad Alimentaria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4.34</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0.00</a:t>
                    </a:r>
                  </a:p>
                </c:rich>
              </c:tx>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Hoja5!$C$3:$D$3</c:f>
              <c:strCache>
                <c:ptCount val="2"/>
                <c:pt idx="0">
                  <c:v>Jefatura Masculina</c:v>
                </c:pt>
                <c:pt idx="1">
                  <c:v>Jefatura Femenina</c:v>
                </c:pt>
              </c:strCache>
            </c:strRef>
          </c:cat>
          <c:val>
            <c:numRef>
              <c:f>Hoja5!$C$4:$D$4</c:f>
              <c:numCache>
                <c:formatCode>0.00</c:formatCode>
                <c:ptCount val="2"/>
                <c:pt idx="0">
                  <c:v>4.3478260869565215</c:v>
                </c:pt>
                <c:pt idx="1">
                  <c:v>0</c:v>
                </c:pt>
              </c:numCache>
            </c:numRef>
          </c:val>
        </c:ser>
        <c:ser>
          <c:idx val="1"/>
          <c:order val="1"/>
          <c:tx>
            <c:strRef>
              <c:f>Hoja5!$B$5</c:f>
              <c:strCache>
                <c:ptCount val="1"/>
                <c:pt idx="0">
                  <c:v>Inseguridad Leve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43.48</a:t>
                    </a:r>
                  </a:p>
                </c:rich>
              </c:tx>
              <c:showLegendKey val="0"/>
              <c:showVal val="1"/>
              <c:showCatName val="0"/>
              <c:showSerName val="0"/>
              <c:showPercent val="0"/>
              <c:showBubbleSize val="0"/>
            </c:dLbl>
            <c:dLbl>
              <c:idx val="1"/>
              <c:tx>
                <c:rich>
                  <a:bodyPr/>
                  <a:lstStyle/>
                  <a:p>
                    <a:r>
                      <a:rPr lang="en-US"/>
                      <a:t>75.00</a:t>
                    </a:r>
                  </a:p>
                </c:rich>
              </c:tx>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Hoja5!$C$3:$D$3</c:f>
              <c:strCache>
                <c:ptCount val="2"/>
                <c:pt idx="0">
                  <c:v>Jefatura Masculina</c:v>
                </c:pt>
                <c:pt idx="1">
                  <c:v>Jefatura Femenina</c:v>
                </c:pt>
              </c:strCache>
            </c:strRef>
          </c:cat>
          <c:val>
            <c:numRef>
              <c:f>Hoja5!$C$5:$D$5</c:f>
              <c:numCache>
                <c:formatCode>0.00</c:formatCode>
                <c:ptCount val="2"/>
                <c:pt idx="0">
                  <c:v>43.478260869565219</c:v>
                </c:pt>
                <c:pt idx="1">
                  <c:v>75</c:v>
                </c:pt>
              </c:numCache>
            </c:numRef>
          </c:val>
        </c:ser>
        <c:ser>
          <c:idx val="2"/>
          <c:order val="2"/>
          <c:tx>
            <c:strRef>
              <c:f>Hoja5!$B$6</c:f>
              <c:strCache>
                <c:ptCount val="1"/>
                <c:pt idx="0">
                  <c:v>Inseguridad Moderada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43.48</a:t>
                    </a:r>
                  </a:p>
                </c:rich>
              </c:tx>
              <c:showLegendKey val="0"/>
              <c:showVal val="1"/>
              <c:showCatName val="0"/>
              <c:showSerName val="0"/>
              <c:showPercent val="0"/>
              <c:showBubbleSize val="0"/>
            </c:dLbl>
            <c:dLbl>
              <c:idx val="1"/>
              <c:tx>
                <c:rich>
                  <a:bodyPr/>
                  <a:lstStyle/>
                  <a:p>
                    <a:r>
                      <a:rPr lang="en-US"/>
                      <a:t>25.00</a:t>
                    </a:r>
                  </a:p>
                </c:rich>
              </c:tx>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Hoja5!$C$3:$D$3</c:f>
              <c:strCache>
                <c:ptCount val="2"/>
                <c:pt idx="0">
                  <c:v>Jefatura Masculina</c:v>
                </c:pt>
                <c:pt idx="1">
                  <c:v>Jefatura Femenina</c:v>
                </c:pt>
              </c:strCache>
            </c:strRef>
          </c:cat>
          <c:val>
            <c:numRef>
              <c:f>Hoja5!$C$6:$D$6</c:f>
              <c:numCache>
                <c:formatCode>0.00</c:formatCode>
                <c:ptCount val="2"/>
                <c:pt idx="0">
                  <c:v>43.478260869565219</c:v>
                </c:pt>
                <c:pt idx="1">
                  <c:v>25</c:v>
                </c:pt>
              </c:numCache>
            </c:numRef>
          </c:val>
        </c:ser>
        <c:ser>
          <c:idx val="3"/>
          <c:order val="3"/>
          <c:tx>
            <c:strRef>
              <c:f>Hoja5!$B$7</c:f>
              <c:strCache>
                <c:ptCount val="1"/>
                <c:pt idx="0">
                  <c:v>Inseguridad Severa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8.70</a:t>
                    </a:r>
                  </a:p>
                </c:rich>
              </c:tx>
              <c:showLegendKey val="0"/>
              <c:showVal val="1"/>
              <c:showCatName val="0"/>
              <c:showSerName val="0"/>
              <c:showPercent val="0"/>
              <c:showBubbleSize val="0"/>
            </c:dLbl>
            <c:dLbl>
              <c:idx val="1"/>
              <c:tx>
                <c:rich>
                  <a:bodyPr/>
                  <a:lstStyle/>
                  <a:p>
                    <a:r>
                      <a:rPr lang="en-US"/>
                      <a:t>0.00</a:t>
                    </a:r>
                  </a:p>
                </c:rich>
              </c:tx>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Hoja5!$C$3:$D$3</c:f>
              <c:strCache>
                <c:ptCount val="2"/>
                <c:pt idx="0">
                  <c:v>Jefatura Masculina</c:v>
                </c:pt>
                <c:pt idx="1">
                  <c:v>Jefatura Femenina</c:v>
                </c:pt>
              </c:strCache>
            </c:strRef>
          </c:cat>
          <c:val>
            <c:numRef>
              <c:f>Hoja5!$C$7:$D$7</c:f>
              <c:numCache>
                <c:formatCode>0.00</c:formatCode>
                <c:ptCount val="2"/>
                <c:pt idx="0">
                  <c:v>8.695652173913043</c:v>
                </c:pt>
                <c:pt idx="1">
                  <c:v>0</c:v>
                </c:pt>
              </c:numCache>
            </c:numRef>
          </c:val>
        </c:ser>
        <c:dLbls>
          <c:showLegendKey val="0"/>
          <c:showVal val="1"/>
          <c:showCatName val="0"/>
          <c:showSerName val="0"/>
          <c:showPercent val="0"/>
          <c:showBubbleSize val="0"/>
        </c:dLbls>
        <c:gapWidth val="100"/>
        <c:overlap val="-24"/>
        <c:axId val="152416256"/>
        <c:axId val="152418176"/>
      </c:barChart>
      <c:catAx>
        <c:axId val="1524162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2418176"/>
        <c:crosses val="autoZero"/>
        <c:auto val="1"/>
        <c:lblAlgn val="ctr"/>
        <c:lblOffset val="100"/>
        <c:noMultiLvlLbl val="0"/>
      </c:catAx>
      <c:valAx>
        <c:axId val="152418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241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F59AB-0CF0-4D0A-941D-049D2EB3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6427</Words>
  <Characters>35352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Carmona</dc:creator>
  <cp:lastModifiedBy>Gustavo Toledo Andrade</cp:lastModifiedBy>
  <cp:revision>5</cp:revision>
  <cp:lastPrinted>2017-04-26T14:31:00Z</cp:lastPrinted>
  <dcterms:created xsi:type="dcterms:W3CDTF">2017-02-08T15:02:00Z</dcterms:created>
  <dcterms:modified xsi:type="dcterms:W3CDTF">2017-04-26T14:35:00Z</dcterms:modified>
</cp:coreProperties>
</file>